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6222DD" w:rsidRDefault="00334BA2" w:rsidP="00CB41C4">
      <w:pPr>
        <w:tabs>
          <w:tab w:val="left" w:leader="underscore" w:pos="9639"/>
        </w:tabs>
        <w:spacing w:after="0" w:line="240" w:lineRule="auto"/>
        <w:jc w:val="center"/>
        <w:rPr>
          <w:rFonts w:cs="Calibri"/>
          <w:b/>
          <w:sz w:val="24"/>
          <w:szCs w:val="28"/>
        </w:rPr>
      </w:pPr>
      <w:r w:rsidRPr="006222DD">
        <w:rPr>
          <w:sz w:val="20"/>
        </w:rPr>
        <w:fldChar w:fldCharType="begin"/>
      </w:r>
      <w:r w:rsidRPr="006222DD">
        <w:rPr>
          <w:sz w:val="20"/>
        </w:rPr>
        <w:instrText xml:space="preserve"> HYPERLINK "file:///C:/Users/acorona/lquiroz/AppData/Local/Microsoft/Windows/Temporary%20Internet%20Files/Content.Outlook/HBGSO9P3/MODELO%20CTA%202013.pptx" </w:instrText>
      </w:r>
      <w:r w:rsidRPr="006222DD">
        <w:rPr>
          <w:sz w:val="20"/>
        </w:rPr>
        <w:fldChar w:fldCharType="separate"/>
      </w:r>
      <w:r w:rsidR="007D1E76" w:rsidRPr="006222DD">
        <w:rPr>
          <w:rStyle w:val="Hipervnculo"/>
          <w:rFonts w:cs="Calibri"/>
          <w:b/>
          <w:sz w:val="24"/>
          <w:szCs w:val="28"/>
        </w:rPr>
        <w:t>NOTAS DE GESTIÓN ADMINISTRATIVA</w:t>
      </w:r>
      <w:r w:rsidRPr="006222DD">
        <w:rPr>
          <w:rStyle w:val="Hipervnculo"/>
          <w:rFonts w:cs="Calibri"/>
          <w:b/>
          <w:sz w:val="24"/>
          <w:szCs w:val="28"/>
        </w:rPr>
        <w:fldChar w:fldCharType="end"/>
      </w:r>
    </w:p>
    <w:p w14:paraId="1217A01B" w14:textId="77777777" w:rsidR="007D1E76" w:rsidRPr="0040330C" w:rsidRDefault="007D1E76" w:rsidP="00CB41C4">
      <w:pPr>
        <w:tabs>
          <w:tab w:val="left" w:leader="underscore" w:pos="9639"/>
        </w:tabs>
        <w:spacing w:after="0" w:line="240" w:lineRule="auto"/>
        <w:jc w:val="both"/>
        <w:rPr>
          <w:rFonts w:cs="Calibri"/>
        </w:rPr>
      </w:pPr>
      <w:bookmarkStart w:id="0" w:name="_GoBack"/>
      <w:bookmarkEnd w:id="0"/>
    </w:p>
    <w:p w14:paraId="713110D4"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Los Estados Financieros de los entes públicos, proveen de información financiera a los principales usuarios de la misma, al</w:t>
      </w:r>
      <w:r w:rsidR="00E00323" w:rsidRPr="0040330C">
        <w:rPr>
          <w:rFonts w:cs="Calibri"/>
        </w:rPr>
        <w:t xml:space="preserve"> Congreso y a los ciudadanos.</w:t>
      </w:r>
    </w:p>
    <w:p w14:paraId="025F8809" w14:textId="77777777" w:rsidR="007D1E76" w:rsidRPr="0040330C" w:rsidRDefault="007D1E76" w:rsidP="00CB41C4">
      <w:pPr>
        <w:tabs>
          <w:tab w:val="left" w:leader="underscore" w:pos="9639"/>
        </w:tabs>
        <w:spacing w:after="0" w:line="240" w:lineRule="auto"/>
        <w:jc w:val="both"/>
        <w:rPr>
          <w:rFonts w:cs="Calibri"/>
        </w:rPr>
      </w:pPr>
    </w:p>
    <w:p w14:paraId="25F26DD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0330C">
        <w:rPr>
          <w:rFonts w:cs="Calibri"/>
        </w:rPr>
        <w:t>ismos y sus particularidades.</w:t>
      </w:r>
    </w:p>
    <w:p w14:paraId="606D20F5" w14:textId="77777777" w:rsidR="007D1E76" w:rsidRPr="0040330C" w:rsidRDefault="007D1E76" w:rsidP="00CB41C4">
      <w:pPr>
        <w:tabs>
          <w:tab w:val="left" w:leader="underscore" w:pos="9639"/>
        </w:tabs>
        <w:spacing w:after="0" w:line="240" w:lineRule="auto"/>
        <w:jc w:val="both"/>
        <w:rPr>
          <w:rFonts w:cs="Calibri"/>
        </w:rPr>
      </w:pPr>
    </w:p>
    <w:p w14:paraId="559642E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40330C">
        <w:rPr>
          <w:rFonts w:cs="Calibri"/>
        </w:rPr>
        <w:t>ones en períodos posteriores.</w:t>
      </w:r>
    </w:p>
    <w:p w14:paraId="009160FA" w14:textId="77777777" w:rsidR="007D1E76" w:rsidRPr="0040330C" w:rsidRDefault="007D1E76" w:rsidP="00CB41C4">
      <w:pPr>
        <w:pStyle w:val="Prrafodelista"/>
        <w:tabs>
          <w:tab w:val="left" w:leader="underscore" w:pos="9639"/>
        </w:tabs>
        <w:spacing w:after="0" w:line="240" w:lineRule="auto"/>
        <w:jc w:val="both"/>
        <w:rPr>
          <w:rFonts w:cs="Calibri"/>
        </w:rPr>
      </w:pPr>
    </w:p>
    <w:p w14:paraId="64420E1E" w14:textId="77777777" w:rsidR="007D1E76" w:rsidRPr="0040330C" w:rsidRDefault="007D1E76" w:rsidP="00CB41C4">
      <w:pPr>
        <w:pStyle w:val="Prrafodelista"/>
        <w:numPr>
          <w:ilvl w:val="0"/>
          <w:numId w:val="1"/>
        </w:numPr>
        <w:tabs>
          <w:tab w:val="left" w:leader="underscore" w:pos="9639"/>
        </w:tabs>
        <w:spacing w:after="0" w:line="240" w:lineRule="auto"/>
        <w:jc w:val="both"/>
        <w:rPr>
          <w:rFonts w:cs="Calibri"/>
        </w:rPr>
      </w:pPr>
      <w:r w:rsidRPr="0040330C">
        <w:rPr>
          <w:rFonts w:cs="Calibri"/>
        </w:rPr>
        <w:t>Las notas de gestión administrativa deben contener los siguientes puntos:</w:t>
      </w:r>
    </w:p>
    <w:p w14:paraId="552470B0" w14:textId="6EC8F965" w:rsidR="007D1E76" w:rsidRPr="0040330C"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eastAsia="en-US"/>
        </w:rPr>
        <w:id w:val="-191922827"/>
        <w:docPartObj>
          <w:docPartGallery w:val="Table of Contents"/>
          <w:docPartUnique/>
        </w:docPartObj>
      </w:sdtPr>
      <w:sdtEndPr>
        <w:rPr>
          <w:b/>
          <w:bCs/>
        </w:rPr>
      </w:sdtEndPr>
      <w:sdtContent>
        <w:p w14:paraId="68C75D59" w14:textId="5B2ECB74" w:rsidR="00F46719" w:rsidRPr="008128DB" w:rsidRDefault="00F46719" w:rsidP="008128DB">
          <w:pPr>
            <w:pStyle w:val="TtulodeTDC"/>
            <w:spacing w:before="0"/>
            <w:rPr>
              <w:sz w:val="24"/>
            </w:rPr>
          </w:pPr>
          <w:r w:rsidRPr="008128DB">
            <w:rPr>
              <w:sz w:val="24"/>
            </w:rPr>
            <w:t>Contenido</w:t>
          </w:r>
        </w:p>
        <w:p w14:paraId="19D64942" w14:textId="77777777" w:rsidR="00A17991" w:rsidRPr="0040330C" w:rsidRDefault="00F46719">
          <w:pPr>
            <w:pStyle w:val="TDC2"/>
            <w:tabs>
              <w:tab w:val="right" w:leader="dot" w:pos="9678"/>
            </w:tabs>
            <w:rPr>
              <w:rFonts w:asciiTheme="minorHAnsi" w:eastAsiaTheme="minorEastAsia" w:hAnsiTheme="minorHAnsi" w:cstheme="minorBidi"/>
              <w:noProof/>
              <w:lang w:eastAsia="es-MX"/>
            </w:rPr>
          </w:pPr>
          <w:r w:rsidRPr="0040330C">
            <w:fldChar w:fldCharType="begin"/>
          </w:r>
          <w:r w:rsidRPr="0040330C">
            <w:instrText xml:space="preserve"> TOC \o "1-3" \h \z \u </w:instrText>
          </w:r>
          <w:r w:rsidRPr="0040330C">
            <w:fldChar w:fldCharType="separate"/>
          </w:r>
          <w:hyperlink w:anchor="_Toc945303" w:history="1">
            <w:r w:rsidR="00A17991" w:rsidRPr="0040330C">
              <w:rPr>
                <w:rStyle w:val="Hipervnculo"/>
                <w:rFonts w:cstheme="minorHAnsi"/>
                <w:b/>
                <w:noProof/>
              </w:rPr>
              <w:t>1. Introducción: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_Toc945303 \h </w:instrText>
            </w:r>
            <w:r w:rsidR="00A17991" w:rsidRPr="0040330C">
              <w:rPr>
                <w:noProof/>
                <w:webHidden/>
              </w:rPr>
            </w:r>
            <w:r w:rsidR="00A17991" w:rsidRPr="0040330C">
              <w:rPr>
                <w:noProof/>
                <w:webHidden/>
              </w:rPr>
              <w:fldChar w:fldCharType="separate"/>
            </w:r>
            <w:r w:rsidR="00EE3B96">
              <w:rPr>
                <w:noProof/>
                <w:webHidden/>
              </w:rPr>
              <w:t>2</w:t>
            </w:r>
            <w:r w:rsidR="00A17991" w:rsidRPr="0040330C">
              <w:rPr>
                <w:noProof/>
                <w:webHidden/>
              </w:rPr>
              <w:fldChar w:fldCharType="end"/>
            </w:r>
          </w:hyperlink>
        </w:p>
        <w:p w14:paraId="4CC536AD"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04" w:history="1">
            <w:r w:rsidR="00A17991" w:rsidRPr="0040330C">
              <w:rPr>
                <w:rStyle w:val="Hipervnculo"/>
                <w:rFonts w:cstheme="minorHAnsi"/>
                <w:b/>
                <w:noProof/>
              </w:rPr>
              <w:t>2. Describir el panorama Económico y Financiero: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_Toc945304 \h </w:instrText>
            </w:r>
            <w:r w:rsidR="00A17991" w:rsidRPr="0040330C">
              <w:rPr>
                <w:noProof/>
                <w:webHidden/>
              </w:rPr>
            </w:r>
            <w:r w:rsidR="00A17991" w:rsidRPr="0040330C">
              <w:rPr>
                <w:noProof/>
                <w:webHidden/>
              </w:rPr>
              <w:fldChar w:fldCharType="separate"/>
            </w:r>
            <w:r w:rsidR="00EE3B96">
              <w:rPr>
                <w:noProof/>
                <w:webHidden/>
              </w:rPr>
              <w:t>2</w:t>
            </w:r>
            <w:r w:rsidR="00A17991" w:rsidRPr="0040330C">
              <w:rPr>
                <w:noProof/>
                <w:webHidden/>
              </w:rPr>
              <w:fldChar w:fldCharType="end"/>
            </w:r>
          </w:hyperlink>
        </w:p>
        <w:p w14:paraId="44CF728C"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05" w:history="1">
            <w:r w:rsidR="00A17991" w:rsidRPr="0040330C">
              <w:rPr>
                <w:rStyle w:val="Hipervnculo"/>
                <w:rFonts w:cstheme="minorHAnsi"/>
                <w:b/>
                <w:noProof/>
              </w:rPr>
              <w:t>3. Autorización e Historia: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_Toc945305 \h </w:instrText>
            </w:r>
            <w:r w:rsidR="00A17991" w:rsidRPr="0040330C">
              <w:rPr>
                <w:noProof/>
                <w:webHidden/>
              </w:rPr>
            </w:r>
            <w:r w:rsidR="00A17991" w:rsidRPr="0040330C">
              <w:rPr>
                <w:noProof/>
                <w:webHidden/>
              </w:rPr>
              <w:fldChar w:fldCharType="separate"/>
            </w:r>
            <w:r w:rsidR="00EE3B96">
              <w:rPr>
                <w:noProof/>
                <w:webHidden/>
              </w:rPr>
              <w:t>2</w:t>
            </w:r>
            <w:r w:rsidR="00A17991" w:rsidRPr="0040330C">
              <w:rPr>
                <w:noProof/>
                <w:webHidden/>
              </w:rPr>
              <w:fldChar w:fldCharType="end"/>
            </w:r>
          </w:hyperlink>
        </w:p>
        <w:p w14:paraId="656A4DAF"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06" w:history="1">
            <w:r w:rsidR="00A17991" w:rsidRPr="0040330C">
              <w:rPr>
                <w:rStyle w:val="Hipervnculo"/>
                <w:rFonts w:cstheme="minorHAnsi"/>
                <w:b/>
                <w:noProof/>
              </w:rPr>
              <w:t>4. Organización y Objeto Social:</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_Toc945306 \h </w:instrText>
            </w:r>
            <w:r w:rsidR="00A17991" w:rsidRPr="0040330C">
              <w:rPr>
                <w:noProof/>
                <w:webHidden/>
              </w:rPr>
            </w:r>
            <w:r w:rsidR="00A17991" w:rsidRPr="0040330C">
              <w:rPr>
                <w:noProof/>
                <w:webHidden/>
              </w:rPr>
              <w:fldChar w:fldCharType="separate"/>
            </w:r>
            <w:r w:rsidR="00EE3B96">
              <w:rPr>
                <w:noProof/>
                <w:webHidden/>
              </w:rPr>
              <w:t>3</w:t>
            </w:r>
            <w:r w:rsidR="00A17991" w:rsidRPr="0040330C">
              <w:rPr>
                <w:noProof/>
                <w:webHidden/>
              </w:rPr>
              <w:fldChar w:fldCharType="end"/>
            </w:r>
          </w:hyperlink>
        </w:p>
        <w:p w14:paraId="3A3310D6"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07" w:history="1">
            <w:r w:rsidR="00A17991" w:rsidRPr="0040330C">
              <w:rPr>
                <w:rStyle w:val="Hipervnculo"/>
                <w:rFonts w:cstheme="minorHAnsi"/>
                <w:b/>
                <w:noProof/>
              </w:rPr>
              <w:t>5. Bases de Preparación de los Estados Financieros: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_Toc945307 \h </w:instrText>
            </w:r>
            <w:r w:rsidR="00A17991" w:rsidRPr="0040330C">
              <w:rPr>
                <w:noProof/>
                <w:webHidden/>
              </w:rPr>
            </w:r>
            <w:r w:rsidR="00A17991" w:rsidRPr="0040330C">
              <w:rPr>
                <w:noProof/>
                <w:webHidden/>
              </w:rPr>
              <w:fldChar w:fldCharType="separate"/>
            </w:r>
            <w:r w:rsidR="00EE3B96">
              <w:rPr>
                <w:noProof/>
                <w:webHidden/>
              </w:rPr>
              <w:t>5</w:t>
            </w:r>
            <w:r w:rsidR="00A17991" w:rsidRPr="0040330C">
              <w:rPr>
                <w:noProof/>
                <w:webHidden/>
              </w:rPr>
              <w:fldChar w:fldCharType="end"/>
            </w:r>
          </w:hyperlink>
        </w:p>
        <w:p w14:paraId="5419A88C"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08" w:history="1">
            <w:r w:rsidR="00A17991" w:rsidRPr="0040330C">
              <w:rPr>
                <w:rStyle w:val="Hipervnculo"/>
                <w:rFonts w:cstheme="minorHAnsi"/>
                <w:b/>
                <w:noProof/>
              </w:rPr>
              <w:t>6. Políticas de Contabilidad Significativas: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_Toc945308 \h </w:instrText>
            </w:r>
            <w:r w:rsidR="00A17991" w:rsidRPr="0040330C">
              <w:rPr>
                <w:noProof/>
                <w:webHidden/>
              </w:rPr>
            </w:r>
            <w:r w:rsidR="00A17991" w:rsidRPr="0040330C">
              <w:rPr>
                <w:noProof/>
                <w:webHidden/>
              </w:rPr>
              <w:fldChar w:fldCharType="separate"/>
            </w:r>
            <w:r w:rsidR="00EE3B96">
              <w:rPr>
                <w:noProof/>
                <w:webHidden/>
              </w:rPr>
              <w:t>6</w:t>
            </w:r>
            <w:r w:rsidR="00A17991" w:rsidRPr="0040330C">
              <w:rPr>
                <w:noProof/>
                <w:webHidden/>
              </w:rPr>
              <w:fldChar w:fldCharType="end"/>
            </w:r>
          </w:hyperlink>
        </w:p>
        <w:p w14:paraId="7763F5A5"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09" w:history="1">
            <w:r w:rsidR="00A17991" w:rsidRPr="0040330C">
              <w:rPr>
                <w:rStyle w:val="Hipervnculo"/>
                <w:rFonts w:cstheme="minorHAnsi"/>
                <w:b/>
                <w:noProof/>
              </w:rPr>
              <w:t>7. Posición en Moneda Extranjera y Protección por Riesgo Cambiario: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_Toc945309 \h </w:instrText>
            </w:r>
            <w:r w:rsidR="00A17991" w:rsidRPr="0040330C">
              <w:rPr>
                <w:noProof/>
                <w:webHidden/>
              </w:rPr>
            </w:r>
            <w:r w:rsidR="00A17991" w:rsidRPr="0040330C">
              <w:rPr>
                <w:noProof/>
                <w:webHidden/>
              </w:rPr>
              <w:fldChar w:fldCharType="separate"/>
            </w:r>
            <w:r w:rsidR="00EE3B96">
              <w:rPr>
                <w:noProof/>
                <w:webHidden/>
              </w:rPr>
              <w:t>8</w:t>
            </w:r>
            <w:r w:rsidR="00A17991" w:rsidRPr="0040330C">
              <w:rPr>
                <w:noProof/>
                <w:webHidden/>
              </w:rPr>
              <w:fldChar w:fldCharType="end"/>
            </w:r>
          </w:hyperlink>
        </w:p>
        <w:p w14:paraId="50D3C5A2"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0" w:history="1">
            <w:r w:rsidR="00A17991" w:rsidRPr="0040330C">
              <w:rPr>
                <w:rStyle w:val="Hipervnculo"/>
                <w:rFonts w:cstheme="minorHAnsi"/>
                <w:b/>
                <w:noProof/>
              </w:rPr>
              <w:t>8. Reporte Analítico del Activo: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_Toc945310 \h </w:instrText>
            </w:r>
            <w:r w:rsidR="00A17991" w:rsidRPr="0040330C">
              <w:rPr>
                <w:noProof/>
                <w:webHidden/>
              </w:rPr>
            </w:r>
            <w:r w:rsidR="00A17991" w:rsidRPr="0040330C">
              <w:rPr>
                <w:noProof/>
                <w:webHidden/>
              </w:rPr>
              <w:fldChar w:fldCharType="separate"/>
            </w:r>
            <w:r w:rsidR="00EE3B96">
              <w:rPr>
                <w:noProof/>
                <w:webHidden/>
              </w:rPr>
              <w:t>9</w:t>
            </w:r>
            <w:r w:rsidR="00A17991" w:rsidRPr="0040330C">
              <w:rPr>
                <w:noProof/>
                <w:webHidden/>
              </w:rPr>
              <w:fldChar w:fldCharType="end"/>
            </w:r>
          </w:hyperlink>
        </w:p>
        <w:p w14:paraId="6751BA15"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1" w:history="1">
            <w:r w:rsidR="00A17991" w:rsidRPr="0040330C">
              <w:rPr>
                <w:rStyle w:val="Hipervnculo"/>
                <w:rFonts w:cstheme="minorHAnsi"/>
                <w:b/>
                <w:noProof/>
              </w:rPr>
              <w:t>9. Fideicomisos, Mandatos y Análogos: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_Toc945311 \h </w:instrText>
            </w:r>
            <w:r w:rsidR="00A17991" w:rsidRPr="0040330C">
              <w:rPr>
                <w:noProof/>
                <w:webHidden/>
              </w:rPr>
            </w:r>
            <w:r w:rsidR="00A17991" w:rsidRPr="0040330C">
              <w:rPr>
                <w:noProof/>
                <w:webHidden/>
              </w:rPr>
              <w:fldChar w:fldCharType="separate"/>
            </w:r>
            <w:r w:rsidR="00EE3B96">
              <w:rPr>
                <w:noProof/>
                <w:webHidden/>
              </w:rPr>
              <w:t>10</w:t>
            </w:r>
            <w:r w:rsidR="00A17991" w:rsidRPr="0040330C">
              <w:rPr>
                <w:noProof/>
                <w:webHidden/>
              </w:rPr>
              <w:fldChar w:fldCharType="end"/>
            </w:r>
          </w:hyperlink>
        </w:p>
        <w:p w14:paraId="455C967D"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2" w:history="1">
            <w:r w:rsidR="00A17991" w:rsidRPr="0040330C">
              <w:rPr>
                <w:rStyle w:val="Hipervnculo"/>
                <w:rFonts w:cstheme="minorHAnsi"/>
                <w:b/>
                <w:noProof/>
              </w:rPr>
              <w:t>10. Reporte de la Recaudación: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_Toc945312 \h </w:instrText>
            </w:r>
            <w:r w:rsidR="00A17991" w:rsidRPr="0040330C">
              <w:rPr>
                <w:noProof/>
                <w:webHidden/>
              </w:rPr>
            </w:r>
            <w:r w:rsidR="00A17991" w:rsidRPr="0040330C">
              <w:rPr>
                <w:noProof/>
                <w:webHidden/>
              </w:rPr>
              <w:fldChar w:fldCharType="separate"/>
            </w:r>
            <w:r w:rsidR="00EE3B96">
              <w:rPr>
                <w:noProof/>
                <w:webHidden/>
              </w:rPr>
              <w:t>11</w:t>
            </w:r>
            <w:r w:rsidR="00A17991" w:rsidRPr="0040330C">
              <w:rPr>
                <w:noProof/>
                <w:webHidden/>
              </w:rPr>
              <w:fldChar w:fldCharType="end"/>
            </w:r>
          </w:hyperlink>
        </w:p>
        <w:p w14:paraId="0C06119B"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3" w:history="1">
            <w:r w:rsidR="00A17991" w:rsidRPr="0040330C">
              <w:rPr>
                <w:rStyle w:val="Hipervnculo"/>
                <w:rFonts w:cstheme="minorHAnsi"/>
                <w:b/>
                <w:noProof/>
              </w:rPr>
              <w:t>11. Información sobre la Deuda y el Reporte Analítico de la Deuda: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_Toc945313 \h </w:instrText>
            </w:r>
            <w:r w:rsidR="00A17991" w:rsidRPr="0040330C">
              <w:rPr>
                <w:noProof/>
                <w:webHidden/>
              </w:rPr>
            </w:r>
            <w:r w:rsidR="00A17991" w:rsidRPr="0040330C">
              <w:rPr>
                <w:noProof/>
                <w:webHidden/>
              </w:rPr>
              <w:fldChar w:fldCharType="separate"/>
            </w:r>
            <w:r w:rsidR="00EE3B96">
              <w:rPr>
                <w:noProof/>
                <w:webHidden/>
              </w:rPr>
              <w:t>11</w:t>
            </w:r>
            <w:r w:rsidR="00A17991" w:rsidRPr="0040330C">
              <w:rPr>
                <w:noProof/>
                <w:webHidden/>
              </w:rPr>
              <w:fldChar w:fldCharType="end"/>
            </w:r>
          </w:hyperlink>
        </w:p>
        <w:p w14:paraId="5FDE12C4"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4" w:history="1">
            <w:r w:rsidR="00A17991" w:rsidRPr="0040330C">
              <w:rPr>
                <w:rStyle w:val="Hipervnculo"/>
                <w:rFonts w:cstheme="minorHAnsi"/>
                <w:b/>
                <w:noProof/>
              </w:rPr>
              <w:t>12. Calificaciones otorgadas: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_Toc945314 \h </w:instrText>
            </w:r>
            <w:r w:rsidR="00A17991" w:rsidRPr="0040330C">
              <w:rPr>
                <w:noProof/>
                <w:webHidden/>
              </w:rPr>
            </w:r>
            <w:r w:rsidR="00A17991" w:rsidRPr="0040330C">
              <w:rPr>
                <w:noProof/>
                <w:webHidden/>
              </w:rPr>
              <w:fldChar w:fldCharType="separate"/>
            </w:r>
            <w:r w:rsidR="00EE3B96">
              <w:rPr>
                <w:noProof/>
                <w:webHidden/>
              </w:rPr>
              <w:t>13</w:t>
            </w:r>
            <w:r w:rsidR="00A17991" w:rsidRPr="0040330C">
              <w:rPr>
                <w:noProof/>
                <w:webHidden/>
              </w:rPr>
              <w:fldChar w:fldCharType="end"/>
            </w:r>
          </w:hyperlink>
        </w:p>
        <w:p w14:paraId="6582D087"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5" w:history="1">
            <w:r w:rsidR="00A17991" w:rsidRPr="0040330C">
              <w:rPr>
                <w:rStyle w:val="Hipervnculo"/>
                <w:rFonts w:cstheme="minorHAnsi"/>
                <w:b/>
                <w:noProof/>
              </w:rPr>
              <w:t>13. Proceso de Mejora: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_Toc945315 \h </w:instrText>
            </w:r>
            <w:r w:rsidR="00A17991" w:rsidRPr="0040330C">
              <w:rPr>
                <w:noProof/>
                <w:webHidden/>
              </w:rPr>
            </w:r>
            <w:r w:rsidR="00A17991" w:rsidRPr="0040330C">
              <w:rPr>
                <w:noProof/>
                <w:webHidden/>
              </w:rPr>
              <w:fldChar w:fldCharType="separate"/>
            </w:r>
            <w:r w:rsidR="00EE3B96">
              <w:rPr>
                <w:noProof/>
                <w:webHidden/>
              </w:rPr>
              <w:t>13</w:t>
            </w:r>
            <w:r w:rsidR="00A17991" w:rsidRPr="0040330C">
              <w:rPr>
                <w:noProof/>
                <w:webHidden/>
              </w:rPr>
              <w:fldChar w:fldCharType="end"/>
            </w:r>
          </w:hyperlink>
        </w:p>
        <w:p w14:paraId="6686B763"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6" w:history="1">
            <w:r w:rsidR="00A17991" w:rsidRPr="0040330C">
              <w:rPr>
                <w:rStyle w:val="Hipervnculo"/>
                <w:rFonts w:cstheme="minorHAnsi"/>
                <w:b/>
                <w:noProof/>
              </w:rPr>
              <w:t>14. Información por Segmentos: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_Toc945316 \h </w:instrText>
            </w:r>
            <w:r w:rsidR="00A17991" w:rsidRPr="0040330C">
              <w:rPr>
                <w:noProof/>
                <w:webHidden/>
              </w:rPr>
            </w:r>
            <w:r w:rsidR="00A17991" w:rsidRPr="0040330C">
              <w:rPr>
                <w:noProof/>
                <w:webHidden/>
              </w:rPr>
              <w:fldChar w:fldCharType="separate"/>
            </w:r>
            <w:r w:rsidR="00EE3B96">
              <w:rPr>
                <w:noProof/>
                <w:webHidden/>
              </w:rPr>
              <w:t>13</w:t>
            </w:r>
            <w:r w:rsidR="00A17991" w:rsidRPr="0040330C">
              <w:rPr>
                <w:noProof/>
                <w:webHidden/>
              </w:rPr>
              <w:fldChar w:fldCharType="end"/>
            </w:r>
          </w:hyperlink>
        </w:p>
        <w:p w14:paraId="593643D4"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7" w:history="1">
            <w:r w:rsidR="00A17991" w:rsidRPr="0040330C">
              <w:rPr>
                <w:rStyle w:val="Hipervnculo"/>
                <w:rFonts w:cstheme="minorHAnsi"/>
                <w:b/>
                <w:noProof/>
              </w:rPr>
              <w:t>15. Eventos Posteriores al Cierre: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_Toc945317 \h </w:instrText>
            </w:r>
            <w:r w:rsidR="00A17991" w:rsidRPr="0040330C">
              <w:rPr>
                <w:noProof/>
                <w:webHidden/>
              </w:rPr>
            </w:r>
            <w:r w:rsidR="00A17991" w:rsidRPr="0040330C">
              <w:rPr>
                <w:noProof/>
                <w:webHidden/>
              </w:rPr>
              <w:fldChar w:fldCharType="separate"/>
            </w:r>
            <w:r w:rsidR="00EE3B96">
              <w:rPr>
                <w:noProof/>
                <w:webHidden/>
              </w:rPr>
              <w:t>14</w:t>
            </w:r>
            <w:r w:rsidR="00A17991" w:rsidRPr="0040330C">
              <w:rPr>
                <w:noProof/>
                <w:webHidden/>
              </w:rPr>
              <w:fldChar w:fldCharType="end"/>
            </w:r>
          </w:hyperlink>
        </w:p>
        <w:p w14:paraId="11D50751"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8" w:history="1">
            <w:r w:rsidR="00A17991" w:rsidRPr="0040330C">
              <w:rPr>
                <w:rStyle w:val="Hipervnculo"/>
                <w:rFonts w:cstheme="minorHAnsi"/>
                <w:b/>
                <w:noProof/>
              </w:rPr>
              <w:t>16. Partes Relacionadas: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_Toc945318 \h </w:instrText>
            </w:r>
            <w:r w:rsidR="00A17991" w:rsidRPr="0040330C">
              <w:rPr>
                <w:noProof/>
                <w:webHidden/>
              </w:rPr>
            </w:r>
            <w:r w:rsidR="00A17991" w:rsidRPr="0040330C">
              <w:rPr>
                <w:noProof/>
                <w:webHidden/>
              </w:rPr>
              <w:fldChar w:fldCharType="separate"/>
            </w:r>
            <w:r w:rsidR="00EE3B96">
              <w:rPr>
                <w:noProof/>
                <w:webHidden/>
              </w:rPr>
              <w:t>14</w:t>
            </w:r>
            <w:r w:rsidR="00A17991" w:rsidRPr="0040330C">
              <w:rPr>
                <w:noProof/>
                <w:webHidden/>
              </w:rPr>
              <w:fldChar w:fldCharType="end"/>
            </w:r>
          </w:hyperlink>
        </w:p>
        <w:p w14:paraId="34866619" w14:textId="77777777" w:rsidR="00A17991" w:rsidRPr="0040330C" w:rsidRDefault="00160B38">
          <w:pPr>
            <w:pStyle w:val="TDC2"/>
            <w:tabs>
              <w:tab w:val="right" w:leader="dot" w:pos="9678"/>
            </w:tabs>
            <w:rPr>
              <w:rFonts w:asciiTheme="minorHAnsi" w:eastAsiaTheme="minorEastAsia" w:hAnsiTheme="minorHAnsi" w:cstheme="minorBidi"/>
              <w:noProof/>
              <w:lang w:eastAsia="es-MX"/>
            </w:rPr>
          </w:pPr>
          <w:hyperlink w:anchor="_Toc945319" w:history="1">
            <w:r w:rsidR="00A17991" w:rsidRPr="0040330C">
              <w:rPr>
                <w:rStyle w:val="Hipervnculo"/>
                <w:rFonts w:cstheme="minorHAnsi"/>
                <w:b/>
                <w:noProof/>
              </w:rPr>
              <w:t>17. Responsabilidad Sobre la Presentación Razonable de la Información Contable: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_Toc945319 \h </w:instrText>
            </w:r>
            <w:r w:rsidR="00A17991" w:rsidRPr="0040330C">
              <w:rPr>
                <w:noProof/>
                <w:webHidden/>
              </w:rPr>
            </w:r>
            <w:r w:rsidR="00A17991" w:rsidRPr="0040330C">
              <w:rPr>
                <w:noProof/>
                <w:webHidden/>
              </w:rPr>
              <w:fldChar w:fldCharType="separate"/>
            </w:r>
            <w:r w:rsidR="00EE3B96">
              <w:rPr>
                <w:noProof/>
                <w:webHidden/>
              </w:rPr>
              <w:t>14</w:t>
            </w:r>
            <w:r w:rsidR="00A17991" w:rsidRPr="0040330C">
              <w:rPr>
                <w:noProof/>
                <w:webHidden/>
              </w:rPr>
              <w:fldChar w:fldCharType="end"/>
            </w:r>
          </w:hyperlink>
        </w:p>
        <w:p w14:paraId="43551857" w14:textId="63089451" w:rsidR="00F46719" w:rsidRPr="0040330C" w:rsidRDefault="00F46719">
          <w:r w:rsidRPr="0040330C">
            <w:rPr>
              <w:b/>
              <w:bCs/>
            </w:rPr>
            <w:lastRenderedPageBreak/>
            <w:fldChar w:fldCharType="end"/>
          </w:r>
        </w:p>
      </w:sdtContent>
    </w:sdt>
    <w:p w14:paraId="088164F1" w14:textId="77777777" w:rsidR="0040330C" w:rsidRPr="0040330C" w:rsidRDefault="0040330C" w:rsidP="0040330C">
      <w:pPr>
        <w:spacing w:after="0" w:line="240" w:lineRule="auto"/>
        <w:jc w:val="both"/>
        <w:rPr>
          <w:rFonts w:cs="Calibri"/>
          <w:u w:val="single"/>
        </w:rPr>
      </w:pPr>
      <w:bookmarkStart w:id="1" w:name="_Toc945303"/>
    </w:p>
    <w:p w14:paraId="1A1295A4" w14:textId="77777777" w:rsidR="007D1E76" w:rsidRPr="0040330C" w:rsidRDefault="007D1E76" w:rsidP="000C3365">
      <w:pPr>
        <w:pStyle w:val="Ttulo2"/>
        <w:rPr>
          <w:rFonts w:asciiTheme="minorHAnsi" w:hAnsiTheme="minorHAnsi" w:cstheme="minorHAnsi"/>
          <w:b/>
          <w:color w:val="auto"/>
          <w:sz w:val="22"/>
        </w:rPr>
      </w:pPr>
      <w:r w:rsidRPr="0040330C">
        <w:rPr>
          <w:rFonts w:asciiTheme="minorHAnsi" w:hAnsiTheme="minorHAnsi" w:cstheme="minorHAnsi"/>
          <w:b/>
          <w:color w:val="auto"/>
          <w:sz w:val="22"/>
        </w:rPr>
        <w:t>1. Introducción:</w:t>
      </w:r>
      <w:bookmarkEnd w:id="1"/>
    </w:p>
    <w:p w14:paraId="56037BD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Breve descripción de las actividades principales de la entidad.</w:t>
      </w:r>
    </w:p>
    <w:p w14:paraId="44BE38A0" w14:textId="77777777" w:rsidR="006B0DF1" w:rsidRPr="0040330C" w:rsidRDefault="006B0DF1" w:rsidP="006B0DF1">
      <w:pPr>
        <w:spacing w:after="0" w:line="240" w:lineRule="auto"/>
        <w:jc w:val="both"/>
        <w:rPr>
          <w:rFonts w:cs="Calibri"/>
          <w:u w:val="single"/>
        </w:rPr>
      </w:pPr>
    </w:p>
    <w:p w14:paraId="3B86FDAA" w14:textId="508F321C" w:rsidR="006B0DF1" w:rsidRPr="0040330C" w:rsidRDefault="006B0DF1" w:rsidP="006B0DF1">
      <w:pPr>
        <w:spacing w:after="0" w:line="240" w:lineRule="auto"/>
        <w:jc w:val="both"/>
        <w:rPr>
          <w:rFonts w:cs="Calibri"/>
        </w:rPr>
      </w:pPr>
      <w:r w:rsidRPr="0040330C">
        <w:rPr>
          <w:rFonts w:cs="Calibri"/>
          <w:u w:val="single"/>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p>
    <w:p w14:paraId="7FC5E966" w14:textId="6D8AABC4" w:rsidR="007D1E76" w:rsidRPr="0040330C" w:rsidRDefault="007D1E76" w:rsidP="00CB41C4">
      <w:pPr>
        <w:tabs>
          <w:tab w:val="left" w:leader="underscore" w:pos="9639"/>
        </w:tabs>
        <w:spacing w:after="0" w:line="240" w:lineRule="auto"/>
        <w:jc w:val="both"/>
        <w:rPr>
          <w:rFonts w:cs="Calibri"/>
        </w:rPr>
      </w:pPr>
    </w:p>
    <w:p w14:paraId="7BEC8226" w14:textId="77777777" w:rsidR="0054701E" w:rsidRPr="0040330C" w:rsidRDefault="0054701E" w:rsidP="00CB41C4">
      <w:pPr>
        <w:tabs>
          <w:tab w:val="left" w:leader="underscore" w:pos="9639"/>
        </w:tabs>
        <w:spacing w:after="0" w:line="240" w:lineRule="auto"/>
        <w:jc w:val="both"/>
        <w:rPr>
          <w:rFonts w:cs="Calibri"/>
        </w:rPr>
      </w:pPr>
    </w:p>
    <w:p w14:paraId="6697FD8A" w14:textId="77777777" w:rsidR="007D1E76" w:rsidRPr="0040330C" w:rsidRDefault="007D1E76" w:rsidP="000C3365">
      <w:pPr>
        <w:pStyle w:val="Ttulo2"/>
        <w:rPr>
          <w:rFonts w:asciiTheme="minorHAnsi" w:hAnsiTheme="minorHAnsi" w:cstheme="minorHAnsi"/>
          <w:b/>
          <w:color w:val="auto"/>
          <w:sz w:val="22"/>
        </w:rPr>
      </w:pPr>
      <w:bookmarkStart w:id="2" w:name="_Toc945304"/>
      <w:r w:rsidRPr="0040330C">
        <w:rPr>
          <w:rFonts w:asciiTheme="minorHAnsi" w:hAnsiTheme="minorHAnsi" w:cstheme="minorHAnsi"/>
          <w:b/>
          <w:color w:val="auto"/>
          <w:sz w:val="22"/>
        </w:rPr>
        <w:t>2. Describir el pan</w:t>
      </w:r>
      <w:r w:rsidR="00E00323" w:rsidRPr="0040330C">
        <w:rPr>
          <w:rFonts w:asciiTheme="minorHAnsi" w:hAnsiTheme="minorHAnsi" w:cstheme="minorHAnsi"/>
          <w:b/>
          <w:color w:val="auto"/>
          <w:sz w:val="22"/>
        </w:rPr>
        <w:t>orama Económico y Financiero:</w:t>
      </w:r>
      <w:bookmarkEnd w:id="2"/>
    </w:p>
    <w:p w14:paraId="7B629A4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 las principales condiciones económico-financieras bajo las cuales el ente público estuvo operando; y las cuales influyeron en la toma de decisiones de la administración; tanto</w:t>
      </w:r>
      <w:r w:rsidR="00E00323" w:rsidRPr="0040330C">
        <w:rPr>
          <w:rFonts w:cs="Calibri"/>
        </w:rPr>
        <w:t xml:space="preserve"> a nivel local como federal.</w:t>
      </w:r>
    </w:p>
    <w:p w14:paraId="2258C00E" w14:textId="77777777" w:rsidR="006B0DF1" w:rsidRPr="0040330C" w:rsidRDefault="006B0DF1" w:rsidP="00CB41C4">
      <w:pPr>
        <w:tabs>
          <w:tab w:val="left" w:leader="underscore" w:pos="9639"/>
        </w:tabs>
        <w:spacing w:after="0" w:line="240" w:lineRule="auto"/>
        <w:jc w:val="both"/>
        <w:rPr>
          <w:rFonts w:cs="Calibri"/>
        </w:rPr>
      </w:pPr>
    </w:p>
    <w:p w14:paraId="3C8A57D8" w14:textId="5E4207EB" w:rsidR="006B0DF1" w:rsidRPr="0040330C" w:rsidRDefault="006B0DF1" w:rsidP="00D13A7B">
      <w:pPr>
        <w:spacing w:after="0"/>
        <w:jc w:val="both"/>
        <w:rPr>
          <w:rFonts w:cs="Calibri"/>
        </w:rPr>
      </w:pPr>
      <w:r w:rsidRPr="0040330C">
        <w:rPr>
          <w:rFonts w:cs="Arial"/>
          <w:u w:val="single"/>
        </w:rPr>
        <w:t xml:space="preserve">Para establecer las principales condiciones económico-financieras bajo las cuales este ente público estuvo operando e influyeron en la toma de decisiones de la administración, se informa  que de conformidad con lo establecido por los artículos 69 fracción IV incisos a y b, 71 fracción VII, 72 fracciones I, II, III, VII, VIII y IX; 73, 74, 75 y 77, fracción I, de la Ley Orgánica Municipal vigente para el Estado de Guanajuato; Artículos 28, 41, 42 y 43 del Reglamento Interior vigente del H. Ayuntamiento Constitucional de Guanajuato, </w:t>
      </w:r>
      <w:proofErr w:type="spellStart"/>
      <w:r w:rsidRPr="0040330C">
        <w:rPr>
          <w:rFonts w:cs="Arial"/>
          <w:u w:val="single"/>
        </w:rPr>
        <w:t>Gto</w:t>
      </w:r>
      <w:proofErr w:type="spellEnd"/>
      <w:r w:rsidRPr="0040330C">
        <w:rPr>
          <w:rFonts w:cs="Arial"/>
          <w:u w:val="single"/>
        </w:rPr>
        <w:t xml:space="preserve">., el H. Ayuntamiento de Guanajuato aprobó el presupuesto </w:t>
      </w:r>
      <w:r w:rsidR="0040330C">
        <w:rPr>
          <w:rFonts w:cs="Arial"/>
          <w:u w:val="single"/>
        </w:rPr>
        <w:t xml:space="preserve">de egresos </w:t>
      </w:r>
      <w:r w:rsidR="00AF7249">
        <w:rPr>
          <w:rFonts w:cs="Arial"/>
          <w:u w:val="single"/>
        </w:rPr>
        <w:t>para el ejercicio fiscal 2020</w:t>
      </w:r>
      <w:r w:rsidRPr="0040330C">
        <w:rPr>
          <w:rFonts w:cs="Arial"/>
          <w:u w:val="single"/>
        </w:rPr>
        <w:t>, considerando que</w:t>
      </w:r>
      <w:r w:rsidRPr="0040330C">
        <w:rPr>
          <w:rFonts w:cs="Arial"/>
          <w:b/>
          <w:bCs/>
          <w:u w:val="single"/>
        </w:rPr>
        <w:t xml:space="preserve"> </w:t>
      </w:r>
      <w:r w:rsidRPr="0040330C">
        <w:rPr>
          <w:rFonts w:cs="Arial"/>
          <w:u w:val="single"/>
        </w:rPr>
        <w:t>una de las tareas primordiales del Municipio, es proporcionar a la Población los Servicios Públicos que esta requiere, a efecto de encontrar el Desarrollo ordenado y equitativo de la Sociedad reconociendo la existencia de una demanda primordialmente en Seguridad, Obra Pública y en mejorar la eficiencia en la Administración Municipal.</w:t>
      </w:r>
    </w:p>
    <w:p w14:paraId="67F80FDF" w14:textId="77777777" w:rsidR="007D1E76" w:rsidRPr="0040330C" w:rsidRDefault="007D1E76" w:rsidP="00CB41C4">
      <w:pPr>
        <w:tabs>
          <w:tab w:val="left" w:leader="underscore" w:pos="9639"/>
        </w:tabs>
        <w:spacing w:after="0" w:line="240" w:lineRule="auto"/>
        <w:jc w:val="both"/>
        <w:rPr>
          <w:rFonts w:cs="Calibri"/>
        </w:rPr>
      </w:pPr>
    </w:p>
    <w:p w14:paraId="3285DC0B" w14:textId="77777777" w:rsidR="007D1E76" w:rsidRPr="0040330C" w:rsidRDefault="007D1E76" w:rsidP="00CB41C4">
      <w:pPr>
        <w:tabs>
          <w:tab w:val="left" w:leader="underscore" w:pos="9639"/>
        </w:tabs>
        <w:spacing w:after="0" w:line="240" w:lineRule="auto"/>
        <w:jc w:val="both"/>
        <w:rPr>
          <w:rFonts w:cs="Calibri"/>
        </w:rPr>
      </w:pPr>
    </w:p>
    <w:p w14:paraId="54575967" w14:textId="77777777" w:rsidR="007D1E76" w:rsidRPr="0040330C" w:rsidRDefault="007D1E76" w:rsidP="000C3365">
      <w:pPr>
        <w:pStyle w:val="Ttulo2"/>
        <w:rPr>
          <w:rFonts w:asciiTheme="minorHAnsi" w:hAnsiTheme="minorHAnsi" w:cstheme="minorHAnsi"/>
          <w:b/>
          <w:color w:val="auto"/>
          <w:sz w:val="22"/>
        </w:rPr>
      </w:pPr>
      <w:bookmarkStart w:id="3" w:name="_Toc945305"/>
      <w:r w:rsidRPr="0040330C">
        <w:rPr>
          <w:rFonts w:asciiTheme="minorHAnsi" w:hAnsiTheme="minorHAnsi" w:cstheme="minorHAnsi"/>
          <w:b/>
          <w:color w:val="auto"/>
          <w:sz w:val="22"/>
        </w:rPr>
        <w:t>3. Autoriza</w:t>
      </w:r>
      <w:r w:rsidR="00E00323" w:rsidRPr="0040330C">
        <w:rPr>
          <w:rFonts w:asciiTheme="minorHAnsi" w:hAnsiTheme="minorHAnsi" w:cstheme="minorHAnsi"/>
          <w:b/>
          <w:color w:val="auto"/>
          <w:sz w:val="22"/>
        </w:rPr>
        <w:t>ción e Historia:</w:t>
      </w:r>
      <w:bookmarkEnd w:id="3"/>
    </w:p>
    <w:p w14:paraId="360DA23B" w14:textId="77777777" w:rsidR="007D1E76" w:rsidRPr="0040330C" w:rsidRDefault="007D1E76" w:rsidP="00CB41C4">
      <w:pPr>
        <w:tabs>
          <w:tab w:val="left" w:leader="underscore" w:pos="9639"/>
        </w:tabs>
        <w:spacing w:after="0" w:line="240" w:lineRule="auto"/>
        <w:jc w:val="both"/>
        <w:rPr>
          <w:rFonts w:cs="Calibri"/>
        </w:rPr>
      </w:pPr>
    </w:p>
    <w:p w14:paraId="441574C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62E74E7" w14:textId="77777777" w:rsidR="007D1E76" w:rsidRPr="0040330C" w:rsidRDefault="007D1E76" w:rsidP="00CB41C4">
      <w:pPr>
        <w:tabs>
          <w:tab w:val="left" w:leader="underscore" w:pos="9639"/>
        </w:tabs>
        <w:spacing w:after="0" w:line="240" w:lineRule="auto"/>
        <w:jc w:val="both"/>
        <w:rPr>
          <w:rFonts w:cs="Calibri"/>
        </w:rPr>
      </w:pPr>
    </w:p>
    <w:p w14:paraId="3F477DA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Fecha de creación del ente.</w:t>
      </w:r>
    </w:p>
    <w:p w14:paraId="757F9007" w14:textId="77777777" w:rsidR="006B0DF1" w:rsidRPr="0040330C" w:rsidRDefault="006B0DF1" w:rsidP="00CB41C4">
      <w:pPr>
        <w:tabs>
          <w:tab w:val="left" w:leader="underscore" w:pos="9639"/>
        </w:tabs>
        <w:spacing w:after="0" w:line="240" w:lineRule="auto"/>
        <w:jc w:val="both"/>
        <w:rPr>
          <w:rFonts w:cs="Calibri"/>
        </w:rPr>
      </w:pPr>
    </w:p>
    <w:p w14:paraId="5FD47B00" w14:textId="77777777" w:rsidR="006B0DF1" w:rsidRPr="0040330C" w:rsidRDefault="006B0DF1" w:rsidP="00D13A7B">
      <w:pPr>
        <w:spacing w:after="0"/>
        <w:jc w:val="both"/>
        <w:rPr>
          <w:rFonts w:cs="Calibri"/>
        </w:rPr>
      </w:pPr>
      <w:r w:rsidRPr="0040330C">
        <w:rPr>
          <w:rFonts w:eastAsia="Times New Roman" w:cs="Arial"/>
          <w:u w:val="single"/>
        </w:rPr>
        <w:t>El artículo 33 de la Constitución Política para el Estado de Guanajuato reconoce la existencia del Municipio de Guanajuato, el cual fue creado el 1 de enero de 1985 con RFC MGU850101JD5</w:t>
      </w:r>
    </w:p>
    <w:p w14:paraId="4F52E4E0" w14:textId="298785EC" w:rsidR="008128DB" w:rsidRDefault="008128DB">
      <w:pPr>
        <w:spacing w:after="0" w:line="240" w:lineRule="auto"/>
        <w:rPr>
          <w:rFonts w:cs="Calibri"/>
        </w:rPr>
      </w:pPr>
      <w:r>
        <w:rPr>
          <w:rFonts w:cs="Calibri"/>
        </w:rPr>
        <w:br w:type="page"/>
      </w:r>
    </w:p>
    <w:p w14:paraId="4F298593" w14:textId="77777777" w:rsidR="007D1E76" w:rsidRPr="0040330C" w:rsidRDefault="007D1E76" w:rsidP="00CB41C4">
      <w:pPr>
        <w:tabs>
          <w:tab w:val="left" w:leader="underscore" w:pos="9639"/>
        </w:tabs>
        <w:spacing w:after="0" w:line="240" w:lineRule="auto"/>
        <w:jc w:val="both"/>
        <w:rPr>
          <w:rFonts w:cs="Calibri"/>
        </w:rPr>
      </w:pPr>
    </w:p>
    <w:p w14:paraId="3A2353B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Principales cambios en su estructura (interna históricamente).</w:t>
      </w:r>
    </w:p>
    <w:p w14:paraId="7F52B50B" w14:textId="77777777" w:rsidR="00A010BE" w:rsidRPr="0040330C" w:rsidRDefault="00A010BE" w:rsidP="00D13A7B">
      <w:pPr>
        <w:spacing w:after="0"/>
        <w:jc w:val="both"/>
        <w:rPr>
          <w:rFonts w:eastAsia="Times New Roman" w:cs="Arial"/>
          <w:u w:val="single"/>
        </w:rPr>
      </w:pPr>
    </w:p>
    <w:p w14:paraId="24482B27" w14:textId="77777777" w:rsidR="006B0DF1" w:rsidRPr="0040330C" w:rsidRDefault="006B0DF1" w:rsidP="006B0DF1">
      <w:pPr>
        <w:jc w:val="both"/>
        <w:rPr>
          <w:rFonts w:eastAsia="Times New Roman" w:cs="Arial"/>
          <w:u w:val="single"/>
        </w:rPr>
      </w:pPr>
      <w:r w:rsidRPr="0040330C">
        <w:rPr>
          <w:rFonts w:eastAsia="Times New Roman" w:cs="Arial"/>
          <w:u w:val="single"/>
        </w:rPr>
        <w:t>Presidentes Municipales de los últimos tres periodos:</w:t>
      </w:r>
    </w:p>
    <w:p w14:paraId="41A96AC6" w14:textId="1B721290" w:rsidR="00823C76" w:rsidRPr="0040330C" w:rsidRDefault="00823C76" w:rsidP="006B0DF1">
      <w:pPr>
        <w:jc w:val="both"/>
        <w:rPr>
          <w:rFonts w:eastAsia="Times New Roman" w:cs="Arial"/>
          <w:u w:val="single"/>
        </w:rPr>
      </w:pPr>
      <w:r w:rsidRPr="0040330C">
        <w:rPr>
          <w:rFonts w:eastAsia="Times New Roman" w:cs="Arial"/>
          <w:u w:val="single"/>
        </w:rPr>
        <w:t>Lic. Mario Alejandro Navarro Saldaña (2018-2021)</w:t>
      </w:r>
    </w:p>
    <w:p w14:paraId="7FAC35F4"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(2015-2018)</w:t>
      </w:r>
    </w:p>
    <w:p w14:paraId="0C9EDA17" w14:textId="77777777" w:rsidR="006B0DF1" w:rsidRPr="0040330C" w:rsidRDefault="006B0DF1" w:rsidP="006B0DF1">
      <w:pPr>
        <w:jc w:val="both"/>
        <w:rPr>
          <w:rFonts w:eastAsia="Times New Roman" w:cs="Arial"/>
          <w:u w:val="single"/>
        </w:rPr>
      </w:pPr>
      <w:r w:rsidRPr="0040330C">
        <w:rPr>
          <w:rFonts w:eastAsia="Times New Roman" w:cs="Arial"/>
          <w:u w:val="single"/>
        </w:rPr>
        <w:t>Ing. Luis Fernando Gutiérrez Márquez (2012-2015)</w:t>
      </w:r>
    </w:p>
    <w:p w14:paraId="45214EFD"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(Presidente Interino 2012)</w:t>
      </w:r>
    </w:p>
    <w:p w14:paraId="29E02750" w14:textId="77777777" w:rsidR="006B0DF1" w:rsidRPr="0040330C" w:rsidRDefault="006B0DF1" w:rsidP="006B0DF1">
      <w:pPr>
        <w:jc w:val="both"/>
        <w:rPr>
          <w:rFonts w:eastAsia="Times New Roman" w:cs="Arial"/>
          <w:u w:val="single"/>
        </w:rPr>
      </w:pPr>
      <w:r w:rsidRPr="0040330C">
        <w:rPr>
          <w:rFonts w:eastAsia="Times New Roman" w:cs="Arial"/>
          <w:u w:val="single"/>
        </w:rPr>
        <w:t>Lic. Nicéforo A. de Jesús Guerrero Reynoso (2009-2011)</w:t>
      </w:r>
    </w:p>
    <w:p w14:paraId="1750F504" w14:textId="77777777" w:rsidR="006B0DF1" w:rsidRPr="0040330C" w:rsidRDefault="006B0DF1" w:rsidP="006B0DF1">
      <w:pPr>
        <w:jc w:val="both"/>
        <w:rPr>
          <w:rFonts w:eastAsia="Times New Roman" w:cs="Arial"/>
          <w:u w:val="single"/>
        </w:rPr>
      </w:pPr>
      <w:r w:rsidRPr="0040330C">
        <w:rPr>
          <w:rFonts w:eastAsia="Times New Roman" w:cs="Arial"/>
          <w:u w:val="single"/>
        </w:rPr>
        <w:t xml:space="preserve">Dr. Eduardo Romero </w:t>
      </w:r>
      <w:proofErr w:type="spellStart"/>
      <w:r w:rsidRPr="0040330C">
        <w:rPr>
          <w:rFonts w:eastAsia="Times New Roman" w:cs="Arial"/>
          <w:u w:val="single"/>
        </w:rPr>
        <w:t>Hicks</w:t>
      </w:r>
      <w:proofErr w:type="spellEnd"/>
      <w:r w:rsidRPr="0040330C">
        <w:rPr>
          <w:rFonts w:eastAsia="Times New Roman" w:cs="Arial"/>
          <w:u w:val="single"/>
        </w:rPr>
        <w:t xml:space="preserve"> /2006-2009)</w:t>
      </w:r>
    </w:p>
    <w:p w14:paraId="17D462D6" w14:textId="77777777" w:rsidR="006B0DF1" w:rsidRPr="0040330C" w:rsidRDefault="006B0DF1" w:rsidP="006B0DF1">
      <w:pPr>
        <w:jc w:val="both"/>
        <w:rPr>
          <w:rFonts w:eastAsia="Times New Roman" w:cs="Arial"/>
          <w:u w:val="single"/>
        </w:rPr>
      </w:pPr>
      <w:r w:rsidRPr="0040330C">
        <w:rPr>
          <w:rFonts w:eastAsia="Times New Roman" w:cs="Arial"/>
          <w:u w:val="single"/>
        </w:rPr>
        <w:t>Lic. Arnulfo Vázquez Nieto (2003-2006)</w:t>
      </w:r>
    </w:p>
    <w:p w14:paraId="49E0710D" w14:textId="77777777" w:rsidR="006B0DF1" w:rsidRPr="0040330C" w:rsidRDefault="006B0DF1" w:rsidP="00D13A7B">
      <w:pPr>
        <w:spacing w:after="0"/>
        <w:jc w:val="both"/>
        <w:rPr>
          <w:rFonts w:cs="Calibri"/>
        </w:rPr>
      </w:pPr>
      <w:r w:rsidRPr="0040330C">
        <w:rPr>
          <w:rFonts w:eastAsia="Times New Roman" w:cs="Arial"/>
          <w:u w:val="single"/>
        </w:rPr>
        <w:t>C.P. Juan Antonio Valdés Fonseca (Presidente interino)</w:t>
      </w:r>
    </w:p>
    <w:p w14:paraId="3843474F" w14:textId="77777777" w:rsidR="007D1E76" w:rsidRPr="0040330C" w:rsidRDefault="007D1E76" w:rsidP="00CB41C4">
      <w:pPr>
        <w:tabs>
          <w:tab w:val="left" w:leader="underscore" w:pos="9639"/>
        </w:tabs>
        <w:spacing w:after="0" w:line="240" w:lineRule="auto"/>
        <w:jc w:val="both"/>
        <w:rPr>
          <w:rFonts w:cs="Calibri"/>
        </w:rPr>
      </w:pPr>
    </w:p>
    <w:p w14:paraId="08136E94" w14:textId="77777777" w:rsidR="007D1E76" w:rsidRPr="0040330C" w:rsidRDefault="007D1E76" w:rsidP="000C3365">
      <w:pPr>
        <w:pStyle w:val="Ttulo2"/>
        <w:rPr>
          <w:rFonts w:asciiTheme="minorHAnsi" w:hAnsiTheme="minorHAnsi" w:cstheme="minorHAnsi"/>
          <w:b/>
          <w:color w:val="auto"/>
          <w:sz w:val="22"/>
        </w:rPr>
      </w:pPr>
      <w:bookmarkStart w:id="4" w:name="_Toc945306"/>
      <w:r w:rsidRPr="0040330C">
        <w:rPr>
          <w:rFonts w:asciiTheme="minorHAnsi" w:hAnsiTheme="minorHAnsi" w:cstheme="minorHAnsi"/>
          <w:b/>
          <w:color w:val="auto"/>
          <w:sz w:val="22"/>
        </w:rPr>
        <w:t xml:space="preserve">4. </w:t>
      </w:r>
      <w:r w:rsidR="00E00323" w:rsidRPr="0040330C">
        <w:rPr>
          <w:rFonts w:asciiTheme="minorHAnsi" w:hAnsiTheme="minorHAnsi" w:cstheme="minorHAnsi"/>
          <w:b/>
          <w:color w:val="auto"/>
          <w:sz w:val="22"/>
        </w:rPr>
        <w:t>Organización y Objeto Social:</w:t>
      </w:r>
      <w:bookmarkEnd w:id="4"/>
    </w:p>
    <w:p w14:paraId="6C85E52D" w14:textId="77777777" w:rsidR="007D1E76" w:rsidRPr="0040330C" w:rsidRDefault="007D1E76" w:rsidP="00CB41C4">
      <w:pPr>
        <w:tabs>
          <w:tab w:val="left" w:leader="underscore" w:pos="9639"/>
        </w:tabs>
        <w:spacing w:after="0" w:line="240" w:lineRule="auto"/>
        <w:jc w:val="both"/>
        <w:rPr>
          <w:rFonts w:cs="Calibri"/>
        </w:rPr>
      </w:pPr>
    </w:p>
    <w:p w14:paraId="67B5DF2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473E4237" w14:textId="77777777" w:rsidR="007D1E76" w:rsidRPr="0040330C" w:rsidRDefault="007D1E76" w:rsidP="00CB41C4">
      <w:pPr>
        <w:tabs>
          <w:tab w:val="left" w:leader="underscore" w:pos="9639"/>
        </w:tabs>
        <w:spacing w:after="0" w:line="240" w:lineRule="auto"/>
        <w:jc w:val="both"/>
        <w:rPr>
          <w:rFonts w:cs="Calibri"/>
        </w:rPr>
      </w:pPr>
    </w:p>
    <w:p w14:paraId="3A7F258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Objeto social.</w:t>
      </w:r>
    </w:p>
    <w:p w14:paraId="5D1655B6" w14:textId="77777777" w:rsidR="006B0DF1" w:rsidRPr="0040330C" w:rsidRDefault="006B0DF1" w:rsidP="00CB41C4">
      <w:pPr>
        <w:tabs>
          <w:tab w:val="left" w:leader="underscore" w:pos="9639"/>
        </w:tabs>
        <w:spacing w:after="0" w:line="240" w:lineRule="auto"/>
        <w:jc w:val="both"/>
        <w:rPr>
          <w:rFonts w:cs="Calibri"/>
        </w:rPr>
      </w:pPr>
    </w:p>
    <w:p w14:paraId="2C65D041" w14:textId="77777777" w:rsidR="006B0DF1" w:rsidRPr="0040330C" w:rsidRDefault="006B0DF1" w:rsidP="006B0DF1">
      <w:pPr>
        <w:tabs>
          <w:tab w:val="left" w:leader="underscore" w:pos="9923"/>
        </w:tabs>
        <w:rPr>
          <w:rFonts w:cs="Arial"/>
          <w:i/>
          <w:iCs/>
          <w:sz w:val="20"/>
          <w:szCs w:val="20"/>
        </w:rPr>
      </w:pPr>
      <w:r w:rsidRPr="0040330C">
        <w:rPr>
          <w:rFonts w:cs="Arial"/>
          <w:b/>
          <w:bCs/>
          <w:sz w:val="20"/>
          <w:szCs w:val="20"/>
        </w:rPr>
        <w:t>Misión</w:t>
      </w:r>
      <w:r w:rsidRPr="0040330C">
        <w:rPr>
          <w:rFonts w:cs="Arial"/>
          <w:sz w:val="20"/>
          <w:szCs w:val="20"/>
        </w:rPr>
        <w:t xml:space="preserve"> </w:t>
      </w:r>
    </w:p>
    <w:p w14:paraId="4B3F7CA7" w14:textId="676A99B9"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Gobierno Municipal de Guanajuato Capital 2018-2021 pone en marcha un Programa de Gobierno alineado a las demandas de los guanajuatenses, de acuerdo a los estudios de opinión realizados, así como de los diagnósticos técnicos que exponen las necesidades del municipio.</w:t>
      </w:r>
    </w:p>
    <w:p w14:paraId="5424AE32" w14:textId="1DD6801B"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Programa se desglosa en cinco ejes temáticos basados en los requerimientos de la ciudad, sus ciudadanos y, la propia administración, con un claro objetivo de marcar el rumbo a corto y mediano plazo, porque muchos de los problemas de la ciudad deben resolverse a través de la correcta aplicación del plan estratégico a largo plazo.</w:t>
      </w:r>
    </w:p>
    <w:p w14:paraId="63939FC4" w14:textId="2BA20BB7" w:rsid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En este sentido, se emprenden las acciones que conduzcan al objetivo con las metas concretas y comprobables que permitan a Guanajuato ser un municipio más seguro, ordenado, próspero, con bienestar, y con un gobierno eficiente abierto e innovador, que se mantiene cerca de los ciudadanos.</w:t>
      </w:r>
    </w:p>
    <w:p w14:paraId="52784C1F" w14:textId="6C0D1421" w:rsidR="006222DD" w:rsidRDefault="006222DD">
      <w:pPr>
        <w:spacing w:after="0" w:line="240" w:lineRule="auto"/>
        <w:rPr>
          <w:rFonts w:cs="Arial"/>
          <w:b/>
          <w:bCs/>
          <w:i/>
          <w:sz w:val="20"/>
          <w:szCs w:val="20"/>
        </w:rPr>
      </w:pPr>
      <w:r>
        <w:rPr>
          <w:rFonts w:cs="Arial"/>
          <w:b/>
          <w:bCs/>
          <w:i/>
          <w:sz w:val="20"/>
          <w:szCs w:val="20"/>
        </w:rPr>
        <w:br w:type="page"/>
      </w:r>
    </w:p>
    <w:p w14:paraId="7F57EBAF" w14:textId="31650EB3" w:rsidR="006B0DF1" w:rsidRPr="0040330C" w:rsidRDefault="006B0DF1" w:rsidP="006222DD">
      <w:pPr>
        <w:tabs>
          <w:tab w:val="left" w:leader="underscore" w:pos="9923"/>
        </w:tabs>
        <w:jc w:val="both"/>
        <w:rPr>
          <w:rFonts w:cs="Arial"/>
          <w:i/>
          <w:iCs/>
          <w:sz w:val="20"/>
          <w:szCs w:val="20"/>
        </w:rPr>
      </w:pPr>
      <w:r w:rsidRPr="0040330C">
        <w:rPr>
          <w:rFonts w:cs="Arial"/>
          <w:b/>
          <w:bCs/>
          <w:sz w:val="20"/>
          <w:szCs w:val="20"/>
        </w:rPr>
        <w:lastRenderedPageBreak/>
        <w:t>Visión</w:t>
      </w:r>
    </w:p>
    <w:p w14:paraId="1BD0F0B7" w14:textId="1FF63B4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administración municipal terminará su gestión en octubre de 2021, y en esa fecha se centra la consecución de las metas que propone este Programa de Gobierno. Al final del año mencionado, Guanajuato Capital mantendrá su esplendor y el valor de su patrimonio, que le permite ser un referente turístico internacional cada vez más reconocido en todo el planeta.</w:t>
      </w:r>
    </w:p>
    <w:p w14:paraId="00D8AE86" w14:textId="77E4D53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tranquilidad en la ciudad es una prioridad de este gobierno. En Guanajuato habrá una mayor de prevención del delito, a través de la dignificación de espacios públicos, eventos y actividades que fomenten el sano esparcimiento, así como cuerpos policiales especializados y más equipados.</w:t>
      </w:r>
    </w:p>
    <w:p w14:paraId="5EBF5D89" w14:textId="7E27BA7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Guanajuato será una ciudad mejor adaptada al continuo crecimiento del área urbana, con nuevas estrategias de sectorización que permitan dar un servicio más eficaz a todo el municipio, además de contar con sistemas de planificación y desarrollo urbano más fuertes y sólidos.</w:t>
      </w:r>
    </w:p>
    <w:p w14:paraId="06C9AD40" w14:textId="3366536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Las familias guanajuatenses que más lo necesitan contarán con valiosos apoyos, y los ciudadanos tendrán más oportunidades, gracias a la atracción de turismo y nuevas inversiones, lo que incluye las obras e infraestructura que una ciudad en expansión necesita.</w:t>
      </w:r>
    </w:p>
    <w:p w14:paraId="05EAEAA9" w14:textId="398AA7B5" w:rsidR="006B0DF1" w:rsidRDefault="006B0DF1" w:rsidP="006B0DF1">
      <w:pPr>
        <w:tabs>
          <w:tab w:val="left" w:leader="underscore" w:pos="9923"/>
        </w:tabs>
        <w:jc w:val="both"/>
        <w:rPr>
          <w:rFonts w:cs="Arial"/>
          <w:b/>
          <w:bCs/>
          <w:sz w:val="20"/>
          <w:szCs w:val="20"/>
        </w:rPr>
      </w:pPr>
      <w:r w:rsidRPr="0040330C">
        <w:rPr>
          <w:rFonts w:cs="Arial"/>
          <w:b/>
          <w:bCs/>
          <w:sz w:val="20"/>
          <w:szCs w:val="20"/>
        </w:rPr>
        <w:t>Valores</w:t>
      </w:r>
    </w:p>
    <w:p w14:paraId="272BDFFC" w14:textId="0548DF5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1. Respeto al ciudadano y al patrimonio histórico, arquitectónico, cultural y natural de Guanajuato Capital.</w:t>
      </w:r>
    </w:p>
    <w:p w14:paraId="613AD896" w14:textId="64E3C681"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2. Eficacia y eficiencia en las acciones emprendidas, con el fin de otorgar los resultados esperados, y aprovechar de la mejor manera posible los recursos disponibles para la consecución de las metas establecidas.</w:t>
      </w:r>
    </w:p>
    <w:p w14:paraId="29938234" w14:textId="5C5F759F"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3. Compromiso para ejecutar este Programa de Gobierno y atender las necesidades de los guanajuatenses.</w:t>
      </w:r>
    </w:p>
    <w:p w14:paraId="08C36087" w14:textId="381BF1B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4. Colaboración con las empresas, instituciones y sociedad en general, para sumar fuerzas y conseguir objetivos en beneficio de Guanajuato Capital.</w:t>
      </w:r>
    </w:p>
    <w:p w14:paraId="451B7257" w14:textId="7209F64D"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5. Honestidad e integridad del servidor público, aplicación del gobierno abierto y transparencia a favor de las buenas prácticas y la rendición de cuentas.</w:t>
      </w:r>
    </w:p>
    <w:p w14:paraId="2C110A08"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 actividad.</w:t>
      </w:r>
    </w:p>
    <w:p w14:paraId="4FBDF11B" w14:textId="77777777" w:rsidR="006B0DF1" w:rsidRPr="0040330C" w:rsidRDefault="006B0DF1" w:rsidP="006B0DF1">
      <w:pPr>
        <w:spacing w:after="0"/>
        <w:jc w:val="both"/>
        <w:rPr>
          <w:rFonts w:cs="Arial"/>
        </w:rPr>
      </w:pPr>
    </w:p>
    <w:p w14:paraId="0B12150B" w14:textId="77777777" w:rsidR="006B0DF1" w:rsidRPr="0040330C" w:rsidRDefault="006B0DF1" w:rsidP="00D13A7B">
      <w:pPr>
        <w:spacing w:after="0"/>
        <w:jc w:val="both"/>
        <w:rPr>
          <w:rFonts w:cs="Calibri"/>
        </w:rPr>
      </w:pPr>
      <w:r w:rsidRPr="0040330C">
        <w:rPr>
          <w:rFonts w:cs="Arial"/>
          <w:u w:val="single"/>
        </w:rPr>
        <w:t>Administrar la Hacienda Pública en General y Actividades asistenciales.</w:t>
      </w:r>
    </w:p>
    <w:p w14:paraId="15F90EEC" w14:textId="77777777" w:rsidR="00CB41C4" w:rsidRPr="0040330C" w:rsidRDefault="00CB41C4" w:rsidP="00CB41C4">
      <w:pPr>
        <w:tabs>
          <w:tab w:val="left" w:leader="underscore" w:pos="9639"/>
        </w:tabs>
        <w:spacing w:after="0" w:line="240" w:lineRule="auto"/>
        <w:jc w:val="both"/>
        <w:rPr>
          <w:rFonts w:cs="Calibri"/>
        </w:rPr>
      </w:pPr>
    </w:p>
    <w:p w14:paraId="2D21CE61" w14:textId="19A429F2"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Ejercicio fiscal (</w:t>
      </w:r>
      <w:r w:rsidR="00CB41C4" w:rsidRPr="0040330C">
        <w:rPr>
          <w:rFonts w:cs="Calibri"/>
        </w:rPr>
        <w:t>mencionar,</w:t>
      </w:r>
      <w:r w:rsidRPr="0040330C">
        <w:rPr>
          <w:rFonts w:cs="Calibri"/>
        </w:rPr>
        <w:t xml:space="preserve"> por ejemplo: enero a diciembre de 201</w:t>
      </w:r>
      <w:r w:rsidR="0040330C">
        <w:rPr>
          <w:rFonts w:cs="Calibri"/>
        </w:rPr>
        <w:t>9</w:t>
      </w:r>
      <w:r w:rsidRPr="0040330C">
        <w:rPr>
          <w:rFonts w:cs="Calibri"/>
        </w:rPr>
        <w:t>).</w:t>
      </w:r>
    </w:p>
    <w:p w14:paraId="1E006BDE" w14:textId="77777777" w:rsidR="006B0DF1" w:rsidRPr="0040330C" w:rsidRDefault="006B0DF1" w:rsidP="006B0DF1">
      <w:pPr>
        <w:spacing w:after="0" w:line="240" w:lineRule="auto"/>
        <w:jc w:val="both"/>
        <w:rPr>
          <w:rFonts w:cs="Calibri"/>
          <w:u w:val="single"/>
        </w:rPr>
      </w:pPr>
    </w:p>
    <w:p w14:paraId="17C28F4E" w14:textId="1B43F090" w:rsidR="006B0DF1" w:rsidRPr="0040330C" w:rsidRDefault="006B0DF1" w:rsidP="006B0DF1">
      <w:pPr>
        <w:spacing w:after="0" w:line="240" w:lineRule="auto"/>
        <w:jc w:val="both"/>
        <w:rPr>
          <w:rFonts w:cs="Calibri"/>
        </w:rPr>
      </w:pPr>
      <w:r w:rsidRPr="0040330C">
        <w:rPr>
          <w:rFonts w:cs="Calibri"/>
          <w:u w:val="single"/>
        </w:rPr>
        <w:t xml:space="preserve">ENERO A DICIEMBRE DE </w:t>
      </w:r>
      <w:r w:rsidR="00AF7249">
        <w:rPr>
          <w:rFonts w:cs="Calibri"/>
          <w:u w:val="single"/>
        </w:rPr>
        <w:t>2020</w:t>
      </w:r>
    </w:p>
    <w:p w14:paraId="16703E54" w14:textId="77777777" w:rsidR="007D1E76" w:rsidRPr="0040330C" w:rsidRDefault="007D1E76" w:rsidP="00CB41C4">
      <w:pPr>
        <w:tabs>
          <w:tab w:val="left" w:leader="underscore" w:pos="9639"/>
        </w:tabs>
        <w:spacing w:after="0" w:line="240" w:lineRule="auto"/>
        <w:jc w:val="both"/>
        <w:rPr>
          <w:rFonts w:cs="Calibri"/>
        </w:rPr>
      </w:pPr>
    </w:p>
    <w:p w14:paraId="6B13C9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Régimen jurídico (Forma como está dada de alta la entidad ante la S.H.C.P., ejemplos: S.C., S.A., Personas morales sin fines de lucro, etc.).</w:t>
      </w:r>
    </w:p>
    <w:p w14:paraId="1C3576A4" w14:textId="77777777" w:rsidR="006B0DF1" w:rsidRPr="0040330C" w:rsidRDefault="006B0DF1" w:rsidP="006B0DF1">
      <w:pPr>
        <w:spacing w:after="0"/>
        <w:jc w:val="both"/>
        <w:rPr>
          <w:rFonts w:cs="Arial"/>
          <w:szCs w:val="20"/>
          <w:u w:val="single"/>
        </w:rPr>
      </w:pPr>
    </w:p>
    <w:p w14:paraId="04AA8177" w14:textId="4DD7161F" w:rsidR="006B0DF1" w:rsidRPr="0040330C" w:rsidRDefault="006B0DF1" w:rsidP="006B0DF1">
      <w:pPr>
        <w:spacing w:after="0"/>
        <w:jc w:val="both"/>
        <w:rPr>
          <w:rFonts w:cs="Calibri"/>
        </w:rPr>
      </w:pPr>
      <w:r w:rsidRPr="0040330C">
        <w:rPr>
          <w:rFonts w:cs="Arial"/>
          <w:szCs w:val="20"/>
          <w:u w:val="single"/>
        </w:rPr>
        <w:t xml:space="preserve">Persona </w:t>
      </w:r>
      <w:r w:rsidR="00D13A7B" w:rsidRPr="0040330C">
        <w:rPr>
          <w:rFonts w:cs="Arial"/>
          <w:szCs w:val="20"/>
          <w:u w:val="single"/>
        </w:rPr>
        <w:t>mo</w:t>
      </w:r>
      <w:r w:rsidRPr="0040330C">
        <w:rPr>
          <w:rFonts w:cs="Arial"/>
          <w:szCs w:val="20"/>
          <w:u w:val="single"/>
        </w:rPr>
        <w:t>ral con fines no lucrativos</w:t>
      </w:r>
    </w:p>
    <w:p w14:paraId="68B22724" w14:textId="77777777" w:rsidR="007D1E76" w:rsidRPr="0040330C" w:rsidRDefault="007D1E76" w:rsidP="00CB41C4">
      <w:pPr>
        <w:tabs>
          <w:tab w:val="left" w:leader="underscore" w:pos="9639"/>
        </w:tabs>
        <w:spacing w:after="0" w:line="240" w:lineRule="auto"/>
        <w:jc w:val="both"/>
        <w:rPr>
          <w:rFonts w:cs="Calibri"/>
        </w:rPr>
      </w:pPr>
    </w:p>
    <w:p w14:paraId="1594896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Consideraciones fiscales del ente: </w:t>
      </w:r>
      <w:r w:rsidR="00657009" w:rsidRPr="0040330C">
        <w:rPr>
          <w:rFonts w:cs="Calibri"/>
        </w:rPr>
        <w:t>R</w:t>
      </w:r>
      <w:r w:rsidRPr="0040330C">
        <w:rPr>
          <w:rFonts w:cs="Calibri"/>
        </w:rPr>
        <w:t>evelar el tipo de contribuciones que esté obligado a pagar o retener.</w:t>
      </w:r>
    </w:p>
    <w:p w14:paraId="7C3F5DCA" w14:textId="77777777" w:rsidR="00D13A7B" w:rsidRPr="0040330C" w:rsidRDefault="00D13A7B" w:rsidP="00D13A7B">
      <w:pPr>
        <w:spacing w:after="0"/>
        <w:jc w:val="both"/>
        <w:rPr>
          <w:rFonts w:eastAsia="Times New Roman" w:cs="Arial"/>
          <w:szCs w:val="16"/>
          <w:u w:val="single"/>
        </w:rPr>
      </w:pPr>
    </w:p>
    <w:p w14:paraId="11F4FA25"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y pago provisional mensual de retenciones de Impuesto Sobre la Renta (ISR) por sueldos y salarios.</w:t>
      </w:r>
    </w:p>
    <w:p w14:paraId="7E2D2080"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anual donde se informe sobre las retenciones de los trabajadores que recibieron sueldos y salarios</w:t>
      </w:r>
    </w:p>
    <w:p w14:paraId="2444BE25" w14:textId="77777777" w:rsidR="00D13A7B" w:rsidRPr="0040330C" w:rsidRDefault="00D13A7B" w:rsidP="00D13A7B">
      <w:pPr>
        <w:spacing w:after="0"/>
        <w:jc w:val="both"/>
        <w:rPr>
          <w:rFonts w:cs="Calibri"/>
        </w:rPr>
      </w:pPr>
      <w:r w:rsidRPr="0040330C">
        <w:rPr>
          <w:rFonts w:eastAsia="Times New Roman" w:cs="Arial"/>
          <w:szCs w:val="16"/>
          <w:u w:val="single"/>
        </w:rPr>
        <w:t>Presentar la declaración informativa anual de Subsidio para el Empleo.</w:t>
      </w:r>
    </w:p>
    <w:p w14:paraId="6268EF76" w14:textId="77777777" w:rsidR="007D1E76" w:rsidRPr="0040330C" w:rsidRDefault="007D1E76" w:rsidP="00CB41C4">
      <w:pPr>
        <w:tabs>
          <w:tab w:val="left" w:leader="underscore" w:pos="9639"/>
        </w:tabs>
        <w:spacing w:after="0" w:line="240" w:lineRule="auto"/>
        <w:jc w:val="both"/>
        <w:rPr>
          <w:rFonts w:cs="Calibri"/>
        </w:rPr>
      </w:pPr>
    </w:p>
    <w:p w14:paraId="6EB77A6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Estructura organizacional básica.</w:t>
      </w:r>
    </w:p>
    <w:p w14:paraId="0FE08B68" w14:textId="77777777" w:rsidR="007D1E76" w:rsidRPr="0040330C" w:rsidRDefault="007D1E76" w:rsidP="00CB41C4">
      <w:pPr>
        <w:tabs>
          <w:tab w:val="left" w:leader="underscore" w:pos="9639"/>
        </w:tabs>
        <w:spacing w:after="0" w:line="240" w:lineRule="auto"/>
        <w:ind w:firstLine="708"/>
        <w:jc w:val="both"/>
        <w:rPr>
          <w:rFonts w:cs="Calibri"/>
        </w:rPr>
      </w:pPr>
      <w:r w:rsidRPr="0040330C">
        <w:rPr>
          <w:rFonts w:cs="Calibri"/>
        </w:rPr>
        <w:t>*Anexar organigrama de la entidad.</w:t>
      </w:r>
    </w:p>
    <w:p w14:paraId="2275BE28" w14:textId="77777777" w:rsidR="00D13A7B" w:rsidRPr="0040330C" w:rsidRDefault="00D13A7B" w:rsidP="00D13A7B">
      <w:pPr>
        <w:spacing w:after="0"/>
        <w:jc w:val="both"/>
        <w:rPr>
          <w:rFonts w:cs="Arial"/>
          <w:szCs w:val="16"/>
          <w:u w:val="single"/>
        </w:rPr>
      </w:pPr>
    </w:p>
    <w:p w14:paraId="2558782C" w14:textId="77777777" w:rsidR="00D13A7B" w:rsidRPr="0040330C" w:rsidRDefault="00D13A7B" w:rsidP="00D13A7B">
      <w:pPr>
        <w:spacing w:after="0"/>
        <w:jc w:val="both"/>
        <w:rPr>
          <w:rFonts w:cs="Calibri"/>
        </w:rPr>
      </w:pPr>
      <w:r w:rsidRPr="0040330C">
        <w:rPr>
          <w:rFonts w:cs="Arial"/>
          <w:szCs w:val="16"/>
          <w:u w:val="single"/>
        </w:rPr>
        <w:t>Se anexa organigrama</w:t>
      </w:r>
    </w:p>
    <w:p w14:paraId="3450C629" w14:textId="3688FBB3" w:rsidR="007D1E76" w:rsidRPr="0040330C" w:rsidRDefault="007D1E76" w:rsidP="00CB41C4">
      <w:pPr>
        <w:tabs>
          <w:tab w:val="left" w:leader="underscore" w:pos="9639"/>
        </w:tabs>
        <w:spacing w:after="0" w:line="240" w:lineRule="auto"/>
        <w:jc w:val="both"/>
        <w:rPr>
          <w:rFonts w:cs="Calibri"/>
        </w:rPr>
      </w:pPr>
    </w:p>
    <w:p w14:paraId="19CEE14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Fideicomisos, mandatos y análogos de los cuales es fideicomitente o </w:t>
      </w:r>
      <w:r w:rsidR="00657009" w:rsidRPr="0040330C">
        <w:rPr>
          <w:rFonts w:cs="Calibri"/>
        </w:rPr>
        <w:t>fideicomisario</w:t>
      </w:r>
      <w:r w:rsidRPr="0040330C">
        <w:rPr>
          <w:rFonts w:cs="Calibri"/>
        </w:rPr>
        <w:t>.</w:t>
      </w:r>
    </w:p>
    <w:p w14:paraId="7BE62677" w14:textId="77777777" w:rsidR="00AA2909" w:rsidRPr="0040330C" w:rsidRDefault="00AA2909" w:rsidP="00CB41C4">
      <w:pPr>
        <w:tabs>
          <w:tab w:val="left" w:leader="underscore" w:pos="9639"/>
        </w:tabs>
        <w:spacing w:after="0" w:line="240" w:lineRule="auto"/>
        <w:jc w:val="both"/>
        <w:rPr>
          <w:rFonts w:cs="Calibri"/>
        </w:rPr>
      </w:pPr>
    </w:p>
    <w:p w14:paraId="76F556CC" w14:textId="7AAB5ABC" w:rsidR="008128DB" w:rsidRPr="006222DD" w:rsidRDefault="008E06F2" w:rsidP="008128DB">
      <w:pPr>
        <w:tabs>
          <w:tab w:val="left" w:leader="underscore" w:pos="9639"/>
        </w:tabs>
        <w:spacing w:after="0" w:line="240" w:lineRule="auto"/>
        <w:jc w:val="both"/>
        <w:rPr>
          <w:rFonts w:cs="Calibri"/>
          <w:u w:val="single"/>
        </w:rPr>
      </w:pPr>
      <w:r>
        <w:rPr>
          <w:rFonts w:cs="Calibri"/>
          <w:u w:val="single"/>
        </w:rPr>
        <w:t>Al periodo que se reporta, e</w:t>
      </w:r>
      <w:r w:rsidRPr="008E06F2">
        <w:rPr>
          <w:rFonts w:cs="Calibri"/>
          <w:u w:val="single"/>
        </w:rPr>
        <w:t>l Municipio de Guanajuato no cuenta con Fideicomisos</w:t>
      </w:r>
      <w:r>
        <w:rPr>
          <w:rFonts w:cs="Calibri"/>
          <w:u w:val="single"/>
        </w:rPr>
        <w:t>, mandatos y análogos.</w:t>
      </w:r>
    </w:p>
    <w:p w14:paraId="642A4B90" w14:textId="77777777" w:rsidR="00CB41C4" w:rsidRPr="0040330C" w:rsidRDefault="00CB41C4" w:rsidP="00CB41C4">
      <w:pPr>
        <w:tabs>
          <w:tab w:val="left" w:leader="underscore" w:pos="9639"/>
        </w:tabs>
        <w:spacing w:after="0" w:line="240" w:lineRule="auto"/>
        <w:jc w:val="both"/>
        <w:rPr>
          <w:rFonts w:cs="Calibri"/>
        </w:rPr>
      </w:pPr>
    </w:p>
    <w:p w14:paraId="12E280BB" w14:textId="77777777" w:rsidR="007D1E76" w:rsidRPr="0040330C" w:rsidRDefault="007D1E76" w:rsidP="000C3365">
      <w:pPr>
        <w:pStyle w:val="Ttulo2"/>
        <w:rPr>
          <w:rFonts w:asciiTheme="minorHAnsi" w:hAnsiTheme="minorHAnsi" w:cstheme="minorHAnsi"/>
          <w:b/>
          <w:color w:val="auto"/>
          <w:sz w:val="22"/>
        </w:rPr>
      </w:pPr>
      <w:bookmarkStart w:id="5" w:name="_Toc945307"/>
      <w:r w:rsidRPr="0040330C">
        <w:rPr>
          <w:rFonts w:asciiTheme="minorHAnsi" w:hAnsiTheme="minorHAnsi" w:cstheme="minorHAnsi"/>
          <w:b/>
          <w:color w:val="auto"/>
          <w:sz w:val="22"/>
        </w:rPr>
        <w:t>5. Bases de Preparació</w:t>
      </w:r>
      <w:r w:rsidR="00E00323" w:rsidRPr="0040330C">
        <w:rPr>
          <w:rFonts w:asciiTheme="minorHAnsi" w:hAnsiTheme="minorHAnsi" w:cstheme="minorHAnsi"/>
          <w:b/>
          <w:color w:val="auto"/>
          <w:sz w:val="22"/>
        </w:rPr>
        <w:t>n de los Estados Financieros:</w:t>
      </w:r>
      <w:bookmarkEnd w:id="5"/>
    </w:p>
    <w:p w14:paraId="1671328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FABCEB8" w14:textId="77777777" w:rsidR="007D1E76" w:rsidRPr="0040330C" w:rsidRDefault="007D1E76" w:rsidP="00CB41C4">
      <w:pPr>
        <w:tabs>
          <w:tab w:val="left" w:leader="underscore" w:pos="9639"/>
        </w:tabs>
        <w:spacing w:after="0" w:line="240" w:lineRule="auto"/>
        <w:jc w:val="both"/>
        <w:rPr>
          <w:rFonts w:cs="Calibri"/>
        </w:rPr>
      </w:pPr>
    </w:p>
    <w:p w14:paraId="4D2617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Si se ha observado la normatividad emitida por el CONAC y las disposiciones legales aplicables.</w:t>
      </w:r>
    </w:p>
    <w:p w14:paraId="588AF235" w14:textId="77777777" w:rsidR="00AA2909" w:rsidRPr="0040330C" w:rsidRDefault="00AA2909" w:rsidP="00AA2909">
      <w:pPr>
        <w:spacing w:after="0"/>
        <w:jc w:val="both"/>
        <w:rPr>
          <w:rFonts w:cs="Arial"/>
          <w:szCs w:val="16"/>
          <w:u w:val="single"/>
        </w:rPr>
      </w:pPr>
    </w:p>
    <w:p w14:paraId="07519B9F" w14:textId="77777777" w:rsidR="00A010BE" w:rsidRPr="0040330C" w:rsidRDefault="00A010BE" w:rsidP="00AA2909">
      <w:pPr>
        <w:spacing w:after="0"/>
        <w:jc w:val="both"/>
        <w:rPr>
          <w:rFonts w:cs="Arial"/>
          <w:szCs w:val="16"/>
          <w:u w:val="single"/>
        </w:rPr>
      </w:pPr>
    </w:p>
    <w:p w14:paraId="44890B7F" w14:textId="77777777" w:rsidR="00AA2909" w:rsidRPr="0040330C" w:rsidRDefault="00AA2909" w:rsidP="00AA2909">
      <w:pPr>
        <w:spacing w:after="0"/>
        <w:jc w:val="both"/>
        <w:rPr>
          <w:rFonts w:cs="Calibri"/>
        </w:rPr>
      </w:pPr>
      <w:r w:rsidRPr="0040330C">
        <w:rPr>
          <w:rFonts w:cs="Arial"/>
          <w:szCs w:val="16"/>
          <w:u w:val="single"/>
        </w:rPr>
        <w:t xml:space="preserve">El municipio ha observado el cumplimiento de las disposiciones legales emitidas por el CONAC, con el objeto de lograr la armonización contable de acuerdo a la Ley General de Contabilidad Gubernamental. </w:t>
      </w:r>
    </w:p>
    <w:p w14:paraId="58B00679" w14:textId="77777777" w:rsidR="007D1E76" w:rsidRPr="0040330C" w:rsidRDefault="007D1E76" w:rsidP="00CB41C4">
      <w:pPr>
        <w:tabs>
          <w:tab w:val="left" w:leader="underscore" w:pos="9639"/>
        </w:tabs>
        <w:spacing w:after="0" w:line="240" w:lineRule="auto"/>
        <w:jc w:val="both"/>
        <w:rPr>
          <w:rFonts w:cs="Calibri"/>
        </w:rPr>
      </w:pPr>
    </w:p>
    <w:p w14:paraId="73F52BD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9AEFA50" w14:textId="77777777" w:rsidR="00AA2909" w:rsidRPr="0040330C" w:rsidRDefault="00AA2909" w:rsidP="00CB41C4">
      <w:pPr>
        <w:tabs>
          <w:tab w:val="left" w:leader="underscore" w:pos="9639"/>
        </w:tabs>
        <w:spacing w:after="0" w:line="240" w:lineRule="auto"/>
        <w:jc w:val="both"/>
        <w:rPr>
          <w:rFonts w:cs="Calibri"/>
        </w:rPr>
      </w:pPr>
    </w:p>
    <w:p w14:paraId="535B3E58" w14:textId="77777777" w:rsidR="00AA2909" w:rsidRPr="0040330C" w:rsidRDefault="00AA2909" w:rsidP="00AA2909">
      <w:pPr>
        <w:spacing w:after="0"/>
        <w:jc w:val="both"/>
        <w:rPr>
          <w:rFonts w:eastAsia="Times New Roman" w:cs="Arial"/>
          <w:szCs w:val="16"/>
          <w:u w:val="single"/>
        </w:rPr>
      </w:pPr>
      <w:r w:rsidRPr="0040330C">
        <w:rPr>
          <w:rFonts w:eastAsia="Times New Roman" w:cs="Arial"/>
          <w:szCs w:val="16"/>
          <w:u w:val="single"/>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6E73A4B6" w14:textId="77777777" w:rsidR="00AA2909" w:rsidRPr="0040330C" w:rsidRDefault="00AA2909" w:rsidP="00AA2909">
      <w:pPr>
        <w:spacing w:after="0"/>
        <w:jc w:val="both"/>
        <w:rPr>
          <w:rFonts w:cs="Calibri"/>
        </w:rPr>
      </w:pPr>
      <w:r w:rsidRPr="0040330C">
        <w:rPr>
          <w:rFonts w:eastAsia="Times New Roman" w:cs="Arial"/>
          <w:szCs w:val="16"/>
          <w:u w:val="single"/>
        </w:rPr>
        <w:t xml:space="preserve">Las bases que se tomaron para la preparación de los estados financieros del presente periodo, son conforme a la Normatividad emitida a la fecha por el Consejo Nacional de Armonización Contable, Constitución Política </w:t>
      </w:r>
      <w:r w:rsidRPr="0040330C">
        <w:rPr>
          <w:rFonts w:eastAsia="Times New Roman" w:cs="Arial"/>
          <w:szCs w:val="16"/>
          <w:u w:val="single"/>
        </w:rPr>
        <w:lastRenderedPageBreak/>
        <w:t>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2DCF252C" w14:textId="77777777" w:rsidR="007D1E76" w:rsidRPr="0040330C" w:rsidRDefault="007D1E76" w:rsidP="00CB41C4">
      <w:pPr>
        <w:tabs>
          <w:tab w:val="left" w:leader="underscore" w:pos="9639"/>
        </w:tabs>
        <w:spacing w:after="0" w:line="240" w:lineRule="auto"/>
        <w:jc w:val="both"/>
        <w:rPr>
          <w:rFonts w:cs="Calibri"/>
        </w:rPr>
      </w:pPr>
    </w:p>
    <w:p w14:paraId="7ED1C1E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Postulados básicos.</w:t>
      </w:r>
    </w:p>
    <w:p w14:paraId="7E43EEF9" w14:textId="77777777" w:rsidR="00AA2909" w:rsidRPr="0040330C" w:rsidRDefault="00AA2909" w:rsidP="00AA2909">
      <w:pPr>
        <w:spacing w:after="0"/>
        <w:jc w:val="both"/>
        <w:rPr>
          <w:rFonts w:cs="Calibri"/>
        </w:rPr>
      </w:pPr>
      <w:r w:rsidRPr="0040330C">
        <w:rPr>
          <w:rFonts w:eastAsia="Times New Roman" w:cs="Arial"/>
          <w:szCs w:val="16"/>
          <w:u w:val="single"/>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40330C" w:rsidRDefault="007D1E76" w:rsidP="00CB41C4">
      <w:pPr>
        <w:tabs>
          <w:tab w:val="left" w:leader="underscore" w:pos="9639"/>
        </w:tabs>
        <w:spacing w:after="0" w:line="240" w:lineRule="auto"/>
        <w:jc w:val="both"/>
        <w:rPr>
          <w:rFonts w:cs="Calibri"/>
        </w:rPr>
      </w:pPr>
    </w:p>
    <w:p w14:paraId="7989D89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017EB78" w14:textId="77777777" w:rsidR="00AA2909" w:rsidRPr="0040330C" w:rsidRDefault="00AA2909" w:rsidP="00AA2909">
      <w:pPr>
        <w:spacing w:after="0"/>
        <w:jc w:val="both"/>
        <w:rPr>
          <w:rFonts w:eastAsia="Times New Roman" w:cs="Open Sans"/>
          <w:szCs w:val="16"/>
          <w:u w:val="single"/>
        </w:rPr>
      </w:pPr>
    </w:p>
    <w:p w14:paraId="2E88288A" w14:textId="77777777" w:rsidR="00AA2909" w:rsidRPr="0040330C" w:rsidRDefault="00AA2909" w:rsidP="00AA2909">
      <w:pPr>
        <w:spacing w:after="0"/>
        <w:jc w:val="both"/>
        <w:rPr>
          <w:rFonts w:eastAsia="Times New Roman" w:cs="Open Sans"/>
          <w:szCs w:val="16"/>
          <w:u w:val="single"/>
        </w:rPr>
      </w:pPr>
      <w:r w:rsidRPr="0040330C">
        <w:rPr>
          <w:rFonts w:eastAsia="Times New Roman" w:cs="Open Sans"/>
          <w:szCs w:val="16"/>
          <w:u w:val="single"/>
        </w:rPr>
        <w:t xml:space="preserve">A la fecha no se aplica normatividad supletoria. </w:t>
      </w:r>
    </w:p>
    <w:p w14:paraId="3887FB84" w14:textId="77777777" w:rsidR="00AA2909" w:rsidRPr="0040330C" w:rsidRDefault="00AA2909" w:rsidP="00AA2909">
      <w:pPr>
        <w:spacing w:after="0"/>
        <w:jc w:val="both"/>
        <w:rPr>
          <w:rFonts w:cs="Calibri"/>
        </w:rPr>
      </w:pPr>
      <w:r w:rsidRPr="0040330C">
        <w:rPr>
          <w:rFonts w:eastAsia="Times New Roman" w:cs="Open Sans"/>
          <w:szCs w:val="16"/>
          <w:u w:val="single"/>
        </w:rPr>
        <w:t>La base del devengado de acuerdo a la Ley de Contabilidad Gubernamental se empezó a utilizar en el año de 2010.</w:t>
      </w:r>
    </w:p>
    <w:p w14:paraId="02977AB3" w14:textId="77777777" w:rsidR="007D1E76" w:rsidRPr="0040330C" w:rsidRDefault="007D1E76" w:rsidP="00CB41C4">
      <w:pPr>
        <w:tabs>
          <w:tab w:val="left" w:leader="underscore" w:pos="9639"/>
        </w:tabs>
        <w:spacing w:after="0" w:line="240" w:lineRule="auto"/>
        <w:jc w:val="both"/>
        <w:rPr>
          <w:rFonts w:cs="Calibri"/>
        </w:rPr>
      </w:pPr>
    </w:p>
    <w:p w14:paraId="084AD2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Para las entidades que por primera vez estén implementando la base devengado de acuerdo a la Ley de Contabilidad, deberán:</w:t>
      </w:r>
    </w:p>
    <w:p w14:paraId="39720946" w14:textId="77777777" w:rsidR="007D1E76" w:rsidRPr="0040330C" w:rsidRDefault="007D1E76" w:rsidP="00CB41C4">
      <w:pPr>
        <w:tabs>
          <w:tab w:val="left" w:leader="underscore" w:pos="9639"/>
        </w:tabs>
        <w:spacing w:after="0" w:line="240" w:lineRule="auto"/>
        <w:jc w:val="both"/>
        <w:rPr>
          <w:rFonts w:cs="Calibri"/>
        </w:rPr>
      </w:pPr>
    </w:p>
    <w:p w14:paraId="66DA893A"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las nuevas políticas de reconocimiento:</w:t>
      </w:r>
    </w:p>
    <w:p w14:paraId="0708173C" w14:textId="77777777" w:rsidR="00AA2909" w:rsidRPr="0040330C" w:rsidRDefault="00AA2909" w:rsidP="00AA2909">
      <w:pPr>
        <w:spacing w:after="0"/>
        <w:jc w:val="both"/>
        <w:rPr>
          <w:rFonts w:eastAsia="Times New Roman" w:cs="Arial"/>
          <w:szCs w:val="16"/>
          <w:u w:val="single"/>
        </w:rPr>
      </w:pPr>
    </w:p>
    <w:p w14:paraId="4CE9BF33"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75AC3EA1" w14:textId="77777777" w:rsidR="007D1E76" w:rsidRPr="0040330C" w:rsidRDefault="007D1E76" w:rsidP="00CB41C4">
      <w:pPr>
        <w:tabs>
          <w:tab w:val="left" w:leader="underscore" w:pos="9639"/>
        </w:tabs>
        <w:spacing w:after="0" w:line="240" w:lineRule="auto"/>
        <w:jc w:val="both"/>
        <w:rPr>
          <w:rFonts w:cs="Calibri"/>
        </w:rPr>
      </w:pPr>
    </w:p>
    <w:p w14:paraId="6BEBAB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*Plan de implementación:</w:t>
      </w:r>
    </w:p>
    <w:p w14:paraId="6D984E7E" w14:textId="77777777" w:rsidR="00AA2909" w:rsidRPr="0040330C" w:rsidRDefault="00AA2909" w:rsidP="00AA2909">
      <w:pPr>
        <w:spacing w:after="0"/>
        <w:jc w:val="both"/>
        <w:rPr>
          <w:rFonts w:eastAsia="Times New Roman" w:cs="Arial"/>
          <w:szCs w:val="16"/>
          <w:u w:val="single"/>
        </w:rPr>
      </w:pPr>
    </w:p>
    <w:p w14:paraId="3E58EBB5"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3B6D9156" w14:textId="77777777" w:rsidR="007D1E76" w:rsidRPr="0040330C" w:rsidRDefault="007D1E76" w:rsidP="00CB41C4">
      <w:pPr>
        <w:tabs>
          <w:tab w:val="left" w:leader="underscore" w:pos="9639"/>
        </w:tabs>
        <w:spacing w:after="0" w:line="240" w:lineRule="auto"/>
        <w:jc w:val="both"/>
        <w:rPr>
          <w:rFonts w:cs="Calibri"/>
        </w:rPr>
      </w:pPr>
    </w:p>
    <w:p w14:paraId="756D764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los cambios en las políticas, la clasificación y medición de las mismas, así como su impacto en la información financiera:</w:t>
      </w:r>
    </w:p>
    <w:p w14:paraId="5516FA97" w14:textId="77777777" w:rsidR="00AA2909" w:rsidRPr="0040330C" w:rsidRDefault="00AA2909" w:rsidP="00AA2909">
      <w:pPr>
        <w:spacing w:after="0"/>
        <w:jc w:val="both"/>
        <w:rPr>
          <w:rFonts w:eastAsia="Times New Roman" w:cs="Arial"/>
          <w:szCs w:val="16"/>
          <w:u w:val="single"/>
        </w:rPr>
      </w:pPr>
    </w:p>
    <w:p w14:paraId="745752F8"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158EC49E" w14:textId="77777777" w:rsidR="007D1E76" w:rsidRPr="0040330C" w:rsidRDefault="007D1E76" w:rsidP="00CB41C4">
      <w:pPr>
        <w:tabs>
          <w:tab w:val="left" w:leader="underscore" w:pos="9639"/>
        </w:tabs>
        <w:spacing w:after="0" w:line="240" w:lineRule="auto"/>
        <w:jc w:val="both"/>
        <w:rPr>
          <w:rFonts w:cs="Calibri"/>
        </w:rPr>
      </w:pPr>
    </w:p>
    <w:p w14:paraId="2119A6EF" w14:textId="77777777" w:rsidR="007D1E76" w:rsidRPr="0040330C" w:rsidRDefault="007D1E76" w:rsidP="00CB41C4">
      <w:pPr>
        <w:tabs>
          <w:tab w:val="left" w:leader="underscore" w:pos="9639"/>
        </w:tabs>
        <w:spacing w:after="0" w:line="240" w:lineRule="auto"/>
        <w:jc w:val="both"/>
        <w:rPr>
          <w:rFonts w:cs="Calibri"/>
        </w:rPr>
      </w:pPr>
    </w:p>
    <w:p w14:paraId="7025E7E0" w14:textId="77777777" w:rsidR="007D1E76" w:rsidRPr="0040330C" w:rsidRDefault="007D1E76" w:rsidP="000C3365">
      <w:pPr>
        <w:pStyle w:val="Ttulo2"/>
        <w:rPr>
          <w:rFonts w:cs="Calibri"/>
          <w:b/>
          <w:color w:val="auto"/>
        </w:rPr>
      </w:pPr>
      <w:bookmarkStart w:id="6" w:name="_Toc945308"/>
      <w:r w:rsidRPr="0040330C">
        <w:rPr>
          <w:rFonts w:asciiTheme="minorHAnsi" w:hAnsiTheme="minorHAnsi" w:cstheme="minorHAnsi"/>
          <w:b/>
          <w:color w:val="auto"/>
          <w:sz w:val="22"/>
        </w:rPr>
        <w:t>6. Políticas de</w:t>
      </w:r>
      <w:r w:rsidR="00E00323" w:rsidRPr="0040330C">
        <w:rPr>
          <w:rFonts w:asciiTheme="minorHAnsi" w:hAnsiTheme="minorHAnsi" w:cstheme="minorHAnsi"/>
          <w:b/>
          <w:color w:val="auto"/>
          <w:sz w:val="22"/>
        </w:rPr>
        <w:t xml:space="preserve"> Contabilidad Significativas:</w:t>
      </w:r>
      <w:bookmarkEnd w:id="6"/>
    </w:p>
    <w:p w14:paraId="793D8065" w14:textId="77777777" w:rsidR="007D1E76" w:rsidRPr="0040330C" w:rsidRDefault="007D1E76" w:rsidP="00CB41C4">
      <w:pPr>
        <w:tabs>
          <w:tab w:val="left" w:leader="underscore" w:pos="9639"/>
        </w:tabs>
        <w:spacing w:after="0" w:line="240" w:lineRule="auto"/>
        <w:jc w:val="both"/>
        <w:rPr>
          <w:rFonts w:cs="Calibri"/>
        </w:rPr>
      </w:pPr>
    </w:p>
    <w:p w14:paraId="4773A4F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3A8D7951" w14:textId="77777777" w:rsidR="007D1E76" w:rsidRPr="0040330C" w:rsidRDefault="007D1E76" w:rsidP="00CB41C4">
      <w:pPr>
        <w:tabs>
          <w:tab w:val="left" w:leader="underscore" w:pos="9639"/>
        </w:tabs>
        <w:spacing w:after="0" w:line="240" w:lineRule="auto"/>
        <w:jc w:val="both"/>
        <w:rPr>
          <w:rFonts w:cs="Calibri"/>
        </w:rPr>
      </w:pPr>
    </w:p>
    <w:p w14:paraId="6073F87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lastRenderedPageBreak/>
        <w:t>a)</w:t>
      </w:r>
      <w:r w:rsidRPr="0040330C">
        <w:rPr>
          <w:rFonts w:cs="Calibri"/>
        </w:rPr>
        <w:t xml:space="preserve"> Actualización: se informará del método utilizado para la actualización del valor de los activos, pasivos y Hacienda Pública/</w:t>
      </w:r>
      <w:r w:rsidR="00657009" w:rsidRPr="0040330C">
        <w:rPr>
          <w:rFonts w:cs="Calibri"/>
        </w:rPr>
        <w:t>P</w:t>
      </w:r>
      <w:r w:rsidRPr="0040330C">
        <w:rPr>
          <w:rFonts w:cs="Calibri"/>
        </w:rPr>
        <w:t>atrimonio y las razones de dicha elección. Así como informar de la desconexión o reconexión inflacionaria:</w:t>
      </w:r>
    </w:p>
    <w:p w14:paraId="610BA049" w14:textId="77777777" w:rsidR="00AA2909" w:rsidRPr="0040330C" w:rsidRDefault="00AA2909" w:rsidP="00AA2909">
      <w:pPr>
        <w:spacing w:after="0"/>
        <w:jc w:val="both"/>
        <w:rPr>
          <w:rFonts w:eastAsia="Times New Roman" w:cs="Arial"/>
          <w:szCs w:val="16"/>
          <w:u w:val="single"/>
        </w:rPr>
      </w:pPr>
    </w:p>
    <w:p w14:paraId="77C2B7C6" w14:textId="77777777" w:rsidR="00AA2909" w:rsidRPr="0040330C" w:rsidRDefault="00AA2909" w:rsidP="00AA2909">
      <w:pPr>
        <w:spacing w:after="0"/>
        <w:jc w:val="both"/>
        <w:rPr>
          <w:rFonts w:cs="Calibri"/>
        </w:rPr>
      </w:pPr>
      <w:r w:rsidRPr="0040330C">
        <w:rPr>
          <w:rFonts w:eastAsia="Times New Roman" w:cs="Arial"/>
          <w:szCs w:val="16"/>
          <w:u w:val="single"/>
        </w:rPr>
        <w:t>Hasta este periodo no se han utilizado métodos de actualización para el activo, pasivo y hacienda pública.</w:t>
      </w:r>
    </w:p>
    <w:p w14:paraId="004A4D32" w14:textId="77777777" w:rsidR="007D1E76" w:rsidRPr="0040330C" w:rsidRDefault="007D1E76" w:rsidP="00CB41C4">
      <w:pPr>
        <w:tabs>
          <w:tab w:val="left" w:leader="underscore" w:pos="9639"/>
        </w:tabs>
        <w:spacing w:after="0" w:line="240" w:lineRule="auto"/>
        <w:jc w:val="both"/>
        <w:rPr>
          <w:rFonts w:cs="Calibri"/>
        </w:rPr>
      </w:pPr>
    </w:p>
    <w:p w14:paraId="3D8017C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Informar sobre la realización de operaciones en el extranjero y de sus efectos en la información financiera gubernamental:</w:t>
      </w:r>
    </w:p>
    <w:p w14:paraId="2342CA59" w14:textId="77777777" w:rsidR="00AA2909" w:rsidRPr="0040330C" w:rsidRDefault="00AA2909" w:rsidP="00AA2909">
      <w:pPr>
        <w:spacing w:after="0"/>
        <w:jc w:val="both"/>
        <w:rPr>
          <w:rFonts w:eastAsia="Times New Roman" w:cs="Arial"/>
          <w:szCs w:val="16"/>
          <w:u w:val="single"/>
        </w:rPr>
      </w:pPr>
    </w:p>
    <w:p w14:paraId="0DE848F0" w14:textId="77777777" w:rsidR="00AA2909" w:rsidRPr="0040330C" w:rsidRDefault="00AA2909" w:rsidP="00AA2909">
      <w:pPr>
        <w:spacing w:after="0"/>
        <w:jc w:val="both"/>
        <w:rPr>
          <w:rFonts w:cs="Calibri"/>
        </w:rPr>
      </w:pPr>
      <w:r w:rsidRPr="0040330C">
        <w:rPr>
          <w:rFonts w:eastAsia="Times New Roman" w:cs="Arial"/>
          <w:szCs w:val="16"/>
          <w:u w:val="single"/>
        </w:rPr>
        <w:t>Al periodo no se han tenido operaciones en el extranjero.</w:t>
      </w:r>
    </w:p>
    <w:p w14:paraId="35FCED94" w14:textId="77777777" w:rsidR="007D1E76" w:rsidRPr="0040330C" w:rsidRDefault="007D1E76" w:rsidP="00CB41C4">
      <w:pPr>
        <w:tabs>
          <w:tab w:val="left" w:leader="underscore" w:pos="9639"/>
        </w:tabs>
        <w:spacing w:after="0" w:line="240" w:lineRule="auto"/>
        <w:jc w:val="both"/>
        <w:rPr>
          <w:rFonts w:cs="Calibri"/>
        </w:rPr>
      </w:pPr>
    </w:p>
    <w:p w14:paraId="433324F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Método de valuación de la inversión en acciones de Compañías subsidiarias no consolidadas y asociadas:</w:t>
      </w:r>
    </w:p>
    <w:p w14:paraId="4B7DE2CD" w14:textId="77777777" w:rsidR="00AA2909" w:rsidRPr="0040330C" w:rsidRDefault="00AA2909" w:rsidP="00AA2909">
      <w:pPr>
        <w:spacing w:after="0"/>
        <w:jc w:val="both"/>
        <w:rPr>
          <w:rFonts w:eastAsia="Times New Roman" w:cs="Arial"/>
          <w:szCs w:val="16"/>
          <w:u w:val="single"/>
        </w:rPr>
      </w:pPr>
    </w:p>
    <w:p w14:paraId="5D561C05"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inversiones en acciones de Compañías Subsidiarias no consolidadas y asociadas.</w:t>
      </w:r>
    </w:p>
    <w:p w14:paraId="2EA4933C" w14:textId="77777777" w:rsidR="007D1E76" w:rsidRPr="0040330C" w:rsidRDefault="007D1E76" w:rsidP="00CB41C4">
      <w:pPr>
        <w:tabs>
          <w:tab w:val="left" w:leader="underscore" w:pos="9639"/>
        </w:tabs>
        <w:spacing w:after="0" w:line="240" w:lineRule="auto"/>
        <w:jc w:val="both"/>
        <w:rPr>
          <w:rFonts w:cs="Calibri"/>
        </w:rPr>
      </w:pPr>
    </w:p>
    <w:p w14:paraId="7AB1226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Sistema y método de valuación de inventarios y costo de lo vendido:</w:t>
      </w:r>
    </w:p>
    <w:p w14:paraId="08289E40" w14:textId="77777777" w:rsidR="00AA2909" w:rsidRPr="0040330C" w:rsidRDefault="00AA2909" w:rsidP="00AA2909">
      <w:pPr>
        <w:spacing w:after="0"/>
        <w:jc w:val="both"/>
        <w:rPr>
          <w:rFonts w:eastAsia="Times New Roman" w:cs="Arial"/>
          <w:szCs w:val="16"/>
          <w:u w:val="single"/>
        </w:rPr>
      </w:pPr>
    </w:p>
    <w:p w14:paraId="481C447D" w14:textId="77777777" w:rsidR="00AA2909" w:rsidRPr="0040330C" w:rsidRDefault="00AA2909" w:rsidP="00AA2909">
      <w:pPr>
        <w:spacing w:after="0"/>
        <w:jc w:val="both"/>
        <w:rPr>
          <w:rFonts w:cs="Calibri"/>
        </w:rPr>
      </w:pPr>
      <w:r w:rsidRPr="0040330C">
        <w:rPr>
          <w:rFonts w:eastAsia="Times New Roman" w:cs="Arial"/>
          <w:szCs w:val="16"/>
          <w:u w:val="single"/>
        </w:rPr>
        <w:t>Al periodo no se cuenta con inventario de mercancías para venta por lo que no se cuenta con un método de valuación y costo de lo</w:t>
      </w:r>
      <w:r w:rsidRPr="0040330C">
        <w:rPr>
          <w:rFonts w:ascii="Arial" w:eastAsia="Times New Roman" w:hAnsi="Arial" w:cs="Arial"/>
          <w:sz w:val="16"/>
          <w:szCs w:val="16"/>
        </w:rPr>
        <w:t xml:space="preserve"> </w:t>
      </w:r>
      <w:r w:rsidRPr="0040330C">
        <w:rPr>
          <w:rFonts w:eastAsia="Times New Roman" w:cs="Arial"/>
          <w:szCs w:val="16"/>
          <w:u w:val="single"/>
        </w:rPr>
        <w:t>vendido</w:t>
      </w:r>
      <w:r w:rsidRPr="0040330C">
        <w:rPr>
          <w:rFonts w:ascii="Arial" w:hAnsi="Arial" w:cs="Arial"/>
          <w:sz w:val="16"/>
          <w:szCs w:val="16"/>
        </w:rPr>
        <w:t>.</w:t>
      </w:r>
    </w:p>
    <w:p w14:paraId="0B282127" w14:textId="77777777" w:rsidR="007D1E76" w:rsidRPr="0040330C" w:rsidRDefault="007D1E76" w:rsidP="00CB41C4">
      <w:pPr>
        <w:tabs>
          <w:tab w:val="left" w:leader="underscore" w:pos="9639"/>
        </w:tabs>
        <w:spacing w:after="0" w:line="240" w:lineRule="auto"/>
        <w:jc w:val="both"/>
        <w:rPr>
          <w:rFonts w:cs="Calibri"/>
        </w:rPr>
      </w:pPr>
    </w:p>
    <w:p w14:paraId="1D8C90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0C154C" w14:textId="77777777" w:rsidR="00AA2909" w:rsidRPr="0040330C" w:rsidRDefault="00AA2909" w:rsidP="00AA2909">
      <w:pPr>
        <w:spacing w:after="0"/>
        <w:jc w:val="both"/>
        <w:rPr>
          <w:rFonts w:eastAsia="Times New Roman" w:cs="Arial"/>
          <w:szCs w:val="16"/>
          <w:u w:val="single"/>
        </w:rPr>
      </w:pPr>
    </w:p>
    <w:p w14:paraId="60C8BD1E"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beneficios para empleados en cuestión de reserva actuarial.</w:t>
      </w:r>
    </w:p>
    <w:p w14:paraId="6636D845" w14:textId="77777777" w:rsidR="007D1E76" w:rsidRPr="0040330C" w:rsidRDefault="007D1E76" w:rsidP="00CB41C4">
      <w:pPr>
        <w:tabs>
          <w:tab w:val="left" w:leader="underscore" w:pos="9639"/>
        </w:tabs>
        <w:spacing w:after="0" w:line="240" w:lineRule="auto"/>
        <w:jc w:val="both"/>
        <w:rPr>
          <w:rFonts w:cs="Calibri"/>
        </w:rPr>
      </w:pPr>
    </w:p>
    <w:p w14:paraId="6113C38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Provisiones: objetivo de su creación, monto y plazo:</w:t>
      </w:r>
    </w:p>
    <w:p w14:paraId="29D7C2AE" w14:textId="77777777" w:rsidR="00AA2909" w:rsidRPr="0040330C" w:rsidRDefault="00AA2909" w:rsidP="00AA2909">
      <w:pPr>
        <w:spacing w:after="0"/>
        <w:jc w:val="both"/>
        <w:rPr>
          <w:rFonts w:eastAsia="Times New Roman" w:cs="Arial"/>
          <w:szCs w:val="16"/>
          <w:u w:val="single"/>
        </w:rPr>
      </w:pPr>
    </w:p>
    <w:p w14:paraId="600E90D9"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provisiones.</w:t>
      </w:r>
    </w:p>
    <w:p w14:paraId="0AB44A38" w14:textId="77777777" w:rsidR="007D1E76" w:rsidRPr="0040330C" w:rsidRDefault="007D1E76" w:rsidP="00CB41C4">
      <w:pPr>
        <w:tabs>
          <w:tab w:val="left" w:leader="underscore" w:pos="9639"/>
        </w:tabs>
        <w:spacing w:after="0" w:line="240" w:lineRule="auto"/>
        <w:jc w:val="both"/>
        <w:rPr>
          <w:rFonts w:cs="Calibri"/>
        </w:rPr>
      </w:pPr>
    </w:p>
    <w:p w14:paraId="4190001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Reservas: objetivo de su creación, monto y plazo:</w:t>
      </w:r>
    </w:p>
    <w:p w14:paraId="60C70198" w14:textId="77777777" w:rsidR="00AA2909" w:rsidRPr="0040330C" w:rsidRDefault="00AA2909" w:rsidP="00AA2909">
      <w:pPr>
        <w:spacing w:after="0"/>
        <w:jc w:val="both"/>
        <w:rPr>
          <w:rFonts w:eastAsia="Times New Roman" w:cs="Arial"/>
          <w:szCs w:val="16"/>
          <w:u w:val="single"/>
        </w:rPr>
      </w:pPr>
    </w:p>
    <w:p w14:paraId="1DE61EBB"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reservas.</w:t>
      </w:r>
    </w:p>
    <w:p w14:paraId="48187B92" w14:textId="77777777" w:rsidR="007D1E76" w:rsidRPr="0040330C" w:rsidRDefault="007D1E76" w:rsidP="00CB41C4">
      <w:pPr>
        <w:tabs>
          <w:tab w:val="left" w:leader="underscore" w:pos="9639"/>
        </w:tabs>
        <w:spacing w:after="0" w:line="240" w:lineRule="auto"/>
        <w:jc w:val="both"/>
        <w:rPr>
          <w:rFonts w:cs="Calibri"/>
        </w:rPr>
      </w:pPr>
    </w:p>
    <w:p w14:paraId="6E497D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Cambios en políticas contables y corrección de errores junto con la revelación de los efectos que se tendrá en la información financiera del ente público, ya sea retrospectivos o prospectivos:</w:t>
      </w:r>
    </w:p>
    <w:p w14:paraId="1F1FDA94" w14:textId="77777777" w:rsidR="00AA2909" w:rsidRPr="0040330C" w:rsidRDefault="00AA2909" w:rsidP="00AA2909">
      <w:pPr>
        <w:spacing w:after="0"/>
        <w:jc w:val="both"/>
        <w:rPr>
          <w:rFonts w:eastAsia="Times New Roman" w:cs="Arial"/>
          <w:szCs w:val="16"/>
          <w:u w:val="single"/>
        </w:rPr>
      </w:pPr>
    </w:p>
    <w:p w14:paraId="620B356D" w14:textId="77777777" w:rsidR="00AA2909" w:rsidRPr="0040330C" w:rsidRDefault="00AA2909" w:rsidP="00AA2909">
      <w:pPr>
        <w:spacing w:after="0"/>
        <w:jc w:val="both"/>
        <w:rPr>
          <w:rFonts w:cs="Calibri"/>
        </w:rPr>
      </w:pPr>
      <w:r w:rsidRPr="0040330C">
        <w:rPr>
          <w:rFonts w:eastAsia="Times New Roman" w:cs="Arial"/>
          <w:szCs w:val="16"/>
          <w:u w:val="single"/>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40330C" w:rsidRDefault="007D1E76" w:rsidP="00CB41C4">
      <w:pPr>
        <w:tabs>
          <w:tab w:val="left" w:leader="underscore" w:pos="9639"/>
        </w:tabs>
        <w:spacing w:after="0" w:line="240" w:lineRule="auto"/>
        <w:jc w:val="both"/>
        <w:rPr>
          <w:rFonts w:cs="Calibri"/>
        </w:rPr>
      </w:pPr>
    </w:p>
    <w:p w14:paraId="12C8FA9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i)</w:t>
      </w:r>
      <w:r w:rsidRPr="0040330C">
        <w:rPr>
          <w:rFonts w:cs="Calibri"/>
        </w:rPr>
        <w:t xml:space="preserve"> Reclasificaciones: Se deben revelar todos aquellos movimientos entre cuentas por efectos de cambios en los tipos de operaciones:</w:t>
      </w:r>
    </w:p>
    <w:p w14:paraId="06B4B7E3" w14:textId="77777777" w:rsidR="00AA2909" w:rsidRPr="0040330C" w:rsidRDefault="00AA2909" w:rsidP="00AA2909">
      <w:pPr>
        <w:spacing w:after="0"/>
        <w:jc w:val="both"/>
        <w:rPr>
          <w:rFonts w:eastAsia="Times New Roman" w:cs="Arial"/>
          <w:szCs w:val="16"/>
          <w:u w:val="single"/>
        </w:rPr>
      </w:pPr>
    </w:p>
    <w:p w14:paraId="067D0EFD" w14:textId="77777777" w:rsidR="00AA2909" w:rsidRPr="0040330C" w:rsidRDefault="00AA2909" w:rsidP="00AA2909">
      <w:pPr>
        <w:spacing w:after="0"/>
        <w:jc w:val="both"/>
        <w:rPr>
          <w:rFonts w:cs="Calibri"/>
        </w:rPr>
      </w:pPr>
      <w:r w:rsidRPr="0040330C">
        <w:rPr>
          <w:rFonts w:eastAsia="Times New Roman" w:cs="Arial"/>
          <w:szCs w:val="16"/>
          <w:u w:val="single"/>
        </w:rPr>
        <w:t>Las reclasificaciones realizadas en el periodo son reclasificaciones contables que no realizan cambios en los tipos de operación.</w:t>
      </w:r>
    </w:p>
    <w:p w14:paraId="6E29C8B6" w14:textId="77777777" w:rsidR="007D1E76" w:rsidRPr="0040330C" w:rsidRDefault="007D1E76" w:rsidP="00CB41C4">
      <w:pPr>
        <w:tabs>
          <w:tab w:val="left" w:leader="underscore" w:pos="9639"/>
        </w:tabs>
        <w:spacing w:after="0" w:line="240" w:lineRule="auto"/>
        <w:jc w:val="both"/>
        <w:rPr>
          <w:rFonts w:cs="Calibri"/>
        </w:rPr>
      </w:pPr>
    </w:p>
    <w:p w14:paraId="5405EF8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j)</w:t>
      </w:r>
      <w:r w:rsidRPr="0040330C">
        <w:rPr>
          <w:rFonts w:cs="Calibri"/>
        </w:rPr>
        <w:t xml:space="preserve"> Depuración y cancelación de saldos:</w:t>
      </w:r>
    </w:p>
    <w:p w14:paraId="1756467D" w14:textId="77777777" w:rsidR="00AA2909" w:rsidRPr="0040330C" w:rsidRDefault="00AA2909" w:rsidP="00AA2909">
      <w:pPr>
        <w:spacing w:after="0"/>
        <w:jc w:val="both"/>
        <w:rPr>
          <w:rFonts w:eastAsia="Times New Roman" w:cs="Arial"/>
          <w:szCs w:val="16"/>
          <w:u w:val="single"/>
        </w:rPr>
      </w:pPr>
    </w:p>
    <w:p w14:paraId="353DF564" w14:textId="77777777" w:rsidR="00AA2909" w:rsidRPr="0040330C" w:rsidRDefault="00AA2909" w:rsidP="00AA2909">
      <w:pPr>
        <w:spacing w:after="0"/>
        <w:jc w:val="both"/>
        <w:rPr>
          <w:rFonts w:cs="Calibri"/>
        </w:rPr>
      </w:pPr>
      <w:r w:rsidRPr="0040330C">
        <w:rPr>
          <w:rFonts w:eastAsia="Times New Roman" w:cs="Arial"/>
          <w:szCs w:val="16"/>
          <w:u w:val="single"/>
        </w:rPr>
        <w:t>Al periodo no se han realizado depuraciones de saldos.</w:t>
      </w:r>
    </w:p>
    <w:p w14:paraId="7D06B360" w14:textId="77777777" w:rsidR="007D1E76" w:rsidRPr="0040330C" w:rsidRDefault="007D1E76" w:rsidP="00CB41C4">
      <w:pPr>
        <w:tabs>
          <w:tab w:val="left" w:leader="underscore" w:pos="9639"/>
        </w:tabs>
        <w:spacing w:after="0" w:line="240" w:lineRule="auto"/>
        <w:jc w:val="both"/>
        <w:rPr>
          <w:rFonts w:cs="Calibri"/>
        </w:rPr>
      </w:pPr>
    </w:p>
    <w:p w14:paraId="051C6058" w14:textId="77777777" w:rsidR="00E00323" w:rsidRPr="0040330C" w:rsidRDefault="00E00323" w:rsidP="00CB41C4">
      <w:pPr>
        <w:tabs>
          <w:tab w:val="left" w:leader="underscore" w:pos="9639"/>
        </w:tabs>
        <w:spacing w:after="0" w:line="240" w:lineRule="auto"/>
        <w:jc w:val="both"/>
        <w:rPr>
          <w:rFonts w:cs="Calibri"/>
        </w:rPr>
      </w:pPr>
    </w:p>
    <w:p w14:paraId="2CA8BAC1" w14:textId="77777777" w:rsidR="007D1E76" w:rsidRPr="0040330C" w:rsidRDefault="007D1E76" w:rsidP="000C3365">
      <w:pPr>
        <w:pStyle w:val="Ttulo2"/>
        <w:rPr>
          <w:rFonts w:asciiTheme="minorHAnsi" w:hAnsiTheme="minorHAnsi" w:cstheme="minorHAnsi"/>
          <w:b/>
          <w:color w:val="auto"/>
          <w:sz w:val="22"/>
        </w:rPr>
      </w:pPr>
      <w:bookmarkStart w:id="7" w:name="_Toc945309"/>
      <w:r w:rsidRPr="0040330C">
        <w:rPr>
          <w:rFonts w:asciiTheme="minorHAnsi" w:hAnsiTheme="minorHAnsi" w:cstheme="minorHAnsi"/>
          <w:b/>
          <w:color w:val="auto"/>
          <w:sz w:val="22"/>
        </w:rPr>
        <w:t>7. Posición en Moneda Extranjera y Pro</w:t>
      </w:r>
      <w:r w:rsidR="00E00323" w:rsidRPr="0040330C">
        <w:rPr>
          <w:rFonts w:asciiTheme="minorHAnsi" w:hAnsiTheme="minorHAnsi" w:cstheme="minorHAnsi"/>
          <w:b/>
          <w:color w:val="auto"/>
          <w:sz w:val="22"/>
        </w:rPr>
        <w:t>tección por Riesgo Cambiario:</w:t>
      </w:r>
      <w:bookmarkEnd w:id="7"/>
    </w:p>
    <w:p w14:paraId="60114D16" w14:textId="77777777" w:rsidR="007D1E76" w:rsidRPr="0040330C" w:rsidRDefault="007D1E76" w:rsidP="00CB41C4">
      <w:pPr>
        <w:tabs>
          <w:tab w:val="left" w:leader="underscore" w:pos="9639"/>
        </w:tabs>
        <w:spacing w:after="0" w:line="240" w:lineRule="auto"/>
        <w:jc w:val="both"/>
        <w:rPr>
          <w:rFonts w:cs="Calibri"/>
        </w:rPr>
      </w:pPr>
    </w:p>
    <w:p w14:paraId="12C73011"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7E8BC54D" w14:textId="77777777" w:rsidR="007D1E76" w:rsidRPr="0040330C" w:rsidRDefault="007D1E76" w:rsidP="00CB41C4">
      <w:pPr>
        <w:tabs>
          <w:tab w:val="left" w:leader="underscore" w:pos="9639"/>
        </w:tabs>
        <w:spacing w:after="0" w:line="240" w:lineRule="auto"/>
        <w:jc w:val="both"/>
        <w:rPr>
          <w:rFonts w:cs="Calibri"/>
        </w:rPr>
      </w:pPr>
    </w:p>
    <w:p w14:paraId="531D25F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Activos en moneda extranjera:</w:t>
      </w:r>
    </w:p>
    <w:p w14:paraId="02AE66D0" w14:textId="77777777" w:rsidR="00EA2A02" w:rsidRPr="0040330C" w:rsidRDefault="00EA2A02" w:rsidP="00EA2A02">
      <w:pPr>
        <w:spacing w:after="0"/>
        <w:jc w:val="both"/>
        <w:rPr>
          <w:rFonts w:eastAsia="Times New Roman" w:cs="Arial"/>
          <w:szCs w:val="16"/>
          <w:u w:val="single"/>
        </w:rPr>
      </w:pPr>
    </w:p>
    <w:p w14:paraId="6E5FAEEA"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43F08C55" w14:textId="77777777" w:rsidR="007D1E76" w:rsidRPr="0040330C" w:rsidRDefault="007D1E76" w:rsidP="00CB41C4">
      <w:pPr>
        <w:tabs>
          <w:tab w:val="left" w:leader="underscore" w:pos="9639"/>
        </w:tabs>
        <w:spacing w:after="0" w:line="240" w:lineRule="auto"/>
        <w:jc w:val="both"/>
        <w:rPr>
          <w:rFonts w:cs="Calibri"/>
        </w:rPr>
      </w:pPr>
    </w:p>
    <w:p w14:paraId="7E44729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Pasivos en moneda extranjera:</w:t>
      </w:r>
    </w:p>
    <w:p w14:paraId="77AAE1F2" w14:textId="77777777" w:rsidR="00EA2A02" w:rsidRPr="0040330C" w:rsidRDefault="00EA2A02" w:rsidP="00EA2A02">
      <w:pPr>
        <w:spacing w:after="0"/>
        <w:jc w:val="both"/>
        <w:rPr>
          <w:rFonts w:eastAsia="Times New Roman" w:cs="Arial"/>
          <w:szCs w:val="16"/>
          <w:u w:val="single"/>
        </w:rPr>
      </w:pPr>
    </w:p>
    <w:p w14:paraId="67C636B9" w14:textId="474F4F20" w:rsidR="00EA2A02" w:rsidRPr="0040330C" w:rsidRDefault="00631B6D" w:rsidP="00EA2A02">
      <w:pPr>
        <w:spacing w:after="0"/>
        <w:jc w:val="both"/>
        <w:rPr>
          <w:rFonts w:cs="Calibri"/>
        </w:rPr>
      </w:pPr>
      <w:r w:rsidRPr="0040330C">
        <w:rPr>
          <w:rFonts w:eastAsia="Times New Roman" w:cs="Arial"/>
          <w:szCs w:val="16"/>
          <w:u w:val="single"/>
        </w:rPr>
        <w:t>No se tienen pasivo</w:t>
      </w:r>
      <w:r w:rsidR="00EA2A02" w:rsidRPr="0040330C">
        <w:rPr>
          <w:rFonts w:eastAsia="Times New Roman" w:cs="Arial"/>
          <w:szCs w:val="16"/>
          <w:u w:val="single"/>
        </w:rPr>
        <w:t>s en Moneda Extranjera</w:t>
      </w:r>
    </w:p>
    <w:p w14:paraId="54FFA38F" w14:textId="77777777" w:rsidR="007D1E76" w:rsidRPr="0040330C" w:rsidRDefault="007D1E76" w:rsidP="00CB41C4">
      <w:pPr>
        <w:tabs>
          <w:tab w:val="left" w:leader="underscore" w:pos="9639"/>
        </w:tabs>
        <w:spacing w:after="0" w:line="240" w:lineRule="auto"/>
        <w:jc w:val="both"/>
        <w:rPr>
          <w:rFonts w:cs="Calibri"/>
        </w:rPr>
      </w:pPr>
    </w:p>
    <w:p w14:paraId="6E3298C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c) </w:t>
      </w:r>
      <w:r w:rsidRPr="0040330C">
        <w:rPr>
          <w:rFonts w:cs="Calibri"/>
        </w:rPr>
        <w:t>Posición en moneda extranjera:</w:t>
      </w:r>
    </w:p>
    <w:p w14:paraId="71AAFD72" w14:textId="77777777" w:rsidR="00EA2A02" w:rsidRPr="0040330C" w:rsidRDefault="00EA2A02" w:rsidP="00EA2A02">
      <w:pPr>
        <w:spacing w:after="0"/>
        <w:jc w:val="both"/>
        <w:rPr>
          <w:rFonts w:eastAsia="Times New Roman" w:cs="Arial"/>
          <w:szCs w:val="16"/>
          <w:u w:val="single"/>
        </w:rPr>
      </w:pPr>
    </w:p>
    <w:p w14:paraId="3A2E50D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273CC39D" w14:textId="77777777" w:rsidR="007D1E76" w:rsidRPr="0040330C" w:rsidRDefault="007D1E76" w:rsidP="00CB41C4">
      <w:pPr>
        <w:tabs>
          <w:tab w:val="left" w:leader="underscore" w:pos="9639"/>
        </w:tabs>
        <w:spacing w:after="0" w:line="240" w:lineRule="auto"/>
        <w:jc w:val="both"/>
        <w:rPr>
          <w:rFonts w:cs="Calibri"/>
        </w:rPr>
      </w:pPr>
    </w:p>
    <w:p w14:paraId="61291BC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Tipo de cambio:</w:t>
      </w:r>
    </w:p>
    <w:p w14:paraId="47C9EAFC" w14:textId="77777777" w:rsidR="00EA2A02" w:rsidRPr="0040330C" w:rsidRDefault="00EA2A02" w:rsidP="00EA2A02">
      <w:pPr>
        <w:spacing w:after="0"/>
        <w:jc w:val="both"/>
        <w:rPr>
          <w:rFonts w:eastAsia="Times New Roman" w:cs="Arial"/>
          <w:szCs w:val="16"/>
          <w:u w:val="single"/>
        </w:rPr>
      </w:pPr>
    </w:p>
    <w:p w14:paraId="1DDF3433"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146CAEC1" w14:textId="77777777" w:rsidR="007D1E76" w:rsidRPr="0040330C" w:rsidRDefault="007D1E76" w:rsidP="00CB41C4">
      <w:pPr>
        <w:tabs>
          <w:tab w:val="left" w:leader="underscore" w:pos="9639"/>
        </w:tabs>
        <w:spacing w:after="0" w:line="240" w:lineRule="auto"/>
        <w:jc w:val="both"/>
        <w:rPr>
          <w:rFonts w:cs="Calibri"/>
        </w:rPr>
      </w:pPr>
    </w:p>
    <w:p w14:paraId="2878D6F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Equivalente en moneda nacional:</w:t>
      </w:r>
    </w:p>
    <w:p w14:paraId="2848A708" w14:textId="77777777" w:rsidR="00EA2A02" w:rsidRPr="0040330C" w:rsidRDefault="00EA2A02" w:rsidP="00EA2A02">
      <w:pPr>
        <w:spacing w:after="0"/>
        <w:jc w:val="both"/>
        <w:rPr>
          <w:rFonts w:eastAsia="Times New Roman" w:cs="Arial"/>
          <w:szCs w:val="16"/>
          <w:u w:val="single"/>
        </w:rPr>
      </w:pPr>
    </w:p>
    <w:p w14:paraId="16E24CF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63BA699C" w14:textId="77777777" w:rsidR="007D1E76" w:rsidRPr="0040330C" w:rsidRDefault="007D1E76" w:rsidP="00CB41C4">
      <w:pPr>
        <w:tabs>
          <w:tab w:val="left" w:leader="underscore" w:pos="9639"/>
        </w:tabs>
        <w:spacing w:after="0" w:line="240" w:lineRule="auto"/>
        <w:jc w:val="both"/>
        <w:rPr>
          <w:rFonts w:cs="Calibri"/>
        </w:rPr>
      </w:pPr>
    </w:p>
    <w:p w14:paraId="017281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 anterior por cada tipo de moneda extranjera que se encuentre en los rubros de activo y pasivo.</w:t>
      </w:r>
    </w:p>
    <w:p w14:paraId="20DD1BA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informará sobre los métodos de protección de riesgo por vari</w:t>
      </w:r>
      <w:r w:rsidR="00E00323" w:rsidRPr="0040330C">
        <w:rPr>
          <w:rFonts w:cs="Calibri"/>
        </w:rPr>
        <w:t>aciones en el tipo de cambio.</w:t>
      </w:r>
    </w:p>
    <w:p w14:paraId="5D7BA233" w14:textId="77777777" w:rsidR="007D1E76" w:rsidRPr="0040330C" w:rsidRDefault="007D1E76" w:rsidP="00CB41C4">
      <w:pPr>
        <w:tabs>
          <w:tab w:val="left" w:leader="underscore" w:pos="9639"/>
        </w:tabs>
        <w:spacing w:after="0" w:line="240" w:lineRule="auto"/>
        <w:jc w:val="both"/>
        <w:rPr>
          <w:rFonts w:cs="Calibri"/>
        </w:rPr>
      </w:pPr>
    </w:p>
    <w:p w14:paraId="6B0A6883" w14:textId="77777777" w:rsidR="007D1E76" w:rsidRPr="0040330C" w:rsidRDefault="007D1E76" w:rsidP="00CB41C4">
      <w:pPr>
        <w:tabs>
          <w:tab w:val="left" w:leader="underscore" w:pos="9639"/>
        </w:tabs>
        <w:spacing w:after="0" w:line="240" w:lineRule="auto"/>
        <w:jc w:val="both"/>
        <w:rPr>
          <w:rFonts w:cs="Calibri"/>
        </w:rPr>
      </w:pPr>
    </w:p>
    <w:p w14:paraId="095853FE" w14:textId="77777777" w:rsidR="007D1E76" w:rsidRPr="0040330C" w:rsidRDefault="007D1E76" w:rsidP="000C3365">
      <w:pPr>
        <w:pStyle w:val="Ttulo2"/>
        <w:rPr>
          <w:rFonts w:asciiTheme="minorHAnsi" w:hAnsiTheme="minorHAnsi" w:cstheme="minorHAnsi"/>
          <w:b/>
          <w:color w:val="auto"/>
          <w:sz w:val="22"/>
        </w:rPr>
      </w:pPr>
      <w:bookmarkStart w:id="8" w:name="_Toc945310"/>
      <w:r w:rsidRPr="0040330C">
        <w:rPr>
          <w:rFonts w:asciiTheme="minorHAnsi" w:hAnsiTheme="minorHAnsi" w:cstheme="minorHAnsi"/>
          <w:b/>
          <w:color w:val="auto"/>
          <w:sz w:val="22"/>
        </w:rPr>
        <w:lastRenderedPageBreak/>
        <w:t xml:space="preserve">8. </w:t>
      </w:r>
      <w:r w:rsidR="00E00323" w:rsidRPr="0040330C">
        <w:rPr>
          <w:rFonts w:asciiTheme="minorHAnsi" w:hAnsiTheme="minorHAnsi" w:cstheme="minorHAnsi"/>
          <w:b/>
          <w:color w:val="auto"/>
          <w:sz w:val="22"/>
        </w:rPr>
        <w:t>Reporte Analítico del Activo:</w:t>
      </w:r>
      <w:bookmarkEnd w:id="8"/>
    </w:p>
    <w:p w14:paraId="1C9AE80E" w14:textId="77777777" w:rsidR="007D1E76" w:rsidRPr="0040330C" w:rsidRDefault="007D1E76" w:rsidP="00CB41C4">
      <w:pPr>
        <w:tabs>
          <w:tab w:val="left" w:leader="underscore" w:pos="9639"/>
        </w:tabs>
        <w:spacing w:after="0" w:line="240" w:lineRule="auto"/>
        <w:jc w:val="both"/>
        <w:rPr>
          <w:rFonts w:cs="Calibri"/>
        </w:rPr>
      </w:pPr>
    </w:p>
    <w:p w14:paraId="7DC51E1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Debe mostrar la siguien</w:t>
      </w:r>
      <w:r w:rsidR="00E00323" w:rsidRPr="0040330C">
        <w:rPr>
          <w:rFonts w:cs="Calibri"/>
        </w:rPr>
        <w:t>te información:</w:t>
      </w:r>
    </w:p>
    <w:p w14:paraId="0E1FB990" w14:textId="77777777" w:rsidR="007D1E76" w:rsidRPr="0040330C" w:rsidRDefault="007D1E76" w:rsidP="00CB41C4">
      <w:pPr>
        <w:tabs>
          <w:tab w:val="left" w:leader="underscore" w:pos="9639"/>
        </w:tabs>
        <w:spacing w:after="0" w:line="240" w:lineRule="auto"/>
        <w:jc w:val="both"/>
        <w:rPr>
          <w:rFonts w:cs="Calibri"/>
        </w:rPr>
      </w:pPr>
    </w:p>
    <w:p w14:paraId="721E8A1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Vida útil o porcentajes de depreciación, deterioro o amortización utilizados en los diferentes tipos de activos:</w:t>
      </w:r>
    </w:p>
    <w:p w14:paraId="57F51A11" w14:textId="77777777" w:rsidR="00EA2A02" w:rsidRPr="0040330C" w:rsidRDefault="00EA2A02" w:rsidP="00EA2A02">
      <w:pPr>
        <w:spacing w:after="0"/>
        <w:jc w:val="both"/>
        <w:rPr>
          <w:rFonts w:eastAsia="Times New Roman" w:cs="Arial"/>
          <w:szCs w:val="16"/>
          <w:u w:val="single"/>
        </w:rPr>
      </w:pPr>
    </w:p>
    <w:p w14:paraId="25A11911"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2B914A04" w14:textId="77777777" w:rsidR="007D1E76" w:rsidRPr="0040330C" w:rsidRDefault="007D1E76" w:rsidP="00CB41C4">
      <w:pPr>
        <w:tabs>
          <w:tab w:val="left" w:leader="underscore" w:pos="9639"/>
        </w:tabs>
        <w:spacing w:after="0" w:line="240" w:lineRule="auto"/>
        <w:jc w:val="both"/>
        <w:rPr>
          <w:rFonts w:cs="Calibri"/>
        </w:rPr>
      </w:pPr>
    </w:p>
    <w:p w14:paraId="7FD13FA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Cambios en el porcentaje de depreciación o valor residual de los activos:</w:t>
      </w:r>
    </w:p>
    <w:p w14:paraId="70F5EC05" w14:textId="77777777" w:rsidR="00EA2A02" w:rsidRPr="0040330C" w:rsidRDefault="00EA2A02" w:rsidP="00EA2A02">
      <w:pPr>
        <w:spacing w:after="0"/>
        <w:jc w:val="both"/>
        <w:rPr>
          <w:rFonts w:eastAsia="Times New Roman" w:cs="Arial"/>
          <w:szCs w:val="16"/>
          <w:u w:val="single"/>
        </w:rPr>
      </w:pPr>
    </w:p>
    <w:p w14:paraId="304B6882"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59A0596F" w14:textId="77777777" w:rsidR="007D1E76" w:rsidRPr="0040330C" w:rsidRDefault="007D1E76" w:rsidP="00CB41C4">
      <w:pPr>
        <w:tabs>
          <w:tab w:val="left" w:leader="underscore" w:pos="9639"/>
        </w:tabs>
        <w:spacing w:after="0" w:line="240" w:lineRule="auto"/>
        <w:jc w:val="both"/>
        <w:rPr>
          <w:rFonts w:cs="Calibri"/>
        </w:rPr>
      </w:pPr>
    </w:p>
    <w:p w14:paraId="7793D3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Importe de los gastos capitalizados en el ejercicio, tanto financieros como de investigación y desarrollo:</w:t>
      </w:r>
    </w:p>
    <w:p w14:paraId="1019DAE3" w14:textId="77777777" w:rsidR="003C0D99" w:rsidRPr="0040330C" w:rsidRDefault="003C0D99" w:rsidP="003C0D99">
      <w:pPr>
        <w:spacing w:after="0"/>
        <w:jc w:val="both"/>
        <w:rPr>
          <w:rFonts w:eastAsia="Times New Roman" w:cs="Arial"/>
          <w:szCs w:val="16"/>
          <w:u w:val="single"/>
        </w:rPr>
      </w:pPr>
    </w:p>
    <w:p w14:paraId="5B24744F" w14:textId="77777777" w:rsidR="003C0D99" w:rsidRPr="0040330C" w:rsidRDefault="003C0D99" w:rsidP="003C0D99">
      <w:pPr>
        <w:spacing w:after="0"/>
        <w:jc w:val="both"/>
        <w:rPr>
          <w:rFonts w:cs="Calibri"/>
          <w:b/>
        </w:rPr>
      </w:pPr>
      <w:r w:rsidRPr="0040330C">
        <w:rPr>
          <w:rFonts w:eastAsia="Times New Roman" w:cs="Arial"/>
          <w:szCs w:val="16"/>
          <w:u w:val="single"/>
        </w:rPr>
        <w:t>Esta nota no le aplica a este municipio.</w:t>
      </w:r>
    </w:p>
    <w:p w14:paraId="389FC7C1" w14:textId="77777777" w:rsidR="007D1E76" w:rsidRPr="0040330C" w:rsidRDefault="007D1E76" w:rsidP="00CB41C4">
      <w:pPr>
        <w:tabs>
          <w:tab w:val="left" w:leader="underscore" w:pos="9639"/>
        </w:tabs>
        <w:spacing w:after="0" w:line="240" w:lineRule="auto"/>
        <w:jc w:val="both"/>
        <w:rPr>
          <w:rFonts w:cs="Calibri"/>
        </w:rPr>
      </w:pPr>
    </w:p>
    <w:p w14:paraId="64BF17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Rie</w:t>
      </w:r>
      <w:r w:rsidR="001973A2" w:rsidRPr="0040330C">
        <w:rPr>
          <w:rFonts w:cs="Calibri"/>
        </w:rPr>
        <w:t>s</w:t>
      </w:r>
      <w:r w:rsidRPr="0040330C">
        <w:rPr>
          <w:rFonts w:cs="Calibri"/>
        </w:rPr>
        <w:t>gos por tipo de cambio o tipo de interés de las inversiones financieras:</w:t>
      </w:r>
    </w:p>
    <w:p w14:paraId="0254F3CE" w14:textId="77777777" w:rsidR="003C0D99" w:rsidRPr="0040330C" w:rsidRDefault="003C0D99" w:rsidP="003C0D99">
      <w:pPr>
        <w:spacing w:after="0"/>
        <w:jc w:val="both"/>
        <w:rPr>
          <w:rFonts w:eastAsia="Times New Roman" w:cs="Arial"/>
          <w:szCs w:val="16"/>
          <w:u w:val="single"/>
        </w:rPr>
      </w:pPr>
    </w:p>
    <w:p w14:paraId="04EC8FCA"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riesgos por tipo de cambio o tipo de interés en las inversiones del municipio. </w:t>
      </w:r>
    </w:p>
    <w:p w14:paraId="1883BF45" w14:textId="77777777" w:rsidR="007D1E76" w:rsidRPr="0040330C" w:rsidRDefault="007D1E76" w:rsidP="00CB41C4">
      <w:pPr>
        <w:tabs>
          <w:tab w:val="left" w:leader="underscore" w:pos="9639"/>
        </w:tabs>
        <w:spacing w:after="0" w:line="240" w:lineRule="auto"/>
        <w:jc w:val="both"/>
        <w:rPr>
          <w:rFonts w:cs="Calibri"/>
        </w:rPr>
      </w:pPr>
    </w:p>
    <w:p w14:paraId="114D816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Valor activado en el ejercicio de los bienes construidos por la entidad:</w:t>
      </w:r>
    </w:p>
    <w:p w14:paraId="70EA332B" w14:textId="77777777" w:rsidR="003C0D99" w:rsidRPr="0040330C" w:rsidRDefault="003C0D99" w:rsidP="003C0D99">
      <w:pPr>
        <w:spacing w:after="0"/>
        <w:jc w:val="both"/>
        <w:rPr>
          <w:rFonts w:eastAsia="Times New Roman" w:cs="Arial"/>
          <w:szCs w:val="16"/>
          <w:u w:val="single"/>
        </w:rPr>
      </w:pPr>
    </w:p>
    <w:p w14:paraId="37458930" w14:textId="50D19DE1" w:rsidR="003C0D99" w:rsidRPr="0040330C" w:rsidRDefault="003C0D99" w:rsidP="003C0D99">
      <w:pPr>
        <w:spacing w:after="0"/>
        <w:jc w:val="both"/>
        <w:rPr>
          <w:rFonts w:cs="Calibri"/>
          <w:b/>
        </w:rPr>
      </w:pPr>
      <w:r w:rsidRPr="0040330C">
        <w:rPr>
          <w:rFonts w:eastAsia="Times New Roman" w:cs="Arial"/>
          <w:szCs w:val="16"/>
          <w:u w:val="single"/>
        </w:rPr>
        <w:t>Esta nota no le aplica al municipio.</w:t>
      </w:r>
    </w:p>
    <w:p w14:paraId="2E17CB0A" w14:textId="77777777" w:rsidR="007D1E76" w:rsidRPr="0040330C" w:rsidRDefault="007D1E76" w:rsidP="00CB41C4">
      <w:pPr>
        <w:tabs>
          <w:tab w:val="left" w:leader="underscore" w:pos="9639"/>
        </w:tabs>
        <w:spacing w:after="0" w:line="240" w:lineRule="auto"/>
        <w:jc w:val="both"/>
        <w:rPr>
          <w:rFonts w:cs="Calibri"/>
          <w:b/>
        </w:rPr>
      </w:pPr>
    </w:p>
    <w:p w14:paraId="61D4FD0C"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59ED1D" w14:textId="77777777" w:rsidR="003C0D99" w:rsidRPr="0040330C" w:rsidRDefault="003C0D99" w:rsidP="003C0D99">
      <w:pPr>
        <w:spacing w:after="0"/>
        <w:jc w:val="both"/>
        <w:rPr>
          <w:rFonts w:eastAsia="Times New Roman" w:cs="Arial"/>
          <w:szCs w:val="16"/>
          <w:u w:val="single"/>
        </w:rPr>
      </w:pPr>
    </w:p>
    <w:p w14:paraId="35DD7839" w14:textId="77777777" w:rsidR="003C0D99" w:rsidRPr="0040330C" w:rsidRDefault="003C0D99" w:rsidP="003C0D99">
      <w:pPr>
        <w:spacing w:after="0"/>
        <w:jc w:val="both"/>
        <w:rPr>
          <w:rFonts w:cs="Calibri"/>
        </w:rPr>
      </w:pPr>
      <w:r w:rsidRPr="0040330C">
        <w:rPr>
          <w:rFonts w:eastAsia="Times New Roman" w:cs="Arial"/>
          <w:szCs w:val="16"/>
          <w:u w:val="single"/>
        </w:rPr>
        <w:t>No se cuenta con otras circunstancias que afecten el activo del municipio.</w:t>
      </w:r>
    </w:p>
    <w:p w14:paraId="14A2B16F" w14:textId="77777777" w:rsidR="003C0D99" w:rsidRPr="0040330C" w:rsidRDefault="003C0D99" w:rsidP="00CB41C4">
      <w:pPr>
        <w:tabs>
          <w:tab w:val="left" w:leader="underscore" w:pos="9639"/>
        </w:tabs>
        <w:spacing w:after="0" w:line="240" w:lineRule="auto"/>
        <w:jc w:val="both"/>
        <w:rPr>
          <w:rFonts w:cs="Calibri"/>
          <w:b/>
        </w:rPr>
      </w:pPr>
    </w:p>
    <w:p w14:paraId="5B1593C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Desmantelamiento de Activos, procedimientos, implicaciones, efectos contables:</w:t>
      </w:r>
    </w:p>
    <w:p w14:paraId="79AD0881" w14:textId="77777777" w:rsidR="003C0D99" w:rsidRPr="0040330C" w:rsidRDefault="003C0D99" w:rsidP="003C0D99">
      <w:pPr>
        <w:spacing w:after="0"/>
        <w:jc w:val="both"/>
        <w:rPr>
          <w:rFonts w:eastAsia="Times New Roman" w:cs="Arial"/>
          <w:szCs w:val="16"/>
          <w:u w:val="single"/>
        </w:rPr>
      </w:pPr>
    </w:p>
    <w:p w14:paraId="741C3869" w14:textId="02B3C0FA" w:rsidR="003C0D99" w:rsidRPr="0040330C" w:rsidRDefault="003C0D99" w:rsidP="003C0D99">
      <w:pPr>
        <w:spacing w:after="0"/>
        <w:jc w:val="both"/>
        <w:rPr>
          <w:rFonts w:cs="Calibri"/>
        </w:rPr>
      </w:pPr>
      <w:r w:rsidRPr="0040330C">
        <w:rPr>
          <w:rFonts w:eastAsia="Times New Roman" w:cs="Arial"/>
          <w:szCs w:val="16"/>
          <w:u w:val="single"/>
        </w:rPr>
        <w:t>En el periodo no se desmantelaron activos, con implicaciones o efectos contables propiedad del municipio.</w:t>
      </w:r>
    </w:p>
    <w:p w14:paraId="46AC9102" w14:textId="77777777" w:rsidR="007D1E76" w:rsidRPr="0040330C" w:rsidRDefault="007D1E76" w:rsidP="00CB41C4">
      <w:pPr>
        <w:tabs>
          <w:tab w:val="left" w:leader="underscore" w:pos="9639"/>
        </w:tabs>
        <w:spacing w:after="0" w:line="240" w:lineRule="auto"/>
        <w:jc w:val="both"/>
        <w:rPr>
          <w:rFonts w:cs="Calibri"/>
        </w:rPr>
      </w:pPr>
    </w:p>
    <w:p w14:paraId="6543D74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Administración de activos; planeación con el objetivo de que el ente los utilice de manera más efectiva:</w:t>
      </w:r>
    </w:p>
    <w:p w14:paraId="4A136C6D" w14:textId="77777777" w:rsidR="003C0D99" w:rsidRPr="0040330C" w:rsidRDefault="003C0D99" w:rsidP="003C0D99">
      <w:pPr>
        <w:spacing w:after="0"/>
        <w:jc w:val="both"/>
        <w:rPr>
          <w:rFonts w:eastAsia="Times New Roman" w:cs="Arial"/>
          <w:szCs w:val="16"/>
          <w:u w:val="single"/>
        </w:rPr>
      </w:pPr>
    </w:p>
    <w:p w14:paraId="7B175B38" w14:textId="77777777" w:rsidR="003C0D99" w:rsidRPr="0040330C" w:rsidRDefault="003C0D99" w:rsidP="003C0D99">
      <w:pPr>
        <w:spacing w:after="0"/>
        <w:jc w:val="both"/>
        <w:rPr>
          <w:rFonts w:cs="Calibri"/>
        </w:rPr>
      </w:pPr>
      <w:r w:rsidRPr="0040330C">
        <w:rPr>
          <w:rFonts w:eastAsia="Times New Roman" w:cs="Arial"/>
          <w:szCs w:val="16"/>
          <w:u w:val="single"/>
        </w:rPr>
        <w:t>La Coordinación de Control Patrimonial, emite los resguardos correspondientes, realiza un inventario físico de los bienes muebles propiedad del municipio una vez al año.</w:t>
      </w:r>
    </w:p>
    <w:p w14:paraId="23376542" w14:textId="77777777" w:rsidR="005E231E" w:rsidRPr="0040330C" w:rsidRDefault="005E231E" w:rsidP="00CB41C4">
      <w:pPr>
        <w:tabs>
          <w:tab w:val="left" w:leader="underscore" w:pos="9639"/>
        </w:tabs>
        <w:spacing w:after="0" w:line="240" w:lineRule="auto"/>
        <w:jc w:val="both"/>
        <w:rPr>
          <w:rFonts w:cs="Calibri"/>
        </w:rPr>
      </w:pPr>
    </w:p>
    <w:p w14:paraId="1F344FA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deben incluir las explicaciones de las principales variaciones en el activo, en cua</w:t>
      </w:r>
      <w:r w:rsidR="005E231E" w:rsidRPr="0040330C">
        <w:rPr>
          <w:rFonts w:cs="Calibri"/>
        </w:rPr>
        <w:t>dros comparativos como sigue:</w:t>
      </w:r>
    </w:p>
    <w:p w14:paraId="34E04F66" w14:textId="77777777" w:rsidR="007D1E76" w:rsidRPr="0040330C" w:rsidRDefault="007D1E76" w:rsidP="00CB41C4">
      <w:pPr>
        <w:tabs>
          <w:tab w:val="left" w:leader="underscore" w:pos="9639"/>
        </w:tabs>
        <w:spacing w:after="0" w:line="240" w:lineRule="auto"/>
        <w:jc w:val="both"/>
        <w:rPr>
          <w:rFonts w:cs="Calibri"/>
        </w:rPr>
      </w:pPr>
    </w:p>
    <w:p w14:paraId="1C52C9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Inversiones en valores:</w:t>
      </w:r>
    </w:p>
    <w:p w14:paraId="270B30D5" w14:textId="77777777" w:rsidR="003C0D99" w:rsidRPr="0040330C" w:rsidRDefault="003C0D99" w:rsidP="003C0D99">
      <w:pPr>
        <w:spacing w:after="0"/>
        <w:jc w:val="both"/>
        <w:rPr>
          <w:rFonts w:eastAsia="Times New Roman" w:cs="Arial"/>
          <w:szCs w:val="16"/>
          <w:u w:val="single"/>
        </w:rPr>
      </w:pPr>
    </w:p>
    <w:p w14:paraId="72B50EF1"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inversiones en valores. </w:t>
      </w:r>
    </w:p>
    <w:p w14:paraId="47FAE4D3" w14:textId="77777777" w:rsidR="007D1E76" w:rsidRPr="0040330C" w:rsidRDefault="007D1E76" w:rsidP="00CB41C4">
      <w:pPr>
        <w:tabs>
          <w:tab w:val="left" w:leader="underscore" w:pos="9639"/>
        </w:tabs>
        <w:spacing w:after="0" w:line="240" w:lineRule="auto"/>
        <w:jc w:val="both"/>
        <w:rPr>
          <w:rFonts w:cs="Calibri"/>
        </w:rPr>
      </w:pPr>
    </w:p>
    <w:p w14:paraId="7F294F6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Patrimonio de Organismos descentralizados de Control Presupuestario Indirecto:</w:t>
      </w:r>
    </w:p>
    <w:p w14:paraId="7B457C72" w14:textId="77777777" w:rsidR="003C0D99" w:rsidRPr="0040330C" w:rsidRDefault="003C0D99" w:rsidP="003C0D99">
      <w:pPr>
        <w:spacing w:after="0"/>
        <w:jc w:val="both"/>
        <w:rPr>
          <w:rFonts w:eastAsia="Times New Roman" w:cs="Arial"/>
          <w:szCs w:val="16"/>
          <w:u w:val="single"/>
        </w:rPr>
      </w:pPr>
    </w:p>
    <w:p w14:paraId="57E159F9"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7F76C39C" w14:textId="77777777" w:rsidR="007D1E76" w:rsidRPr="0040330C" w:rsidRDefault="007D1E76" w:rsidP="00CB41C4">
      <w:pPr>
        <w:tabs>
          <w:tab w:val="left" w:leader="underscore" w:pos="9639"/>
        </w:tabs>
        <w:spacing w:after="0" w:line="240" w:lineRule="auto"/>
        <w:jc w:val="both"/>
        <w:rPr>
          <w:rFonts w:cs="Calibri"/>
        </w:rPr>
      </w:pPr>
    </w:p>
    <w:p w14:paraId="0A3B41E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Inversiones en empresas de participación mayoritaria:</w:t>
      </w:r>
    </w:p>
    <w:p w14:paraId="2D4642B9" w14:textId="77777777" w:rsidR="003C0D99" w:rsidRPr="0040330C" w:rsidRDefault="003C0D99" w:rsidP="003C0D99">
      <w:pPr>
        <w:spacing w:after="0"/>
        <w:jc w:val="both"/>
        <w:rPr>
          <w:rFonts w:eastAsia="Times New Roman" w:cs="Arial"/>
          <w:szCs w:val="16"/>
          <w:u w:val="single"/>
        </w:rPr>
      </w:pPr>
    </w:p>
    <w:p w14:paraId="6FC9D6E7"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mayoritaria.</w:t>
      </w:r>
    </w:p>
    <w:p w14:paraId="5F9218F7" w14:textId="77777777" w:rsidR="007D1E76" w:rsidRPr="0040330C" w:rsidRDefault="007D1E76" w:rsidP="00CB41C4">
      <w:pPr>
        <w:tabs>
          <w:tab w:val="left" w:leader="underscore" w:pos="9639"/>
        </w:tabs>
        <w:spacing w:after="0" w:line="240" w:lineRule="auto"/>
        <w:jc w:val="both"/>
        <w:rPr>
          <w:rFonts w:cs="Calibri"/>
        </w:rPr>
      </w:pPr>
    </w:p>
    <w:p w14:paraId="02D4B80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Inversiones en empresas de participación minoritaria:</w:t>
      </w:r>
    </w:p>
    <w:p w14:paraId="5927B1CE" w14:textId="77777777" w:rsidR="003C0D99" w:rsidRPr="0040330C" w:rsidRDefault="003C0D99" w:rsidP="003C0D99">
      <w:pPr>
        <w:spacing w:after="0"/>
        <w:jc w:val="both"/>
        <w:rPr>
          <w:rFonts w:eastAsia="Times New Roman" w:cs="Arial"/>
          <w:szCs w:val="16"/>
          <w:u w:val="single"/>
        </w:rPr>
      </w:pPr>
    </w:p>
    <w:p w14:paraId="407EBD0F"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minoritaria.</w:t>
      </w:r>
    </w:p>
    <w:p w14:paraId="199F0C37" w14:textId="77777777" w:rsidR="007D1E76" w:rsidRPr="0040330C" w:rsidRDefault="007D1E76" w:rsidP="00CB41C4">
      <w:pPr>
        <w:tabs>
          <w:tab w:val="left" w:leader="underscore" w:pos="9639"/>
        </w:tabs>
        <w:spacing w:after="0" w:line="240" w:lineRule="auto"/>
        <w:jc w:val="both"/>
        <w:rPr>
          <w:rFonts w:cs="Calibri"/>
        </w:rPr>
      </w:pPr>
    </w:p>
    <w:p w14:paraId="05A46B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Patrimonio de organismos descentralizados de control presupuestario directo, según corresponda:</w:t>
      </w:r>
    </w:p>
    <w:p w14:paraId="0CD24E24" w14:textId="77777777" w:rsidR="003C0D99" w:rsidRPr="0040330C" w:rsidRDefault="003C0D99" w:rsidP="003C0D99">
      <w:pPr>
        <w:spacing w:after="0"/>
        <w:jc w:val="both"/>
        <w:rPr>
          <w:rFonts w:eastAsia="Times New Roman" w:cs="Arial"/>
          <w:szCs w:val="16"/>
          <w:u w:val="single"/>
        </w:rPr>
      </w:pPr>
    </w:p>
    <w:p w14:paraId="3D309BB5"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2B6EDA91" w14:textId="77777777" w:rsidR="007D1E76" w:rsidRDefault="007D1E76" w:rsidP="00CB41C4">
      <w:pPr>
        <w:tabs>
          <w:tab w:val="left" w:leader="underscore" w:pos="9639"/>
        </w:tabs>
        <w:spacing w:after="0" w:line="240" w:lineRule="auto"/>
        <w:jc w:val="both"/>
        <w:rPr>
          <w:rFonts w:cs="Calibri"/>
        </w:rPr>
      </w:pPr>
    </w:p>
    <w:p w14:paraId="136B8EC5" w14:textId="77777777" w:rsidR="00A92B68" w:rsidRPr="0040330C" w:rsidRDefault="00A92B68" w:rsidP="00CB41C4">
      <w:pPr>
        <w:tabs>
          <w:tab w:val="left" w:leader="underscore" w:pos="9639"/>
        </w:tabs>
        <w:spacing w:after="0" w:line="240" w:lineRule="auto"/>
        <w:jc w:val="both"/>
        <w:rPr>
          <w:rFonts w:cs="Calibri"/>
        </w:rPr>
      </w:pPr>
    </w:p>
    <w:p w14:paraId="2D957F4B" w14:textId="77777777" w:rsidR="007D1E76" w:rsidRPr="0040330C" w:rsidRDefault="007D1E76" w:rsidP="000C3365">
      <w:pPr>
        <w:pStyle w:val="Ttulo2"/>
        <w:rPr>
          <w:rFonts w:asciiTheme="minorHAnsi" w:hAnsiTheme="minorHAnsi" w:cstheme="minorHAnsi"/>
          <w:b/>
          <w:color w:val="auto"/>
          <w:sz w:val="22"/>
        </w:rPr>
      </w:pPr>
      <w:bookmarkStart w:id="9" w:name="_Toc945311"/>
      <w:r w:rsidRPr="0040330C">
        <w:rPr>
          <w:rFonts w:asciiTheme="minorHAnsi" w:hAnsiTheme="minorHAnsi" w:cstheme="minorHAnsi"/>
          <w:b/>
          <w:color w:val="auto"/>
          <w:sz w:val="22"/>
        </w:rPr>
        <w:t>9. Fidei</w:t>
      </w:r>
      <w:r w:rsidR="005E231E" w:rsidRPr="0040330C">
        <w:rPr>
          <w:rFonts w:asciiTheme="minorHAnsi" w:hAnsiTheme="minorHAnsi" w:cstheme="minorHAnsi"/>
          <w:b/>
          <w:color w:val="auto"/>
          <w:sz w:val="22"/>
        </w:rPr>
        <w:t>comisos, Mandatos y Análogos:</w:t>
      </w:r>
      <w:bookmarkEnd w:id="9"/>
    </w:p>
    <w:p w14:paraId="5B412C86" w14:textId="77777777" w:rsidR="007D1E76" w:rsidRPr="0040330C" w:rsidRDefault="007D1E76" w:rsidP="00CB41C4">
      <w:pPr>
        <w:tabs>
          <w:tab w:val="left" w:leader="underscore" w:pos="9639"/>
        </w:tabs>
        <w:spacing w:after="0" w:line="240" w:lineRule="auto"/>
        <w:jc w:val="both"/>
        <w:rPr>
          <w:rFonts w:cs="Calibri"/>
        </w:rPr>
      </w:pPr>
    </w:p>
    <w:p w14:paraId="6E55E71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deberá informar:</w:t>
      </w:r>
    </w:p>
    <w:p w14:paraId="708E87EF" w14:textId="77777777" w:rsidR="007D1E76" w:rsidRPr="0040330C" w:rsidRDefault="007D1E76" w:rsidP="00CB41C4">
      <w:pPr>
        <w:tabs>
          <w:tab w:val="left" w:leader="underscore" w:pos="9639"/>
        </w:tabs>
        <w:spacing w:after="0" w:line="240" w:lineRule="auto"/>
        <w:jc w:val="both"/>
        <w:rPr>
          <w:rFonts w:cs="Calibri"/>
        </w:rPr>
      </w:pPr>
    </w:p>
    <w:p w14:paraId="2701D9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Por ramo administrativo que los reporta:</w:t>
      </w:r>
    </w:p>
    <w:p w14:paraId="756DAE78" w14:textId="77777777" w:rsidR="003C0D99" w:rsidRPr="0040330C" w:rsidRDefault="003C0D99" w:rsidP="003C0D99">
      <w:pPr>
        <w:spacing w:after="0"/>
        <w:jc w:val="both"/>
        <w:rPr>
          <w:rFonts w:eastAsia="Times New Roman" w:cs="Arial"/>
          <w:szCs w:val="16"/>
          <w:u w:val="single"/>
        </w:rPr>
      </w:pPr>
    </w:p>
    <w:p w14:paraId="5A7423F6" w14:textId="77777777" w:rsidR="00636231" w:rsidRPr="0040330C" w:rsidRDefault="00636231" w:rsidP="00636231">
      <w:pPr>
        <w:spacing w:after="0"/>
        <w:jc w:val="both"/>
        <w:rPr>
          <w:rFonts w:cs="Calibri"/>
        </w:rPr>
      </w:pPr>
      <w:r w:rsidRPr="0040330C">
        <w:rPr>
          <w:rFonts w:eastAsia="Times New Roman" w:cs="Arial"/>
          <w:szCs w:val="16"/>
          <w:u w:val="single"/>
        </w:rPr>
        <w:t>Al periodo no se tienen Fideicomisos, mandatos y otros análogos.</w:t>
      </w:r>
    </w:p>
    <w:p w14:paraId="39A7C866" w14:textId="77777777" w:rsidR="006222DD" w:rsidRPr="0040330C" w:rsidRDefault="006222DD" w:rsidP="00CB41C4">
      <w:pPr>
        <w:tabs>
          <w:tab w:val="left" w:leader="underscore" w:pos="9639"/>
        </w:tabs>
        <w:spacing w:after="0" w:line="240" w:lineRule="auto"/>
        <w:jc w:val="both"/>
        <w:rPr>
          <w:rFonts w:cs="Calibri"/>
        </w:rPr>
      </w:pPr>
    </w:p>
    <w:p w14:paraId="326C225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Enlistar los de mayor monto de disponibilidad, relacionando aquéllos que conforman el 80% de las disponibilidades:</w:t>
      </w:r>
    </w:p>
    <w:p w14:paraId="0BCB16FA" w14:textId="77777777" w:rsidR="003C0D99" w:rsidRPr="0040330C" w:rsidRDefault="003C0D99" w:rsidP="003C0D99">
      <w:pPr>
        <w:spacing w:after="0"/>
        <w:jc w:val="both"/>
        <w:rPr>
          <w:rFonts w:eastAsia="Times New Roman" w:cs="Arial"/>
          <w:szCs w:val="16"/>
          <w:u w:val="single"/>
        </w:rPr>
      </w:pPr>
    </w:p>
    <w:p w14:paraId="4AD20098" w14:textId="77777777" w:rsidR="003C0D99" w:rsidRPr="0040330C" w:rsidRDefault="003C0D99" w:rsidP="003C0D99">
      <w:pPr>
        <w:spacing w:after="0"/>
        <w:jc w:val="both"/>
        <w:rPr>
          <w:rFonts w:cs="Calibri"/>
        </w:rPr>
      </w:pPr>
      <w:r w:rsidRPr="0040330C">
        <w:rPr>
          <w:rFonts w:eastAsia="Times New Roman" w:cs="Arial"/>
          <w:szCs w:val="16"/>
          <w:u w:val="single"/>
        </w:rPr>
        <w:t>Al periodo no se tienen Fideicomisos, mandatos y otros análogos.</w:t>
      </w:r>
    </w:p>
    <w:p w14:paraId="03AB3A3A" w14:textId="77777777" w:rsidR="007D1E76" w:rsidRDefault="007D1E76" w:rsidP="00CB41C4">
      <w:pPr>
        <w:tabs>
          <w:tab w:val="left" w:leader="underscore" w:pos="9639"/>
        </w:tabs>
        <w:spacing w:after="0" w:line="240" w:lineRule="auto"/>
        <w:jc w:val="both"/>
        <w:rPr>
          <w:rFonts w:cs="Calibri"/>
        </w:rPr>
      </w:pPr>
    </w:p>
    <w:p w14:paraId="4957C723" w14:textId="77777777" w:rsidR="00A92B68" w:rsidRPr="0040330C" w:rsidRDefault="00A92B68" w:rsidP="00CB41C4">
      <w:pPr>
        <w:tabs>
          <w:tab w:val="left" w:leader="underscore" w:pos="9639"/>
        </w:tabs>
        <w:spacing w:after="0" w:line="240" w:lineRule="auto"/>
        <w:jc w:val="both"/>
        <w:rPr>
          <w:rFonts w:cs="Calibri"/>
        </w:rPr>
      </w:pPr>
    </w:p>
    <w:p w14:paraId="2F60B1C6" w14:textId="77777777" w:rsidR="007D1E76" w:rsidRPr="0040330C" w:rsidRDefault="007D1E76" w:rsidP="000C3365">
      <w:pPr>
        <w:pStyle w:val="Ttulo2"/>
        <w:rPr>
          <w:rFonts w:asciiTheme="minorHAnsi" w:hAnsiTheme="minorHAnsi" w:cstheme="minorHAnsi"/>
          <w:b/>
          <w:color w:val="auto"/>
          <w:sz w:val="22"/>
        </w:rPr>
      </w:pPr>
      <w:bookmarkStart w:id="10" w:name="_Toc945312"/>
      <w:r w:rsidRPr="0040330C">
        <w:rPr>
          <w:rFonts w:asciiTheme="minorHAnsi" w:hAnsiTheme="minorHAnsi" w:cstheme="minorHAnsi"/>
          <w:b/>
          <w:color w:val="auto"/>
          <w:sz w:val="22"/>
        </w:rPr>
        <w:lastRenderedPageBreak/>
        <w:t>10. Reporte de la Recaudación:</w:t>
      </w:r>
      <w:bookmarkEnd w:id="10"/>
    </w:p>
    <w:p w14:paraId="2B90D2EC" w14:textId="77777777" w:rsidR="007D1E76" w:rsidRPr="0040330C" w:rsidRDefault="007D1E76" w:rsidP="00CB41C4">
      <w:pPr>
        <w:tabs>
          <w:tab w:val="left" w:leader="underscore" w:pos="9639"/>
        </w:tabs>
        <w:spacing w:after="0" w:line="240" w:lineRule="auto"/>
        <w:jc w:val="both"/>
        <w:rPr>
          <w:rFonts w:cs="Calibri"/>
        </w:rPr>
      </w:pPr>
    </w:p>
    <w:p w14:paraId="6DF860F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Análisis del comportamiento de la recaudación correspondiente al ente público o cualquier tipo de ingreso, de forma separada los ingresos locales de los federales:</w:t>
      </w:r>
    </w:p>
    <w:p w14:paraId="2357125F"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84"/>
        <w:gridCol w:w="3180"/>
      </w:tblGrid>
      <w:tr w:rsidR="00C06B62" w:rsidRPr="004D7471" w14:paraId="514F6EE3" w14:textId="77777777" w:rsidTr="00A92B68">
        <w:trPr>
          <w:trHeight w:val="539"/>
          <w:jc w:val="center"/>
        </w:trPr>
        <w:tc>
          <w:tcPr>
            <w:tcW w:w="736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510D1D9" w14:textId="71F8BDAB" w:rsidR="003C0D99" w:rsidRPr="004D7471" w:rsidRDefault="007631F1" w:rsidP="00C06B62">
            <w:pPr>
              <w:spacing w:after="0" w:line="240" w:lineRule="auto"/>
              <w:jc w:val="center"/>
              <w:rPr>
                <w:rFonts w:ascii="Arial" w:eastAsia="Times New Roman" w:hAnsi="Arial" w:cs="Arial"/>
                <w:b/>
                <w:bCs/>
                <w:color w:val="FFFFFF" w:themeColor="background1"/>
                <w:sz w:val="16"/>
                <w:szCs w:val="16"/>
              </w:rPr>
            </w:pPr>
            <w:r w:rsidRPr="004D7471">
              <w:rPr>
                <w:rFonts w:ascii="Arial" w:eastAsia="Times New Roman" w:hAnsi="Arial" w:cs="Arial"/>
                <w:b/>
                <w:bCs/>
                <w:color w:val="FFFFFF" w:themeColor="background1"/>
                <w:sz w:val="16"/>
                <w:szCs w:val="16"/>
              </w:rPr>
              <w:t xml:space="preserve">REPORTE DE PRONÓSTICO DE </w:t>
            </w:r>
            <w:r w:rsidR="003C0D99" w:rsidRPr="004D7471">
              <w:rPr>
                <w:rFonts w:ascii="Arial" w:eastAsia="Times New Roman" w:hAnsi="Arial" w:cs="Arial"/>
                <w:b/>
                <w:bCs/>
                <w:color w:val="FFFFFF" w:themeColor="background1"/>
                <w:sz w:val="16"/>
                <w:szCs w:val="16"/>
              </w:rPr>
              <w:t>RECAUDACIÓN</w:t>
            </w:r>
          </w:p>
        </w:tc>
      </w:tr>
      <w:tr w:rsidR="003C0D99" w:rsidRPr="004D7471" w14:paraId="5CB75555" w14:textId="77777777" w:rsidTr="000507C4">
        <w:trPr>
          <w:trHeight w:val="165"/>
          <w:jc w:val="center"/>
        </w:trPr>
        <w:tc>
          <w:tcPr>
            <w:tcW w:w="4184" w:type="dxa"/>
            <w:tcBorders>
              <w:left w:val="single" w:sz="4" w:space="0" w:color="808080"/>
              <w:bottom w:val="single" w:sz="4" w:space="0" w:color="808080"/>
            </w:tcBorders>
            <w:shd w:val="clear" w:color="auto" w:fill="auto"/>
            <w:vAlign w:val="bottom"/>
          </w:tcPr>
          <w:p w14:paraId="6F5DDA5F" w14:textId="77777777" w:rsidR="003C0D99" w:rsidRPr="004D7471" w:rsidRDefault="003C0D99" w:rsidP="00443437">
            <w:pPr>
              <w:spacing w:after="0" w:line="240" w:lineRule="auto"/>
              <w:rPr>
                <w:rFonts w:ascii="Arial" w:hAnsi="Arial" w:cs="Arial"/>
                <w:color w:val="000000"/>
                <w:sz w:val="16"/>
                <w:szCs w:val="16"/>
              </w:rPr>
            </w:pPr>
            <w:r w:rsidRPr="004D7471">
              <w:rPr>
                <w:rFonts w:ascii="Arial" w:eastAsia="Times New Roman" w:hAnsi="Arial" w:cs="Arial"/>
                <w:sz w:val="16"/>
                <w:szCs w:val="16"/>
              </w:rPr>
              <w:t>IMPUESTOS</w:t>
            </w:r>
          </w:p>
        </w:tc>
        <w:tc>
          <w:tcPr>
            <w:tcW w:w="3180" w:type="dxa"/>
            <w:tcBorders>
              <w:left w:val="single" w:sz="4" w:space="0" w:color="808080"/>
              <w:bottom w:val="single" w:sz="4" w:space="0" w:color="808080"/>
              <w:right w:val="single" w:sz="4" w:space="0" w:color="808080"/>
            </w:tcBorders>
            <w:shd w:val="clear" w:color="auto" w:fill="auto"/>
            <w:vAlign w:val="bottom"/>
          </w:tcPr>
          <w:p w14:paraId="7E8F5B87" w14:textId="71443CA4"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91,838,393.26</w:t>
            </w:r>
          </w:p>
        </w:tc>
      </w:tr>
      <w:tr w:rsidR="003C0D99" w:rsidRPr="004D7471" w14:paraId="5414AEBB"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0051917F"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DERECHOS</w:t>
            </w:r>
          </w:p>
        </w:tc>
        <w:tc>
          <w:tcPr>
            <w:tcW w:w="3180" w:type="dxa"/>
            <w:tcBorders>
              <w:left w:val="single" w:sz="4" w:space="0" w:color="808080"/>
              <w:bottom w:val="single" w:sz="4" w:space="0" w:color="808080"/>
              <w:right w:val="single" w:sz="4" w:space="0" w:color="808080"/>
            </w:tcBorders>
            <w:shd w:val="clear" w:color="auto" w:fill="auto"/>
            <w:vAlign w:val="bottom"/>
          </w:tcPr>
          <w:p w14:paraId="54477307" w14:textId="15E90E33" w:rsidR="003C0D99" w:rsidRPr="004D7471" w:rsidRDefault="004D7471" w:rsidP="000507C4">
            <w:pPr>
              <w:spacing w:after="0" w:line="240" w:lineRule="auto"/>
              <w:jc w:val="right"/>
              <w:rPr>
                <w:rFonts w:ascii="Arial" w:hAnsi="Arial" w:cs="Arial"/>
                <w:sz w:val="16"/>
              </w:rPr>
            </w:pPr>
            <w:r w:rsidRPr="004D7471">
              <w:rPr>
                <w:rFonts w:ascii="Arial" w:hAnsi="Arial" w:cs="Arial"/>
                <w:sz w:val="16"/>
              </w:rPr>
              <w:t>77,219,080.23</w:t>
            </w:r>
          </w:p>
        </w:tc>
      </w:tr>
      <w:tr w:rsidR="003C0D99" w:rsidRPr="004D7471" w14:paraId="11FC3D2D"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38802655"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PRODUCTOS</w:t>
            </w:r>
          </w:p>
        </w:tc>
        <w:tc>
          <w:tcPr>
            <w:tcW w:w="3180" w:type="dxa"/>
            <w:tcBorders>
              <w:left w:val="single" w:sz="4" w:space="0" w:color="808080"/>
              <w:bottom w:val="single" w:sz="4" w:space="0" w:color="808080"/>
              <w:right w:val="single" w:sz="4" w:space="0" w:color="808080"/>
            </w:tcBorders>
            <w:shd w:val="clear" w:color="auto" w:fill="auto"/>
            <w:vAlign w:val="bottom"/>
          </w:tcPr>
          <w:p w14:paraId="274B6206" w14:textId="4B0E9007"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11,078,236.98</w:t>
            </w:r>
          </w:p>
        </w:tc>
      </w:tr>
      <w:tr w:rsidR="003C0D99" w:rsidRPr="004D7471" w14:paraId="4EC947A2"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4C39548"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APROVECHAMIENTOS</w:t>
            </w:r>
          </w:p>
        </w:tc>
        <w:tc>
          <w:tcPr>
            <w:tcW w:w="3180" w:type="dxa"/>
            <w:tcBorders>
              <w:left w:val="single" w:sz="4" w:space="0" w:color="808080"/>
              <w:bottom w:val="single" w:sz="4" w:space="0" w:color="808080"/>
              <w:right w:val="single" w:sz="4" w:space="0" w:color="808080"/>
            </w:tcBorders>
            <w:shd w:val="clear" w:color="auto" w:fill="auto"/>
            <w:vAlign w:val="bottom"/>
          </w:tcPr>
          <w:p w14:paraId="2E42ABE5" w14:textId="2068DF7D"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14,896,749.59</w:t>
            </w:r>
          </w:p>
        </w:tc>
      </w:tr>
      <w:tr w:rsidR="003C0D99" w:rsidRPr="004D7471" w14:paraId="1CFFE745"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ACDEAB8"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PARTICIPACIONES Y APORTACIONES</w:t>
            </w:r>
          </w:p>
        </w:tc>
        <w:tc>
          <w:tcPr>
            <w:tcW w:w="3180" w:type="dxa"/>
            <w:tcBorders>
              <w:left w:val="single" w:sz="4" w:space="0" w:color="808080"/>
              <w:bottom w:val="single" w:sz="4" w:space="0" w:color="808080"/>
              <w:right w:val="single" w:sz="4" w:space="0" w:color="808080"/>
            </w:tcBorders>
            <w:shd w:val="clear" w:color="auto" w:fill="auto"/>
            <w:vAlign w:val="bottom"/>
          </w:tcPr>
          <w:p w14:paraId="68B258A7" w14:textId="0378EC2D"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615,516,582.93</w:t>
            </w:r>
          </w:p>
        </w:tc>
      </w:tr>
      <w:tr w:rsidR="003C0D99" w:rsidRPr="0040330C" w14:paraId="5D31BE15" w14:textId="77777777" w:rsidTr="000507C4">
        <w:trPr>
          <w:trHeight w:val="206"/>
          <w:jc w:val="center"/>
        </w:trPr>
        <w:tc>
          <w:tcPr>
            <w:tcW w:w="4184" w:type="dxa"/>
            <w:tcBorders>
              <w:left w:val="single" w:sz="4" w:space="0" w:color="808080"/>
              <w:bottom w:val="single" w:sz="4" w:space="0" w:color="808080"/>
            </w:tcBorders>
            <w:shd w:val="clear" w:color="auto" w:fill="auto"/>
            <w:vAlign w:val="bottom"/>
          </w:tcPr>
          <w:p w14:paraId="20580B6C"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OTROS INGRESOS Y BENEFICIOS</w:t>
            </w:r>
          </w:p>
        </w:tc>
        <w:tc>
          <w:tcPr>
            <w:tcW w:w="3180" w:type="dxa"/>
            <w:tcBorders>
              <w:left w:val="single" w:sz="4" w:space="0" w:color="808080"/>
              <w:bottom w:val="single" w:sz="4" w:space="0" w:color="808080"/>
              <w:right w:val="single" w:sz="4" w:space="0" w:color="808080"/>
            </w:tcBorders>
            <w:shd w:val="clear" w:color="auto" w:fill="auto"/>
            <w:vAlign w:val="bottom"/>
          </w:tcPr>
          <w:p w14:paraId="6CBB0167" w14:textId="6A22B074" w:rsidR="003C0D99" w:rsidRPr="005618C6" w:rsidRDefault="004D7471" w:rsidP="00443437">
            <w:pPr>
              <w:spacing w:after="0" w:line="240" w:lineRule="auto"/>
              <w:jc w:val="right"/>
              <w:rPr>
                <w:rFonts w:ascii="Arial" w:hAnsi="Arial" w:cs="Arial"/>
                <w:sz w:val="16"/>
              </w:rPr>
            </w:pPr>
            <w:r w:rsidRPr="004D7471">
              <w:rPr>
                <w:rFonts w:ascii="Arial" w:hAnsi="Arial" w:cs="Arial"/>
                <w:sz w:val="16"/>
              </w:rPr>
              <w:t>71,184,510.05</w:t>
            </w:r>
          </w:p>
        </w:tc>
      </w:tr>
    </w:tbl>
    <w:p w14:paraId="4FA2E1ED" w14:textId="77777777" w:rsidR="007D1E76" w:rsidRPr="0040330C" w:rsidRDefault="007D1E76" w:rsidP="00CB41C4">
      <w:pPr>
        <w:tabs>
          <w:tab w:val="left" w:leader="underscore" w:pos="9639"/>
        </w:tabs>
        <w:spacing w:after="0" w:line="240" w:lineRule="auto"/>
        <w:jc w:val="both"/>
        <w:rPr>
          <w:rFonts w:cs="Calibri"/>
        </w:rPr>
      </w:pPr>
    </w:p>
    <w:p w14:paraId="36C2333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Proyección de la recaudación e ingresos en el mediano plazo:</w:t>
      </w:r>
    </w:p>
    <w:p w14:paraId="402B0CB9"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67"/>
        <w:gridCol w:w="3167"/>
      </w:tblGrid>
      <w:tr w:rsidR="00C06B62" w:rsidRPr="004D7471" w14:paraId="2D158CE0" w14:textId="77777777" w:rsidTr="00A92B68">
        <w:trPr>
          <w:trHeight w:val="550"/>
          <w:jc w:val="center"/>
        </w:trPr>
        <w:tc>
          <w:tcPr>
            <w:tcW w:w="733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EC595ED" w14:textId="2782B524" w:rsidR="003C0D99" w:rsidRPr="004D7471" w:rsidRDefault="003C0D99" w:rsidP="00C06B62">
            <w:pPr>
              <w:spacing w:after="0" w:line="240" w:lineRule="auto"/>
              <w:jc w:val="center"/>
              <w:rPr>
                <w:rFonts w:ascii="Arial" w:eastAsia="Times New Roman" w:hAnsi="Arial" w:cs="Arial"/>
                <w:b/>
                <w:bCs/>
                <w:color w:val="FFFFFF" w:themeColor="background1"/>
                <w:sz w:val="16"/>
                <w:szCs w:val="16"/>
              </w:rPr>
            </w:pPr>
            <w:r w:rsidRPr="004D7471">
              <w:rPr>
                <w:rFonts w:ascii="Arial" w:eastAsia="Times New Roman" w:hAnsi="Arial" w:cs="Arial"/>
                <w:b/>
                <w:bCs/>
                <w:color w:val="FFFFFF" w:themeColor="background1"/>
                <w:sz w:val="16"/>
                <w:szCs w:val="16"/>
              </w:rPr>
              <w:t>REPORTE DE RECAUDACIÓN</w:t>
            </w:r>
          </w:p>
        </w:tc>
      </w:tr>
      <w:tr w:rsidR="003C0D99" w:rsidRPr="004D7471" w14:paraId="364CE5E5" w14:textId="77777777" w:rsidTr="000507C4">
        <w:trPr>
          <w:trHeight w:val="169"/>
          <w:jc w:val="center"/>
        </w:trPr>
        <w:tc>
          <w:tcPr>
            <w:tcW w:w="4167" w:type="dxa"/>
            <w:tcBorders>
              <w:left w:val="single" w:sz="4" w:space="0" w:color="808080"/>
              <w:bottom w:val="single" w:sz="4" w:space="0" w:color="808080"/>
            </w:tcBorders>
            <w:shd w:val="clear" w:color="auto" w:fill="auto"/>
            <w:vAlign w:val="bottom"/>
          </w:tcPr>
          <w:p w14:paraId="2ECA36E2" w14:textId="77777777" w:rsidR="003C0D99" w:rsidRPr="004D7471" w:rsidRDefault="003C0D99" w:rsidP="00443437">
            <w:pPr>
              <w:spacing w:after="0" w:line="240" w:lineRule="auto"/>
              <w:rPr>
                <w:rFonts w:ascii="Arial" w:hAnsi="Arial" w:cs="Arial"/>
                <w:color w:val="000000"/>
                <w:sz w:val="16"/>
                <w:szCs w:val="16"/>
              </w:rPr>
            </w:pPr>
            <w:r w:rsidRPr="004D7471">
              <w:rPr>
                <w:rFonts w:ascii="Arial" w:eastAsia="Times New Roman" w:hAnsi="Arial" w:cs="Arial"/>
                <w:sz w:val="16"/>
                <w:szCs w:val="16"/>
              </w:rPr>
              <w:t>IMPUESTOS</w:t>
            </w:r>
          </w:p>
        </w:tc>
        <w:tc>
          <w:tcPr>
            <w:tcW w:w="3167" w:type="dxa"/>
            <w:tcBorders>
              <w:left w:val="single" w:sz="4" w:space="0" w:color="808080"/>
              <w:bottom w:val="single" w:sz="4" w:space="0" w:color="808080"/>
              <w:right w:val="single" w:sz="4" w:space="0" w:color="808080"/>
            </w:tcBorders>
            <w:shd w:val="clear" w:color="auto" w:fill="auto"/>
            <w:vAlign w:val="bottom"/>
          </w:tcPr>
          <w:p w14:paraId="1EA836D9" w14:textId="1C9B7F3A"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86,425,645.30</w:t>
            </w:r>
          </w:p>
        </w:tc>
      </w:tr>
      <w:tr w:rsidR="003C0D99" w:rsidRPr="004D7471" w14:paraId="72394D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F1C4B79"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DERECHOS</w:t>
            </w:r>
          </w:p>
        </w:tc>
        <w:tc>
          <w:tcPr>
            <w:tcW w:w="3167" w:type="dxa"/>
            <w:tcBorders>
              <w:left w:val="single" w:sz="4" w:space="0" w:color="808080"/>
              <w:bottom w:val="single" w:sz="4" w:space="0" w:color="808080"/>
              <w:right w:val="single" w:sz="4" w:space="0" w:color="808080"/>
            </w:tcBorders>
            <w:shd w:val="clear" w:color="auto" w:fill="auto"/>
            <w:vAlign w:val="bottom"/>
          </w:tcPr>
          <w:p w14:paraId="3B882D29" w14:textId="221E9068"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78,135,657.16</w:t>
            </w:r>
          </w:p>
        </w:tc>
      </w:tr>
      <w:tr w:rsidR="003C0D99" w:rsidRPr="004D7471" w14:paraId="335E25F6"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1B580AF3"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PRODUCTOS</w:t>
            </w:r>
          </w:p>
        </w:tc>
        <w:tc>
          <w:tcPr>
            <w:tcW w:w="3167" w:type="dxa"/>
            <w:tcBorders>
              <w:left w:val="single" w:sz="4" w:space="0" w:color="808080"/>
              <w:bottom w:val="single" w:sz="4" w:space="0" w:color="808080"/>
              <w:right w:val="single" w:sz="4" w:space="0" w:color="808080"/>
            </w:tcBorders>
            <w:shd w:val="clear" w:color="auto" w:fill="auto"/>
            <w:vAlign w:val="bottom"/>
          </w:tcPr>
          <w:p w14:paraId="1BA8BCC2" w14:textId="388CDB33"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9,869,492.31</w:t>
            </w:r>
          </w:p>
        </w:tc>
      </w:tr>
      <w:tr w:rsidR="003C0D99" w:rsidRPr="004D7471" w14:paraId="01BDDB82"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DE30CC8"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APROVECHAMIENTOS</w:t>
            </w:r>
          </w:p>
        </w:tc>
        <w:tc>
          <w:tcPr>
            <w:tcW w:w="3167" w:type="dxa"/>
            <w:tcBorders>
              <w:left w:val="single" w:sz="4" w:space="0" w:color="808080"/>
              <w:bottom w:val="single" w:sz="4" w:space="0" w:color="808080"/>
              <w:right w:val="single" w:sz="4" w:space="0" w:color="808080"/>
            </w:tcBorders>
            <w:shd w:val="clear" w:color="auto" w:fill="auto"/>
            <w:vAlign w:val="bottom"/>
          </w:tcPr>
          <w:p w14:paraId="4A6E3A42" w14:textId="3B882744"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18,226,552.14</w:t>
            </w:r>
          </w:p>
        </w:tc>
      </w:tr>
      <w:tr w:rsidR="003C0D99" w:rsidRPr="004D7471" w14:paraId="410189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6B9AC26C"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PARTICIPACIONES Y APORTACIONES</w:t>
            </w:r>
          </w:p>
        </w:tc>
        <w:tc>
          <w:tcPr>
            <w:tcW w:w="3167" w:type="dxa"/>
            <w:tcBorders>
              <w:left w:val="single" w:sz="4" w:space="0" w:color="808080"/>
              <w:bottom w:val="single" w:sz="4" w:space="0" w:color="808080"/>
              <w:right w:val="single" w:sz="4" w:space="0" w:color="808080"/>
            </w:tcBorders>
            <w:shd w:val="clear" w:color="auto" w:fill="auto"/>
            <w:vAlign w:val="bottom"/>
          </w:tcPr>
          <w:p w14:paraId="2B218BEB" w14:textId="025E2AB6"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609,168,891.95</w:t>
            </w:r>
          </w:p>
        </w:tc>
      </w:tr>
      <w:tr w:rsidR="003C0D99" w:rsidRPr="0040330C" w14:paraId="08F46A14"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72FDC52F"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OTROS INGRESOS Y BENEFICIOS</w:t>
            </w:r>
          </w:p>
        </w:tc>
        <w:tc>
          <w:tcPr>
            <w:tcW w:w="3167" w:type="dxa"/>
            <w:tcBorders>
              <w:left w:val="single" w:sz="4" w:space="0" w:color="808080"/>
              <w:bottom w:val="single" w:sz="4" w:space="0" w:color="808080"/>
              <w:right w:val="single" w:sz="4" w:space="0" w:color="808080"/>
            </w:tcBorders>
            <w:shd w:val="clear" w:color="auto" w:fill="auto"/>
            <w:vAlign w:val="bottom"/>
          </w:tcPr>
          <w:p w14:paraId="0C829756" w14:textId="3BA255E9" w:rsidR="003C0D99" w:rsidRPr="00C85790" w:rsidRDefault="004D7471" w:rsidP="00443437">
            <w:pPr>
              <w:spacing w:after="0" w:line="240" w:lineRule="auto"/>
              <w:jc w:val="right"/>
              <w:rPr>
                <w:rFonts w:ascii="Arial" w:hAnsi="Arial" w:cs="Arial"/>
                <w:sz w:val="16"/>
              </w:rPr>
            </w:pPr>
            <w:r w:rsidRPr="004D7471">
              <w:rPr>
                <w:rFonts w:ascii="Arial" w:hAnsi="Arial" w:cs="Arial"/>
                <w:sz w:val="16"/>
              </w:rPr>
              <w:t>40,497,244.61</w:t>
            </w:r>
          </w:p>
        </w:tc>
      </w:tr>
    </w:tbl>
    <w:p w14:paraId="7C4CE7E2" w14:textId="77777777" w:rsidR="007D1E76" w:rsidRDefault="007D1E76" w:rsidP="00CB41C4">
      <w:pPr>
        <w:tabs>
          <w:tab w:val="left" w:leader="underscore" w:pos="9639"/>
        </w:tabs>
        <w:spacing w:after="0" w:line="240" w:lineRule="auto"/>
        <w:jc w:val="both"/>
        <w:rPr>
          <w:rFonts w:cs="Calibri"/>
        </w:rPr>
      </w:pPr>
    </w:p>
    <w:p w14:paraId="74AC2A71" w14:textId="77777777" w:rsidR="00A92B68" w:rsidRPr="0040330C" w:rsidRDefault="00A92B68" w:rsidP="00CB41C4">
      <w:pPr>
        <w:tabs>
          <w:tab w:val="left" w:leader="underscore" w:pos="9639"/>
        </w:tabs>
        <w:spacing w:after="0" w:line="240" w:lineRule="auto"/>
        <w:jc w:val="both"/>
        <w:rPr>
          <w:rFonts w:cs="Calibri"/>
        </w:rPr>
      </w:pPr>
    </w:p>
    <w:p w14:paraId="2D68C3FC" w14:textId="77777777" w:rsidR="007D1E76" w:rsidRPr="0040330C" w:rsidRDefault="007D1E76" w:rsidP="000C3365">
      <w:pPr>
        <w:pStyle w:val="Ttulo2"/>
        <w:rPr>
          <w:rFonts w:asciiTheme="minorHAnsi" w:hAnsiTheme="minorHAnsi" w:cstheme="minorHAnsi"/>
          <w:b/>
          <w:color w:val="auto"/>
          <w:sz w:val="22"/>
        </w:rPr>
      </w:pPr>
      <w:bookmarkStart w:id="11" w:name="_Toc945313"/>
      <w:r w:rsidRPr="0040330C">
        <w:rPr>
          <w:rFonts w:asciiTheme="minorHAnsi" w:hAnsiTheme="minorHAnsi" w:cstheme="minorHAnsi"/>
          <w:b/>
          <w:color w:val="auto"/>
          <w:sz w:val="22"/>
        </w:rPr>
        <w:t>11. Información sobre la Deuda y el R</w:t>
      </w:r>
      <w:r w:rsidR="005E231E" w:rsidRPr="0040330C">
        <w:rPr>
          <w:rFonts w:asciiTheme="minorHAnsi" w:hAnsiTheme="minorHAnsi" w:cstheme="minorHAnsi"/>
          <w:b/>
          <w:color w:val="auto"/>
          <w:sz w:val="22"/>
        </w:rPr>
        <w:t>eporte Analítico de la Deuda:</w:t>
      </w:r>
      <w:bookmarkEnd w:id="11"/>
    </w:p>
    <w:p w14:paraId="27337031" w14:textId="77777777" w:rsidR="007D1E76" w:rsidRPr="0040330C" w:rsidRDefault="007D1E76" w:rsidP="00CB41C4">
      <w:pPr>
        <w:tabs>
          <w:tab w:val="left" w:leader="underscore" w:pos="9639"/>
        </w:tabs>
        <w:spacing w:after="0" w:line="240" w:lineRule="auto"/>
        <w:jc w:val="both"/>
        <w:rPr>
          <w:rFonts w:cs="Calibri"/>
        </w:rPr>
      </w:pPr>
    </w:p>
    <w:p w14:paraId="7B63D2E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Utilizar al menos los siguientes indicadores: deuda respecto al PIB y deuda respecto a la recaudación tomando, como mínimo, un período igual o menor a 5 años.</w:t>
      </w:r>
    </w:p>
    <w:p w14:paraId="0B38D7EC" w14:textId="77777777" w:rsidR="00631B6D" w:rsidRDefault="00631B6D" w:rsidP="00CB41C4">
      <w:pPr>
        <w:tabs>
          <w:tab w:val="left" w:leader="underscore" w:pos="9639"/>
        </w:tabs>
        <w:spacing w:after="0" w:line="240" w:lineRule="auto"/>
        <w:jc w:val="both"/>
        <w:rPr>
          <w:rFonts w:cs="Calibri"/>
        </w:rPr>
      </w:pPr>
    </w:p>
    <w:p w14:paraId="750749E4" w14:textId="797EBC85" w:rsidR="00A92B68" w:rsidRDefault="004D7471" w:rsidP="00CB41C4">
      <w:pPr>
        <w:tabs>
          <w:tab w:val="left" w:leader="underscore" w:pos="9639"/>
        </w:tabs>
        <w:spacing w:after="0" w:line="240" w:lineRule="auto"/>
        <w:jc w:val="both"/>
        <w:rPr>
          <w:rFonts w:cs="Calibri"/>
        </w:rPr>
      </w:pPr>
      <w:r w:rsidRPr="004D7471">
        <w:rPr>
          <w:noProof/>
          <w:lang w:eastAsia="es-MX"/>
        </w:rPr>
        <w:drawing>
          <wp:inline distT="0" distB="0" distL="0" distR="0" wp14:anchorId="2C0F3FF1" wp14:editId="3D463BE7">
            <wp:extent cx="6072758" cy="1274368"/>
            <wp:effectExtent l="0" t="0" r="444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3972"/>
                    <a:stretch/>
                  </pic:blipFill>
                  <pic:spPr bwMode="auto">
                    <a:xfrm>
                      <a:off x="0" y="0"/>
                      <a:ext cx="6134257" cy="1287274"/>
                    </a:xfrm>
                    <a:prstGeom prst="rect">
                      <a:avLst/>
                    </a:prstGeom>
                    <a:noFill/>
                    <a:ln>
                      <a:noFill/>
                    </a:ln>
                    <a:extLst>
                      <a:ext uri="{53640926-AAD7-44D8-BBD7-CCE9431645EC}">
                        <a14:shadowObscured xmlns:a14="http://schemas.microsoft.com/office/drawing/2010/main"/>
                      </a:ext>
                    </a:extLst>
                  </pic:spPr>
                </pic:pic>
              </a:graphicData>
            </a:graphic>
          </wp:inline>
        </w:drawing>
      </w:r>
    </w:p>
    <w:p w14:paraId="33AAA667" w14:textId="5C4B2AC1" w:rsidR="00A92B68" w:rsidRDefault="00A92B68" w:rsidP="00CB41C4">
      <w:pPr>
        <w:tabs>
          <w:tab w:val="left" w:leader="underscore" w:pos="9639"/>
        </w:tabs>
        <w:spacing w:after="0" w:line="240" w:lineRule="auto"/>
        <w:jc w:val="both"/>
        <w:rPr>
          <w:rFonts w:cs="Calibri"/>
        </w:rPr>
      </w:pPr>
    </w:p>
    <w:p w14:paraId="27903402" w14:textId="607E62CE" w:rsidR="00A92B68" w:rsidRDefault="004D7471" w:rsidP="00CB41C4">
      <w:pPr>
        <w:tabs>
          <w:tab w:val="left" w:leader="underscore" w:pos="9639"/>
        </w:tabs>
        <w:spacing w:after="0" w:line="240" w:lineRule="auto"/>
        <w:jc w:val="both"/>
        <w:rPr>
          <w:rFonts w:cs="Calibri"/>
        </w:rPr>
      </w:pPr>
      <w:r w:rsidRPr="004D7471">
        <w:rPr>
          <w:noProof/>
          <w:lang w:eastAsia="es-MX"/>
        </w:rPr>
        <w:lastRenderedPageBreak/>
        <w:drawing>
          <wp:inline distT="0" distB="0" distL="0" distR="0" wp14:anchorId="6BA16CF9" wp14:editId="1D8F3651">
            <wp:extent cx="6044913" cy="1613647"/>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958"/>
                    <a:stretch/>
                  </pic:blipFill>
                  <pic:spPr bwMode="auto">
                    <a:xfrm>
                      <a:off x="0" y="0"/>
                      <a:ext cx="6124291" cy="1634836"/>
                    </a:xfrm>
                    <a:prstGeom prst="rect">
                      <a:avLst/>
                    </a:prstGeom>
                    <a:noFill/>
                    <a:ln>
                      <a:noFill/>
                    </a:ln>
                    <a:extLst>
                      <a:ext uri="{53640926-AAD7-44D8-BBD7-CCE9431645EC}">
                        <a14:shadowObscured xmlns:a14="http://schemas.microsoft.com/office/drawing/2010/main"/>
                      </a:ext>
                    </a:extLst>
                  </pic:spPr>
                </pic:pic>
              </a:graphicData>
            </a:graphic>
          </wp:inline>
        </w:drawing>
      </w:r>
    </w:p>
    <w:p w14:paraId="75923945" w14:textId="77777777" w:rsidR="009B5DA8" w:rsidRDefault="009B5DA8" w:rsidP="00CB41C4">
      <w:pPr>
        <w:tabs>
          <w:tab w:val="left" w:leader="underscore" w:pos="9639"/>
        </w:tabs>
        <w:spacing w:after="0" w:line="240" w:lineRule="auto"/>
        <w:jc w:val="both"/>
        <w:rPr>
          <w:rFonts w:cs="Calibri"/>
        </w:rPr>
      </w:pPr>
    </w:p>
    <w:p w14:paraId="26034E41" w14:textId="77777777" w:rsidR="007D1E76"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Información de manera agrupada por tipo de valor gubernamental o instrumento financiero en la que se considere</w:t>
      </w:r>
      <w:r w:rsidR="001973A2" w:rsidRPr="0040330C">
        <w:rPr>
          <w:rFonts w:cs="Calibri"/>
        </w:rPr>
        <w:t>n</w:t>
      </w:r>
      <w:r w:rsidRPr="0040330C">
        <w:rPr>
          <w:rFonts w:cs="Calibri"/>
        </w:rPr>
        <w:t xml:space="preserve"> intereses, comisiones, tasa, perfil de vencimiento y otros gastos de la deuda.</w:t>
      </w:r>
    </w:p>
    <w:p w14:paraId="53F1A13B" w14:textId="77777777" w:rsidR="00E53077" w:rsidRDefault="00E53077" w:rsidP="00CB41C4">
      <w:pPr>
        <w:tabs>
          <w:tab w:val="left" w:leader="underscore" w:pos="9639"/>
        </w:tabs>
        <w:spacing w:after="0" w:line="240" w:lineRule="auto"/>
        <w:jc w:val="both"/>
        <w:rPr>
          <w:rFonts w:cs="Calibri"/>
        </w:rPr>
      </w:pPr>
    </w:p>
    <w:p w14:paraId="469105E2" w14:textId="1A2384B7" w:rsidR="00E53077" w:rsidRPr="0040330C" w:rsidRDefault="00E53077" w:rsidP="00CB41C4">
      <w:pPr>
        <w:tabs>
          <w:tab w:val="left" w:leader="underscore" w:pos="9639"/>
        </w:tabs>
        <w:spacing w:after="0" w:line="240" w:lineRule="auto"/>
        <w:jc w:val="both"/>
        <w:rPr>
          <w:rFonts w:cs="Calibri"/>
        </w:rPr>
      </w:pPr>
    </w:p>
    <w:p w14:paraId="006934D7" w14:textId="4A684323" w:rsidR="005F769B" w:rsidRPr="0040330C" w:rsidRDefault="004D7471" w:rsidP="003C0D99">
      <w:pPr>
        <w:spacing w:after="0"/>
        <w:jc w:val="both"/>
        <w:rPr>
          <w:rFonts w:cs="Calibri"/>
        </w:rPr>
      </w:pPr>
      <w:r w:rsidRPr="004D7471">
        <w:rPr>
          <w:noProof/>
          <w:lang w:eastAsia="es-MX"/>
        </w:rPr>
        <w:drawing>
          <wp:inline distT="0" distB="0" distL="0" distR="0" wp14:anchorId="1CE467EA" wp14:editId="01733974">
            <wp:extent cx="6072758" cy="1274368"/>
            <wp:effectExtent l="0" t="0" r="444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3972"/>
                    <a:stretch/>
                  </pic:blipFill>
                  <pic:spPr bwMode="auto">
                    <a:xfrm>
                      <a:off x="0" y="0"/>
                      <a:ext cx="6134257" cy="1287274"/>
                    </a:xfrm>
                    <a:prstGeom prst="rect">
                      <a:avLst/>
                    </a:prstGeom>
                    <a:noFill/>
                    <a:ln>
                      <a:noFill/>
                    </a:ln>
                    <a:extLst>
                      <a:ext uri="{53640926-AAD7-44D8-BBD7-CCE9431645EC}">
                        <a14:shadowObscured xmlns:a14="http://schemas.microsoft.com/office/drawing/2010/main"/>
                      </a:ext>
                    </a:extLst>
                  </pic:spPr>
                </pic:pic>
              </a:graphicData>
            </a:graphic>
          </wp:inline>
        </w:drawing>
      </w:r>
    </w:p>
    <w:p w14:paraId="409B1D78" w14:textId="7DAB00D7" w:rsidR="007D1E76" w:rsidRDefault="007D1E76" w:rsidP="00CB41C4">
      <w:pPr>
        <w:tabs>
          <w:tab w:val="left" w:leader="underscore" w:pos="9639"/>
        </w:tabs>
        <w:spacing w:after="0" w:line="240" w:lineRule="auto"/>
        <w:jc w:val="both"/>
        <w:rPr>
          <w:rFonts w:cs="Calibri"/>
        </w:rPr>
      </w:pPr>
    </w:p>
    <w:p w14:paraId="532D0D5F" w14:textId="135C06A2" w:rsidR="00A92B68" w:rsidRDefault="004D7471" w:rsidP="00CB41C4">
      <w:pPr>
        <w:tabs>
          <w:tab w:val="left" w:leader="underscore" w:pos="9639"/>
        </w:tabs>
        <w:spacing w:after="0" w:line="240" w:lineRule="auto"/>
        <w:jc w:val="both"/>
        <w:rPr>
          <w:rFonts w:cs="Calibri"/>
        </w:rPr>
      </w:pPr>
      <w:r w:rsidRPr="004D7471">
        <w:rPr>
          <w:noProof/>
          <w:lang w:eastAsia="es-MX"/>
        </w:rPr>
        <w:drawing>
          <wp:inline distT="0" distB="0" distL="0" distR="0" wp14:anchorId="4C772EEC" wp14:editId="134FE4CF">
            <wp:extent cx="6044913" cy="1613647"/>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958"/>
                    <a:stretch/>
                  </pic:blipFill>
                  <pic:spPr bwMode="auto">
                    <a:xfrm>
                      <a:off x="0" y="0"/>
                      <a:ext cx="6124291" cy="1634836"/>
                    </a:xfrm>
                    <a:prstGeom prst="rect">
                      <a:avLst/>
                    </a:prstGeom>
                    <a:noFill/>
                    <a:ln>
                      <a:noFill/>
                    </a:ln>
                    <a:extLst>
                      <a:ext uri="{53640926-AAD7-44D8-BBD7-CCE9431645EC}">
                        <a14:shadowObscured xmlns:a14="http://schemas.microsoft.com/office/drawing/2010/main"/>
                      </a:ext>
                    </a:extLst>
                  </pic:spPr>
                </pic:pic>
              </a:graphicData>
            </a:graphic>
          </wp:inline>
        </w:drawing>
      </w:r>
    </w:p>
    <w:p w14:paraId="10DD9970" w14:textId="77777777" w:rsidR="00A92B68" w:rsidRDefault="00A92B68" w:rsidP="00CB41C4">
      <w:pPr>
        <w:tabs>
          <w:tab w:val="left" w:leader="underscore" w:pos="9639"/>
        </w:tabs>
        <w:spacing w:after="0" w:line="240" w:lineRule="auto"/>
        <w:jc w:val="both"/>
        <w:rPr>
          <w:rFonts w:cs="Calibri"/>
        </w:rPr>
      </w:pPr>
    </w:p>
    <w:p w14:paraId="31B79A9E" w14:textId="6BB379FC" w:rsidR="00A92B68" w:rsidRDefault="00A92B68">
      <w:pPr>
        <w:spacing w:after="0" w:line="240" w:lineRule="auto"/>
        <w:rPr>
          <w:rFonts w:cs="Calibri"/>
        </w:rPr>
      </w:pPr>
      <w:r>
        <w:rPr>
          <w:rFonts w:cs="Calibri"/>
        </w:rPr>
        <w:br w:type="page"/>
      </w:r>
    </w:p>
    <w:p w14:paraId="5F5BA98A" w14:textId="77777777" w:rsidR="00A92B68" w:rsidRPr="0040330C" w:rsidRDefault="00A92B68" w:rsidP="00CB41C4">
      <w:pPr>
        <w:tabs>
          <w:tab w:val="left" w:leader="underscore" w:pos="9639"/>
        </w:tabs>
        <w:spacing w:after="0" w:line="240" w:lineRule="auto"/>
        <w:jc w:val="both"/>
        <w:rPr>
          <w:rFonts w:cs="Calibri"/>
        </w:rPr>
      </w:pPr>
    </w:p>
    <w:p w14:paraId="19C64A34" w14:textId="77777777" w:rsidR="007D1E76" w:rsidRPr="0040330C" w:rsidRDefault="007D1E76" w:rsidP="000C3365">
      <w:pPr>
        <w:pStyle w:val="Ttulo2"/>
        <w:rPr>
          <w:rFonts w:asciiTheme="minorHAnsi" w:hAnsiTheme="minorHAnsi" w:cstheme="minorHAnsi"/>
          <w:b/>
          <w:color w:val="auto"/>
          <w:sz w:val="22"/>
        </w:rPr>
      </w:pPr>
      <w:bookmarkStart w:id="12" w:name="_Toc945314"/>
      <w:r w:rsidRPr="0040330C">
        <w:rPr>
          <w:rFonts w:asciiTheme="minorHAnsi" w:hAnsiTheme="minorHAnsi" w:cstheme="minorHAnsi"/>
          <w:b/>
          <w:color w:val="auto"/>
          <w:sz w:val="22"/>
        </w:rPr>
        <w:t>12.</w:t>
      </w:r>
      <w:r w:rsidR="005E231E" w:rsidRPr="0040330C">
        <w:rPr>
          <w:rFonts w:asciiTheme="minorHAnsi" w:hAnsiTheme="minorHAnsi" w:cstheme="minorHAnsi"/>
          <w:b/>
          <w:color w:val="auto"/>
          <w:sz w:val="22"/>
        </w:rPr>
        <w:t xml:space="preserve"> Calificaciones otorgadas:</w:t>
      </w:r>
      <w:bookmarkEnd w:id="12"/>
    </w:p>
    <w:p w14:paraId="67197CE9" w14:textId="77777777" w:rsidR="007D1E76" w:rsidRPr="0040330C" w:rsidRDefault="007D1E76" w:rsidP="00CB41C4">
      <w:pPr>
        <w:tabs>
          <w:tab w:val="left" w:leader="underscore" w:pos="9639"/>
        </w:tabs>
        <w:spacing w:after="0" w:line="240" w:lineRule="auto"/>
        <w:jc w:val="both"/>
        <w:rPr>
          <w:rFonts w:cs="Calibri"/>
        </w:rPr>
      </w:pPr>
    </w:p>
    <w:p w14:paraId="57D9F68C"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Informar, tanto del ente público como cualquier transacción realizada, que haya sido sujeta a una calificación crediticia:</w:t>
      </w:r>
    </w:p>
    <w:p w14:paraId="62976B89" w14:textId="77777777" w:rsidR="003C0D99" w:rsidRPr="0040330C" w:rsidRDefault="003C0D99" w:rsidP="003C0D99">
      <w:pPr>
        <w:spacing w:after="0"/>
        <w:jc w:val="both"/>
        <w:rPr>
          <w:rFonts w:cs="Arial"/>
          <w:szCs w:val="16"/>
          <w:u w:val="single"/>
        </w:rPr>
      </w:pPr>
    </w:p>
    <w:p w14:paraId="6FB735CA" w14:textId="20A1D6F0" w:rsidR="003C0D99" w:rsidRPr="008228C4" w:rsidRDefault="008228C4" w:rsidP="008228C4">
      <w:pPr>
        <w:spacing w:after="0"/>
        <w:jc w:val="both"/>
        <w:rPr>
          <w:rFonts w:cs="Calibri"/>
        </w:rPr>
      </w:pPr>
      <w:r w:rsidRPr="00931D9D">
        <w:rPr>
          <w:rFonts w:cs="Arial"/>
          <w:szCs w:val="16"/>
          <w:u w:val="single"/>
        </w:rPr>
        <w:t xml:space="preserve">HR Ratings ratificó la calificación de </w:t>
      </w:r>
      <w:r w:rsidRPr="00931D9D">
        <w:rPr>
          <w:rFonts w:cs="Arial"/>
          <w:b/>
          <w:szCs w:val="16"/>
          <w:u w:val="single"/>
        </w:rPr>
        <w:t>HR AA con Perspectiva Estable</w:t>
      </w:r>
      <w:r w:rsidRPr="00931D9D">
        <w:rPr>
          <w:rFonts w:cs="Arial"/>
          <w:szCs w:val="16"/>
          <w:u w:val="single"/>
        </w:rPr>
        <w:t xml:space="preserve"> al Municipio de Guanajuato, del Estado de Guanajuato</w:t>
      </w:r>
      <w:r w:rsidR="005F769B" w:rsidRPr="00931D9D">
        <w:rPr>
          <w:rFonts w:cs="Arial"/>
          <w:szCs w:val="16"/>
          <w:u w:val="single"/>
        </w:rPr>
        <w:t xml:space="preserve"> el </w:t>
      </w:r>
      <w:r w:rsidR="00931D9D" w:rsidRPr="00931D9D">
        <w:rPr>
          <w:rFonts w:cs="Arial"/>
          <w:szCs w:val="16"/>
          <w:u w:val="single"/>
        </w:rPr>
        <w:t>10</w:t>
      </w:r>
      <w:r w:rsidR="005F769B" w:rsidRPr="00931D9D">
        <w:rPr>
          <w:rFonts w:cs="Arial"/>
          <w:szCs w:val="16"/>
          <w:u w:val="single"/>
        </w:rPr>
        <w:t xml:space="preserve"> de </w:t>
      </w:r>
      <w:r w:rsidR="00931D9D" w:rsidRPr="00931D9D">
        <w:rPr>
          <w:rFonts w:cs="Arial"/>
          <w:szCs w:val="16"/>
          <w:u w:val="single"/>
        </w:rPr>
        <w:t>Marzo de 2020</w:t>
      </w:r>
      <w:r w:rsidRPr="00931D9D">
        <w:rPr>
          <w:rFonts w:cs="Arial"/>
          <w:szCs w:val="16"/>
          <w:u w:val="single"/>
        </w:rPr>
        <w:t>.</w:t>
      </w:r>
    </w:p>
    <w:p w14:paraId="6B02EAB0" w14:textId="77777777" w:rsidR="007D1E76" w:rsidRDefault="007D1E76" w:rsidP="00CB41C4">
      <w:pPr>
        <w:tabs>
          <w:tab w:val="left" w:leader="underscore" w:pos="9639"/>
        </w:tabs>
        <w:spacing w:after="0" w:line="240" w:lineRule="auto"/>
        <w:jc w:val="both"/>
        <w:rPr>
          <w:rFonts w:cs="Calibri"/>
        </w:rPr>
      </w:pPr>
    </w:p>
    <w:p w14:paraId="040A3E31" w14:textId="77777777" w:rsidR="00A92B68" w:rsidRPr="008228C4" w:rsidRDefault="00A92B68" w:rsidP="00CB41C4">
      <w:pPr>
        <w:tabs>
          <w:tab w:val="left" w:leader="underscore" w:pos="9639"/>
        </w:tabs>
        <w:spacing w:after="0" w:line="240" w:lineRule="auto"/>
        <w:jc w:val="both"/>
        <w:rPr>
          <w:rFonts w:cs="Calibri"/>
        </w:rPr>
      </w:pPr>
    </w:p>
    <w:p w14:paraId="10B4C763" w14:textId="77777777" w:rsidR="007D1E76" w:rsidRPr="0040330C" w:rsidRDefault="007D1E76" w:rsidP="000C3365">
      <w:pPr>
        <w:pStyle w:val="Ttulo2"/>
        <w:rPr>
          <w:rFonts w:asciiTheme="minorHAnsi" w:hAnsiTheme="minorHAnsi" w:cstheme="minorHAnsi"/>
          <w:b/>
          <w:color w:val="auto"/>
          <w:sz w:val="22"/>
        </w:rPr>
      </w:pPr>
      <w:bookmarkStart w:id="13" w:name="_Toc945315"/>
      <w:r w:rsidRPr="0040330C">
        <w:rPr>
          <w:rFonts w:asciiTheme="minorHAnsi" w:hAnsiTheme="minorHAnsi" w:cstheme="minorHAnsi"/>
          <w:b/>
          <w:color w:val="auto"/>
          <w:sz w:val="22"/>
        </w:rPr>
        <w:t>13. Proceso de Mejora:</w:t>
      </w:r>
      <w:bookmarkEnd w:id="13"/>
    </w:p>
    <w:p w14:paraId="0251CC47" w14:textId="77777777" w:rsidR="007D1E76" w:rsidRPr="0040330C" w:rsidRDefault="007D1E76" w:rsidP="00CB41C4">
      <w:pPr>
        <w:tabs>
          <w:tab w:val="left" w:leader="underscore" w:pos="9639"/>
        </w:tabs>
        <w:spacing w:after="0" w:line="240" w:lineRule="auto"/>
        <w:jc w:val="both"/>
        <w:rPr>
          <w:rFonts w:cs="Calibri"/>
        </w:rPr>
      </w:pPr>
    </w:p>
    <w:p w14:paraId="171672D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de:</w:t>
      </w:r>
    </w:p>
    <w:p w14:paraId="533FB084" w14:textId="77777777" w:rsidR="007D1E76" w:rsidRPr="0040330C" w:rsidRDefault="007D1E76" w:rsidP="00CB41C4">
      <w:pPr>
        <w:tabs>
          <w:tab w:val="left" w:leader="underscore" w:pos="9639"/>
        </w:tabs>
        <w:spacing w:after="0" w:line="240" w:lineRule="auto"/>
        <w:jc w:val="both"/>
        <w:rPr>
          <w:rFonts w:cs="Calibri"/>
        </w:rPr>
      </w:pPr>
    </w:p>
    <w:p w14:paraId="4D639A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Principales Políticas de control interno:</w:t>
      </w:r>
    </w:p>
    <w:p w14:paraId="09E933AD" w14:textId="77777777" w:rsidR="003C0D99" w:rsidRPr="0040330C" w:rsidRDefault="003C0D99" w:rsidP="003C0D99">
      <w:pPr>
        <w:spacing w:after="0"/>
        <w:jc w:val="both"/>
        <w:rPr>
          <w:rFonts w:cs="Arial"/>
          <w:szCs w:val="16"/>
          <w:u w:val="single"/>
        </w:rPr>
      </w:pPr>
    </w:p>
    <w:p w14:paraId="434A0687" w14:textId="72B1BE09" w:rsidR="003C0D99" w:rsidRPr="0040330C" w:rsidRDefault="003C0D99" w:rsidP="003C0D99">
      <w:pPr>
        <w:spacing w:after="0"/>
        <w:jc w:val="both"/>
        <w:rPr>
          <w:rFonts w:cs="Calibri"/>
        </w:rPr>
      </w:pPr>
      <w:r w:rsidRPr="001C6E3B">
        <w:rPr>
          <w:rFonts w:cs="Arial"/>
          <w:szCs w:val="16"/>
          <w:u w:val="single"/>
        </w:rPr>
        <w:t xml:space="preserve">Apego estricto a los Lineamientos Generales </w:t>
      </w:r>
      <w:r w:rsidR="00397F18" w:rsidRPr="001C6E3B">
        <w:rPr>
          <w:rFonts w:cs="Arial"/>
          <w:szCs w:val="16"/>
          <w:u w:val="single"/>
        </w:rPr>
        <w:t>de Aus</w:t>
      </w:r>
      <w:r w:rsidR="00931D9D" w:rsidRPr="001C6E3B">
        <w:rPr>
          <w:rFonts w:cs="Arial"/>
          <w:szCs w:val="16"/>
          <w:u w:val="single"/>
        </w:rPr>
        <w:t>teridad y de Control Interno 2020</w:t>
      </w:r>
      <w:r w:rsidR="00397F18" w:rsidRPr="001C6E3B">
        <w:rPr>
          <w:rFonts w:cs="Arial"/>
          <w:szCs w:val="16"/>
          <w:u w:val="single"/>
        </w:rPr>
        <w:t xml:space="preserve"> </w:t>
      </w:r>
      <w:r w:rsidRPr="001C6E3B">
        <w:rPr>
          <w:rFonts w:cs="Arial"/>
          <w:szCs w:val="16"/>
          <w:u w:val="single"/>
        </w:rPr>
        <w:t>y Di</w:t>
      </w:r>
      <w:r w:rsidR="00EE3B96">
        <w:rPr>
          <w:rFonts w:cs="Arial"/>
          <w:szCs w:val="16"/>
          <w:u w:val="single"/>
        </w:rPr>
        <w:t>sposiciones Administrativas</w:t>
      </w:r>
      <w:r w:rsidR="001C6E3B" w:rsidRPr="001C6E3B">
        <w:rPr>
          <w:rFonts w:cs="Arial"/>
          <w:szCs w:val="16"/>
          <w:u w:val="single"/>
        </w:rPr>
        <w:t xml:space="preserve"> 2020</w:t>
      </w:r>
      <w:r w:rsidRPr="001C6E3B">
        <w:rPr>
          <w:rFonts w:cs="Arial"/>
          <w:szCs w:val="16"/>
          <w:u w:val="single"/>
        </w:rPr>
        <w:t>.</w:t>
      </w:r>
    </w:p>
    <w:p w14:paraId="1BD51D41" w14:textId="77777777" w:rsidR="007D1E76" w:rsidRPr="0040330C" w:rsidRDefault="007D1E76" w:rsidP="00CB41C4">
      <w:pPr>
        <w:tabs>
          <w:tab w:val="left" w:leader="underscore" w:pos="9639"/>
        </w:tabs>
        <w:spacing w:after="0" w:line="240" w:lineRule="auto"/>
        <w:jc w:val="both"/>
        <w:rPr>
          <w:rFonts w:cs="Calibri"/>
        </w:rPr>
      </w:pPr>
    </w:p>
    <w:p w14:paraId="59CFF4B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Medidas de desempeño financiero, metas y alcance:</w:t>
      </w:r>
    </w:p>
    <w:p w14:paraId="70A50884" w14:textId="77777777" w:rsidR="003C0D99" w:rsidRPr="0040330C" w:rsidRDefault="003C0D99" w:rsidP="003C0D99">
      <w:pPr>
        <w:spacing w:after="0"/>
        <w:jc w:val="both"/>
        <w:rPr>
          <w:rFonts w:cs="Arial"/>
          <w:szCs w:val="16"/>
          <w:u w:val="single"/>
        </w:rPr>
      </w:pPr>
    </w:p>
    <w:p w14:paraId="47144B99" w14:textId="77777777" w:rsidR="003C0D99" w:rsidRPr="0040330C" w:rsidRDefault="003C0D99" w:rsidP="003C0D99">
      <w:pPr>
        <w:spacing w:after="0"/>
        <w:jc w:val="both"/>
        <w:rPr>
          <w:rFonts w:cs="Calibri"/>
        </w:rPr>
      </w:pPr>
      <w:r w:rsidRPr="0040330C">
        <w:rPr>
          <w:rFonts w:cs="Arial"/>
          <w:szCs w:val="16"/>
          <w:u w:val="single"/>
        </w:rPr>
        <w:t>Se considera siempre el presupuesto aprobado por el H. Ayuntamiento a través de la medición de los avances de las metas.</w:t>
      </w:r>
    </w:p>
    <w:p w14:paraId="6DD757EA" w14:textId="77777777" w:rsidR="007D1E76" w:rsidRDefault="007D1E76" w:rsidP="00CB41C4">
      <w:pPr>
        <w:tabs>
          <w:tab w:val="left" w:leader="underscore" w:pos="9639"/>
        </w:tabs>
        <w:spacing w:after="0" w:line="240" w:lineRule="auto"/>
        <w:jc w:val="both"/>
        <w:rPr>
          <w:rFonts w:cs="Calibri"/>
        </w:rPr>
      </w:pPr>
    </w:p>
    <w:p w14:paraId="0A2D7F3C" w14:textId="77777777" w:rsidR="00A92B68" w:rsidRPr="0040330C" w:rsidRDefault="00A92B68" w:rsidP="00CB41C4">
      <w:pPr>
        <w:tabs>
          <w:tab w:val="left" w:leader="underscore" w:pos="9639"/>
        </w:tabs>
        <w:spacing w:after="0" w:line="240" w:lineRule="auto"/>
        <w:jc w:val="both"/>
        <w:rPr>
          <w:rFonts w:cs="Calibri"/>
        </w:rPr>
      </w:pPr>
    </w:p>
    <w:p w14:paraId="3D010C2A" w14:textId="77777777" w:rsidR="007D1E76" w:rsidRPr="0040330C" w:rsidRDefault="007D1E76" w:rsidP="000C3365">
      <w:pPr>
        <w:pStyle w:val="Ttulo2"/>
        <w:rPr>
          <w:rFonts w:asciiTheme="minorHAnsi" w:hAnsiTheme="minorHAnsi" w:cstheme="minorHAnsi"/>
          <w:b/>
          <w:color w:val="auto"/>
          <w:sz w:val="22"/>
        </w:rPr>
      </w:pPr>
      <w:bookmarkStart w:id="14" w:name="_Toc945316"/>
      <w:r w:rsidRPr="0040330C">
        <w:rPr>
          <w:rFonts w:asciiTheme="minorHAnsi" w:hAnsiTheme="minorHAnsi" w:cstheme="minorHAnsi"/>
          <w:b/>
          <w:color w:val="auto"/>
          <w:sz w:val="22"/>
        </w:rPr>
        <w:t>1</w:t>
      </w:r>
      <w:r w:rsidR="005E231E" w:rsidRPr="0040330C">
        <w:rPr>
          <w:rFonts w:asciiTheme="minorHAnsi" w:hAnsiTheme="minorHAnsi" w:cstheme="minorHAnsi"/>
          <w:b/>
          <w:color w:val="auto"/>
          <w:sz w:val="22"/>
        </w:rPr>
        <w:t>4. Información por Segmentos:</w:t>
      </w:r>
      <w:bookmarkEnd w:id="14"/>
    </w:p>
    <w:p w14:paraId="6C3C6A04" w14:textId="77777777" w:rsidR="007D1E76" w:rsidRPr="0040330C" w:rsidRDefault="007D1E76" w:rsidP="00CB41C4">
      <w:pPr>
        <w:tabs>
          <w:tab w:val="left" w:leader="underscore" w:pos="9639"/>
        </w:tabs>
        <w:spacing w:after="0" w:line="240" w:lineRule="auto"/>
        <w:jc w:val="both"/>
        <w:rPr>
          <w:rFonts w:cs="Calibri"/>
        </w:rPr>
      </w:pPr>
    </w:p>
    <w:p w14:paraId="64BC159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0330C" w:rsidRDefault="007D1E76" w:rsidP="00CB41C4">
      <w:pPr>
        <w:tabs>
          <w:tab w:val="left" w:leader="underscore" w:pos="9639"/>
        </w:tabs>
        <w:spacing w:after="0" w:line="240" w:lineRule="auto"/>
        <w:jc w:val="both"/>
        <w:rPr>
          <w:rFonts w:cs="Calibri"/>
        </w:rPr>
      </w:pPr>
    </w:p>
    <w:p w14:paraId="54078A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Consecuentemente, esta información contribuye al análisis más preciso de la situación financiera, grados y fuentes de riesgo y crec</w:t>
      </w:r>
      <w:r w:rsidR="005E231E" w:rsidRPr="0040330C">
        <w:rPr>
          <w:rFonts w:cs="Calibri"/>
        </w:rPr>
        <w:t>imiento potencial de negocio.</w:t>
      </w:r>
    </w:p>
    <w:p w14:paraId="4054793D" w14:textId="77777777" w:rsidR="007D1E76" w:rsidRPr="0040330C" w:rsidRDefault="007D1E76" w:rsidP="00CB41C4">
      <w:pPr>
        <w:tabs>
          <w:tab w:val="left" w:leader="underscore" w:pos="9639"/>
        </w:tabs>
        <w:spacing w:after="0" w:line="240" w:lineRule="auto"/>
        <w:jc w:val="both"/>
        <w:rPr>
          <w:rFonts w:cs="Calibri"/>
        </w:rPr>
      </w:pPr>
    </w:p>
    <w:p w14:paraId="50504E91" w14:textId="14DB171D" w:rsidR="003C0D99" w:rsidRPr="0040330C" w:rsidRDefault="003C0D99" w:rsidP="003C0D99">
      <w:pPr>
        <w:spacing w:after="0"/>
        <w:jc w:val="both"/>
        <w:rPr>
          <w:rFonts w:cs="Calibri"/>
        </w:rPr>
      </w:pPr>
      <w:r w:rsidRPr="0040330C">
        <w:rPr>
          <w:rFonts w:cs="Arial"/>
          <w:szCs w:val="16"/>
          <w:u w:val="single"/>
        </w:rPr>
        <w:t>No se maneja la emisión de la información financiera en base a segmentos</w:t>
      </w:r>
    </w:p>
    <w:p w14:paraId="03BBF660" w14:textId="77777777" w:rsidR="007D1E76" w:rsidRDefault="007D1E76" w:rsidP="00CB41C4">
      <w:pPr>
        <w:tabs>
          <w:tab w:val="left" w:leader="underscore" w:pos="9639"/>
        </w:tabs>
        <w:spacing w:after="0" w:line="240" w:lineRule="auto"/>
        <w:jc w:val="both"/>
        <w:rPr>
          <w:rFonts w:cs="Calibri"/>
        </w:rPr>
      </w:pPr>
    </w:p>
    <w:p w14:paraId="16534E8F" w14:textId="642FB3A4" w:rsidR="00A92B68" w:rsidRDefault="00A92B68">
      <w:pPr>
        <w:spacing w:after="0" w:line="240" w:lineRule="auto"/>
        <w:rPr>
          <w:rFonts w:cs="Calibri"/>
        </w:rPr>
      </w:pPr>
      <w:r>
        <w:rPr>
          <w:rFonts w:cs="Calibri"/>
        </w:rPr>
        <w:br w:type="page"/>
      </w:r>
    </w:p>
    <w:p w14:paraId="150B75C5" w14:textId="77777777" w:rsidR="00A92B68" w:rsidRDefault="00A92B68" w:rsidP="00CB41C4">
      <w:pPr>
        <w:tabs>
          <w:tab w:val="left" w:leader="underscore" w:pos="9639"/>
        </w:tabs>
        <w:spacing w:after="0" w:line="240" w:lineRule="auto"/>
        <w:jc w:val="both"/>
        <w:rPr>
          <w:rFonts w:cs="Calibri"/>
        </w:rPr>
      </w:pPr>
    </w:p>
    <w:p w14:paraId="65E8BD6A" w14:textId="77777777" w:rsidR="00A92B68" w:rsidRPr="0040330C" w:rsidRDefault="00A92B68" w:rsidP="00CB41C4">
      <w:pPr>
        <w:tabs>
          <w:tab w:val="left" w:leader="underscore" w:pos="9639"/>
        </w:tabs>
        <w:spacing w:after="0" w:line="240" w:lineRule="auto"/>
        <w:jc w:val="both"/>
        <w:rPr>
          <w:rFonts w:cs="Calibri"/>
        </w:rPr>
      </w:pPr>
    </w:p>
    <w:p w14:paraId="5CE772DA" w14:textId="77777777" w:rsidR="007D1E76" w:rsidRPr="0040330C" w:rsidRDefault="007D1E76" w:rsidP="000C3365">
      <w:pPr>
        <w:pStyle w:val="Ttulo2"/>
        <w:rPr>
          <w:rFonts w:asciiTheme="minorHAnsi" w:hAnsiTheme="minorHAnsi" w:cstheme="minorHAnsi"/>
          <w:b/>
          <w:color w:val="auto"/>
          <w:sz w:val="22"/>
        </w:rPr>
      </w:pPr>
      <w:bookmarkStart w:id="15" w:name="_Toc945317"/>
      <w:r w:rsidRPr="0040330C">
        <w:rPr>
          <w:rFonts w:asciiTheme="minorHAnsi" w:hAnsiTheme="minorHAnsi" w:cstheme="minorHAnsi"/>
          <w:b/>
          <w:color w:val="auto"/>
          <w:sz w:val="22"/>
        </w:rPr>
        <w:t>15. E</w:t>
      </w:r>
      <w:r w:rsidR="005E231E" w:rsidRPr="0040330C">
        <w:rPr>
          <w:rFonts w:asciiTheme="minorHAnsi" w:hAnsiTheme="minorHAnsi" w:cstheme="minorHAnsi"/>
          <w:b/>
          <w:color w:val="auto"/>
          <w:sz w:val="22"/>
        </w:rPr>
        <w:t>ventos Posteriores al Cierre:</w:t>
      </w:r>
      <w:bookmarkEnd w:id="15"/>
    </w:p>
    <w:p w14:paraId="362DF4F4" w14:textId="77777777" w:rsidR="007D1E76" w:rsidRPr="0040330C" w:rsidRDefault="007D1E76" w:rsidP="00CB41C4">
      <w:pPr>
        <w:tabs>
          <w:tab w:val="left" w:leader="underscore" w:pos="9639"/>
        </w:tabs>
        <w:spacing w:after="0" w:line="240" w:lineRule="auto"/>
        <w:jc w:val="both"/>
        <w:rPr>
          <w:rFonts w:cs="Calibri"/>
        </w:rPr>
      </w:pPr>
    </w:p>
    <w:p w14:paraId="1C1B13BA" w14:textId="398678DE" w:rsidR="007D1E76" w:rsidRPr="0040330C" w:rsidRDefault="007D1E76" w:rsidP="00CB41C4">
      <w:pPr>
        <w:tabs>
          <w:tab w:val="left" w:leader="underscore" w:pos="9639"/>
        </w:tabs>
        <w:spacing w:after="0" w:line="240" w:lineRule="auto"/>
        <w:jc w:val="both"/>
        <w:rPr>
          <w:rFonts w:cs="Calibri"/>
        </w:rPr>
      </w:pPr>
      <w:r w:rsidRPr="0040330C">
        <w:rPr>
          <w:rFonts w:cs="Calibri"/>
        </w:rPr>
        <w:t>El ente público informará el efecto en sus estados financieros de aquellos hechos ocurridos en el período posterior al que informa, que proporcionan mayor evidenci</w:t>
      </w:r>
      <w:r w:rsidR="001D422D" w:rsidRPr="0040330C">
        <w:rPr>
          <w:rFonts w:cs="Calibri"/>
        </w:rPr>
        <w:t xml:space="preserve">a sobre eventos que le afectan </w:t>
      </w:r>
      <w:r w:rsidRPr="0040330C">
        <w:rPr>
          <w:rFonts w:cs="Calibri"/>
        </w:rPr>
        <w:t>económicamente y que no se cono</w:t>
      </w:r>
      <w:r w:rsidR="005E231E" w:rsidRPr="0040330C">
        <w:rPr>
          <w:rFonts w:cs="Calibri"/>
        </w:rPr>
        <w:t>cían a la fecha de cierre.</w:t>
      </w:r>
      <w:r w:rsidR="005E231E" w:rsidRPr="0040330C">
        <w:rPr>
          <w:rFonts w:cs="Calibri"/>
        </w:rPr>
        <w:cr/>
      </w:r>
    </w:p>
    <w:p w14:paraId="43098C60" w14:textId="77777777" w:rsidR="003C0D99" w:rsidRPr="0040330C" w:rsidRDefault="003C0D99" w:rsidP="003C0D99">
      <w:pPr>
        <w:spacing w:after="0"/>
        <w:jc w:val="both"/>
        <w:rPr>
          <w:rFonts w:cs="Calibri"/>
        </w:rPr>
      </w:pPr>
      <w:r w:rsidRPr="0040330C">
        <w:rPr>
          <w:rFonts w:cs="Arial"/>
          <w:szCs w:val="16"/>
          <w:u w:val="single"/>
        </w:rPr>
        <w:t>No se tienen eventos posteriores al cierre que afecten la información financiera emitida en este periodo.</w:t>
      </w:r>
    </w:p>
    <w:p w14:paraId="55D08D4D" w14:textId="77777777" w:rsidR="007D1E76" w:rsidRDefault="007D1E76" w:rsidP="00CB41C4">
      <w:pPr>
        <w:tabs>
          <w:tab w:val="left" w:leader="underscore" w:pos="9639"/>
        </w:tabs>
        <w:spacing w:after="0" w:line="240" w:lineRule="auto"/>
        <w:jc w:val="both"/>
        <w:rPr>
          <w:rFonts w:cs="Calibri"/>
        </w:rPr>
      </w:pPr>
    </w:p>
    <w:p w14:paraId="72E129AD" w14:textId="77777777" w:rsidR="00A92B68" w:rsidRPr="0040330C" w:rsidRDefault="00A92B68" w:rsidP="00CB41C4">
      <w:pPr>
        <w:tabs>
          <w:tab w:val="left" w:leader="underscore" w:pos="9639"/>
        </w:tabs>
        <w:spacing w:after="0" w:line="240" w:lineRule="auto"/>
        <w:jc w:val="both"/>
        <w:rPr>
          <w:rFonts w:cs="Calibri"/>
        </w:rPr>
      </w:pPr>
    </w:p>
    <w:p w14:paraId="3CC9AECC" w14:textId="77777777" w:rsidR="007D1E76" w:rsidRPr="0040330C" w:rsidRDefault="005E231E" w:rsidP="000C3365">
      <w:pPr>
        <w:pStyle w:val="Ttulo2"/>
        <w:rPr>
          <w:rFonts w:asciiTheme="minorHAnsi" w:hAnsiTheme="minorHAnsi" w:cstheme="minorHAnsi"/>
          <w:b/>
          <w:color w:val="auto"/>
          <w:sz w:val="22"/>
        </w:rPr>
      </w:pPr>
      <w:bookmarkStart w:id="16" w:name="_Toc945318"/>
      <w:r w:rsidRPr="0040330C">
        <w:rPr>
          <w:rFonts w:asciiTheme="minorHAnsi" w:hAnsiTheme="minorHAnsi" w:cstheme="minorHAnsi"/>
          <w:b/>
          <w:color w:val="auto"/>
          <w:sz w:val="22"/>
        </w:rPr>
        <w:t>16. Partes Relacionadas:</w:t>
      </w:r>
      <w:bookmarkEnd w:id="16"/>
    </w:p>
    <w:p w14:paraId="20438A33" w14:textId="77777777" w:rsidR="007D1E76" w:rsidRPr="0040330C" w:rsidRDefault="007D1E76" w:rsidP="00CB41C4">
      <w:pPr>
        <w:tabs>
          <w:tab w:val="left" w:leader="underscore" w:pos="9639"/>
        </w:tabs>
        <w:spacing w:after="0" w:line="240" w:lineRule="auto"/>
        <w:jc w:val="both"/>
        <w:rPr>
          <w:rFonts w:cs="Calibri"/>
        </w:rPr>
      </w:pPr>
    </w:p>
    <w:p w14:paraId="5A1981F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 establecer por escrito que no existen partes relacionadas que pudieran ejercer influencia significativa sobre la toma de decisiones financieras y operativas:</w:t>
      </w:r>
    </w:p>
    <w:p w14:paraId="605B04EE" w14:textId="77777777" w:rsidR="003C0D99" w:rsidRPr="0040330C" w:rsidRDefault="003C0D99" w:rsidP="00CB41C4">
      <w:pPr>
        <w:tabs>
          <w:tab w:val="left" w:leader="underscore" w:pos="9639"/>
        </w:tabs>
        <w:spacing w:after="0" w:line="240" w:lineRule="auto"/>
        <w:jc w:val="both"/>
        <w:rPr>
          <w:rFonts w:cs="Calibri"/>
        </w:rPr>
      </w:pPr>
    </w:p>
    <w:p w14:paraId="084E0D18" w14:textId="3CCC0D96" w:rsidR="003C0D99" w:rsidRPr="0040330C" w:rsidRDefault="003C0D99" w:rsidP="003C0D99">
      <w:pPr>
        <w:spacing w:after="0"/>
        <w:jc w:val="both"/>
        <w:rPr>
          <w:rFonts w:cs="Calibri"/>
        </w:rPr>
      </w:pPr>
      <w:r w:rsidRPr="0040330C">
        <w:rPr>
          <w:rFonts w:cs="Arial"/>
          <w:szCs w:val="16"/>
          <w:u w:val="single"/>
        </w:rPr>
        <w:t xml:space="preserve">No existen </w:t>
      </w:r>
      <w:r w:rsidR="00397F18" w:rsidRPr="0040330C">
        <w:rPr>
          <w:rFonts w:cs="Arial"/>
          <w:szCs w:val="16"/>
          <w:u w:val="single"/>
        </w:rPr>
        <w:t>p</w:t>
      </w:r>
      <w:r w:rsidRPr="0040330C">
        <w:rPr>
          <w:rFonts w:cs="Arial"/>
          <w:szCs w:val="16"/>
          <w:u w:val="single"/>
        </w:rPr>
        <w:t xml:space="preserve">artes </w:t>
      </w:r>
      <w:r w:rsidR="00397F18" w:rsidRPr="0040330C">
        <w:rPr>
          <w:rFonts w:cs="Arial"/>
          <w:szCs w:val="16"/>
          <w:u w:val="single"/>
        </w:rPr>
        <w:t>r</w:t>
      </w:r>
      <w:r w:rsidRPr="0040330C">
        <w:rPr>
          <w:rFonts w:cs="Arial"/>
          <w:szCs w:val="16"/>
          <w:u w:val="single"/>
        </w:rPr>
        <w:t>elacionadas que 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cs="Calibri"/>
        </w:rPr>
      </w:pPr>
    </w:p>
    <w:p w14:paraId="663AB581" w14:textId="77777777" w:rsidR="00A92B68" w:rsidRPr="0040330C" w:rsidRDefault="00A92B68" w:rsidP="00CB41C4">
      <w:pPr>
        <w:tabs>
          <w:tab w:val="left" w:leader="underscore" w:pos="9639"/>
        </w:tabs>
        <w:spacing w:after="0" w:line="240" w:lineRule="auto"/>
        <w:jc w:val="both"/>
        <w:rPr>
          <w:rFonts w:cs="Calibri"/>
        </w:rPr>
      </w:pPr>
    </w:p>
    <w:p w14:paraId="06707DA2" w14:textId="77777777" w:rsidR="007D1E76" w:rsidRPr="0040330C" w:rsidRDefault="007D1E76" w:rsidP="00F46719">
      <w:pPr>
        <w:pStyle w:val="Ttulo2"/>
        <w:rPr>
          <w:rFonts w:asciiTheme="minorHAnsi" w:hAnsiTheme="minorHAnsi" w:cstheme="minorHAnsi"/>
          <w:b/>
          <w:color w:val="auto"/>
          <w:sz w:val="22"/>
        </w:rPr>
      </w:pPr>
      <w:bookmarkStart w:id="17" w:name="_Toc945319"/>
      <w:r w:rsidRPr="0040330C">
        <w:rPr>
          <w:rFonts w:asciiTheme="minorHAnsi" w:hAnsiTheme="minorHAnsi" w:cstheme="minorHAnsi"/>
          <w:b/>
          <w:color w:val="auto"/>
          <w:sz w:val="22"/>
        </w:rPr>
        <w:t xml:space="preserve">17. </w:t>
      </w:r>
      <w:r w:rsidR="001973A2" w:rsidRPr="0040330C">
        <w:rPr>
          <w:rFonts w:asciiTheme="minorHAnsi" w:hAnsiTheme="minorHAnsi" w:cstheme="minorHAnsi"/>
          <w:b/>
          <w:color w:val="auto"/>
          <w:sz w:val="22"/>
        </w:rPr>
        <w:t>Responsabilidad Sobre la Presentación Razonable de la Información Contable</w:t>
      </w:r>
      <w:r w:rsidR="005E231E" w:rsidRPr="0040330C">
        <w:rPr>
          <w:rFonts w:asciiTheme="minorHAnsi" w:hAnsiTheme="minorHAnsi" w:cstheme="minorHAnsi"/>
          <w:b/>
          <w:color w:val="auto"/>
          <w:sz w:val="22"/>
        </w:rPr>
        <w:t>:</w:t>
      </w:r>
      <w:bookmarkEnd w:id="17"/>
    </w:p>
    <w:p w14:paraId="24905817" w14:textId="77777777" w:rsidR="007D1E76" w:rsidRPr="0040330C" w:rsidRDefault="007D1E76" w:rsidP="00CB41C4">
      <w:pPr>
        <w:tabs>
          <w:tab w:val="left" w:leader="underscore" w:pos="9639"/>
        </w:tabs>
        <w:spacing w:after="0" w:line="240" w:lineRule="auto"/>
        <w:jc w:val="both"/>
        <w:rPr>
          <w:rFonts w:cs="Calibri"/>
        </w:rPr>
      </w:pPr>
    </w:p>
    <w:p w14:paraId="50903296" w14:textId="2E9791CE" w:rsidR="007D1E76" w:rsidRPr="0040330C" w:rsidRDefault="001973A2" w:rsidP="00CB41C4">
      <w:pPr>
        <w:tabs>
          <w:tab w:val="left" w:leader="underscore" w:pos="9639"/>
        </w:tabs>
        <w:spacing w:after="0" w:line="240" w:lineRule="auto"/>
        <w:jc w:val="both"/>
        <w:rPr>
          <w:rFonts w:cs="Calibri"/>
        </w:rPr>
      </w:pPr>
      <w:r w:rsidRPr="0040330C">
        <w:rPr>
          <w:rFonts w:cs="Calibri"/>
        </w:rPr>
        <w:t xml:space="preserve">La Información Contable </w:t>
      </w:r>
      <w:r w:rsidR="00040D4F" w:rsidRPr="0040330C">
        <w:rPr>
          <w:rFonts w:cs="Calibri"/>
        </w:rPr>
        <w:t xml:space="preserve">está </w:t>
      </w:r>
      <w:r w:rsidRPr="0040330C">
        <w:rPr>
          <w:rFonts w:cs="Calibri"/>
        </w:rPr>
        <w:t>firmada en cada página de la misma</w:t>
      </w:r>
      <w:r w:rsidR="00040D4F" w:rsidRPr="0040330C">
        <w:rPr>
          <w:rFonts w:cs="Calibri"/>
        </w:rPr>
        <w:t xml:space="preserve"> y se </w:t>
      </w:r>
      <w:r w:rsidRPr="0040330C">
        <w:rPr>
          <w:rFonts w:cs="Calibri"/>
        </w:rPr>
        <w:t>inclu</w:t>
      </w:r>
      <w:r w:rsidR="00040D4F" w:rsidRPr="0040330C">
        <w:rPr>
          <w:rFonts w:cs="Calibri"/>
        </w:rPr>
        <w:t>ye</w:t>
      </w:r>
      <w:r w:rsidRPr="0040330C">
        <w:rPr>
          <w:rFonts w:cs="Calibri"/>
        </w:rPr>
        <w:t xml:space="preserve"> al final la siguiente leyenda: “Bajo protesta de decir verdad declaramos que los Estados Financieros y sus notas, son razonablemente correctos y son responsabilidad del emisor”. Lo anterior, no </w:t>
      </w:r>
      <w:r w:rsidR="00040D4F" w:rsidRPr="0040330C">
        <w:rPr>
          <w:rFonts w:cs="Calibri"/>
        </w:rPr>
        <w:t>es</w:t>
      </w:r>
      <w:r w:rsidRPr="0040330C">
        <w:rPr>
          <w:rFonts w:cs="Calibri"/>
        </w:rPr>
        <w:t xml:space="preserve"> aplicable para la información contable consolidada.</w:t>
      </w:r>
    </w:p>
    <w:p w14:paraId="08F3E4EE" w14:textId="77777777" w:rsidR="003C0D99" w:rsidRPr="0040330C" w:rsidRDefault="003C0D99" w:rsidP="003C0D99">
      <w:pPr>
        <w:spacing w:after="0"/>
        <w:jc w:val="both"/>
        <w:rPr>
          <w:rFonts w:cs="Arial"/>
          <w:szCs w:val="16"/>
          <w:u w:val="single"/>
        </w:rPr>
      </w:pPr>
    </w:p>
    <w:p w14:paraId="5CF6F3CD" w14:textId="77777777" w:rsidR="003C0D99" w:rsidRPr="0040330C" w:rsidRDefault="003C0D99" w:rsidP="003C0D99">
      <w:pPr>
        <w:spacing w:after="0"/>
        <w:jc w:val="both"/>
        <w:rPr>
          <w:rFonts w:cs="Calibri"/>
        </w:rPr>
      </w:pPr>
      <w:r w:rsidRPr="0040330C">
        <w:rPr>
          <w:rFonts w:cs="Arial"/>
          <w:szCs w:val="16"/>
          <w:u w:val="single"/>
        </w:rPr>
        <w:t>Los estados Financieros son firmados por los responsables en apego a la normatividad vigente.</w:t>
      </w:r>
    </w:p>
    <w:p w14:paraId="3D9D1292" w14:textId="77777777" w:rsidR="0012405A" w:rsidRPr="0040330C" w:rsidRDefault="0012405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p w14:paraId="7A5715C3" w14:textId="77777777" w:rsidR="003721C3" w:rsidRPr="0040330C" w:rsidRDefault="003721C3"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sectPr w:rsidR="003721C3" w:rsidRPr="0040330C" w:rsidSect="006222DD">
      <w:headerReference w:type="default" r:id="rId12"/>
      <w:footerReference w:type="default" r:id="rId13"/>
      <w:pgSz w:w="12240" w:h="15840" w:code="1"/>
      <w:pgMar w:top="1701" w:right="1134" w:bottom="426" w:left="1418" w:header="709"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99ECD" w14:textId="77777777" w:rsidR="00160B38" w:rsidRDefault="00160B38" w:rsidP="00E00323">
      <w:pPr>
        <w:spacing w:after="0" w:line="240" w:lineRule="auto"/>
      </w:pPr>
      <w:r>
        <w:separator/>
      </w:r>
    </w:p>
  </w:endnote>
  <w:endnote w:type="continuationSeparator" w:id="0">
    <w:p w14:paraId="34D1DC64" w14:textId="77777777" w:rsidR="00160B38" w:rsidRDefault="00160B3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73766"/>
      <w:docPartObj>
        <w:docPartGallery w:val="Page Numbers (Bottom of Page)"/>
        <w:docPartUnique/>
      </w:docPartObj>
    </w:sdtPr>
    <w:sdtEndPr/>
    <w:sdtContent>
      <w:p w14:paraId="4D740CEC" w14:textId="5AE570D2" w:rsidR="004E2BDE" w:rsidRDefault="004E2BDE" w:rsidP="004E2BDE">
        <w:pPr>
          <w:pStyle w:val="Piedepgina"/>
          <w:spacing w:after="0"/>
          <w:jc w:val="right"/>
        </w:pPr>
      </w:p>
      <w:p w14:paraId="142F0710" w14:textId="10F8C6D9" w:rsidR="004E2BDE" w:rsidRDefault="004E2BDE" w:rsidP="004E2BDE">
        <w:pPr>
          <w:pStyle w:val="Piedepgina"/>
          <w:spacing w:after="0"/>
          <w:jc w:val="right"/>
        </w:pPr>
      </w:p>
      <w:p w14:paraId="41CB7641" w14:textId="607DA078" w:rsidR="004E2BDE" w:rsidRDefault="004E2BDE" w:rsidP="004E2BDE">
        <w:pPr>
          <w:pStyle w:val="Piedepgina"/>
          <w:spacing w:after="0"/>
          <w:jc w:val="right"/>
        </w:pPr>
      </w:p>
      <w:p w14:paraId="32F73335" w14:textId="0203EC3A" w:rsidR="004E2BDE" w:rsidRDefault="00784CC1" w:rsidP="004E2BDE">
        <w:pPr>
          <w:pStyle w:val="Piedepgina"/>
          <w:spacing w:after="0"/>
          <w:jc w:val="right"/>
        </w:pPr>
        <w:r w:rsidRPr="00784CC1">
          <w:rPr>
            <w:noProof/>
            <w:lang w:eastAsia="es-MX"/>
          </w:rPr>
          <mc:AlternateContent>
            <mc:Choice Requires="wps">
              <w:drawing>
                <wp:anchor distT="0" distB="0" distL="114300" distR="114300" simplePos="0" relativeHeight="251663360" behindDoc="0" locked="0" layoutInCell="1" allowOverlap="1" wp14:anchorId="71CAA57A" wp14:editId="0223DE90">
                  <wp:simplePos x="0" y="0"/>
                  <wp:positionH relativeFrom="column">
                    <wp:posOffset>3909695</wp:posOffset>
                  </wp:positionH>
                  <wp:positionV relativeFrom="paragraph">
                    <wp:posOffset>200025</wp:posOffset>
                  </wp:positionV>
                  <wp:extent cx="2124075" cy="400050"/>
                  <wp:effectExtent l="0" t="0" r="9525"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wps:txbx>
                        <wps:bodyPr vertOverflow="clip" wrap="square" lIns="20160" tIns="20160" rIns="20160" bIns="20160" anchor="ctr">
                          <a:noAutofit/>
                        </wps:bodyPr>
                      </wps:wsp>
                    </a:graphicData>
                  </a:graphic>
                  <wp14:sizeRelH relativeFrom="margin">
                    <wp14:pctWidth>0</wp14:pctWidth>
                  </wp14:sizeRelH>
                  <wp14:sizeRelV relativeFrom="margin">
                    <wp14:pctHeight>0</wp14:pctHeight>
                  </wp14:sizeRelV>
                </wp:anchor>
              </w:drawing>
            </mc:Choice>
            <mc:Fallback>
              <w:pict>
                <v:shapetype w14:anchorId="71CAA57A" id="_x0000_t202" coordsize="21600,21600" o:spt="202" path="m,l,21600r21600,l21600,xe">
                  <v:stroke joinstyle="miter"/>
                  <v:path gradientshapeok="t" o:connecttype="rect"/>
                </v:shapetype>
                <v:shape id="9 CuadroTexto" o:spid="_x0000_s1026" type="#_x0000_t202" style="position:absolute;left:0;text-align:left;margin-left:307.85pt;margin-top:15.75pt;width:16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66AIAADEGAAAOAAAAZHJzL2Uyb0RvYy54bWysVNuO0zAQfUfiHyy/Z3Np2jTRpqjtNghp&#10;YZF2Ec9u7DQWiR1st+kK8e+MnV4XkBDQSo7HHs+cOXO5fbNvG7RjSnMpchzeBBgxUUrKxSbHn54K&#10;b4qRNkRQ0kjBcvzMNH4ze/3qtu8yFslaNpQpBEaEzvoux7UxXeb7uqxZS/SN7JiAy0qqlhgQ1can&#10;ivRgvW38KAgmfi8V7ZQsmdZwejdc4pmzX1WsNA9VpZlBTY4Bm3Grcuvarv7slmQbRbqalwcY5C9Q&#10;tIQLcHoydUcMQVvFfzLV8lJJLStzU8rWl1XFS+ZigGjC4EU0jzXpmIsFyNHdiSb9/8yWH3YfFeI0&#10;xzFGgrSQohQtt4Qq+cT2RlqC+k5noPfYgabZL+QeEu2C1d29LL9oJOSyJmLD5krJvmaEAsDQvvQv&#10;ng52tDWy7t9LCp7IFhxY1vaVau0X+EBgHRL1fEoOoEAlHEZhFAfJGKMS7uIgCMYue/75dae0ectk&#10;i+wmxwqS76yT3b02Fg3JjirWmZYNpwVvGieozXrZKLQjUCiF+7kAXqg1wioLaZ8NFocT5kptcEMy&#10;gAxbq2nBuzL4llr4iyj1isk08eIiHntpEky9IEwX6SSI0/iu+G7hhnFWc0qZuOeCHUsyjP8s5Yfm&#10;GIrJFSXqIaPjyPJGoL+qhgyk/D76aWD/v4peya2gEDbJbJJXh70hvBn2/jV4xzgwcE3EvBgHSTya&#10;ekkyHnnxaBV4i2mx9ObLcDJJVovlYhVeE7Fy5Op/58IBOWbKCnJrmHqsaY8otyUzGqdRiEGACREl&#10;UGMBlCJpNjDaSqMwUtJ85qZ2fWkL1NrQl5Vzxd3J+kDE2fEFT4fYzlRBkR7Lx3WPbZihdcx+vQfy&#10;bUutJX2GPoK5ax5gqRoJWS4b3mHUwyzLsf66JYph1LwT0IswWiZ2+F0K6lJYXwpElLUEAmzENkAh&#10;59CnFXctdPYOkK0Ac8mBP8xQO/guZad1nvSzHwAAAP//AwBQSwMEFAAGAAgAAAAhAHqBAhngAAAA&#10;CQEAAA8AAABkcnMvZG93bnJldi54bWxMj7FOwzAQhnck3sE6JDZqJ5DQhjhVBerSBVE6tJsbmzgi&#10;PofYacLbc0yw3ek+/ff95Xp2HbuYIbQeJSQLAcxg7XWLjYTD+/ZuCSxEhVp1Ho2EbxNgXV1flarQ&#10;fsI3c9nHhlEIhkJJsDH2BeehtsapsPC9Qbp9+MGpSOvQcD2oicJdx1Mhcu5Ui/TBqt48W1N/7kcn&#10;4bTqj8ft9JLuRiv0a9zkX4d5J+Xtzbx5AhbNHP9g+NUndajI6exH1IF1EvIkeyRUwn2SASNglYkU&#10;2JmGhwx4VfL/DaofAAAA//8DAFBLAQItABQABgAIAAAAIQC2gziS/gAAAOEBAAATAAAAAAAAAAAA&#10;AAAAAAAAAABbQ29udGVudF9UeXBlc10ueG1sUEsBAi0AFAAGAAgAAAAhADj9If/WAAAAlAEAAAsA&#10;AAAAAAAAAAAAAAAALwEAAF9yZWxzLy5yZWxzUEsBAi0AFAAGAAgAAAAhADKnuTroAgAAMQYAAA4A&#10;AAAAAAAAAAAAAAAALgIAAGRycy9lMm9Eb2MueG1sUEsBAi0AFAAGAAgAAAAhAHqBAhngAAAACQEA&#10;AA8AAAAAAAAAAAAAAAAAQgUAAGRycy9kb3ducmV2LnhtbFBLBQYAAAAABAAEAPMAAABPBgAAAAA=&#10;" stroked="f" strokecolor="gray">
                  <v:stroke joinstyle="round"/>
                  <v:textbox inset=".56mm,.56mm,.56mm,.56mm">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v:textbox>
                </v:shape>
              </w:pict>
            </mc:Fallback>
          </mc:AlternateContent>
        </w:r>
        <w:r w:rsidRPr="00784CC1">
          <w:rPr>
            <w:noProof/>
            <w:lang w:eastAsia="es-MX"/>
          </w:rPr>
          <mc:AlternateContent>
            <mc:Choice Requires="wps">
              <w:drawing>
                <wp:anchor distT="0" distB="0" distL="114300" distR="114300" simplePos="0" relativeHeight="251659264" behindDoc="0" locked="0" layoutInCell="1" allowOverlap="1" wp14:anchorId="790C3A2A" wp14:editId="6276AEEA">
                  <wp:simplePos x="0" y="0"/>
                  <wp:positionH relativeFrom="column">
                    <wp:posOffset>-386715</wp:posOffset>
                  </wp:positionH>
                  <wp:positionV relativeFrom="paragraph">
                    <wp:posOffset>137160</wp:posOffset>
                  </wp:positionV>
                  <wp:extent cx="2238375" cy="539750"/>
                  <wp:effectExtent l="0" t="0" r="9525" b="0"/>
                  <wp:wrapNone/>
                  <wp:docPr id="3"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wps:txbx>
                        <wps:bodyPr vertOverflow="clip" wrap="square" lIns="20160" tIns="20160" rIns="20160" bIns="20160" anchor="ctr"/>
                      </wps:wsp>
                    </a:graphicData>
                  </a:graphic>
                </wp:anchor>
              </w:drawing>
            </mc:Choice>
            <mc:Fallback>
              <w:pict>
                <v:shape w14:anchorId="790C3A2A" id="8 CuadroTexto" o:spid="_x0000_s1027" type="#_x0000_t202" style="position:absolute;left:0;text-align:left;margin-left:-30.45pt;margin-top:10.8pt;width:176.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l3gIAAB4GAAAOAAAAZHJzL2Uyb0RvYy54bWysVG1v0zAQ/o7Ef7D8Pct786KlaO1ahDQY&#10;0ob47CZOY5HYwXabToj/ztlpu3SAhIBUcn32+bm7516u3xy6Fu2pVEzwAvtXHkaUl6JifFvgT49r&#10;J8VIacIr0gpOC/xEFX4zf/3qeuhzGohGtBWVCEC4yoe+wI3Wfe66qmxoR9SV6CmHy1rIjmgQ5dat&#10;JBkAvWvdwPNm7iBk1UtRUqXg9Ha8xHOLX9e01Pd1rahGbYHBN21XadeNWd35Ncm3kvQNK49ukL/w&#10;oiOMg9Ez1C3RBO0k+wmqY6UUStT6qhSdK+qaldTGANH43otoHhrSUxsLkKP6M03q/8GWH/YfJWJV&#10;gUOMOOkgRSla7kglxSM9aGEIGnqVg95DD5r6sBAHSLQNVvV3ovyiEBfLhvAtvZFSDA0lFTjom5fu&#10;5OmIowzIZngvKrBEdmDAsHaoZWf+gQ8E6JCop3NywAtUwmEQhGmYxBiVcBeHWRLb7LnPr3up9Fsq&#10;OmQ2BZaQfItO9ndKG29IflIxxpRoWbVmbWsFud0sW4n2BAplbT8bwAu1lhtlLsyzEXE8obbURjMk&#10;B5dhazSN87YMvmV+EHmLIHPWszRxonUUO1nipY7nZ4ts5kVZdLv+btz1o7xhVUX5HeP0VJJ+9Gcp&#10;PzbHWEy2KNFQ4CwODG8E+qtuyUjK76NPPfP7VfRS7HgFYZPcJHl13GvC2nHvXjpvGQcGLom4Wcde&#10;EoWpkyRx6EThynMW6Xrp3Cz92SxZLZaLlX9JxMqSq/6dC+vIKVNGEDtN5UNTDahipmTCOAt8DAJM&#10;iCDxzIcRabcw2kotMZJCf2a6sX1pCtRgqGnlXHB3Rh+JeDY84ekY2zNVUKSn8rHdYxpmbB192Bxs&#10;p9rWMp21EdUTtBOMX30PS90KSHbZsh6jAUZagdXXHZEUo/Ydh5aECTMzM3AqyKmwmQqEl40AHkzg&#10;p1aGIWQ9PQ5MM+WmMuynY33+AwAA//8DAFBLAwQUAAYACAAAACEA7gWjDd4AAAAKAQAADwAAAGRy&#10;cy9kb3ducmV2LnhtbEyPsU7DMBCGdyTewTokttZuBouEOFVV1KULonRoNzc2cdT4HGKnCW/PdYLt&#10;Tvfpv+8v17Pv2M0OsQ2oYLUUwCzWwbTYKDh+7hYvwGLSaHQX0Cr4sRHW1eNDqQsTJvywt0NqGIVg&#10;LLQCl1JfcB5rZ72Oy9BbpNtXGLxOtA4NN4OeKNx3PBNCcq9bpA9O93brbH09jF7BOe9Pp930lu1H&#10;J8x72sjv47xX6vlp3rwCS3ZOfzDc9UkdKnK6hBFNZJ2ChRQ5oQqylQRGQJbfhwuRQkrgVcn/V6h+&#10;AQAA//8DAFBLAQItABQABgAIAAAAIQC2gziS/gAAAOEBAAATAAAAAAAAAAAAAAAAAAAAAABbQ29u&#10;dGVudF9UeXBlc10ueG1sUEsBAi0AFAAGAAgAAAAhADj9If/WAAAAlAEAAAsAAAAAAAAAAAAAAAAA&#10;LwEAAF9yZWxzLy5yZWxzUEsBAi0AFAAGAAgAAAAhAAdZQCXeAgAAHgYAAA4AAAAAAAAAAAAAAAAA&#10;LgIAAGRycy9lMm9Eb2MueG1sUEsBAi0AFAAGAAgAAAAhAO4Fow3eAAAACgEAAA8AAAAAAAAAAAAA&#10;AAAAOAUAAGRycy9kb3ducmV2LnhtbFBLBQYAAAAABAAEAPMAAABDBgAAAAA=&#10;" stroked="f" strokecolor="gray">
                  <v:stroke joinstyle="round"/>
                  <v:textbox inset=".56mm,.56mm,.56mm,.56mm">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v:textbox>
                </v:shape>
              </w:pict>
            </mc:Fallback>
          </mc:AlternateContent>
        </w:r>
        <w:r w:rsidRPr="00784CC1">
          <w:rPr>
            <w:noProof/>
            <w:lang w:eastAsia="es-MX"/>
          </w:rPr>
          <mc:AlternateContent>
            <mc:Choice Requires="wps">
              <w:drawing>
                <wp:anchor distT="0" distB="0" distL="114300" distR="114300" simplePos="0" relativeHeight="251661312" behindDoc="0" locked="0" layoutInCell="1" allowOverlap="1" wp14:anchorId="37E337AC" wp14:editId="50DFC385">
                  <wp:simplePos x="0" y="0"/>
                  <wp:positionH relativeFrom="column">
                    <wp:posOffset>1851660</wp:posOffset>
                  </wp:positionH>
                  <wp:positionV relativeFrom="paragraph">
                    <wp:posOffset>127635</wp:posOffset>
                  </wp:positionV>
                  <wp:extent cx="2057400" cy="53975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wps:txbx>
                        <wps:bodyPr vertOverflow="clip" wrap="square" lIns="20160" tIns="20160" rIns="20160" bIns="20160" anchor="ctr"/>
                      </wps:wsp>
                    </a:graphicData>
                  </a:graphic>
                  <wp14:sizeRelH relativeFrom="margin">
                    <wp14:pctWidth>0</wp14:pctWidth>
                  </wp14:sizeRelH>
                </wp:anchor>
              </w:drawing>
            </mc:Choice>
            <mc:Fallback>
              <w:pict>
                <v:shape w14:anchorId="37E337AC" id="_x0000_s1028" type="#_x0000_t202" style="position:absolute;left:0;text-align:left;margin-left:145.8pt;margin-top:10.05pt;width:162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Hw3gIAAB4GAAAOAAAAZHJzL2Uyb0RvYy54bWysVG1v0zAQ/o7Ef7D8PctLk6aJlqK1axHS&#10;YEgb4rObOI2FYwfbbToh/jtnp+3SARICUsn12efn7p57uX5zaDnaU6WZFAUOrwKMqChlxcS2wJ8e&#10;194MI22IqAiXghb4iWr8Zv761XXf5TSSjeQVVQhAhM77rsCNMV3u+7psaEv0leyogMtaqpYYENXW&#10;rxTpAb3lfhQEU7+XquqULKnWcHo7XOK5w69rWpr7utbUIF5g8M24Vbl1Y1d/fk3yrSJdw8qjG+Qv&#10;vGgJE2D0DHVLDEE7xX6CalmppJa1uSpl68u6ZiV1MUA0YfAimoeGdNTFAuTo7kyT/n+w5Yf9R4VY&#10;VeAEI0FaSFGGljtSKflID0ZagvpO56D30IGmOSzkARLtgtXdnSy/aCTksiFiS2+Ukn1DSQUOhval&#10;P3o64GgLsunfywoskR0YsKwdatXaf+ADATok6umcHPAClXAYBUkaB3BVwl0yydLEZc9/ft0pbd5S&#10;2SK7KbCC5Dt0sr/TxnpD8pOKNaYlZ9Wace4Etd0suUJ7AoWydp8L4IUaF1ZZSPtsQBxOqCu1wQzJ&#10;wWXYWk3rvCuDb1kYxcEiyrz1dJZ68TpOvCwNZl4QZotsGsRZfLv+bt0N47xhVUXFHRP0VJJh/Gcp&#10;PzbHUEyuKFEPGU0iyG5JoL9qTgZSfh/9LLC/X0Wv5E5UEDbJbZJXx70hjA97/9J5xzgwcEnEzToJ&#10;0ngy89I0mXjxZBV4i9l66d0sw+k0XS2Wi1V4ScTKkav/nQvnyClTVpA7Q9VDU/WoYrZkJkkWhRgE&#10;mBBRGtgPI8K3MNpKozBS0nxmpnF9aQvUYuhx5Vxwd0YfiHg2POLpGNszVVCkp/Jx3WMbZmgdc9gc&#10;XKdGp6bcyOoJ2gnGr7mHpeYSkl1y1mHUw0grsP66I4pixN8JaEmYMFOIx4wFNRY2Y4GIspHAgw38&#10;1MowhJynx4Fpp9xYhv14rM9/AAAA//8DAFBLAwQUAAYACAAAACEAs9EFad4AAAAKAQAADwAAAGRy&#10;cy9kb3ducmV2LnhtbEyPPU/DMBCGdyT+g3WV2KjtSI1oiFNVoC5dEKVDu7nxEUeN7RA7Tfj3HBNs&#10;9/HovefKzew6dsMhtsErkEsBDH0dTOsbBceP3eMTsJi0N7oLHhV8Y4RNdX9X6sKEyb/j7ZAaRiE+&#10;FlqBTakvOI+1RafjMvToafcZBqcTtUPDzaAnCncdz4TIudOtpwtW9/hisb4eRqfgvO5Pp930mu1H&#10;K8xb2uZfx3mv1MNi3j4DSzinPxh+9UkdKnK6hNGbyDoF2VrmhFIhJDACcrmiwYVIsZLAq5L/f6H6&#10;AQAA//8DAFBLAQItABQABgAIAAAAIQC2gziS/gAAAOEBAAATAAAAAAAAAAAAAAAAAAAAAABbQ29u&#10;dGVudF9UeXBlc10ueG1sUEsBAi0AFAAGAAgAAAAhADj9If/WAAAAlAEAAAsAAAAAAAAAAAAAAAAA&#10;LwEAAF9yZWxzLy5yZWxzUEsBAi0AFAAGAAgAAAAhANIbsfDeAgAAHgYAAA4AAAAAAAAAAAAAAAAA&#10;LgIAAGRycy9lMm9Eb2MueG1sUEsBAi0AFAAGAAgAAAAhALPRBWneAAAACgEAAA8AAAAAAAAAAAAA&#10;AAAAOAUAAGRycy9kb3ducmV2LnhtbFBLBQYAAAAABAAEAPMAAABDBgAAAAA=&#10;" stroked="f" strokecolor="gray">
                  <v:stroke joinstyle="round"/>
                  <v:textbox inset=".56mm,.56mm,.56mm,.56mm">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v:textbox>
                </v:shape>
              </w:pict>
            </mc:Fallback>
          </mc:AlternateContent>
        </w:r>
      </w:p>
      <w:p w14:paraId="45A1378E" w14:textId="6B8A1CA6" w:rsidR="0012405A" w:rsidRDefault="00A17991" w:rsidP="004E2BDE">
        <w:pPr>
          <w:pStyle w:val="Piedepgina"/>
          <w:spacing w:after="0"/>
          <w:jc w:val="right"/>
        </w:pPr>
        <w:r>
          <w:rPr>
            <w:noProof/>
            <w:lang w:eastAsia="es-MX"/>
          </w:rPr>
          <mc:AlternateContent>
            <mc:Choice Requires="wps">
              <w:drawing>
                <wp:anchor distT="45720" distB="45720" distL="114300" distR="114300" simplePos="0" relativeHeight="251666432" behindDoc="0" locked="0" layoutInCell="1" allowOverlap="1" wp14:anchorId="5199F2D1" wp14:editId="5C5D2476">
                  <wp:simplePos x="0" y="0"/>
                  <wp:positionH relativeFrom="column">
                    <wp:posOffset>-300355</wp:posOffset>
                  </wp:positionH>
                  <wp:positionV relativeFrom="paragraph">
                    <wp:posOffset>457835</wp:posOffset>
                  </wp:positionV>
                  <wp:extent cx="6419850" cy="228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8600"/>
                          </a:xfrm>
                          <a:prstGeom prst="rect">
                            <a:avLst/>
                          </a:prstGeom>
                          <a:solidFill>
                            <a:srgbClr val="FFFFFF"/>
                          </a:solidFill>
                          <a:ln w="9525">
                            <a:noFill/>
                            <a:miter lim="800000"/>
                            <a:headEnd/>
                            <a:tailEnd/>
                          </a:ln>
                        </wps:spPr>
                        <wps:txbx>
                          <w:txbxContent>
                            <w:p w14:paraId="72A2D95F" w14:textId="52C0791E" w:rsidR="00A17991" w:rsidRPr="006A4D65" w:rsidRDefault="00A17991">
                              <w:pPr>
                                <w:rPr>
                                  <w:rFonts w:ascii="Arial" w:hAnsi="Arial" w:cs="Arial"/>
                                  <w:i/>
                                  <w:color w:val="01577A"/>
                                  <w:sz w:val="14"/>
                                </w:rPr>
                              </w:pPr>
                              <w:r w:rsidRPr="006A4D65">
                                <w:rPr>
                                  <w:rFonts w:ascii="Arial" w:hAnsi="Arial" w:cs="Arial"/>
                                  <w:i/>
                                  <w:color w:val="01577A"/>
                                  <w:sz w:val="14"/>
                                </w:rPr>
                                <w:t>“Bajo protesta de decir verdad declaramos que los Estados Financieros y sus notas, son razonablemente correctos y son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9F2D1" id="_x0000_t202" coordsize="21600,21600" o:spt="202" path="m,l,21600r21600,l21600,xe">
                  <v:stroke joinstyle="miter"/>
                  <v:path gradientshapeok="t" o:connecttype="rect"/>
                </v:shapetype>
                <v:shape id="Cuadro de texto 2" o:spid="_x0000_s1029" type="#_x0000_t202" style="position:absolute;left:0;text-align:left;margin-left:-23.65pt;margin-top:36.05pt;width:505.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k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OP5czKar5RxTHHNFsVzkaYYZKy+nO+fDBwmGxE1F&#10;HVogobPjkw+RDSsvJfEyD1qJndI6BW5fb7UjR4Z22aUvNfCiTFvSV3Q1L+YJ2UI8n5xkVEA7a2Uq&#10;uszjNxosqvHeilQSmNLjHploe5YnKjJqE4Z6SAN5e1G9BnFCvRyM7sXXhpsW3C9KenRuRf3PA3OS&#10;Ev3Rouar6WwWrZ6C2fyuwMDdZurbDLMcoSoaKBm325CeR5TDwgPOplFJtjjEkcmZMjoyqXl+PdHy&#10;t3Gq+vPGN78BAAD//wMAUEsDBBQABgAIAAAAIQApLRCW3wAAAAoBAAAPAAAAZHJzL2Rvd25yZXYu&#10;eG1sTI9BbsIwEEX3lXoHa5C6qcAJ0BjSOKit1KpbKAeYJEMSEY+j2JBw+7qrshz9p//fZLvJdOJK&#10;g2sta4gXEQji0lYt1xqOP5/zDQjnkSvsLJOGGznY5Y8PGaaVHXlP14OvRShhl6KGxvs+ldKVDRl0&#10;C9sTh+xkB4M+nEMtqwHHUG46uYyiRBpsOSw02NNHQ+X5cDEaTt/j88t2LL78Ue3XyTu2qrA3rZ9m&#10;09srCE+T/4fhTz+oQx6cCnvhyolOw3ytVgHVoJYxiABsk5UCUQQy2sQg80zev5D/AgAA//8DAFBL&#10;AQItABQABgAIAAAAIQC2gziS/gAAAOEBAAATAAAAAAAAAAAAAAAAAAAAAABbQ29udGVudF9UeXBl&#10;c10ueG1sUEsBAi0AFAAGAAgAAAAhADj9If/WAAAAlAEAAAsAAAAAAAAAAAAAAAAALwEAAF9yZWxz&#10;Ly5yZWxzUEsBAi0AFAAGAAgAAAAhANSihuQpAgAAKwQAAA4AAAAAAAAAAAAAAAAALgIAAGRycy9l&#10;Mm9Eb2MueG1sUEsBAi0AFAAGAAgAAAAhACktEJbfAAAACgEAAA8AAAAAAAAAAAAAAAAAgwQAAGRy&#10;cy9kb3ducmV2LnhtbFBLBQYAAAAABAAEAPMAAACPBQAAAAA=&#10;" stroked="f">
                  <v:textbox>
                    <w:txbxContent>
                      <w:p w14:paraId="72A2D95F" w14:textId="52C0791E" w:rsidR="00A17991" w:rsidRPr="006A4D65" w:rsidRDefault="00A17991">
                        <w:pPr>
                          <w:rPr>
                            <w:rFonts w:ascii="Arial" w:hAnsi="Arial" w:cs="Arial"/>
                            <w:i/>
                            <w:color w:val="01577A"/>
                            <w:sz w:val="14"/>
                          </w:rPr>
                        </w:pPr>
                        <w:r w:rsidRPr="006A4D65">
                          <w:rPr>
                            <w:rFonts w:ascii="Arial" w:hAnsi="Arial" w:cs="Arial"/>
                            <w:i/>
                            <w:color w:val="01577A"/>
                            <w:sz w:val="14"/>
                          </w:rPr>
                          <w:t>“Bajo protesta de decir verdad declaramos que los Estados Financieros y sus notas, son razonablemente correctos y son responsabilidad del emisor".</w:t>
                        </w:r>
                      </w:p>
                    </w:txbxContent>
                  </v:textbox>
                  <w10:wrap type="square"/>
                </v:shape>
              </w:pict>
            </mc:Fallback>
          </mc:AlternateContent>
        </w:r>
        <w:r w:rsidR="0012405A">
          <w:fldChar w:fldCharType="begin"/>
        </w:r>
        <w:r w:rsidR="0012405A">
          <w:instrText>PAGE   \* MERGEFORMAT</w:instrText>
        </w:r>
        <w:r w:rsidR="0012405A">
          <w:fldChar w:fldCharType="separate"/>
        </w:r>
        <w:r w:rsidR="00C615C5" w:rsidRPr="00C615C5">
          <w:rPr>
            <w:noProof/>
            <w:lang w:val="es-ES"/>
          </w:rPr>
          <w:t>14</w:t>
        </w:r>
        <w:r w:rsidR="0012405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D390A" w14:textId="77777777" w:rsidR="00160B38" w:rsidRDefault="00160B38" w:rsidP="00E00323">
      <w:pPr>
        <w:spacing w:after="0" w:line="240" w:lineRule="auto"/>
      </w:pPr>
      <w:r>
        <w:separator/>
      </w:r>
    </w:p>
  </w:footnote>
  <w:footnote w:type="continuationSeparator" w:id="0">
    <w:p w14:paraId="0530D08F" w14:textId="77777777" w:rsidR="00160B38" w:rsidRDefault="00160B3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1CD7683" w:rsidR="00154BA3" w:rsidRPr="00DC2F77" w:rsidRDefault="00784CC1" w:rsidP="00A4610E">
    <w:pPr>
      <w:pStyle w:val="Encabezado"/>
      <w:spacing w:after="0" w:line="240" w:lineRule="auto"/>
      <w:jc w:val="center"/>
      <w:rPr>
        <w:b/>
      </w:rPr>
    </w:pPr>
    <w:r>
      <w:rPr>
        <w:b/>
        <w:noProof/>
        <w:lang w:eastAsia="es-MX"/>
      </w:rPr>
      <w:drawing>
        <wp:anchor distT="0" distB="0" distL="114300" distR="114300" simplePos="0" relativeHeight="251664384" behindDoc="1" locked="0" layoutInCell="1" allowOverlap="1" wp14:anchorId="4E619CD2" wp14:editId="3B4FFEAD">
          <wp:simplePos x="0" y="0"/>
          <wp:positionH relativeFrom="column">
            <wp:posOffset>51435</wp:posOffset>
          </wp:positionH>
          <wp:positionV relativeFrom="paragraph">
            <wp:posOffset>-269240</wp:posOffset>
          </wp:positionV>
          <wp:extent cx="752475" cy="85930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Vertical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59308"/>
                  </a:xfrm>
                  <a:prstGeom prst="rect">
                    <a:avLst/>
                  </a:prstGeom>
                </pic:spPr>
              </pic:pic>
            </a:graphicData>
          </a:graphic>
          <wp14:sizeRelH relativeFrom="margin">
            <wp14:pctWidth>0</wp14:pctWidth>
          </wp14:sizeRelH>
          <wp14:sizeRelV relativeFrom="margin">
            <wp14:pctHeight>0</wp14:pctHeight>
          </wp14:sizeRelV>
        </wp:anchor>
      </w:drawing>
    </w:r>
    <w:r w:rsidR="00DC2F77" w:rsidRPr="00DC2F77">
      <w:rPr>
        <w:b/>
      </w:rPr>
      <w:t>MUNICIPIO DE GUANAJUATO</w:t>
    </w:r>
  </w:p>
  <w:p w14:paraId="651A4C4F" w14:textId="25940318" w:rsidR="00A4610E" w:rsidRPr="00DC2F77" w:rsidRDefault="00DC2F77" w:rsidP="00A4610E">
    <w:pPr>
      <w:pStyle w:val="Encabezado"/>
      <w:spacing w:after="0" w:line="240" w:lineRule="auto"/>
      <w:jc w:val="center"/>
      <w:rPr>
        <w:b/>
      </w:rPr>
    </w:pPr>
    <w:r w:rsidRPr="00DC2F77">
      <w:rPr>
        <w:b/>
      </w:rPr>
      <w:t>CORRESPONDI</w:t>
    </w:r>
    <w:r w:rsidR="00D13A7B">
      <w:rPr>
        <w:b/>
      </w:rPr>
      <w:t>E</w:t>
    </w:r>
    <w:r w:rsidRPr="00DC2F77">
      <w:rPr>
        <w:b/>
      </w:rPr>
      <w:t>NTES A</w:t>
    </w:r>
    <w:r w:rsidR="00C615C5">
      <w:rPr>
        <w:b/>
      </w:rPr>
      <w:t xml:space="preserve"> </w:t>
    </w:r>
    <w:r w:rsidRPr="00DC2F77">
      <w:rPr>
        <w:b/>
      </w:rPr>
      <w:t>L</w:t>
    </w:r>
    <w:r w:rsidR="00C615C5">
      <w:rPr>
        <w:b/>
      </w:rPr>
      <w:t>A CUENTA PÚBLICA</w:t>
    </w:r>
    <w:r w:rsidR="00AF7249">
      <w:rPr>
        <w:b/>
      </w:rPr>
      <w:t xml:space="preserv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71A0"/>
    <w:rsid w:val="00040D4F"/>
    <w:rsid w:val="000507C4"/>
    <w:rsid w:val="000667A6"/>
    <w:rsid w:val="00084EAE"/>
    <w:rsid w:val="00091CE6"/>
    <w:rsid w:val="00097B46"/>
    <w:rsid w:val="000B7810"/>
    <w:rsid w:val="000C3365"/>
    <w:rsid w:val="0012405A"/>
    <w:rsid w:val="001460EC"/>
    <w:rsid w:val="00154BA3"/>
    <w:rsid w:val="00160B38"/>
    <w:rsid w:val="001973A2"/>
    <w:rsid w:val="001C6E3B"/>
    <w:rsid w:val="001C75F2"/>
    <w:rsid w:val="001D2063"/>
    <w:rsid w:val="001D4201"/>
    <w:rsid w:val="001D422D"/>
    <w:rsid w:val="001D43E9"/>
    <w:rsid w:val="00215B25"/>
    <w:rsid w:val="00224101"/>
    <w:rsid w:val="00251DF0"/>
    <w:rsid w:val="00275D02"/>
    <w:rsid w:val="0028343B"/>
    <w:rsid w:val="002B11CC"/>
    <w:rsid w:val="00302E3E"/>
    <w:rsid w:val="003047EF"/>
    <w:rsid w:val="00334BA2"/>
    <w:rsid w:val="003453CA"/>
    <w:rsid w:val="003721C3"/>
    <w:rsid w:val="003973AD"/>
    <w:rsid w:val="00397F18"/>
    <w:rsid w:val="003B7F91"/>
    <w:rsid w:val="003C0D99"/>
    <w:rsid w:val="003F3290"/>
    <w:rsid w:val="003F52A1"/>
    <w:rsid w:val="0040330C"/>
    <w:rsid w:val="004123DF"/>
    <w:rsid w:val="0043520E"/>
    <w:rsid w:val="00435A87"/>
    <w:rsid w:val="004520D7"/>
    <w:rsid w:val="00470D28"/>
    <w:rsid w:val="00485E6D"/>
    <w:rsid w:val="004A58C8"/>
    <w:rsid w:val="004D7471"/>
    <w:rsid w:val="004E2BDE"/>
    <w:rsid w:val="004F0E6C"/>
    <w:rsid w:val="00500A17"/>
    <w:rsid w:val="005022A5"/>
    <w:rsid w:val="00524667"/>
    <w:rsid w:val="00537B4D"/>
    <w:rsid w:val="00545AE6"/>
    <w:rsid w:val="0054701E"/>
    <w:rsid w:val="005618C6"/>
    <w:rsid w:val="005A14E1"/>
    <w:rsid w:val="005C03FC"/>
    <w:rsid w:val="005D3E43"/>
    <w:rsid w:val="005E231E"/>
    <w:rsid w:val="005E60BF"/>
    <w:rsid w:val="005F769B"/>
    <w:rsid w:val="006222DD"/>
    <w:rsid w:val="00631B6D"/>
    <w:rsid w:val="00636231"/>
    <w:rsid w:val="00657009"/>
    <w:rsid w:val="00674571"/>
    <w:rsid w:val="00681C79"/>
    <w:rsid w:val="006A4D65"/>
    <w:rsid w:val="006A6643"/>
    <w:rsid w:val="006B0DF1"/>
    <w:rsid w:val="006C3B80"/>
    <w:rsid w:val="006F2A91"/>
    <w:rsid w:val="00743B2A"/>
    <w:rsid w:val="007610BC"/>
    <w:rsid w:val="007631F1"/>
    <w:rsid w:val="007714AB"/>
    <w:rsid w:val="00784CC1"/>
    <w:rsid w:val="007D1E76"/>
    <w:rsid w:val="007D3659"/>
    <w:rsid w:val="007D4484"/>
    <w:rsid w:val="008128DB"/>
    <w:rsid w:val="008228C4"/>
    <w:rsid w:val="00823C76"/>
    <w:rsid w:val="00832561"/>
    <w:rsid w:val="0086459F"/>
    <w:rsid w:val="008C3BB8"/>
    <w:rsid w:val="008E06F2"/>
    <w:rsid w:val="008E076C"/>
    <w:rsid w:val="008E57ED"/>
    <w:rsid w:val="008F2CB7"/>
    <w:rsid w:val="008F5935"/>
    <w:rsid w:val="0092765C"/>
    <w:rsid w:val="00931D9D"/>
    <w:rsid w:val="00947240"/>
    <w:rsid w:val="009553C3"/>
    <w:rsid w:val="00997559"/>
    <w:rsid w:val="009B5DA8"/>
    <w:rsid w:val="009D3661"/>
    <w:rsid w:val="009E4B5B"/>
    <w:rsid w:val="00A010BE"/>
    <w:rsid w:val="00A17991"/>
    <w:rsid w:val="00A24679"/>
    <w:rsid w:val="00A36749"/>
    <w:rsid w:val="00A4610E"/>
    <w:rsid w:val="00A730E0"/>
    <w:rsid w:val="00A86A0C"/>
    <w:rsid w:val="00A92B68"/>
    <w:rsid w:val="00AA2909"/>
    <w:rsid w:val="00AA41E5"/>
    <w:rsid w:val="00AB722B"/>
    <w:rsid w:val="00AC347E"/>
    <w:rsid w:val="00AD47B8"/>
    <w:rsid w:val="00AE1F6A"/>
    <w:rsid w:val="00AE64DB"/>
    <w:rsid w:val="00AF7249"/>
    <w:rsid w:val="00BA1F5E"/>
    <w:rsid w:val="00BC0C91"/>
    <w:rsid w:val="00C06B62"/>
    <w:rsid w:val="00C110DF"/>
    <w:rsid w:val="00C218BA"/>
    <w:rsid w:val="00C25C72"/>
    <w:rsid w:val="00C40975"/>
    <w:rsid w:val="00C46E63"/>
    <w:rsid w:val="00C615C5"/>
    <w:rsid w:val="00C76E39"/>
    <w:rsid w:val="00C85790"/>
    <w:rsid w:val="00C97E1E"/>
    <w:rsid w:val="00CB0E10"/>
    <w:rsid w:val="00CB41C4"/>
    <w:rsid w:val="00CF1316"/>
    <w:rsid w:val="00D13A7B"/>
    <w:rsid w:val="00D13C44"/>
    <w:rsid w:val="00D201AB"/>
    <w:rsid w:val="00D36B11"/>
    <w:rsid w:val="00D60445"/>
    <w:rsid w:val="00D71F56"/>
    <w:rsid w:val="00D975B1"/>
    <w:rsid w:val="00DC2F77"/>
    <w:rsid w:val="00DC37C2"/>
    <w:rsid w:val="00E00323"/>
    <w:rsid w:val="00E07570"/>
    <w:rsid w:val="00E271EF"/>
    <w:rsid w:val="00E53077"/>
    <w:rsid w:val="00E74967"/>
    <w:rsid w:val="00E8153E"/>
    <w:rsid w:val="00EA2A02"/>
    <w:rsid w:val="00EA37F5"/>
    <w:rsid w:val="00EA7915"/>
    <w:rsid w:val="00ED2E3D"/>
    <w:rsid w:val="00EE3B96"/>
    <w:rsid w:val="00F030F5"/>
    <w:rsid w:val="00F40FF1"/>
    <w:rsid w:val="00F46719"/>
    <w:rsid w:val="00F54F6F"/>
    <w:rsid w:val="00FC0758"/>
    <w:rsid w:val="00FF3844"/>
    <w:rsid w:val="00FF5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4614">
      <w:bodyDiv w:val="1"/>
      <w:marLeft w:val="0"/>
      <w:marRight w:val="0"/>
      <w:marTop w:val="0"/>
      <w:marBottom w:val="0"/>
      <w:divBdr>
        <w:top w:val="none" w:sz="0" w:space="0" w:color="auto"/>
        <w:left w:val="none" w:sz="0" w:space="0" w:color="auto"/>
        <w:bottom w:val="none" w:sz="0" w:space="0" w:color="auto"/>
        <w:right w:val="none" w:sz="0" w:space="0" w:color="auto"/>
      </w:divBdr>
    </w:div>
    <w:div w:id="271405719">
      <w:bodyDiv w:val="1"/>
      <w:marLeft w:val="0"/>
      <w:marRight w:val="0"/>
      <w:marTop w:val="0"/>
      <w:marBottom w:val="0"/>
      <w:divBdr>
        <w:top w:val="none" w:sz="0" w:space="0" w:color="auto"/>
        <w:left w:val="none" w:sz="0" w:space="0" w:color="auto"/>
        <w:bottom w:val="none" w:sz="0" w:space="0" w:color="auto"/>
        <w:right w:val="none" w:sz="0" w:space="0" w:color="auto"/>
      </w:divBdr>
    </w:div>
    <w:div w:id="315260828">
      <w:bodyDiv w:val="1"/>
      <w:marLeft w:val="0"/>
      <w:marRight w:val="0"/>
      <w:marTop w:val="0"/>
      <w:marBottom w:val="0"/>
      <w:divBdr>
        <w:top w:val="none" w:sz="0" w:space="0" w:color="auto"/>
        <w:left w:val="none" w:sz="0" w:space="0" w:color="auto"/>
        <w:bottom w:val="none" w:sz="0" w:space="0" w:color="auto"/>
        <w:right w:val="none" w:sz="0" w:space="0" w:color="auto"/>
      </w:divBdr>
    </w:div>
    <w:div w:id="370695177">
      <w:bodyDiv w:val="1"/>
      <w:marLeft w:val="0"/>
      <w:marRight w:val="0"/>
      <w:marTop w:val="0"/>
      <w:marBottom w:val="0"/>
      <w:divBdr>
        <w:top w:val="none" w:sz="0" w:space="0" w:color="auto"/>
        <w:left w:val="none" w:sz="0" w:space="0" w:color="auto"/>
        <w:bottom w:val="none" w:sz="0" w:space="0" w:color="auto"/>
        <w:right w:val="none" w:sz="0" w:space="0" w:color="auto"/>
      </w:divBdr>
    </w:div>
    <w:div w:id="495457488">
      <w:bodyDiv w:val="1"/>
      <w:marLeft w:val="0"/>
      <w:marRight w:val="0"/>
      <w:marTop w:val="0"/>
      <w:marBottom w:val="0"/>
      <w:divBdr>
        <w:top w:val="none" w:sz="0" w:space="0" w:color="auto"/>
        <w:left w:val="none" w:sz="0" w:space="0" w:color="auto"/>
        <w:bottom w:val="none" w:sz="0" w:space="0" w:color="auto"/>
        <w:right w:val="none" w:sz="0" w:space="0" w:color="auto"/>
      </w:divBdr>
    </w:div>
    <w:div w:id="528883500">
      <w:bodyDiv w:val="1"/>
      <w:marLeft w:val="0"/>
      <w:marRight w:val="0"/>
      <w:marTop w:val="0"/>
      <w:marBottom w:val="0"/>
      <w:divBdr>
        <w:top w:val="none" w:sz="0" w:space="0" w:color="auto"/>
        <w:left w:val="none" w:sz="0" w:space="0" w:color="auto"/>
        <w:bottom w:val="none" w:sz="0" w:space="0" w:color="auto"/>
        <w:right w:val="none" w:sz="0" w:space="0" w:color="auto"/>
      </w:divBdr>
    </w:div>
    <w:div w:id="742677046">
      <w:bodyDiv w:val="1"/>
      <w:marLeft w:val="0"/>
      <w:marRight w:val="0"/>
      <w:marTop w:val="0"/>
      <w:marBottom w:val="0"/>
      <w:divBdr>
        <w:top w:val="none" w:sz="0" w:space="0" w:color="auto"/>
        <w:left w:val="none" w:sz="0" w:space="0" w:color="auto"/>
        <w:bottom w:val="none" w:sz="0" w:space="0" w:color="auto"/>
        <w:right w:val="none" w:sz="0" w:space="0" w:color="auto"/>
      </w:divBdr>
    </w:div>
    <w:div w:id="761338604">
      <w:bodyDiv w:val="1"/>
      <w:marLeft w:val="0"/>
      <w:marRight w:val="0"/>
      <w:marTop w:val="0"/>
      <w:marBottom w:val="0"/>
      <w:divBdr>
        <w:top w:val="none" w:sz="0" w:space="0" w:color="auto"/>
        <w:left w:val="none" w:sz="0" w:space="0" w:color="auto"/>
        <w:bottom w:val="none" w:sz="0" w:space="0" w:color="auto"/>
        <w:right w:val="none" w:sz="0" w:space="0" w:color="auto"/>
      </w:divBdr>
    </w:div>
    <w:div w:id="20977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F0095-F776-439D-AAAB-3FF6E8D9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14</Pages>
  <Words>3349</Words>
  <Characters>18424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NoeVA</cp:lastModifiedBy>
  <cp:revision>77</cp:revision>
  <cp:lastPrinted>2021-01-28T19:32:00Z</cp:lastPrinted>
  <dcterms:created xsi:type="dcterms:W3CDTF">2017-01-12T05:27:00Z</dcterms:created>
  <dcterms:modified xsi:type="dcterms:W3CDTF">2021-02-15T16:42:00Z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