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DFEA7" w14:textId="39BEEEA5" w:rsidR="00CA7C62" w:rsidRDefault="00CA7C62" w:rsidP="00637579">
      <w:pPr>
        <w:jc w:val="center"/>
        <w:rPr>
          <w:rFonts w:ascii="Verdana" w:hAnsi="Verdana" w:cs="Arial"/>
          <w:b/>
          <w:color w:val="CC0066"/>
          <w:sz w:val="20"/>
          <w:szCs w:val="20"/>
          <w:lang w:val="es-MX" w:eastAsia="en-US"/>
        </w:rPr>
      </w:pPr>
      <w:bookmarkStart w:id="0" w:name="_Hlk532321172"/>
      <w:r w:rsidRPr="00CA7C62">
        <w:rPr>
          <w:rFonts w:ascii="Verdana" w:hAnsi="Verdana" w:cs="Arial"/>
          <w:b/>
          <w:color w:val="CC0066"/>
          <w:sz w:val="20"/>
          <w:szCs w:val="20"/>
          <w:lang w:val="es-MX" w:eastAsia="en-US"/>
        </w:rPr>
        <w:t>LEY DE INGRESOS PARA EL MUNICIPIO DE GUANAJUATO, GUANAJUATO PARA EL EJERCICIO FISCAL DEL 2019</w:t>
      </w:r>
    </w:p>
    <w:p w14:paraId="7FD63AA0" w14:textId="77777777" w:rsidR="00D97008" w:rsidRDefault="00D97008" w:rsidP="00637579">
      <w:pPr>
        <w:jc w:val="center"/>
        <w:rPr>
          <w:rFonts w:ascii="Verdana" w:hAnsi="Verdana" w:cs="Arial"/>
          <w:b/>
          <w:color w:val="CC0066"/>
          <w:sz w:val="20"/>
          <w:szCs w:val="20"/>
          <w:lang w:val="es-MX" w:eastAsia="en-US"/>
        </w:rPr>
      </w:pPr>
    </w:p>
    <w:p w14:paraId="23B5F661" w14:textId="77777777" w:rsidR="00D97008" w:rsidRDefault="00D97008" w:rsidP="00D97008">
      <w:pPr>
        <w:autoSpaceDE w:val="0"/>
        <w:autoSpaceDN w:val="0"/>
        <w:ind w:right="-42" w:firstLine="709"/>
        <w:jc w:val="both"/>
        <w:rPr>
          <w:rFonts w:ascii="Verdana" w:hAnsi="Verdana" w:cs="Arial"/>
          <w:sz w:val="16"/>
          <w:szCs w:val="16"/>
        </w:rPr>
      </w:pPr>
      <w:r>
        <w:rPr>
          <w:rFonts w:ascii="Verdana" w:hAnsi="Verdana" w:cs="Arial"/>
          <w:sz w:val="16"/>
          <w:szCs w:val="16"/>
        </w:rPr>
        <w:t>DIEGO SINHUE RODRÍGUEZ VALLEJO, GOBERNADOR CONSTITUCIONAL DEL ESTADO LIBRE Y SOBERANO DE GUANAJUATO, A LOS HABITANTES DEL MISMO SABED:</w:t>
      </w:r>
    </w:p>
    <w:p w14:paraId="16B9AAFA" w14:textId="77777777" w:rsidR="00D97008" w:rsidRDefault="00D97008" w:rsidP="00D97008">
      <w:pPr>
        <w:ind w:firstLine="709"/>
        <w:jc w:val="both"/>
        <w:rPr>
          <w:rFonts w:ascii="Berlin Sans FB Demi" w:hAnsi="Berlin Sans FB Demi" w:cs="Arial"/>
          <w:b/>
          <w:sz w:val="22"/>
          <w:szCs w:val="22"/>
          <w:lang w:val="es-MX"/>
        </w:rPr>
      </w:pPr>
    </w:p>
    <w:p w14:paraId="5893F7CC" w14:textId="6BE0F416" w:rsidR="00D97008" w:rsidRPr="00CA7C62" w:rsidRDefault="00D97008" w:rsidP="00D97008">
      <w:pPr>
        <w:ind w:firstLine="709"/>
        <w:jc w:val="both"/>
        <w:rPr>
          <w:rFonts w:ascii="Verdana" w:hAnsi="Verdana" w:cs="Arial"/>
          <w:b/>
          <w:color w:val="CC0066"/>
          <w:sz w:val="20"/>
          <w:szCs w:val="20"/>
          <w:lang w:val="es-MX" w:eastAsia="en-US"/>
        </w:rPr>
      </w:pPr>
      <w:r>
        <w:rPr>
          <w:rFonts w:ascii="Verdana" w:hAnsi="Verdana" w:cs="Arial"/>
          <w:sz w:val="16"/>
          <w:szCs w:val="16"/>
        </w:rPr>
        <w:t>QUE EL H. CONGRESO CONSTITUCIONAL DEL ESTADO LIBRE Y SOBERANO DE GUANAJUATO, HA TENIDO A BIEN DIRIGIRME EL SIGUIENTE:</w:t>
      </w:r>
    </w:p>
    <w:p w14:paraId="1D2F46E1" w14:textId="77777777" w:rsidR="00CA7C62" w:rsidRDefault="00CA7C62" w:rsidP="00637579">
      <w:pPr>
        <w:jc w:val="center"/>
        <w:rPr>
          <w:rFonts w:ascii="Berlin Sans FB Demi" w:hAnsi="Berlin Sans FB Demi" w:cs="Arial"/>
          <w:b/>
          <w:lang w:val="es-MX"/>
        </w:rPr>
      </w:pPr>
    </w:p>
    <w:p w14:paraId="71FD0D67" w14:textId="798752DE" w:rsidR="00637579" w:rsidRPr="00CA7C62" w:rsidRDefault="00637579" w:rsidP="00637579">
      <w:pPr>
        <w:jc w:val="center"/>
        <w:rPr>
          <w:rFonts w:ascii="Verdana" w:hAnsi="Verdana"/>
          <w:b/>
          <w:color w:val="000000" w:themeColor="text1"/>
          <w:sz w:val="18"/>
          <w:lang w:val="es-MX" w:eastAsia="en-US"/>
        </w:rPr>
      </w:pPr>
      <w:r w:rsidRPr="00CA7C62">
        <w:rPr>
          <w:rFonts w:ascii="Verdana" w:hAnsi="Verdana"/>
          <w:b/>
          <w:color w:val="000000" w:themeColor="text1"/>
          <w:sz w:val="18"/>
          <w:lang w:val="es-MX" w:eastAsia="en-US"/>
        </w:rPr>
        <w:t>DECRETO NÚMERO 42</w:t>
      </w:r>
      <w:bookmarkStart w:id="1" w:name="_GoBack"/>
      <w:bookmarkEnd w:id="1"/>
    </w:p>
    <w:p w14:paraId="5782F659" w14:textId="77777777" w:rsidR="00637579" w:rsidRPr="001C6459" w:rsidRDefault="00637579" w:rsidP="00637579">
      <w:pPr>
        <w:jc w:val="center"/>
        <w:rPr>
          <w:rFonts w:ascii="Berlin Sans FB Demi" w:hAnsi="Berlin Sans FB Demi" w:cs="Arial"/>
          <w:b/>
        </w:rPr>
      </w:pPr>
    </w:p>
    <w:p w14:paraId="13F813F1" w14:textId="77777777" w:rsidR="00637579" w:rsidRPr="00CA7C62" w:rsidRDefault="00637579" w:rsidP="00CA7C62">
      <w:pPr>
        <w:ind w:firstLine="709"/>
        <w:jc w:val="both"/>
        <w:rPr>
          <w:rFonts w:ascii="Verdana" w:hAnsi="Verdana"/>
          <w:b/>
          <w:i/>
          <w:color w:val="000000" w:themeColor="text1"/>
          <w:sz w:val="18"/>
          <w:lang w:val="es-MX" w:eastAsia="en-US"/>
        </w:rPr>
      </w:pPr>
      <w:r w:rsidRPr="00CA7C62">
        <w:rPr>
          <w:rFonts w:ascii="Verdana" w:hAnsi="Verdana"/>
          <w:b/>
          <w:i/>
          <w:color w:val="000000" w:themeColor="text1"/>
          <w:sz w:val="18"/>
          <w:lang w:val="es-MX" w:eastAsia="en-US"/>
        </w:rPr>
        <w:t>LA SEXAGÉSIMA CUARTA LEGISLATURA CONSTITUCIONAL DEL CONGRESO DEL ESTADO LIBRE Y SOBERANO DE GUANAJUATO, D E C R E T A:</w:t>
      </w:r>
    </w:p>
    <w:bookmarkEnd w:id="0"/>
    <w:p w14:paraId="02A9F41C" w14:textId="77777777" w:rsidR="00AA5188" w:rsidRPr="00AA5188" w:rsidRDefault="00AA5188" w:rsidP="00CD4F42">
      <w:pPr>
        <w:spacing w:line="360" w:lineRule="auto"/>
        <w:jc w:val="center"/>
        <w:rPr>
          <w:rFonts w:ascii="Arial" w:hAnsi="Arial" w:cs="Arial"/>
          <w:b/>
          <w:lang w:val="es-MX"/>
        </w:rPr>
      </w:pPr>
    </w:p>
    <w:p w14:paraId="44928B6A" w14:textId="438A5F1E" w:rsidR="00CD4F42" w:rsidRPr="00CA7C62" w:rsidRDefault="00AA5188" w:rsidP="00637579">
      <w:pPr>
        <w:spacing w:line="276" w:lineRule="auto"/>
        <w:jc w:val="center"/>
        <w:rPr>
          <w:rFonts w:ascii="Verdana" w:hAnsi="Verdana" w:cs="Arial"/>
          <w:b/>
          <w:color w:val="000000" w:themeColor="text1"/>
          <w:sz w:val="20"/>
          <w:szCs w:val="20"/>
          <w:lang w:val="es-MX" w:eastAsia="en-US"/>
        </w:rPr>
      </w:pPr>
      <w:r w:rsidRPr="00CA7C62">
        <w:rPr>
          <w:rFonts w:ascii="Verdana" w:hAnsi="Verdana" w:cs="Arial"/>
          <w:b/>
          <w:color w:val="000000" w:themeColor="text1"/>
          <w:sz w:val="20"/>
          <w:szCs w:val="20"/>
          <w:lang w:val="es-MX" w:eastAsia="en-US"/>
        </w:rPr>
        <w:t>L</w:t>
      </w:r>
      <w:r w:rsidR="00CD4F42" w:rsidRPr="00CA7C62">
        <w:rPr>
          <w:rFonts w:ascii="Verdana" w:hAnsi="Verdana" w:cs="Arial"/>
          <w:b/>
          <w:color w:val="000000" w:themeColor="text1"/>
          <w:sz w:val="20"/>
          <w:szCs w:val="20"/>
          <w:lang w:val="es-MX" w:eastAsia="en-US"/>
        </w:rPr>
        <w:t>EY DE INGRESOS PARA EL MUNICIPIO DE GUANAJUATO, G</w:t>
      </w:r>
      <w:r w:rsidRPr="00CA7C62">
        <w:rPr>
          <w:rFonts w:ascii="Verdana" w:hAnsi="Verdana" w:cs="Arial"/>
          <w:b/>
          <w:color w:val="000000" w:themeColor="text1"/>
          <w:sz w:val="20"/>
          <w:szCs w:val="20"/>
          <w:lang w:val="es-MX" w:eastAsia="en-US"/>
        </w:rPr>
        <w:t>UANAJUATO</w:t>
      </w:r>
      <w:r w:rsidR="00CD4F42" w:rsidRPr="00CA7C62">
        <w:rPr>
          <w:rFonts w:ascii="Verdana" w:hAnsi="Verdana" w:cs="Arial"/>
          <w:b/>
          <w:color w:val="000000" w:themeColor="text1"/>
          <w:sz w:val="20"/>
          <w:szCs w:val="20"/>
          <w:lang w:val="es-MX" w:eastAsia="en-US"/>
        </w:rPr>
        <w:t xml:space="preserve"> PARA EL EJERCICIO FISCAL DEL 201</w:t>
      </w:r>
      <w:r w:rsidR="00592B3B" w:rsidRPr="00CA7C62">
        <w:rPr>
          <w:rFonts w:ascii="Verdana" w:hAnsi="Verdana" w:cs="Arial"/>
          <w:b/>
          <w:color w:val="000000" w:themeColor="text1"/>
          <w:sz w:val="20"/>
          <w:szCs w:val="20"/>
          <w:lang w:val="es-MX" w:eastAsia="en-US"/>
        </w:rPr>
        <w:t>9</w:t>
      </w:r>
    </w:p>
    <w:p w14:paraId="60840395" w14:textId="77777777" w:rsidR="00AA5188" w:rsidRDefault="00AA5188" w:rsidP="00637579">
      <w:pPr>
        <w:spacing w:line="276" w:lineRule="auto"/>
        <w:jc w:val="center"/>
        <w:rPr>
          <w:rFonts w:ascii="Arial" w:hAnsi="Arial" w:cs="Arial"/>
          <w:b/>
          <w:lang w:val="es-MX"/>
        </w:rPr>
      </w:pPr>
    </w:p>
    <w:p w14:paraId="496A1ED2" w14:textId="77777777" w:rsidR="00CA7C62" w:rsidRPr="00AA5188" w:rsidRDefault="00CA7C62" w:rsidP="00637579">
      <w:pPr>
        <w:spacing w:line="276" w:lineRule="auto"/>
        <w:jc w:val="center"/>
        <w:rPr>
          <w:rFonts w:ascii="Arial" w:hAnsi="Arial" w:cs="Arial"/>
          <w:b/>
          <w:lang w:val="es-MX"/>
        </w:rPr>
      </w:pPr>
    </w:p>
    <w:p w14:paraId="44FB4636" w14:textId="77777777" w:rsidR="00CD4F42" w:rsidRPr="00AA5188" w:rsidRDefault="00CD4F42" w:rsidP="00637579">
      <w:pPr>
        <w:spacing w:line="276" w:lineRule="auto"/>
        <w:jc w:val="center"/>
        <w:rPr>
          <w:rFonts w:ascii="Arial" w:hAnsi="Arial" w:cs="Arial"/>
          <w:b/>
          <w:lang w:val="es-MX"/>
        </w:rPr>
      </w:pPr>
      <w:r w:rsidRPr="00AA5188">
        <w:rPr>
          <w:rFonts w:ascii="Arial" w:hAnsi="Arial" w:cs="Arial"/>
          <w:b/>
          <w:lang w:val="es-MX"/>
        </w:rPr>
        <w:t>CAPÍTULO PRIMERO</w:t>
      </w:r>
    </w:p>
    <w:p w14:paraId="76C16440" w14:textId="77777777" w:rsidR="00CD4F42" w:rsidRPr="00AA5188" w:rsidRDefault="00CD4F42" w:rsidP="00637579">
      <w:pPr>
        <w:spacing w:line="276" w:lineRule="auto"/>
        <w:jc w:val="center"/>
        <w:rPr>
          <w:rFonts w:ascii="Arial" w:hAnsi="Arial" w:cs="Arial"/>
          <w:b/>
          <w:lang w:val="es-MX"/>
        </w:rPr>
      </w:pPr>
      <w:r w:rsidRPr="00AA5188">
        <w:rPr>
          <w:rFonts w:ascii="Arial" w:hAnsi="Arial" w:cs="Arial"/>
          <w:b/>
          <w:lang w:val="es-MX"/>
        </w:rPr>
        <w:t>DE LA NATURALEZA Y OBJETO DE LA LEY</w:t>
      </w:r>
    </w:p>
    <w:p w14:paraId="12648042" w14:textId="77777777" w:rsidR="00B74583" w:rsidRDefault="00B74583" w:rsidP="00CD4F42">
      <w:pPr>
        <w:spacing w:line="360" w:lineRule="auto"/>
        <w:jc w:val="center"/>
        <w:rPr>
          <w:rFonts w:ascii="Arial" w:hAnsi="Arial" w:cs="Arial"/>
          <w:lang w:val="es-MX"/>
        </w:rPr>
      </w:pPr>
    </w:p>
    <w:p w14:paraId="5FA26123" w14:textId="02F3B6C8" w:rsidR="00B74583" w:rsidRDefault="00B74583" w:rsidP="00AA5188">
      <w:pPr>
        <w:spacing w:line="360" w:lineRule="auto"/>
        <w:ind w:firstLine="708"/>
        <w:jc w:val="both"/>
        <w:rPr>
          <w:rFonts w:ascii="Arial" w:hAnsi="Arial" w:cs="Arial"/>
          <w:lang w:val="es-MX" w:eastAsia="es-MX"/>
        </w:rPr>
      </w:pPr>
      <w:r w:rsidRPr="00B74583">
        <w:rPr>
          <w:rFonts w:ascii="Arial" w:hAnsi="Arial" w:cs="Arial"/>
          <w:b/>
          <w:bCs/>
          <w:lang w:val="es-MX" w:eastAsia="es-MX"/>
        </w:rPr>
        <w:t xml:space="preserve">Artículo 1. </w:t>
      </w:r>
      <w:r w:rsidRPr="00B74583">
        <w:rPr>
          <w:rFonts w:ascii="Arial" w:hAnsi="Arial" w:cs="Arial"/>
          <w:lang w:val="es-MX" w:eastAsia="es-MX"/>
        </w:rPr>
        <w:t>La presente ley es de orden público, y tiene por objeto establecer</w:t>
      </w:r>
      <w:r w:rsidR="00740443">
        <w:rPr>
          <w:rFonts w:ascii="Arial" w:hAnsi="Arial" w:cs="Arial"/>
          <w:lang w:val="es-MX" w:eastAsia="es-MX"/>
        </w:rPr>
        <w:t xml:space="preserve"> los ingresos que percibirá la hacienda pública del m</w:t>
      </w:r>
      <w:r w:rsidRPr="00B74583">
        <w:rPr>
          <w:rFonts w:ascii="Arial" w:hAnsi="Arial" w:cs="Arial"/>
          <w:lang w:val="es-MX" w:eastAsia="es-MX"/>
        </w:rPr>
        <w:t>unicipio de Guanajuato, G</w:t>
      </w:r>
      <w:r w:rsidR="00740443">
        <w:rPr>
          <w:rFonts w:ascii="Arial" w:hAnsi="Arial" w:cs="Arial"/>
          <w:lang w:val="es-MX" w:eastAsia="es-MX"/>
        </w:rPr>
        <w:t>uanajuato,</w:t>
      </w:r>
      <w:r w:rsidRPr="00B74583">
        <w:rPr>
          <w:rFonts w:ascii="Arial" w:hAnsi="Arial" w:cs="Arial"/>
          <w:lang w:val="es-MX" w:eastAsia="es-MX"/>
        </w:rPr>
        <w:t xml:space="preserve"> durante el ejercicio fiscal del año</w:t>
      </w:r>
      <w:r w:rsidRPr="00B74583">
        <w:rPr>
          <w:rFonts w:ascii="Arial" w:hAnsi="Arial" w:cs="Arial"/>
          <w:color w:val="000000"/>
          <w:lang w:val="es-MX" w:eastAsia="es-MX"/>
        </w:rPr>
        <w:t xml:space="preserve"> 2019</w:t>
      </w:r>
      <w:r w:rsidRPr="00B74583">
        <w:rPr>
          <w:rFonts w:ascii="Arial" w:hAnsi="Arial" w:cs="Arial"/>
          <w:lang w:val="es-MX" w:eastAsia="es-MX"/>
        </w:rPr>
        <w:t>, por los conceptos siguientes y en las cantidades estimadas que a continuación se enumeran:</w:t>
      </w:r>
    </w:p>
    <w:p w14:paraId="07D61F33" w14:textId="77777777" w:rsidR="00B826E8" w:rsidRDefault="00B826E8" w:rsidP="00B74583">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281"/>
        <w:gridCol w:w="281"/>
        <w:gridCol w:w="5768"/>
        <w:gridCol w:w="2226"/>
      </w:tblGrid>
      <w:tr w:rsidR="00B826E8" w:rsidRPr="00B826E8" w14:paraId="3477A020" w14:textId="77777777" w:rsidTr="00EF4E52">
        <w:trPr>
          <w:trHeight w:val="300"/>
        </w:trPr>
        <w:tc>
          <w:tcPr>
            <w:tcW w:w="9054" w:type="dxa"/>
            <w:gridSpan w:val="5"/>
            <w:hideMark/>
          </w:tcPr>
          <w:p w14:paraId="160AB969" w14:textId="77777777" w:rsidR="00B826E8" w:rsidRPr="00114E2B" w:rsidRDefault="00B826E8" w:rsidP="00B826E8">
            <w:pPr>
              <w:spacing w:line="360" w:lineRule="auto"/>
              <w:jc w:val="both"/>
              <w:rPr>
                <w:rFonts w:ascii="Arial" w:hAnsi="Arial" w:cs="Arial"/>
                <w:b/>
                <w:lang w:eastAsia="es-MX"/>
              </w:rPr>
            </w:pPr>
            <w:r w:rsidRPr="00114E2B">
              <w:rPr>
                <w:rFonts w:ascii="Arial" w:hAnsi="Arial" w:cs="Arial"/>
                <w:b/>
                <w:lang w:eastAsia="es-MX"/>
              </w:rPr>
              <w:t xml:space="preserve">I.   </w:t>
            </w:r>
            <w:r w:rsidRPr="00EF4E52">
              <w:rPr>
                <w:rFonts w:ascii="Arial" w:hAnsi="Arial" w:cs="Arial"/>
                <w:lang w:eastAsia="es-MX"/>
              </w:rPr>
              <w:t>MUNICIPIO DE GUANAJUATO</w:t>
            </w:r>
          </w:p>
        </w:tc>
      </w:tr>
      <w:tr w:rsidR="00B826E8" w:rsidRPr="00B826E8" w14:paraId="3249DE9E" w14:textId="77777777" w:rsidTr="00EF4E52">
        <w:trPr>
          <w:trHeight w:val="300"/>
        </w:trPr>
        <w:tc>
          <w:tcPr>
            <w:tcW w:w="6772" w:type="dxa"/>
            <w:gridSpan w:val="4"/>
            <w:hideMark/>
          </w:tcPr>
          <w:p w14:paraId="6C46C131" w14:textId="77777777" w:rsidR="00B826E8" w:rsidRPr="00D97008" w:rsidRDefault="00B826E8" w:rsidP="00B826E8">
            <w:pPr>
              <w:spacing w:line="360" w:lineRule="auto"/>
              <w:jc w:val="center"/>
              <w:rPr>
                <w:rFonts w:ascii="Arial" w:hAnsi="Arial" w:cs="Arial"/>
                <w:b/>
                <w:bCs/>
                <w:sz w:val="20"/>
                <w:szCs w:val="20"/>
                <w:lang w:eastAsia="es-MX"/>
              </w:rPr>
            </w:pPr>
            <w:r w:rsidRPr="00D97008">
              <w:rPr>
                <w:rFonts w:ascii="Arial" w:hAnsi="Arial" w:cs="Arial"/>
                <w:b/>
                <w:bCs/>
                <w:sz w:val="20"/>
                <w:szCs w:val="20"/>
                <w:lang w:eastAsia="es-MX"/>
              </w:rPr>
              <w:t>C O N C E P T O</w:t>
            </w:r>
          </w:p>
        </w:tc>
        <w:tc>
          <w:tcPr>
            <w:tcW w:w="2282" w:type="dxa"/>
            <w:noWrap/>
            <w:hideMark/>
          </w:tcPr>
          <w:p w14:paraId="716E5F45" w14:textId="7715461D" w:rsidR="00B826E8" w:rsidRPr="00D97008" w:rsidRDefault="00BC2618" w:rsidP="00B826E8">
            <w:pPr>
              <w:spacing w:line="360" w:lineRule="auto"/>
              <w:jc w:val="center"/>
              <w:rPr>
                <w:rFonts w:ascii="Arial" w:hAnsi="Arial" w:cs="Arial"/>
                <w:b/>
                <w:bCs/>
                <w:sz w:val="20"/>
                <w:szCs w:val="20"/>
                <w:lang w:eastAsia="es-MX"/>
              </w:rPr>
            </w:pPr>
            <w:r w:rsidRPr="00D97008">
              <w:rPr>
                <w:rFonts w:ascii="Arial" w:hAnsi="Arial" w:cs="Arial"/>
                <w:b/>
                <w:bCs/>
                <w:sz w:val="20"/>
                <w:szCs w:val="20"/>
                <w:lang w:eastAsia="es-MX"/>
              </w:rPr>
              <w:t>PRONÓ</w:t>
            </w:r>
            <w:r w:rsidR="00B826E8" w:rsidRPr="00D97008">
              <w:rPr>
                <w:rFonts w:ascii="Arial" w:hAnsi="Arial" w:cs="Arial"/>
                <w:b/>
                <w:bCs/>
                <w:sz w:val="20"/>
                <w:szCs w:val="20"/>
                <w:lang w:eastAsia="es-MX"/>
              </w:rPr>
              <w:t>STICO 2019</w:t>
            </w:r>
          </w:p>
        </w:tc>
      </w:tr>
      <w:tr w:rsidR="00B826E8" w:rsidRPr="00B826E8" w14:paraId="5493FC99" w14:textId="77777777" w:rsidTr="00EF4E52">
        <w:trPr>
          <w:trHeight w:val="300"/>
        </w:trPr>
        <w:tc>
          <w:tcPr>
            <w:tcW w:w="6772" w:type="dxa"/>
            <w:gridSpan w:val="4"/>
            <w:noWrap/>
            <w:hideMark/>
          </w:tcPr>
          <w:p w14:paraId="56EE1350" w14:textId="77777777" w:rsidR="00B826E8" w:rsidRPr="00B826E8" w:rsidRDefault="00B826E8" w:rsidP="00B826E8">
            <w:pPr>
              <w:spacing w:line="360" w:lineRule="auto"/>
              <w:jc w:val="both"/>
              <w:rPr>
                <w:rFonts w:ascii="Arial" w:hAnsi="Arial" w:cs="Arial"/>
                <w:b/>
                <w:bCs/>
                <w:i/>
                <w:iCs/>
                <w:lang w:eastAsia="es-MX"/>
              </w:rPr>
            </w:pPr>
            <w:r w:rsidRPr="00B826E8">
              <w:rPr>
                <w:rFonts w:ascii="Arial" w:hAnsi="Arial" w:cs="Arial"/>
                <w:b/>
                <w:bCs/>
                <w:i/>
                <w:iCs/>
                <w:lang w:eastAsia="es-MX"/>
              </w:rPr>
              <w:t>Impuestos</w:t>
            </w:r>
          </w:p>
        </w:tc>
        <w:tc>
          <w:tcPr>
            <w:tcW w:w="2282" w:type="dxa"/>
            <w:noWrap/>
            <w:hideMark/>
          </w:tcPr>
          <w:p w14:paraId="0667BB95" w14:textId="77777777" w:rsidR="00B826E8" w:rsidRPr="00B826E8" w:rsidRDefault="00B826E8" w:rsidP="00B826E8">
            <w:pPr>
              <w:spacing w:line="360" w:lineRule="auto"/>
              <w:jc w:val="right"/>
              <w:rPr>
                <w:rFonts w:ascii="Arial" w:hAnsi="Arial" w:cs="Arial"/>
                <w:b/>
                <w:bCs/>
                <w:i/>
                <w:iCs/>
                <w:lang w:eastAsia="es-MX"/>
              </w:rPr>
            </w:pPr>
            <w:r w:rsidRPr="00B826E8">
              <w:rPr>
                <w:rFonts w:ascii="Arial" w:hAnsi="Arial" w:cs="Arial"/>
                <w:b/>
                <w:bCs/>
                <w:i/>
                <w:iCs/>
                <w:lang w:eastAsia="es-MX"/>
              </w:rPr>
              <w:t xml:space="preserve">86,181,971.74 </w:t>
            </w:r>
          </w:p>
        </w:tc>
      </w:tr>
      <w:tr w:rsidR="00B826E8" w:rsidRPr="00B826E8" w14:paraId="707C4DC2" w14:textId="77777777" w:rsidTr="00EF4E52">
        <w:trPr>
          <w:trHeight w:val="300"/>
        </w:trPr>
        <w:tc>
          <w:tcPr>
            <w:tcW w:w="283" w:type="dxa"/>
            <w:noWrap/>
            <w:hideMark/>
          </w:tcPr>
          <w:p w14:paraId="4C4E5FA2"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75B7B2D3"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Impuestos Sobre los Ingresos</w:t>
            </w:r>
          </w:p>
        </w:tc>
        <w:tc>
          <w:tcPr>
            <w:tcW w:w="2282" w:type="dxa"/>
            <w:noWrap/>
            <w:hideMark/>
          </w:tcPr>
          <w:p w14:paraId="235434DA"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1,783,130.00 </w:t>
            </w:r>
          </w:p>
        </w:tc>
      </w:tr>
      <w:tr w:rsidR="00B826E8" w:rsidRPr="00B826E8" w14:paraId="07A91649" w14:textId="77777777" w:rsidTr="00EF4E52">
        <w:trPr>
          <w:trHeight w:val="300"/>
        </w:trPr>
        <w:tc>
          <w:tcPr>
            <w:tcW w:w="283" w:type="dxa"/>
            <w:noWrap/>
            <w:hideMark/>
          </w:tcPr>
          <w:p w14:paraId="6BBFFF03"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3FA719B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0893470C"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Juegos y Apuestas Permitidas</w:t>
            </w:r>
          </w:p>
        </w:tc>
        <w:tc>
          <w:tcPr>
            <w:tcW w:w="2282" w:type="dxa"/>
            <w:noWrap/>
            <w:hideMark/>
          </w:tcPr>
          <w:p w14:paraId="1519539B"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29,860.00 </w:t>
            </w:r>
          </w:p>
        </w:tc>
      </w:tr>
      <w:tr w:rsidR="00B826E8" w:rsidRPr="00B826E8" w14:paraId="6591B32A" w14:textId="77777777" w:rsidTr="00EF4E52">
        <w:trPr>
          <w:trHeight w:val="300"/>
        </w:trPr>
        <w:tc>
          <w:tcPr>
            <w:tcW w:w="283" w:type="dxa"/>
            <w:noWrap/>
            <w:hideMark/>
          </w:tcPr>
          <w:p w14:paraId="7CC8B21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A65898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458EFA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42EED90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Billares</w:t>
            </w:r>
          </w:p>
        </w:tc>
        <w:tc>
          <w:tcPr>
            <w:tcW w:w="2282" w:type="dxa"/>
            <w:noWrap/>
            <w:hideMark/>
          </w:tcPr>
          <w:p w14:paraId="6009731B"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18,620.00 </w:t>
            </w:r>
          </w:p>
        </w:tc>
      </w:tr>
      <w:tr w:rsidR="00B826E8" w:rsidRPr="00B826E8" w14:paraId="419F11E5" w14:textId="77777777" w:rsidTr="00EF4E52">
        <w:trPr>
          <w:trHeight w:val="300"/>
        </w:trPr>
        <w:tc>
          <w:tcPr>
            <w:tcW w:w="283" w:type="dxa"/>
            <w:noWrap/>
            <w:hideMark/>
          </w:tcPr>
          <w:p w14:paraId="219342B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973A5B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4A88C7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61223D5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Futbolito, máquinas de juego de video</w:t>
            </w:r>
          </w:p>
        </w:tc>
        <w:tc>
          <w:tcPr>
            <w:tcW w:w="2282" w:type="dxa"/>
            <w:noWrap/>
            <w:hideMark/>
          </w:tcPr>
          <w:p w14:paraId="79976F8B"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11,240.00 </w:t>
            </w:r>
          </w:p>
        </w:tc>
      </w:tr>
      <w:tr w:rsidR="00B826E8" w:rsidRPr="00B826E8" w14:paraId="21471BF3" w14:textId="77777777" w:rsidTr="00EF4E52">
        <w:trPr>
          <w:trHeight w:val="300"/>
        </w:trPr>
        <w:tc>
          <w:tcPr>
            <w:tcW w:w="283" w:type="dxa"/>
            <w:noWrap/>
            <w:hideMark/>
          </w:tcPr>
          <w:p w14:paraId="0E7E5556"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1F9C813C"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5216AF17"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Diversiones y Espectáculos Públicos</w:t>
            </w:r>
          </w:p>
        </w:tc>
        <w:tc>
          <w:tcPr>
            <w:tcW w:w="2282" w:type="dxa"/>
            <w:noWrap/>
            <w:hideMark/>
          </w:tcPr>
          <w:p w14:paraId="4B47EC75"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1,753,270.00 </w:t>
            </w:r>
          </w:p>
        </w:tc>
      </w:tr>
      <w:tr w:rsidR="00B826E8" w:rsidRPr="00B826E8" w14:paraId="358C79E6" w14:textId="77777777" w:rsidTr="00EF4E52">
        <w:trPr>
          <w:trHeight w:val="300"/>
        </w:trPr>
        <w:tc>
          <w:tcPr>
            <w:tcW w:w="283" w:type="dxa"/>
            <w:noWrap/>
            <w:hideMark/>
          </w:tcPr>
          <w:p w14:paraId="4007EBC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AED1B7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5438CD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4B7E90B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Circo</w:t>
            </w:r>
          </w:p>
        </w:tc>
        <w:tc>
          <w:tcPr>
            <w:tcW w:w="2282" w:type="dxa"/>
            <w:noWrap/>
            <w:hideMark/>
          </w:tcPr>
          <w:p w14:paraId="51834F77"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15,500.00 </w:t>
            </w:r>
          </w:p>
        </w:tc>
      </w:tr>
      <w:tr w:rsidR="00B826E8" w:rsidRPr="00B826E8" w14:paraId="2557ED1F" w14:textId="77777777" w:rsidTr="00EF4E52">
        <w:trPr>
          <w:trHeight w:val="255"/>
        </w:trPr>
        <w:tc>
          <w:tcPr>
            <w:tcW w:w="283" w:type="dxa"/>
            <w:noWrap/>
            <w:hideMark/>
          </w:tcPr>
          <w:p w14:paraId="692D351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65A603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42AD66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0A7124B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Otros espectáculos</w:t>
            </w:r>
          </w:p>
        </w:tc>
        <w:tc>
          <w:tcPr>
            <w:tcW w:w="2282" w:type="dxa"/>
            <w:noWrap/>
            <w:hideMark/>
          </w:tcPr>
          <w:p w14:paraId="319B13EB"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1,737,770.00 </w:t>
            </w:r>
          </w:p>
        </w:tc>
      </w:tr>
      <w:tr w:rsidR="00B826E8" w:rsidRPr="00B826E8" w14:paraId="5EC72A2C" w14:textId="77777777" w:rsidTr="00EF4E52">
        <w:trPr>
          <w:trHeight w:val="300"/>
        </w:trPr>
        <w:tc>
          <w:tcPr>
            <w:tcW w:w="283" w:type="dxa"/>
            <w:noWrap/>
            <w:hideMark/>
          </w:tcPr>
          <w:p w14:paraId="3930946E"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lastRenderedPageBreak/>
              <w:t> </w:t>
            </w:r>
          </w:p>
        </w:tc>
        <w:tc>
          <w:tcPr>
            <w:tcW w:w="6489" w:type="dxa"/>
            <w:gridSpan w:val="3"/>
            <w:noWrap/>
            <w:hideMark/>
          </w:tcPr>
          <w:p w14:paraId="17BB1575"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Impuestos Sobre el Patrimonio</w:t>
            </w:r>
          </w:p>
        </w:tc>
        <w:tc>
          <w:tcPr>
            <w:tcW w:w="2282" w:type="dxa"/>
            <w:noWrap/>
            <w:hideMark/>
          </w:tcPr>
          <w:p w14:paraId="7F32E6A4"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79,812,031.74 </w:t>
            </w:r>
          </w:p>
        </w:tc>
      </w:tr>
      <w:tr w:rsidR="00B826E8" w:rsidRPr="00B826E8" w14:paraId="49D3380D" w14:textId="77777777" w:rsidTr="00EF4E52">
        <w:trPr>
          <w:trHeight w:val="300"/>
        </w:trPr>
        <w:tc>
          <w:tcPr>
            <w:tcW w:w="283" w:type="dxa"/>
            <w:noWrap/>
            <w:hideMark/>
          </w:tcPr>
          <w:p w14:paraId="19A9B8EC"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1F27EE8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59F6A51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Impuesto Predial</w:t>
            </w:r>
          </w:p>
        </w:tc>
        <w:tc>
          <w:tcPr>
            <w:tcW w:w="2282" w:type="dxa"/>
            <w:noWrap/>
            <w:hideMark/>
          </w:tcPr>
          <w:p w14:paraId="6628E482"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72,328,250.00 </w:t>
            </w:r>
          </w:p>
        </w:tc>
      </w:tr>
      <w:tr w:rsidR="00B826E8" w:rsidRPr="00B826E8" w14:paraId="7CDDD9AA" w14:textId="77777777" w:rsidTr="00EF4E52">
        <w:trPr>
          <w:trHeight w:val="300"/>
        </w:trPr>
        <w:tc>
          <w:tcPr>
            <w:tcW w:w="283" w:type="dxa"/>
            <w:noWrap/>
            <w:hideMark/>
          </w:tcPr>
          <w:p w14:paraId="471A28F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1A3125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803F97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4B86EE6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Impuesto Predial Urbano</w:t>
            </w:r>
          </w:p>
        </w:tc>
        <w:tc>
          <w:tcPr>
            <w:tcW w:w="2282" w:type="dxa"/>
            <w:noWrap/>
            <w:hideMark/>
          </w:tcPr>
          <w:p w14:paraId="1273BB1C"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54,466,460.00 </w:t>
            </w:r>
          </w:p>
        </w:tc>
      </w:tr>
      <w:tr w:rsidR="00B826E8" w:rsidRPr="00B826E8" w14:paraId="1993AE1F" w14:textId="77777777" w:rsidTr="00EF4E52">
        <w:trPr>
          <w:trHeight w:val="300"/>
        </w:trPr>
        <w:tc>
          <w:tcPr>
            <w:tcW w:w="283" w:type="dxa"/>
            <w:noWrap/>
            <w:hideMark/>
          </w:tcPr>
          <w:p w14:paraId="65F44D4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846C7F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E71F04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741C7BD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Impuesto Predial Rústico</w:t>
            </w:r>
          </w:p>
        </w:tc>
        <w:tc>
          <w:tcPr>
            <w:tcW w:w="2282" w:type="dxa"/>
            <w:noWrap/>
            <w:hideMark/>
          </w:tcPr>
          <w:p w14:paraId="03C78DB3"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4,003,900.00 </w:t>
            </w:r>
          </w:p>
        </w:tc>
      </w:tr>
      <w:tr w:rsidR="00B826E8" w:rsidRPr="00B826E8" w14:paraId="76106802" w14:textId="77777777" w:rsidTr="00EF4E52">
        <w:trPr>
          <w:trHeight w:val="300"/>
        </w:trPr>
        <w:tc>
          <w:tcPr>
            <w:tcW w:w="283" w:type="dxa"/>
            <w:noWrap/>
            <w:hideMark/>
          </w:tcPr>
          <w:p w14:paraId="518BA78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5A72F8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9D7121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3ADD606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Rezago de Impuesto Predial Urbano</w:t>
            </w:r>
          </w:p>
        </w:tc>
        <w:tc>
          <w:tcPr>
            <w:tcW w:w="2282" w:type="dxa"/>
            <w:noWrap/>
            <w:hideMark/>
          </w:tcPr>
          <w:p w14:paraId="59C85923"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12,602,570.00 </w:t>
            </w:r>
          </w:p>
        </w:tc>
      </w:tr>
      <w:tr w:rsidR="00B826E8" w:rsidRPr="00B826E8" w14:paraId="0E83DFF7" w14:textId="77777777" w:rsidTr="00EF4E52">
        <w:trPr>
          <w:trHeight w:val="300"/>
        </w:trPr>
        <w:tc>
          <w:tcPr>
            <w:tcW w:w="283" w:type="dxa"/>
            <w:noWrap/>
            <w:hideMark/>
          </w:tcPr>
          <w:p w14:paraId="6E72FBD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C33CB7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A11207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7E16803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Rezago de Impuesto Predial Rústico</w:t>
            </w:r>
          </w:p>
        </w:tc>
        <w:tc>
          <w:tcPr>
            <w:tcW w:w="2282" w:type="dxa"/>
            <w:noWrap/>
            <w:hideMark/>
          </w:tcPr>
          <w:p w14:paraId="4040BC48"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1,255,320.00 </w:t>
            </w:r>
          </w:p>
        </w:tc>
      </w:tr>
      <w:tr w:rsidR="00B826E8" w:rsidRPr="00B826E8" w14:paraId="78DFC3DC" w14:textId="77777777" w:rsidTr="00EF4E52">
        <w:trPr>
          <w:trHeight w:val="300"/>
        </w:trPr>
        <w:tc>
          <w:tcPr>
            <w:tcW w:w="283" w:type="dxa"/>
            <w:noWrap/>
            <w:hideMark/>
          </w:tcPr>
          <w:p w14:paraId="7433B6F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7EFFBA7C"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33A2184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Impuesto sobre adquisición de bienes inmuebles</w:t>
            </w:r>
          </w:p>
        </w:tc>
        <w:tc>
          <w:tcPr>
            <w:tcW w:w="2282" w:type="dxa"/>
            <w:noWrap/>
            <w:hideMark/>
          </w:tcPr>
          <w:p w14:paraId="6C89ADDC"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6,336,511.74 </w:t>
            </w:r>
          </w:p>
        </w:tc>
      </w:tr>
      <w:tr w:rsidR="00B826E8" w:rsidRPr="00B826E8" w14:paraId="66807066" w14:textId="77777777" w:rsidTr="00EF4E52">
        <w:trPr>
          <w:trHeight w:val="300"/>
        </w:trPr>
        <w:tc>
          <w:tcPr>
            <w:tcW w:w="283" w:type="dxa"/>
            <w:noWrap/>
            <w:hideMark/>
          </w:tcPr>
          <w:p w14:paraId="3B69C13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325286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38CBD3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69436B6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Impuesto sobre adquisición de bienes inmuebles</w:t>
            </w:r>
          </w:p>
        </w:tc>
        <w:tc>
          <w:tcPr>
            <w:tcW w:w="2282" w:type="dxa"/>
            <w:noWrap/>
            <w:hideMark/>
          </w:tcPr>
          <w:p w14:paraId="5A7C1D64"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6,336,511.74 </w:t>
            </w:r>
          </w:p>
        </w:tc>
      </w:tr>
      <w:tr w:rsidR="00B826E8" w:rsidRPr="00B826E8" w14:paraId="2E31D74A" w14:textId="77777777" w:rsidTr="00EF4E52">
        <w:trPr>
          <w:trHeight w:val="300"/>
        </w:trPr>
        <w:tc>
          <w:tcPr>
            <w:tcW w:w="283" w:type="dxa"/>
            <w:noWrap/>
            <w:hideMark/>
          </w:tcPr>
          <w:p w14:paraId="6864E88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23A277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6206" w:type="dxa"/>
            <w:gridSpan w:val="2"/>
            <w:noWrap/>
            <w:hideMark/>
          </w:tcPr>
          <w:p w14:paraId="0C09BE1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Impuesto sobre división y lotificación de inmuebles</w:t>
            </w:r>
          </w:p>
        </w:tc>
        <w:tc>
          <w:tcPr>
            <w:tcW w:w="2282" w:type="dxa"/>
            <w:noWrap/>
            <w:hideMark/>
          </w:tcPr>
          <w:p w14:paraId="6CCDCCAC"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1,131,230.00 </w:t>
            </w:r>
          </w:p>
        </w:tc>
      </w:tr>
      <w:tr w:rsidR="00B826E8" w:rsidRPr="00B826E8" w14:paraId="4606F647" w14:textId="77777777" w:rsidTr="00EF4E52">
        <w:trPr>
          <w:trHeight w:val="285"/>
        </w:trPr>
        <w:tc>
          <w:tcPr>
            <w:tcW w:w="283" w:type="dxa"/>
            <w:noWrap/>
            <w:hideMark/>
          </w:tcPr>
          <w:p w14:paraId="491D035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915985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6206" w:type="dxa"/>
            <w:gridSpan w:val="2"/>
            <w:noWrap/>
            <w:hideMark/>
          </w:tcPr>
          <w:p w14:paraId="4C83025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Impuesto de fraccionamientos</w:t>
            </w:r>
          </w:p>
        </w:tc>
        <w:tc>
          <w:tcPr>
            <w:tcW w:w="2282" w:type="dxa"/>
            <w:noWrap/>
            <w:hideMark/>
          </w:tcPr>
          <w:p w14:paraId="58FEE794"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16,040.00 </w:t>
            </w:r>
          </w:p>
        </w:tc>
      </w:tr>
      <w:tr w:rsidR="00B826E8" w:rsidRPr="00B826E8" w14:paraId="0545F553" w14:textId="77777777" w:rsidTr="00EF4E52">
        <w:trPr>
          <w:trHeight w:val="300"/>
        </w:trPr>
        <w:tc>
          <w:tcPr>
            <w:tcW w:w="283" w:type="dxa"/>
            <w:noWrap/>
            <w:hideMark/>
          </w:tcPr>
          <w:p w14:paraId="1422CFA5"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1684BC38"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Impuestos Sobre la Producción, el Consumo y las Transacciones</w:t>
            </w:r>
          </w:p>
        </w:tc>
        <w:tc>
          <w:tcPr>
            <w:tcW w:w="2282" w:type="dxa"/>
            <w:noWrap/>
            <w:hideMark/>
          </w:tcPr>
          <w:p w14:paraId="24BCCFE9" w14:textId="77777777" w:rsidR="00184B8F" w:rsidRDefault="00184B8F" w:rsidP="00B826E8">
            <w:pPr>
              <w:spacing w:line="360" w:lineRule="auto"/>
              <w:jc w:val="right"/>
              <w:rPr>
                <w:rFonts w:ascii="Arial" w:hAnsi="Arial" w:cs="Arial"/>
                <w:b/>
                <w:bCs/>
                <w:lang w:eastAsia="es-MX"/>
              </w:rPr>
            </w:pPr>
          </w:p>
          <w:p w14:paraId="7D356A8F" w14:textId="1FCA08B5"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1,490.00 </w:t>
            </w:r>
          </w:p>
        </w:tc>
      </w:tr>
      <w:tr w:rsidR="00B826E8" w:rsidRPr="00B826E8" w14:paraId="4089F5A8" w14:textId="77777777" w:rsidTr="00EF4E52">
        <w:trPr>
          <w:trHeight w:val="300"/>
        </w:trPr>
        <w:tc>
          <w:tcPr>
            <w:tcW w:w="283" w:type="dxa"/>
            <w:noWrap/>
            <w:hideMark/>
          </w:tcPr>
          <w:p w14:paraId="67E130E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51E70F3"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3BE0025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Sobre la producción</w:t>
            </w:r>
          </w:p>
        </w:tc>
        <w:tc>
          <w:tcPr>
            <w:tcW w:w="2282" w:type="dxa"/>
            <w:noWrap/>
            <w:hideMark/>
          </w:tcPr>
          <w:p w14:paraId="1BC71C00"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1,490.00 </w:t>
            </w:r>
          </w:p>
        </w:tc>
      </w:tr>
      <w:tr w:rsidR="00B826E8" w:rsidRPr="00B826E8" w14:paraId="213D28E2" w14:textId="77777777" w:rsidTr="00EF4E52">
        <w:trPr>
          <w:trHeight w:val="510"/>
        </w:trPr>
        <w:tc>
          <w:tcPr>
            <w:tcW w:w="283" w:type="dxa"/>
            <w:noWrap/>
            <w:hideMark/>
          </w:tcPr>
          <w:p w14:paraId="07A1F6B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B82854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940A50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1006DC8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Explotación de banco de mármol, arena, grava y similares</w:t>
            </w:r>
          </w:p>
        </w:tc>
        <w:tc>
          <w:tcPr>
            <w:tcW w:w="2282" w:type="dxa"/>
            <w:noWrap/>
            <w:hideMark/>
          </w:tcPr>
          <w:p w14:paraId="402D4705" w14:textId="77777777" w:rsidR="00184B8F" w:rsidRDefault="00184B8F" w:rsidP="00B826E8">
            <w:pPr>
              <w:spacing w:line="360" w:lineRule="auto"/>
              <w:jc w:val="right"/>
              <w:rPr>
                <w:rFonts w:ascii="Arial" w:hAnsi="Arial" w:cs="Arial"/>
                <w:lang w:eastAsia="es-MX"/>
              </w:rPr>
            </w:pPr>
          </w:p>
          <w:p w14:paraId="7246CD41" w14:textId="7A80F469"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1,490.00 </w:t>
            </w:r>
          </w:p>
        </w:tc>
      </w:tr>
      <w:tr w:rsidR="00B826E8" w:rsidRPr="00B826E8" w14:paraId="716BFBF8" w14:textId="77777777" w:rsidTr="00EF4E52">
        <w:trPr>
          <w:trHeight w:val="300"/>
        </w:trPr>
        <w:tc>
          <w:tcPr>
            <w:tcW w:w="283" w:type="dxa"/>
            <w:noWrap/>
            <w:hideMark/>
          </w:tcPr>
          <w:p w14:paraId="425619BA"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7C25D42D"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Accesorios de Impuestos</w:t>
            </w:r>
          </w:p>
        </w:tc>
        <w:tc>
          <w:tcPr>
            <w:tcW w:w="2282" w:type="dxa"/>
            <w:noWrap/>
            <w:hideMark/>
          </w:tcPr>
          <w:p w14:paraId="5249B9DC"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4,585,320.00 </w:t>
            </w:r>
          </w:p>
        </w:tc>
      </w:tr>
      <w:tr w:rsidR="00B826E8" w:rsidRPr="00B826E8" w14:paraId="1559C902" w14:textId="77777777" w:rsidTr="00EF4E52">
        <w:trPr>
          <w:trHeight w:val="300"/>
        </w:trPr>
        <w:tc>
          <w:tcPr>
            <w:tcW w:w="283" w:type="dxa"/>
            <w:noWrap/>
            <w:hideMark/>
          </w:tcPr>
          <w:p w14:paraId="56AE4B22"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778542B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4E5D9836"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Recargos</w:t>
            </w:r>
          </w:p>
        </w:tc>
        <w:tc>
          <w:tcPr>
            <w:tcW w:w="2282" w:type="dxa"/>
            <w:noWrap/>
            <w:hideMark/>
          </w:tcPr>
          <w:p w14:paraId="77A523C2"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3,664,840.00 </w:t>
            </w:r>
          </w:p>
        </w:tc>
      </w:tr>
      <w:tr w:rsidR="00B826E8" w:rsidRPr="00B826E8" w14:paraId="512058D9" w14:textId="77777777" w:rsidTr="00EF4E52">
        <w:trPr>
          <w:trHeight w:val="300"/>
        </w:trPr>
        <w:tc>
          <w:tcPr>
            <w:tcW w:w="283" w:type="dxa"/>
            <w:noWrap/>
            <w:hideMark/>
          </w:tcPr>
          <w:p w14:paraId="30810B0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191A37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B394A2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4FDF656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Diversiones y Espectáculos Públicos</w:t>
            </w:r>
          </w:p>
        </w:tc>
        <w:tc>
          <w:tcPr>
            <w:tcW w:w="2282" w:type="dxa"/>
            <w:noWrap/>
            <w:hideMark/>
          </w:tcPr>
          <w:p w14:paraId="484318EF"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15,000.00 </w:t>
            </w:r>
          </w:p>
        </w:tc>
      </w:tr>
      <w:tr w:rsidR="00B826E8" w:rsidRPr="00B826E8" w14:paraId="1520E082" w14:textId="77777777" w:rsidTr="00EF4E52">
        <w:trPr>
          <w:trHeight w:val="300"/>
        </w:trPr>
        <w:tc>
          <w:tcPr>
            <w:tcW w:w="283" w:type="dxa"/>
            <w:noWrap/>
            <w:hideMark/>
          </w:tcPr>
          <w:p w14:paraId="60FD565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1E756A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2F4EE5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19690C3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Impuesto Predial</w:t>
            </w:r>
          </w:p>
        </w:tc>
        <w:tc>
          <w:tcPr>
            <w:tcW w:w="2282" w:type="dxa"/>
            <w:noWrap/>
            <w:hideMark/>
          </w:tcPr>
          <w:p w14:paraId="6E06C783"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3,649,840.00 </w:t>
            </w:r>
          </w:p>
        </w:tc>
      </w:tr>
      <w:tr w:rsidR="00B826E8" w:rsidRPr="00B826E8" w14:paraId="3CD43BA7" w14:textId="77777777" w:rsidTr="00EF4E52">
        <w:trPr>
          <w:trHeight w:val="300"/>
        </w:trPr>
        <w:tc>
          <w:tcPr>
            <w:tcW w:w="283" w:type="dxa"/>
            <w:noWrap/>
            <w:hideMark/>
          </w:tcPr>
          <w:p w14:paraId="29518EB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38DC6110"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79847C33"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Multas</w:t>
            </w:r>
          </w:p>
        </w:tc>
        <w:tc>
          <w:tcPr>
            <w:tcW w:w="2282" w:type="dxa"/>
            <w:noWrap/>
            <w:hideMark/>
          </w:tcPr>
          <w:p w14:paraId="6A9DA51D"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70,480.00 </w:t>
            </w:r>
          </w:p>
        </w:tc>
      </w:tr>
      <w:tr w:rsidR="00B826E8" w:rsidRPr="00B826E8" w14:paraId="206BAEAB" w14:textId="77777777" w:rsidTr="00EF4E52">
        <w:trPr>
          <w:trHeight w:val="555"/>
        </w:trPr>
        <w:tc>
          <w:tcPr>
            <w:tcW w:w="283" w:type="dxa"/>
            <w:noWrap/>
            <w:hideMark/>
          </w:tcPr>
          <w:p w14:paraId="350141A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C4037D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6AA6E2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235163A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Impuestos sobre adquisición de bienes inmuebles</w:t>
            </w:r>
          </w:p>
        </w:tc>
        <w:tc>
          <w:tcPr>
            <w:tcW w:w="2282" w:type="dxa"/>
            <w:noWrap/>
            <w:hideMark/>
          </w:tcPr>
          <w:p w14:paraId="0467E292"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70,480.00 </w:t>
            </w:r>
          </w:p>
        </w:tc>
      </w:tr>
      <w:tr w:rsidR="00B826E8" w:rsidRPr="00B826E8" w14:paraId="27B9FB06" w14:textId="77777777" w:rsidTr="00EF4E52">
        <w:trPr>
          <w:trHeight w:val="285"/>
        </w:trPr>
        <w:tc>
          <w:tcPr>
            <w:tcW w:w="283" w:type="dxa"/>
            <w:noWrap/>
            <w:hideMark/>
          </w:tcPr>
          <w:p w14:paraId="5E188F5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6F40DA4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26036496"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Gastos de Ejecución</w:t>
            </w:r>
          </w:p>
        </w:tc>
        <w:tc>
          <w:tcPr>
            <w:tcW w:w="2282" w:type="dxa"/>
            <w:noWrap/>
            <w:hideMark/>
          </w:tcPr>
          <w:p w14:paraId="6B369333"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850,000.00 </w:t>
            </w:r>
          </w:p>
        </w:tc>
      </w:tr>
      <w:tr w:rsidR="00B826E8" w:rsidRPr="00B826E8" w14:paraId="1B99BB11" w14:textId="77777777" w:rsidTr="00EF4E52">
        <w:trPr>
          <w:trHeight w:val="300"/>
        </w:trPr>
        <w:tc>
          <w:tcPr>
            <w:tcW w:w="283" w:type="dxa"/>
            <w:noWrap/>
            <w:hideMark/>
          </w:tcPr>
          <w:p w14:paraId="24DFD37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9BF941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5A0B10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00B4841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Diversiones y Espectáculos Públicos</w:t>
            </w:r>
          </w:p>
        </w:tc>
        <w:tc>
          <w:tcPr>
            <w:tcW w:w="2282" w:type="dxa"/>
            <w:noWrap/>
            <w:hideMark/>
          </w:tcPr>
          <w:p w14:paraId="283BDCFE"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2,990.00 </w:t>
            </w:r>
          </w:p>
        </w:tc>
      </w:tr>
      <w:tr w:rsidR="00B826E8" w:rsidRPr="00B826E8" w14:paraId="4F95CFA2" w14:textId="77777777" w:rsidTr="00EF4E52">
        <w:trPr>
          <w:trHeight w:val="300"/>
        </w:trPr>
        <w:tc>
          <w:tcPr>
            <w:tcW w:w="283" w:type="dxa"/>
            <w:noWrap/>
            <w:hideMark/>
          </w:tcPr>
          <w:p w14:paraId="73AA426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5C1FC4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DF7773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79A59A3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Impuesto Predial</w:t>
            </w:r>
          </w:p>
        </w:tc>
        <w:tc>
          <w:tcPr>
            <w:tcW w:w="2282" w:type="dxa"/>
            <w:noWrap/>
            <w:hideMark/>
          </w:tcPr>
          <w:p w14:paraId="611A78B6"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847,010.00 </w:t>
            </w:r>
          </w:p>
        </w:tc>
      </w:tr>
      <w:tr w:rsidR="00B826E8" w:rsidRPr="00B826E8" w14:paraId="08F33B77" w14:textId="77777777" w:rsidTr="00EF4E52">
        <w:trPr>
          <w:trHeight w:val="300"/>
        </w:trPr>
        <w:tc>
          <w:tcPr>
            <w:tcW w:w="6772" w:type="dxa"/>
            <w:gridSpan w:val="4"/>
            <w:noWrap/>
            <w:hideMark/>
          </w:tcPr>
          <w:p w14:paraId="414B5ACF" w14:textId="77777777" w:rsidR="00B826E8" w:rsidRPr="00B826E8" w:rsidRDefault="00B826E8" w:rsidP="00B826E8">
            <w:pPr>
              <w:spacing w:line="360" w:lineRule="auto"/>
              <w:jc w:val="both"/>
              <w:rPr>
                <w:rFonts w:ascii="Arial" w:hAnsi="Arial" w:cs="Arial"/>
                <w:b/>
                <w:bCs/>
                <w:i/>
                <w:iCs/>
                <w:lang w:eastAsia="es-MX"/>
              </w:rPr>
            </w:pPr>
            <w:r w:rsidRPr="00B826E8">
              <w:rPr>
                <w:rFonts w:ascii="Arial" w:hAnsi="Arial" w:cs="Arial"/>
                <w:b/>
                <w:bCs/>
                <w:i/>
                <w:iCs/>
                <w:lang w:eastAsia="es-MX"/>
              </w:rPr>
              <w:t>Derechos</w:t>
            </w:r>
          </w:p>
        </w:tc>
        <w:tc>
          <w:tcPr>
            <w:tcW w:w="2282" w:type="dxa"/>
            <w:noWrap/>
            <w:hideMark/>
          </w:tcPr>
          <w:p w14:paraId="02E792B1" w14:textId="77777777" w:rsidR="00B826E8" w:rsidRPr="00B826E8" w:rsidRDefault="00B826E8" w:rsidP="00B826E8">
            <w:pPr>
              <w:spacing w:line="360" w:lineRule="auto"/>
              <w:jc w:val="right"/>
              <w:rPr>
                <w:rFonts w:ascii="Arial" w:hAnsi="Arial" w:cs="Arial"/>
                <w:b/>
                <w:bCs/>
                <w:i/>
                <w:iCs/>
                <w:lang w:eastAsia="es-MX"/>
              </w:rPr>
            </w:pPr>
            <w:r w:rsidRPr="00B826E8">
              <w:rPr>
                <w:rFonts w:ascii="Arial" w:hAnsi="Arial" w:cs="Arial"/>
                <w:b/>
                <w:bCs/>
                <w:i/>
                <w:iCs/>
                <w:lang w:eastAsia="es-MX"/>
              </w:rPr>
              <w:t xml:space="preserve">103,744,003.50 </w:t>
            </w:r>
          </w:p>
        </w:tc>
      </w:tr>
      <w:tr w:rsidR="00B826E8" w:rsidRPr="00B826E8" w14:paraId="24804E53" w14:textId="77777777" w:rsidTr="00EF4E52">
        <w:trPr>
          <w:trHeight w:val="615"/>
        </w:trPr>
        <w:tc>
          <w:tcPr>
            <w:tcW w:w="283" w:type="dxa"/>
            <w:noWrap/>
            <w:hideMark/>
          </w:tcPr>
          <w:p w14:paraId="763CE952"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hideMark/>
          </w:tcPr>
          <w:p w14:paraId="19CFDC41"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Derechos por el Uso, Goce, Aprovechamiento o Explotación de Bienes de Dominio Público</w:t>
            </w:r>
          </w:p>
        </w:tc>
        <w:tc>
          <w:tcPr>
            <w:tcW w:w="2282" w:type="dxa"/>
            <w:noWrap/>
            <w:hideMark/>
          </w:tcPr>
          <w:p w14:paraId="4008F894" w14:textId="77777777" w:rsidR="00184B8F" w:rsidRDefault="00184B8F" w:rsidP="00B826E8">
            <w:pPr>
              <w:spacing w:line="360" w:lineRule="auto"/>
              <w:jc w:val="right"/>
              <w:rPr>
                <w:rFonts w:ascii="Arial" w:hAnsi="Arial" w:cs="Arial"/>
                <w:b/>
                <w:bCs/>
                <w:lang w:eastAsia="es-MX"/>
              </w:rPr>
            </w:pPr>
          </w:p>
          <w:p w14:paraId="56415C57" w14:textId="240A73CB"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57,104,110.00 </w:t>
            </w:r>
          </w:p>
        </w:tc>
      </w:tr>
      <w:tr w:rsidR="00B826E8" w:rsidRPr="00B826E8" w14:paraId="15FB4DF3" w14:textId="77777777" w:rsidTr="00EF4E52">
        <w:trPr>
          <w:trHeight w:val="615"/>
        </w:trPr>
        <w:tc>
          <w:tcPr>
            <w:tcW w:w="283" w:type="dxa"/>
            <w:noWrap/>
            <w:hideMark/>
          </w:tcPr>
          <w:p w14:paraId="69497C06"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327E306"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hideMark/>
          </w:tcPr>
          <w:p w14:paraId="6C3D25C8" w14:textId="5786DE3C"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xml:space="preserve">Ocupación, Uso y Aprovechamiento de los Bienes de Dominio Público </w:t>
            </w:r>
            <w:r w:rsidR="00BC2618" w:rsidRPr="00B826E8">
              <w:rPr>
                <w:rFonts w:ascii="Arial" w:hAnsi="Arial" w:cs="Arial"/>
                <w:i/>
                <w:iCs/>
                <w:lang w:eastAsia="es-MX"/>
              </w:rPr>
              <w:t>del Municipio</w:t>
            </w:r>
          </w:p>
        </w:tc>
        <w:tc>
          <w:tcPr>
            <w:tcW w:w="2282" w:type="dxa"/>
            <w:noWrap/>
            <w:hideMark/>
          </w:tcPr>
          <w:p w14:paraId="19B3BBD8" w14:textId="77777777" w:rsidR="00184B8F" w:rsidRDefault="00184B8F" w:rsidP="00B826E8">
            <w:pPr>
              <w:spacing w:line="360" w:lineRule="auto"/>
              <w:jc w:val="right"/>
              <w:rPr>
                <w:rFonts w:ascii="Arial" w:hAnsi="Arial" w:cs="Arial"/>
                <w:i/>
                <w:iCs/>
                <w:lang w:eastAsia="es-MX"/>
              </w:rPr>
            </w:pPr>
          </w:p>
          <w:p w14:paraId="00DF6A3D" w14:textId="33352AB2"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9,335,560.00 </w:t>
            </w:r>
          </w:p>
        </w:tc>
      </w:tr>
      <w:tr w:rsidR="00B826E8" w:rsidRPr="00B826E8" w14:paraId="3A546C50" w14:textId="77777777" w:rsidTr="00EF4E52">
        <w:trPr>
          <w:trHeight w:val="289"/>
        </w:trPr>
        <w:tc>
          <w:tcPr>
            <w:tcW w:w="283" w:type="dxa"/>
            <w:noWrap/>
            <w:hideMark/>
          </w:tcPr>
          <w:p w14:paraId="64EA281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lastRenderedPageBreak/>
              <w:t> </w:t>
            </w:r>
          </w:p>
        </w:tc>
        <w:tc>
          <w:tcPr>
            <w:tcW w:w="283" w:type="dxa"/>
            <w:noWrap/>
            <w:hideMark/>
          </w:tcPr>
          <w:p w14:paraId="060FC96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6AEB05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16AFC25D" w14:textId="581B2F5C" w:rsidR="00B826E8" w:rsidRPr="00B826E8" w:rsidRDefault="00BC2618" w:rsidP="00B826E8">
            <w:pPr>
              <w:spacing w:line="360" w:lineRule="auto"/>
              <w:jc w:val="both"/>
              <w:rPr>
                <w:rFonts w:ascii="Arial" w:hAnsi="Arial" w:cs="Arial"/>
                <w:lang w:eastAsia="es-MX"/>
              </w:rPr>
            </w:pPr>
            <w:r w:rsidRPr="00B826E8">
              <w:rPr>
                <w:rFonts w:ascii="Arial" w:hAnsi="Arial" w:cs="Arial"/>
                <w:lang w:eastAsia="es-MX"/>
              </w:rPr>
              <w:t>Por ocupación</w:t>
            </w:r>
            <w:r w:rsidR="00B826E8" w:rsidRPr="00B826E8">
              <w:rPr>
                <w:rFonts w:ascii="Arial" w:hAnsi="Arial" w:cs="Arial"/>
                <w:lang w:eastAsia="es-MX"/>
              </w:rPr>
              <w:t xml:space="preserve"> </w:t>
            </w:r>
            <w:r w:rsidRPr="00B826E8">
              <w:rPr>
                <w:rFonts w:ascii="Arial" w:hAnsi="Arial" w:cs="Arial"/>
                <w:lang w:eastAsia="es-MX"/>
              </w:rPr>
              <w:t>y uso</w:t>
            </w:r>
            <w:r w:rsidR="00B826E8" w:rsidRPr="00B826E8">
              <w:rPr>
                <w:rFonts w:ascii="Arial" w:hAnsi="Arial" w:cs="Arial"/>
                <w:lang w:eastAsia="es-MX"/>
              </w:rPr>
              <w:t xml:space="preserve"> de la vía pública</w:t>
            </w:r>
          </w:p>
        </w:tc>
        <w:tc>
          <w:tcPr>
            <w:tcW w:w="2282" w:type="dxa"/>
            <w:noWrap/>
            <w:hideMark/>
          </w:tcPr>
          <w:p w14:paraId="6FC02B92"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8,991,400.00 </w:t>
            </w:r>
          </w:p>
        </w:tc>
      </w:tr>
      <w:tr w:rsidR="00B826E8" w:rsidRPr="00B826E8" w14:paraId="7352881E" w14:textId="77777777" w:rsidTr="00EF4E52">
        <w:trPr>
          <w:trHeight w:val="510"/>
        </w:trPr>
        <w:tc>
          <w:tcPr>
            <w:tcW w:w="283" w:type="dxa"/>
            <w:noWrap/>
            <w:hideMark/>
          </w:tcPr>
          <w:p w14:paraId="53CBFEA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3F5DC8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A1940C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55D67B5D" w14:textId="3C568818"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xml:space="preserve">Permiso de </w:t>
            </w:r>
            <w:r w:rsidR="00BC2618" w:rsidRPr="00B826E8">
              <w:rPr>
                <w:rFonts w:ascii="Arial" w:hAnsi="Arial" w:cs="Arial"/>
                <w:lang w:eastAsia="es-MX"/>
              </w:rPr>
              <w:t>festividades o</w:t>
            </w:r>
            <w:r w:rsidRPr="00B826E8">
              <w:rPr>
                <w:rFonts w:ascii="Arial" w:hAnsi="Arial" w:cs="Arial"/>
                <w:lang w:eastAsia="es-MX"/>
              </w:rPr>
              <w:t xml:space="preserve"> eventos en la vía pública</w:t>
            </w:r>
          </w:p>
        </w:tc>
        <w:tc>
          <w:tcPr>
            <w:tcW w:w="2282" w:type="dxa"/>
            <w:noWrap/>
            <w:hideMark/>
          </w:tcPr>
          <w:p w14:paraId="204788A9"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344,160.00 </w:t>
            </w:r>
          </w:p>
        </w:tc>
      </w:tr>
      <w:tr w:rsidR="00B826E8" w:rsidRPr="00B826E8" w14:paraId="7694C120" w14:textId="77777777" w:rsidTr="00EF4E52">
        <w:trPr>
          <w:trHeight w:val="600"/>
        </w:trPr>
        <w:tc>
          <w:tcPr>
            <w:tcW w:w="283" w:type="dxa"/>
            <w:noWrap/>
            <w:hideMark/>
          </w:tcPr>
          <w:p w14:paraId="403CE71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7B7AA230"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hideMark/>
          </w:tcPr>
          <w:p w14:paraId="2AAD1229" w14:textId="18A3112E"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xml:space="preserve">Explotación, </w:t>
            </w:r>
            <w:r w:rsidR="00BC2618" w:rsidRPr="00B826E8">
              <w:rPr>
                <w:rFonts w:ascii="Arial" w:hAnsi="Arial" w:cs="Arial"/>
                <w:i/>
                <w:iCs/>
                <w:lang w:eastAsia="es-MX"/>
              </w:rPr>
              <w:t>Uso de</w:t>
            </w:r>
            <w:r w:rsidRPr="00B826E8">
              <w:rPr>
                <w:rFonts w:ascii="Arial" w:hAnsi="Arial" w:cs="Arial"/>
                <w:i/>
                <w:iCs/>
                <w:lang w:eastAsia="es-MX"/>
              </w:rPr>
              <w:t xml:space="preserve"> Bienes Muebles o Inmuebles Propiedad del Municipio</w:t>
            </w:r>
          </w:p>
        </w:tc>
        <w:tc>
          <w:tcPr>
            <w:tcW w:w="2282" w:type="dxa"/>
            <w:noWrap/>
            <w:hideMark/>
          </w:tcPr>
          <w:p w14:paraId="0FC74FA4" w14:textId="77777777" w:rsidR="00184B8F" w:rsidRDefault="00184B8F" w:rsidP="00B826E8">
            <w:pPr>
              <w:spacing w:line="360" w:lineRule="auto"/>
              <w:jc w:val="right"/>
              <w:rPr>
                <w:rFonts w:ascii="Arial" w:hAnsi="Arial" w:cs="Arial"/>
                <w:i/>
                <w:iCs/>
                <w:lang w:eastAsia="es-MX"/>
              </w:rPr>
            </w:pPr>
          </w:p>
          <w:p w14:paraId="4C9E7900" w14:textId="1F3A0465"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47,538,820.00 </w:t>
            </w:r>
          </w:p>
        </w:tc>
      </w:tr>
      <w:tr w:rsidR="00B826E8" w:rsidRPr="00B826E8" w14:paraId="7CE86657" w14:textId="77777777" w:rsidTr="00EF4E52">
        <w:trPr>
          <w:trHeight w:val="255"/>
        </w:trPr>
        <w:tc>
          <w:tcPr>
            <w:tcW w:w="283" w:type="dxa"/>
            <w:noWrap/>
            <w:hideMark/>
          </w:tcPr>
          <w:p w14:paraId="43C1D77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E72FCC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C57C89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6EB6229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Mercados públicos municipales</w:t>
            </w:r>
          </w:p>
        </w:tc>
        <w:tc>
          <w:tcPr>
            <w:tcW w:w="2282" w:type="dxa"/>
            <w:noWrap/>
            <w:hideMark/>
          </w:tcPr>
          <w:p w14:paraId="5C59D25F"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2,217,960.00 </w:t>
            </w:r>
          </w:p>
        </w:tc>
      </w:tr>
      <w:tr w:rsidR="00B826E8" w:rsidRPr="00B826E8" w14:paraId="6D57ED97" w14:textId="77777777" w:rsidTr="00EF4E52">
        <w:trPr>
          <w:trHeight w:val="289"/>
        </w:trPr>
        <w:tc>
          <w:tcPr>
            <w:tcW w:w="283" w:type="dxa"/>
            <w:noWrap/>
            <w:hideMark/>
          </w:tcPr>
          <w:p w14:paraId="7AAB240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291BCC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C047DA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53555B9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Uso de instalaciones recreativas y deportivas</w:t>
            </w:r>
          </w:p>
        </w:tc>
        <w:tc>
          <w:tcPr>
            <w:tcW w:w="2282" w:type="dxa"/>
            <w:noWrap/>
            <w:hideMark/>
          </w:tcPr>
          <w:p w14:paraId="0CA692BC"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183,090.00 </w:t>
            </w:r>
          </w:p>
        </w:tc>
      </w:tr>
      <w:tr w:rsidR="00B826E8" w:rsidRPr="00B826E8" w14:paraId="0EFADBD5" w14:textId="77777777" w:rsidTr="00EF4E52">
        <w:trPr>
          <w:trHeight w:val="289"/>
        </w:trPr>
        <w:tc>
          <w:tcPr>
            <w:tcW w:w="283" w:type="dxa"/>
            <w:noWrap/>
            <w:hideMark/>
          </w:tcPr>
          <w:p w14:paraId="6142BC0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8335FD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5F056A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303A250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Cuotas en museos</w:t>
            </w:r>
          </w:p>
        </w:tc>
        <w:tc>
          <w:tcPr>
            <w:tcW w:w="2282" w:type="dxa"/>
            <w:noWrap/>
            <w:hideMark/>
          </w:tcPr>
          <w:p w14:paraId="41AC6DBE"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41,013,230.00 </w:t>
            </w:r>
          </w:p>
        </w:tc>
      </w:tr>
      <w:tr w:rsidR="00B826E8" w:rsidRPr="00B826E8" w14:paraId="446FFFC6" w14:textId="77777777" w:rsidTr="00EF4E52">
        <w:trPr>
          <w:trHeight w:val="289"/>
        </w:trPr>
        <w:tc>
          <w:tcPr>
            <w:tcW w:w="283" w:type="dxa"/>
            <w:noWrap/>
            <w:hideMark/>
          </w:tcPr>
          <w:p w14:paraId="48D02AA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50061C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AB4738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67C0C02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Acceso a sanitarios propiedad del municipio</w:t>
            </w:r>
          </w:p>
        </w:tc>
        <w:tc>
          <w:tcPr>
            <w:tcW w:w="2282" w:type="dxa"/>
            <w:noWrap/>
            <w:hideMark/>
          </w:tcPr>
          <w:p w14:paraId="6898AE9F"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4,124,540.00 </w:t>
            </w:r>
          </w:p>
        </w:tc>
      </w:tr>
      <w:tr w:rsidR="00B826E8" w:rsidRPr="00B826E8" w14:paraId="06F50767" w14:textId="77777777" w:rsidTr="00EF4E52">
        <w:trPr>
          <w:trHeight w:val="289"/>
        </w:trPr>
        <w:tc>
          <w:tcPr>
            <w:tcW w:w="283" w:type="dxa"/>
            <w:noWrap/>
            <w:hideMark/>
          </w:tcPr>
          <w:p w14:paraId="17B42BFE"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760879A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3E30C9D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Bases para Licitación y Padrones Municipales</w:t>
            </w:r>
          </w:p>
        </w:tc>
        <w:tc>
          <w:tcPr>
            <w:tcW w:w="2282" w:type="dxa"/>
            <w:noWrap/>
            <w:hideMark/>
          </w:tcPr>
          <w:p w14:paraId="70BC682A"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229,730.00 </w:t>
            </w:r>
          </w:p>
        </w:tc>
      </w:tr>
      <w:tr w:rsidR="00B826E8" w:rsidRPr="00B826E8" w14:paraId="550CE421" w14:textId="77777777" w:rsidTr="00EF4E52">
        <w:trPr>
          <w:trHeight w:val="300"/>
        </w:trPr>
        <w:tc>
          <w:tcPr>
            <w:tcW w:w="283" w:type="dxa"/>
            <w:noWrap/>
            <w:hideMark/>
          </w:tcPr>
          <w:p w14:paraId="01299C5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4605A2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F6E5C4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77D6452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Ventas de bases para licitación</w:t>
            </w:r>
          </w:p>
        </w:tc>
        <w:tc>
          <w:tcPr>
            <w:tcW w:w="2282" w:type="dxa"/>
            <w:noWrap/>
            <w:hideMark/>
          </w:tcPr>
          <w:p w14:paraId="7226C97E"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123,150.00 </w:t>
            </w:r>
          </w:p>
        </w:tc>
      </w:tr>
      <w:tr w:rsidR="00B826E8" w:rsidRPr="00B826E8" w14:paraId="1F3ADD97" w14:textId="77777777" w:rsidTr="00EF4E52">
        <w:trPr>
          <w:trHeight w:val="300"/>
        </w:trPr>
        <w:tc>
          <w:tcPr>
            <w:tcW w:w="283" w:type="dxa"/>
            <w:noWrap/>
            <w:hideMark/>
          </w:tcPr>
          <w:p w14:paraId="6A989B7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B91A12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CE190A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1477CF0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Inscripción a padrones municipales</w:t>
            </w:r>
          </w:p>
        </w:tc>
        <w:tc>
          <w:tcPr>
            <w:tcW w:w="2282" w:type="dxa"/>
            <w:noWrap/>
            <w:hideMark/>
          </w:tcPr>
          <w:p w14:paraId="534F2B3E"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106,580.00 </w:t>
            </w:r>
          </w:p>
        </w:tc>
      </w:tr>
      <w:tr w:rsidR="00B826E8" w:rsidRPr="00B826E8" w14:paraId="25EEABC6" w14:textId="77777777" w:rsidTr="00EF4E52">
        <w:trPr>
          <w:trHeight w:val="300"/>
        </w:trPr>
        <w:tc>
          <w:tcPr>
            <w:tcW w:w="283" w:type="dxa"/>
            <w:noWrap/>
            <w:hideMark/>
          </w:tcPr>
          <w:p w14:paraId="3053AB32"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14DB5FA1"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Derechos por Prestación de Servicios</w:t>
            </w:r>
          </w:p>
        </w:tc>
        <w:tc>
          <w:tcPr>
            <w:tcW w:w="2282" w:type="dxa"/>
            <w:noWrap/>
            <w:hideMark/>
          </w:tcPr>
          <w:p w14:paraId="3EF05B63"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44,941,113.50 </w:t>
            </w:r>
          </w:p>
        </w:tc>
      </w:tr>
      <w:tr w:rsidR="00B826E8" w:rsidRPr="00B826E8" w14:paraId="780F7F7A" w14:textId="77777777" w:rsidTr="00EF4E52">
        <w:trPr>
          <w:trHeight w:val="300"/>
        </w:trPr>
        <w:tc>
          <w:tcPr>
            <w:tcW w:w="283" w:type="dxa"/>
            <w:noWrap/>
            <w:hideMark/>
          </w:tcPr>
          <w:p w14:paraId="5040975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58FB6263"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3EFA521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Limpia</w:t>
            </w:r>
          </w:p>
        </w:tc>
        <w:tc>
          <w:tcPr>
            <w:tcW w:w="2282" w:type="dxa"/>
            <w:noWrap/>
            <w:hideMark/>
          </w:tcPr>
          <w:p w14:paraId="242D4728"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840,990.00 </w:t>
            </w:r>
          </w:p>
        </w:tc>
      </w:tr>
      <w:tr w:rsidR="00B826E8" w:rsidRPr="00B826E8" w14:paraId="355717F9" w14:textId="77777777" w:rsidTr="00EF4E52">
        <w:trPr>
          <w:trHeight w:val="300"/>
        </w:trPr>
        <w:tc>
          <w:tcPr>
            <w:tcW w:w="283" w:type="dxa"/>
            <w:noWrap/>
            <w:hideMark/>
          </w:tcPr>
          <w:p w14:paraId="059A6322"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0ED9D3E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55A37333"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Panteones</w:t>
            </w:r>
          </w:p>
        </w:tc>
        <w:tc>
          <w:tcPr>
            <w:tcW w:w="2282" w:type="dxa"/>
            <w:noWrap/>
            <w:hideMark/>
          </w:tcPr>
          <w:p w14:paraId="7A875865"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1,097,680.00 </w:t>
            </w:r>
          </w:p>
        </w:tc>
      </w:tr>
      <w:tr w:rsidR="00B826E8" w:rsidRPr="00B826E8" w14:paraId="1BD1D5A9" w14:textId="77777777" w:rsidTr="00EF4E52">
        <w:trPr>
          <w:trHeight w:val="300"/>
        </w:trPr>
        <w:tc>
          <w:tcPr>
            <w:tcW w:w="283" w:type="dxa"/>
            <w:noWrap/>
            <w:hideMark/>
          </w:tcPr>
          <w:p w14:paraId="693F79E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33499F0"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5402722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Rastro</w:t>
            </w:r>
          </w:p>
        </w:tc>
        <w:tc>
          <w:tcPr>
            <w:tcW w:w="2282" w:type="dxa"/>
            <w:noWrap/>
            <w:hideMark/>
          </w:tcPr>
          <w:p w14:paraId="7CE29743"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1,855,580.00 </w:t>
            </w:r>
          </w:p>
        </w:tc>
      </w:tr>
      <w:tr w:rsidR="00B826E8" w:rsidRPr="00B826E8" w14:paraId="24AAF9E5" w14:textId="77777777" w:rsidTr="00EF4E52">
        <w:trPr>
          <w:trHeight w:val="300"/>
        </w:trPr>
        <w:tc>
          <w:tcPr>
            <w:tcW w:w="283" w:type="dxa"/>
            <w:noWrap/>
            <w:hideMark/>
          </w:tcPr>
          <w:p w14:paraId="5BFE72A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B81950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45404E3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Seguridad Pública</w:t>
            </w:r>
          </w:p>
        </w:tc>
        <w:tc>
          <w:tcPr>
            <w:tcW w:w="2282" w:type="dxa"/>
            <w:noWrap/>
            <w:hideMark/>
          </w:tcPr>
          <w:p w14:paraId="4F059827"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3,741,600.00 </w:t>
            </w:r>
          </w:p>
        </w:tc>
      </w:tr>
      <w:tr w:rsidR="00B826E8" w:rsidRPr="00B826E8" w14:paraId="577B7905" w14:textId="77777777" w:rsidTr="00EF4E52">
        <w:trPr>
          <w:trHeight w:val="300"/>
        </w:trPr>
        <w:tc>
          <w:tcPr>
            <w:tcW w:w="283" w:type="dxa"/>
            <w:noWrap/>
            <w:hideMark/>
          </w:tcPr>
          <w:p w14:paraId="4E4184F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297734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472DC8A0"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Transporte Público</w:t>
            </w:r>
          </w:p>
        </w:tc>
        <w:tc>
          <w:tcPr>
            <w:tcW w:w="2282" w:type="dxa"/>
            <w:noWrap/>
            <w:hideMark/>
          </w:tcPr>
          <w:p w14:paraId="4276828F"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346,320.00 </w:t>
            </w:r>
          </w:p>
        </w:tc>
      </w:tr>
      <w:tr w:rsidR="00B826E8" w:rsidRPr="00B826E8" w14:paraId="35CD02E7" w14:textId="77777777" w:rsidTr="00EF4E52">
        <w:trPr>
          <w:trHeight w:val="300"/>
        </w:trPr>
        <w:tc>
          <w:tcPr>
            <w:tcW w:w="283" w:type="dxa"/>
            <w:noWrap/>
            <w:hideMark/>
          </w:tcPr>
          <w:p w14:paraId="36DEA33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627314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899ECD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441F1C7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refrendo anual de concesión</w:t>
            </w:r>
          </w:p>
        </w:tc>
        <w:tc>
          <w:tcPr>
            <w:tcW w:w="2282" w:type="dxa"/>
            <w:noWrap/>
            <w:hideMark/>
          </w:tcPr>
          <w:p w14:paraId="7892E0F5"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77,530.00 </w:t>
            </w:r>
          </w:p>
        </w:tc>
      </w:tr>
      <w:tr w:rsidR="00B826E8" w:rsidRPr="00B826E8" w14:paraId="0F46F291" w14:textId="77777777" w:rsidTr="00EF4E52">
        <w:trPr>
          <w:trHeight w:val="300"/>
        </w:trPr>
        <w:tc>
          <w:tcPr>
            <w:tcW w:w="283" w:type="dxa"/>
            <w:noWrap/>
            <w:hideMark/>
          </w:tcPr>
          <w:p w14:paraId="14F520F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AFECE1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C3630B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05F696F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permiso eventual de transporte público</w:t>
            </w:r>
          </w:p>
        </w:tc>
        <w:tc>
          <w:tcPr>
            <w:tcW w:w="2282" w:type="dxa"/>
            <w:noWrap/>
            <w:hideMark/>
          </w:tcPr>
          <w:p w14:paraId="600A896D"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117,850.00 </w:t>
            </w:r>
          </w:p>
        </w:tc>
      </w:tr>
      <w:tr w:rsidR="00B826E8" w:rsidRPr="00B826E8" w14:paraId="0CF4BBC0" w14:textId="77777777" w:rsidTr="00EF4E52">
        <w:trPr>
          <w:trHeight w:val="300"/>
        </w:trPr>
        <w:tc>
          <w:tcPr>
            <w:tcW w:w="283" w:type="dxa"/>
            <w:noWrap/>
            <w:hideMark/>
          </w:tcPr>
          <w:p w14:paraId="2FD4619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1B0D18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763ACB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45E5E5E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Per permiso para servicios extraordinario</w:t>
            </w:r>
          </w:p>
        </w:tc>
        <w:tc>
          <w:tcPr>
            <w:tcW w:w="2282" w:type="dxa"/>
            <w:noWrap/>
            <w:hideMark/>
          </w:tcPr>
          <w:p w14:paraId="1FB20EF6"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13,640.00 </w:t>
            </w:r>
          </w:p>
        </w:tc>
      </w:tr>
      <w:tr w:rsidR="00B826E8" w:rsidRPr="00B826E8" w14:paraId="2C8BD6DC" w14:textId="77777777" w:rsidTr="00EF4E52">
        <w:trPr>
          <w:trHeight w:val="300"/>
        </w:trPr>
        <w:tc>
          <w:tcPr>
            <w:tcW w:w="283" w:type="dxa"/>
            <w:noWrap/>
            <w:hideMark/>
          </w:tcPr>
          <w:p w14:paraId="23D37A1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2FE6BF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580A66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637C24F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Permiso supletorio de transporte público</w:t>
            </w:r>
          </w:p>
        </w:tc>
        <w:tc>
          <w:tcPr>
            <w:tcW w:w="2282" w:type="dxa"/>
            <w:noWrap/>
            <w:hideMark/>
          </w:tcPr>
          <w:p w14:paraId="2CA40CCD"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31,320.00 </w:t>
            </w:r>
          </w:p>
        </w:tc>
      </w:tr>
      <w:tr w:rsidR="00B826E8" w:rsidRPr="00B826E8" w14:paraId="4A4F5DB6" w14:textId="77777777" w:rsidTr="00EF4E52">
        <w:trPr>
          <w:trHeight w:val="300"/>
        </w:trPr>
        <w:tc>
          <w:tcPr>
            <w:tcW w:w="283" w:type="dxa"/>
            <w:noWrap/>
            <w:hideMark/>
          </w:tcPr>
          <w:p w14:paraId="0BBE8D3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83C41E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AB953B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22CCBB8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constancia de despintado de vehículo</w:t>
            </w:r>
          </w:p>
        </w:tc>
        <w:tc>
          <w:tcPr>
            <w:tcW w:w="2282" w:type="dxa"/>
            <w:noWrap/>
            <w:hideMark/>
          </w:tcPr>
          <w:p w14:paraId="2342875A"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520.00 </w:t>
            </w:r>
          </w:p>
        </w:tc>
      </w:tr>
      <w:tr w:rsidR="00B826E8" w:rsidRPr="00B826E8" w14:paraId="3FDD96BF" w14:textId="77777777" w:rsidTr="00EF4E52">
        <w:trPr>
          <w:trHeight w:val="300"/>
        </w:trPr>
        <w:tc>
          <w:tcPr>
            <w:tcW w:w="283" w:type="dxa"/>
            <w:noWrap/>
            <w:hideMark/>
          </w:tcPr>
          <w:p w14:paraId="61CAFD0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35A2E0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5A430E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36F626B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Revista mecánica</w:t>
            </w:r>
          </w:p>
        </w:tc>
        <w:tc>
          <w:tcPr>
            <w:tcW w:w="2282" w:type="dxa"/>
            <w:noWrap/>
            <w:hideMark/>
          </w:tcPr>
          <w:p w14:paraId="1C38889C"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82,670.00 </w:t>
            </w:r>
          </w:p>
        </w:tc>
      </w:tr>
      <w:tr w:rsidR="00B826E8" w:rsidRPr="00B826E8" w14:paraId="52D77ECA" w14:textId="77777777" w:rsidTr="00EF4E52">
        <w:trPr>
          <w:trHeight w:val="300"/>
        </w:trPr>
        <w:tc>
          <w:tcPr>
            <w:tcW w:w="283" w:type="dxa"/>
            <w:noWrap/>
            <w:hideMark/>
          </w:tcPr>
          <w:p w14:paraId="32ED019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961EBE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CA3905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39E49BB7" w14:textId="73CF0501"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Autorización de prórroga para uso de vehí</w:t>
            </w:r>
            <w:r w:rsidR="00BC2618">
              <w:rPr>
                <w:rFonts w:ascii="Arial" w:hAnsi="Arial" w:cs="Arial"/>
                <w:lang w:eastAsia="es-MX"/>
              </w:rPr>
              <w:t xml:space="preserve">culos en condiciones </w:t>
            </w:r>
            <w:r w:rsidR="00184B8F">
              <w:rPr>
                <w:rFonts w:ascii="Arial" w:hAnsi="Arial" w:cs="Arial"/>
                <w:lang w:eastAsia="es-MX"/>
              </w:rPr>
              <w:t>físico</w:t>
            </w:r>
            <w:r w:rsidR="00BC2618">
              <w:rPr>
                <w:rFonts w:ascii="Arial" w:hAnsi="Arial" w:cs="Arial"/>
                <w:lang w:eastAsia="es-MX"/>
              </w:rPr>
              <w:t>-mecá</w:t>
            </w:r>
            <w:r w:rsidRPr="00B826E8">
              <w:rPr>
                <w:rFonts w:ascii="Arial" w:hAnsi="Arial" w:cs="Arial"/>
                <w:lang w:eastAsia="es-MX"/>
              </w:rPr>
              <w:t>nico aceptables</w:t>
            </w:r>
          </w:p>
        </w:tc>
        <w:tc>
          <w:tcPr>
            <w:tcW w:w="2282" w:type="dxa"/>
            <w:noWrap/>
            <w:hideMark/>
          </w:tcPr>
          <w:p w14:paraId="7A38B9A7" w14:textId="77777777" w:rsidR="00184B8F" w:rsidRDefault="00184B8F" w:rsidP="00B826E8">
            <w:pPr>
              <w:spacing w:line="360" w:lineRule="auto"/>
              <w:jc w:val="right"/>
              <w:rPr>
                <w:rFonts w:ascii="Arial" w:hAnsi="Arial" w:cs="Arial"/>
                <w:lang w:eastAsia="es-MX"/>
              </w:rPr>
            </w:pPr>
          </w:p>
          <w:p w14:paraId="123693F9" w14:textId="6C46FBDA"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22,790.00 </w:t>
            </w:r>
          </w:p>
        </w:tc>
      </w:tr>
      <w:tr w:rsidR="00B826E8" w:rsidRPr="00B826E8" w14:paraId="109EBA7A" w14:textId="77777777" w:rsidTr="00EF4E52">
        <w:trPr>
          <w:trHeight w:val="300"/>
        </w:trPr>
        <w:tc>
          <w:tcPr>
            <w:tcW w:w="283" w:type="dxa"/>
            <w:noWrap/>
            <w:hideMark/>
          </w:tcPr>
          <w:p w14:paraId="3027E23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051E928E"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00E91001"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Tránsito y Vialidad</w:t>
            </w:r>
          </w:p>
        </w:tc>
        <w:tc>
          <w:tcPr>
            <w:tcW w:w="2282" w:type="dxa"/>
            <w:noWrap/>
            <w:hideMark/>
          </w:tcPr>
          <w:p w14:paraId="0817B59B"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416,540.00 </w:t>
            </w:r>
          </w:p>
        </w:tc>
      </w:tr>
      <w:tr w:rsidR="00B826E8" w:rsidRPr="00B826E8" w14:paraId="1DBA100C" w14:textId="77777777" w:rsidTr="00EF4E52">
        <w:trPr>
          <w:trHeight w:val="300"/>
        </w:trPr>
        <w:tc>
          <w:tcPr>
            <w:tcW w:w="283" w:type="dxa"/>
            <w:noWrap/>
            <w:hideMark/>
          </w:tcPr>
          <w:p w14:paraId="34649E0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30EF0C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F380B6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6419347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expedición de constancia de no infracción</w:t>
            </w:r>
          </w:p>
        </w:tc>
        <w:tc>
          <w:tcPr>
            <w:tcW w:w="2282" w:type="dxa"/>
            <w:noWrap/>
            <w:hideMark/>
          </w:tcPr>
          <w:p w14:paraId="35FF49AC"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416,540.00 </w:t>
            </w:r>
          </w:p>
        </w:tc>
      </w:tr>
      <w:tr w:rsidR="00B826E8" w:rsidRPr="00B826E8" w14:paraId="36113D6B" w14:textId="77777777" w:rsidTr="00EF4E52">
        <w:trPr>
          <w:trHeight w:val="300"/>
        </w:trPr>
        <w:tc>
          <w:tcPr>
            <w:tcW w:w="283" w:type="dxa"/>
            <w:noWrap/>
            <w:hideMark/>
          </w:tcPr>
          <w:p w14:paraId="0606578E"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3C59A91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56B8D4A2"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Estacionamientos</w:t>
            </w:r>
          </w:p>
        </w:tc>
        <w:tc>
          <w:tcPr>
            <w:tcW w:w="2282" w:type="dxa"/>
            <w:noWrap/>
            <w:hideMark/>
          </w:tcPr>
          <w:p w14:paraId="0BC23FAB"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6,601,513.50 </w:t>
            </w:r>
          </w:p>
        </w:tc>
      </w:tr>
      <w:tr w:rsidR="00B826E8" w:rsidRPr="00B826E8" w14:paraId="68016522" w14:textId="77777777" w:rsidTr="00EF4E52">
        <w:trPr>
          <w:trHeight w:val="300"/>
        </w:trPr>
        <w:tc>
          <w:tcPr>
            <w:tcW w:w="283" w:type="dxa"/>
            <w:noWrap/>
            <w:hideMark/>
          </w:tcPr>
          <w:p w14:paraId="4E6DF17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AD6040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F66570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0425FF4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estacionamientos</w:t>
            </w:r>
          </w:p>
        </w:tc>
        <w:tc>
          <w:tcPr>
            <w:tcW w:w="2282" w:type="dxa"/>
            <w:noWrap/>
            <w:hideMark/>
          </w:tcPr>
          <w:p w14:paraId="40BE8502"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6,356,153.50 </w:t>
            </w:r>
          </w:p>
        </w:tc>
      </w:tr>
      <w:tr w:rsidR="00B826E8" w:rsidRPr="00B826E8" w14:paraId="6981DF68" w14:textId="77777777" w:rsidTr="00EF4E52">
        <w:trPr>
          <w:trHeight w:val="300"/>
        </w:trPr>
        <w:tc>
          <w:tcPr>
            <w:tcW w:w="283" w:type="dxa"/>
            <w:noWrap/>
            <w:hideMark/>
          </w:tcPr>
          <w:p w14:paraId="1891A72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lastRenderedPageBreak/>
              <w:t> </w:t>
            </w:r>
          </w:p>
        </w:tc>
        <w:tc>
          <w:tcPr>
            <w:tcW w:w="283" w:type="dxa"/>
            <w:noWrap/>
            <w:hideMark/>
          </w:tcPr>
          <w:p w14:paraId="26C6B99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0CBC78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14B34E4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pensiones en estacionamientos</w:t>
            </w:r>
          </w:p>
        </w:tc>
        <w:tc>
          <w:tcPr>
            <w:tcW w:w="2282" w:type="dxa"/>
            <w:noWrap/>
            <w:hideMark/>
          </w:tcPr>
          <w:p w14:paraId="3DCFD742"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245,360.00 </w:t>
            </w:r>
          </w:p>
        </w:tc>
      </w:tr>
      <w:tr w:rsidR="00B826E8" w:rsidRPr="00B826E8" w14:paraId="38002A56" w14:textId="77777777" w:rsidTr="00EF4E52">
        <w:trPr>
          <w:trHeight w:val="300"/>
        </w:trPr>
        <w:tc>
          <w:tcPr>
            <w:tcW w:w="283" w:type="dxa"/>
            <w:noWrap/>
            <w:hideMark/>
          </w:tcPr>
          <w:p w14:paraId="3664903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AFD7C5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79985186"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los servicios de bibliotecas y casas de cultura</w:t>
            </w:r>
          </w:p>
        </w:tc>
        <w:tc>
          <w:tcPr>
            <w:tcW w:w="2282" w:type="dxa"/>
            <w:noWrap/>
            <w:hideMark/>
          </w:tcPr>
          <w:p w14:paraId="637C70CC"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858,420.00 </w:t>
            </w:r>
          </w:p>
        </w:tc>
      </w:tr>
      <w:tr w:rsidR="00B826E8" w:rsidRPr="00B826E8" w14:paraId="371EE0E6" w14:textId="77777777" w:rsidTr="00EF4E52">
        <w:trPr>
          <w:trHeight w:val="300"/>
        </w:trPr>
        <w:tc>
          <w:tcPr>
            <w:tcW w:w="283" w:type="dxa"/>
            <w:noWrap/>
            <w:hideMark/>
          </w:tcPr>
          <w:p w14:paraId="7964F21E"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30A950A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6A88C65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Salud</w:t>
            </w:r>
          </w:p>
        </w:tc>
        <w:tc>
          <w:tcPr>
            <w:tcW w:w="2282" w:type="dxa"/>
            <w:noWrap/>
            <w:hideMark/>
          </w:tcPr>
          <w:p w14:paraId="1C2E4BCE"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113,400.00 </w:t>
            </w:r>
          </w:p>
        </w:tc>
      </w:tr>
      <w:tr w:rsidR="00B826E8" w:rsidRPr="00B826E8" w14:paraId="1755790F" w14:textId="77777777" w:rsidTr="00EF4E52">
        <w:trPr>
          <w:trHeight w:val="300"/>
        </w:trPr>
        <w:tc>
          <w:tcPr>
            <w:tcW w:w="283" w:type="dxa"/>
            <w:noWrap/>
            <w:hideMark/>
          </w:tcPr>
          <w:p w14:paraId="36A6A0D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174FDF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03EFC5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3B635DC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Consulta dental</w:t>
            </w:r>
          </w:p>
        </w:tc>
        <w:tc>
          <w:tcPr>
            <w:tcW w:w="2282" w:type="dxa"/>
            <w:noWrap/>
            <w:hideMark/>
          </w:tcPr>
          <w:p w14:paraId="6E10D8AE"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76,500.00 </w:t>
            </w:r>
          </w:p>
        </w:tc>
      </w:tr>
      <w:tr w:rsidR="00B826E8" w:rsidRPr="00B826E8" w14:paraId="0FA9DFC2" w14:textId="77777777" w:rsidTr="00EF4E52">
        <w:trPr>
          <w:trHeight w:val="300"/>
        </w:trPr>
        <w:tc>
          <w:tcPr>
            <w:tcW w:w="283" w:type="dxa"/>
            <w:noWrap/>
            <w:hideMark/>
          </w:tcPr>
          <w:p w14:paraId="4511F2D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C9EEDE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81902F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5294A8D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servicios de control y bienestar animal</w:t>
            </w:r>
          </w:p>
        </w:tc>
        <w:tc>
          <w:tcPr>
            <w:tcW w:w="2282" w:type="dxa"/>
            <w:noWrap/>
            <w:hideMark/>
          </w:tcPr>
          <w:p w14:paraId="2C1DD610"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36,900.00 </w:t>
            </w:r>
          </w:p>
        </w:tc>
      </w:tr>
      <w:tr w:rsidR="00B826E8" w:rsidRPr="00B826E8" w14:paraId="2E949D3D" w14:textId="77777777" w:rsidTr="00EF4E52">
        <w:trPr>
          <w:trHeight w:val="300"/>
        </w:trPr>
        <w:tc>
          <w:tcPr>
            <w:tcW w:w="283" w:type="dxa"/>
            <w:noWrap/>
            <w:hideMark/>
          </w:tcPr>
          <w:p w14:paraId="02F9D4F2"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56AF59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335DA6F6"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protección civil</w:t>
            </w:r>
          </w:p>
        </w:tc>
        <w:tc>
          <w:tcPr>
            <w:tcW w:w="2282" w:type="dxa"/>
            <w:noWrap/>
            <w:hideMark/>
          </w:tcPr>
          <w:p w14:paraId="2ADAFFD0"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468,380.00 </w:t>
            </w:r>
          </w:p>
        </w:tc>
      </w:tr>
      <w:tr w:rsidR="00B826E8" w:rsidRPr="00B826E8" w14:paraId="6F9A534A" w14:textId="77777777" w:rsidTr="00EF4E52">
        <w:trPr>
          <w:trHeight w:val="300"/>
        </w:trPr>
        <w:tc>
          <w:tcPr>
            <w:tcW w:w="283" w:type="dxa"/>
            <w:noWrap/>
            <w:hideMark/>
          </w:tcPr>
          <w:p w14:paraId="1660FC5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1BE2F0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81F4F6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0435E1D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uso o quema de pirotecnia</w:t>
            </w:r>
          </w:p>
        </w:tc>
        <w:tc>
          <w:tcPr>
            <w:tcW w:w="2282" w:type="dxa"/>
            <w:noWrap/>
            <w:hideMark/>
          </w:tcPr>
          <w:p w14:paraId="22248F4D"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21,630.00 </w:t>
            </w:r>
          </w:p>
        </w:tc>
      </w:tr>
      <w:tr w:rsidR="00B826E8" w:rsidRPr="00B826E8" w14:paraId="405012AB" w14:textId="77777777" w:rsidTr="00EF4E52">
        <w:trPr>
          <w:trHeight w:val="570"/>
        </w:trPr>
        <w:tc>
          <w:tcPr>
            <w:tcW w:w="283" w:type="dxa"/>
            <w:noWrap/>
            <w:hideMark/>
          </w:tcPr>
          <w:p w14:paraId="0E7A215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E5CD56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A73940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4F01BE0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dictamen de seguridad para programa de protección civil</w:t>
            </w:r>
          </w:p>
        </w:tc>
        <w:tc>
          <w:tcPr>
            <w:tcW w:w="2282" w:type="dxa"/>
            <w:noWrap/>
            <w:hideMark/>
          </w:tcPr>
          <w:p w14:paraId="77A2528E" w14:textId="77777777" w:rsidR="00184B8F" w:rsidRDefault="00184B8F" w:rsidP="00B826E8">
            <w:pPr>
              <w:spacing w:line="360" w:lineRule="auto"/>
              <w:jc w:val="right"/>
              <w:rPr>
                <w:rFonts w:ascii="Arial" w:hAnsi="Arial" w:cs="Arial"/>
                <w:lang w:eastAsia="es-MX"/>
              </w:rPr>
            </w:pPr>
          </w:p>
          <w:p w14:paraId="10E51B2C" w14:textId="6D372564"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78,470.00 </w:t>
            </w:r>
          </w:p>
        </w:tc>
      </w:tr>
      <w:tr w:rsidR="00B826E8" w:rsidRPr="00B826E8" w14:paraId="50056DB4" w14:textId="77777777" w:rsidTr="00EF4E52">
        <w:trPr>
          <w:trHeight w:val="540"/>
        </w:trPr>
        <w:tc>
          <w:tcPr>
            <w:tcW w:w="283" w:type="dxa"/>
            <w:noWrap/>
            <w:hideMark/>
          </w:tcPr>
          <w:p w14:paraId="5AE8FFF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7B16CE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CAB5AD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44C7E4A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servicio extraordinario de medidas de seguridad</w:t>
            </w:r>
          </w:p>
        </w:tc>
        <w:tc>
          <w:tcPr>
            <w:tcW w:w="2282" w:type="dxa"/>
            <w:noWrap/>
            <w:hideMark/>
          </w:tcPr>
          <w:p w14:paraId="439BEDFA"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49,740.00 </w:t>
            </w:r>
          </w:p>
        </w:tc>
      </w:tr>
      <w:tr w:rsidR="00B826E8" w:rsidRPr="00B826E8" w14:paraId="6CAD824A" w14:textId="77777777" w:rsidTr="00EF4E52">
        <w:trPr>
          <w:trHeight w:val="525"/>
        </w:trPr>
        <w:tc>
          <w:tcPr>
            <w:tcW w:w="283" w:type="dxa"/>
            <w:noWrap/>
            <w:hideMark/>
          </w:tcPr>
          <w:p w14:paraId="7B4E831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E079DA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5383EE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69D2DE7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xml:space="preserve">Por la expedición de dictamen sobre la verificación de señalización, salidas de emergencia </w:t>
            </w:r>
          </w:p>
        </w:tc>
        <w:tc>
          <w:tcPr>
            <w:tcW w:w="2282" w:type="dxa"/>
            <w:noWrap/>
            <w:hideMark/>
          </w:tcPr>
          <w:p w14:paraId="7CAFEBF5" w14:textId="77777777" w:rsidR="00184B8F" w:rsidRDefault="00184B8F" w:rsidP="00B826E8">
            <w:pPr>
              <w:spacing w:line="360" w:lineRule="auto"/>
              <w:jc w:val="right"/>
              <w:rPr>
                <w:rFonts w:ascii="Arial" w:hAnsi="Arial" w:cs="Arial"/>
                <w:lang w:eastAsia="es-MX"/>
              </w:rPr>
            </w:pPr>
          </w:p>
          <w:p w14:paraId="59AD694D" w14:textId="2945FAB6"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19,890.00 </w:t>
            </w:r>
          </w:p>
        </w:tc>
      </w:tr>
      <w:tr w:rsidR="00B826E8" w:rsidRPr="00B826E8" w14:paraId="4E94CE5C" w14:textId="77777777" w:rsidTr="00EF4E52">
        <w:trPr>
          <w:trHeight w:val="255"/>
        </w:trPr>
        <w:tc>
          <w:tcPr>
            <w:tcW w:w="283" w:type="dxa"/>
            <w:noWrap/>
            <w:hideMark/>
          </w:tcPr>
          <w:p w14:paraId="576C507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1588BC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CF705E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5BA9E94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servicios extraordinarios de protección civil</w:t>
            </w:r>
          </w:p>
        </w:tc>
        <w:tc>
          <w:tcPr>
            <w:tcW w:w="2282" w:type="dxa"/>
            <w:noWrap/>
            <w:hideMark/>
          </w:tcPr>
          <w:p w14:paraId="2067F0FD"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298,650.00 </w:t>
            </w:r>
          </w:p>
        </w:tc>
      </w:tr>
      <w:tr w:rsidR="00B826E8" w:rsidRPr="00B826E8" w14:paraId="4D6E3371" w14:textId="77777777" w:rsidTr="00EF4E52">
        <w:trPr>
          <w:trHeight w:val="300"/>
        </w:trPr>
        <w:tc>
          <w:tcPr>
            <w:tcW w:w="283" w:type="dxa"/>
            <w:noWrap/>
            <w:hideMark/>
          </w:tcPr>
          <w:p w14:paraId="3DBD7EF5"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29BC472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3703A92C"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Obra Pública y Desarrollo Urbano</w:t>
            </w:r>
          </w:p>
        </w:tc>
        <w:tc>
          <w:tcPr>
            <w:tcW w:w="2282" w:type="dxa"/>
            <w:noWrap/>
            <w:hideMark/>
          </w:tcPr>
          <w:p w14:paraId="227DC152"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5,419,950.00 </w:t>
            </w:r>
          </w:p>
        </w:tc>
      </w:tr>
      <w:tr w:rsidR="00B826E8" w:rsidRPr="00B826E8" w14:paraId="117B0CC9" w14:textId="77777777" w:rsidTr="00EF4E52">
        <w:trPr>
          <w:trHeight w:val="300"/>
        </w:trPr>
        <w:tc>
          <w:tcPr>
            <w:tcW w:w="283" w:type="dxa"/>
            <w:noWrap/>
            <w:hideMark/>
          </w:tcPr>
          <w:p w14:paraId="17B848E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3D25B8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80E231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2163C83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dictamen de alineamiento</w:t>
            </w:r>
          </w:p>
        </w:tc>
        <w:tc>
          <w:tcPr>
            <w:tcW w:w="2282" w:type="dxa"/>
            <w:noWrap/>
            <w:hideMark/>
          </w:tcPr>
          <w:p w14:paraId="0C040686"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312,000.00 </w:t>
            </w:r>
          </w:p>
        </w:tc>
      </w:tr>
      <w:tr w:rsidR="00B826E8" w:rsidRPr="00B826E8" w14:paraId="3E1840CC" w14:textId="77777777" w:rsidTr="00EF4E52">
        <w:trPr>
          <w:trHeight w:val="540"/>
        </w:trPr>
        <w:tc>
          <w:tcPr>
            <w:tcW w:w="283" w:type="dxa"/>
            <w:noWrap/>
            <w:hideMark/>
          </w:tcPr>
          <w:p w14:paraId="38A6472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E04454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4E1E79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497F6EC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asignación de número oficial y dictamen de alineamiento en colonia o fraccionamientos</w:t>
            </w:r>
          </w:p>
        </w:tc>
        <w:tc>
          <w:tcPr>
            <w:tcW w:w="2282" w:type="dxa"/>
            <w:noWrap/>
            <w:hideMark/>
          </w:tcPr>
          <w:p w14:paraId="7A655021" w14:textId="77777777" w:rsidR="00184B8F" w:rsidRDefault="00184B8F" w:rsidP="00B826E8">
            <w:pPr>
              <w:spacing w:line="360" w:lineRule="auto"/>
              <w:jc w:val="right"/>
              <w:rPr>
                <w:rFonts w:ascii="Arial" w:hAnsi="Arial" w:cs="Arial"/>
                <w:lang w:eastAsia="es-MX"/>
              </w:rPr>
            </w:pPr>
          </w:p>
          <w:p w14:paraId="38CA25C8" w14:textId="03FC200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1,612,840.00 </w:t>
            </w:r>
          </w:p>
        </w:tc>
      </w:tr>
      <w:tr w:rsidR="00B826E8" w:rsidRPr="00B826E8" w14:paraId="6918CA16" w14:textId="77777777" w:rsidTr="00EF4E52">
        <w:trPr>
          <w:trHeight w:val="300"/>
        </w:trPr>
        <w:tc>
          <w:tcPr>
            <w:tcW w:w="283" w:type="dxa"/>
            <w:noWrap/>
            <w:hideMark/>
          </w:tcPr>
          <w:p w14:paraId="437AB57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5906A8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0537DC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3E0D391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permiso de división</w:t>
            </w:r>
          </w:p>
        </w:tc>
        <w:tc>
          <w:tcPr>
            <w:tcW w:w="2282" w:type="dxa"/>
            <w:noWrap/>
            <w:hideMark/>
          </w:tcPr>
          <w:p w14:paraId="1C544CF3"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329,980.00 </w:t>
            </w:r>
          </w:p>
        </w:tc>
      </w:tr>
      <w:tr w:rsidR="00B826E8" w:rsidRPr="00B826E8" w14:paraId="2666EDF8" w14:textId="77777777" w:rsidTr="00EF4E52">
        <w:trPr>
          <w:trHeight w:val="300"/>
        </w:trPr>
        <w:tc>
          <w:tcPr>
            <w:tcW w:w="283" w:type="dxa"/>
            <w:noWrap/>
            <w:hideMark/>
          </w:tcPr>
          <w:p w14:paraId="770D969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F570E9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9D6F0A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35DAE29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permiso de uso de uso de suelo</w:t>
            </w:r>
          </w:p>
        </w:tc>
        <w:tc>
          <w:tcPr>
            <w:tcW w:w="2282" w:type="dxa"/>
            <w:noWrap/>
            <w:hideMark/>
          </w:tcPr>
          <w:p w14:paraId="29330C2D"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38,560.00 </w:t>
            </w:r>
          </w:p>
        </w:tc>
      </w:tr>
      <w:tr w:rsidR="00B826E8" w:rsidRPr="00B826E8" w14:paraId="477D941D" w14:textId="77777777" w:rsidTr="00EF4E52">
        <w:trPr>
          <w:trHeight w:val="300"/>
        </w:trPr>
        <w:tc>
          <w:tcPr>
            <w:tcW w:w="283" w:type="dxa"/>
            <w:noWrap/>
            <w:hideMark/>
          </w:tcPr>
          <w:p w14:paraId="55C411D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DED61A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6C77FB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5E7B264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el permiso de construcción</w:t>
            </w:r>
          </w:p>
        </w:tc>
        <w:tc>
          <w:tcPr>
            <w:tcW w:w="2282" w:type="dxa"/>
            <w:noWrap/>
            <w:hideMark/>
          </w:tcPr>
          <w:p w14:paraId="35779435"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1,865,680.00 </w:t>
            </w:r>
          </w:p>
        </w:tc>
      </w:tr>
      <w:tr w:rsidR="00B826E8" w:rsidRPr="00B826E8" w14:paraId="593FCC03" w14:textId="77777777" w:rsidTr="00EF4E52">
        <w:trPr>
          <w:trHeight w:val="540"/>
        </w:trPr>
        <w:tc>
          <w:tcPr>
            <w:tcW w:w="283" w:type="dxa"/>
            <w:noWrap/>
            <w:hideMark/>
          </w:tcPr>
          <w:p w14:paraId="37A7F4B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164556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12CC4A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6D812703" w14:textId="3340EAAC"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la expedición de pr</w:t>
            </w:r>
            <w:r w:rsidR="00184B8F">
              <w:rPr>
                <w:rFonts w:ascii="Arial" w:hAnsi="Arial" w:cs="Arial"/>
                <w:lang w:eastAsia="es-MX"/>
              </w:rPr>
              <w:t>ó</w:t>
            </w:r>
            <w:r w:rsidRPr="00B826E8">
              <w:rPr>
                <w:rFonts w:ascii="Arial" w:hAnsi="Arial" w:cs="Arial"/>
                <w:lang w:eastAsia="es-MX"/>
              </w:rPr>
              <w:t>rrogas a los permiso</w:t>
            </w:r>
            <w:r w:rsidR="00184B8F">
              <w:rPr>
                <w:rFonts w:ascii="Arial" w:hAnsi="Arial" w:cs="Arial"/>
                <w:lang w:eastAsia="es-MX"/>
              </w:rPr>
              <w:t>s</w:t>
            </w:r>
            <w:r w:rsidRPr="00B826E8">
              <w:rPr>
                <w:rFonts w:ascii="Arial" w:hAnsi="Arial" w:cs="Arial"/>
                <w:lang w:eastAsia="es-MX"/>
              </w:rPr>
              <w:t xml:space="preserve"> de construcción</w:t>
            </w:r>
          </w:p>
        </w:tc>
        <w:tc>
          <w:tcPr>
            <w:tcW w:w="2282" w:type="dxa"/>
            <w:noWrap/>
            <w:hideMark/>
          </w:tcPr>
          <w:p w14:paraId="31BBF121" w14:textId="77777777" w:rsidR="00184B8F" w:rsidRDefault="00184B8F" w:rsidP="00B826E8">
            <w:pPr>
              <w:spacing w:line="360" w:lineRule="auto"/>
              <w:jc w:val="right"/>
              <w:rPr>
                <w:rFonts w:ascii="Arial" w:hAnsi="Arial" w:cs="Arial"/>
                <w:lang w:eastAsia="es-MX"/>
              </w:rPr>
            </w:pPr>
          </w:p>
          <w:p w14:paraId="31342F56" w14:textId="77777777" w:rsidR="00184B8F" w:rsidRDefault="00B826E8" w:rsidP="00B826E8">
            <w:pPr>
              <w:spacing w:line="360" w:lineRule="auto"/>
              <w:jc w:val="right"/>
              <w:rPr>
                <w:rFonts w:ascii="Arial" w:hAnsi="Arial" w:cs="Arial"/>
                <w:lang w:eastAsia="es-MX"/>
              </w:rPr>
            </w:pPr>
            <w:r w:rsidRPr="00B826E8">
              <w:rPr>
                <w:rFonts w:ascii="Arial" w:hAnsi="Arial" w:cs="Arial"/>
                <w:lang w:eastAsia="es-MX"/>
              </w:rPr>
              <w:t>514,460.00</w:t>
            </w:r>
          </w:p>
          <w:p w14:paraId="0EC290F5" w14:textId="121E5875"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 </w:t>
            </w:r>
          </w:p>
        </w:tc>
      </w:tr>
      <w:tr w:rsidR="00B826E8" w:rsidRPr="00B826E8" w14:paraId="14BB229B" w14:textId="77777777" w:rsidTr="00EF4E52">
        <w:trPr>
          <w:trHeight w:val="525"/>
        </w:trPr>
        <w:tc>
          <w:tcPr>
            <w:tcW w:w="283" w:type="dxa"/>
            <w:noWrap/>
            <w:hideMark/>
          </w:tcPr>
          <w:p w14:paraId="7F82741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AAC90D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93E478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454AC65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permiso de uso de suelo en predio de uso industrial</w:t>
            </w:r>
          </w:p>
        </w:tc>
        <w:tc>
          <w:tcPr>
            <w:tcW w:w="2282" w:type="dxa"/>
            <w:noWrap/>
            <w:hideMark/>
          </w:tcPr>
          <w:p w14:paraId="7C6906B9" w14:textId="77777777" w:rsidR="00184B8F" w:rsidRDefault="00184B8F" w:rsidP="00B826E8">
            <w:pPr>
              <w:spacing w:line="360" w:lineRule="auto"/>
              <w:jc w:val="right"/>
              <w:rPr>
                <w:rFonts w:ascii="Arial" w:hAnsi="Arial" w:cs="Arial"/>
                <w:lang w:eastAsia="es-MX"/>
              </w:rPr>
            </w:pPr>
          </w:p>
          <w:p w14:paraId="60A77EDF" w14:textId="3A08BDE0"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83,540.00 </w:t>
            </w:r>
          </w:p>
        </w:tc>
      </w:tr>
      <w:tr w:rsidR="00B826E8" w:rsidRPr="00B826E8" w14:paraId="6EDC287F" w14:textId="77777777" w:rsidTr="00EF4E52">
        <w:trPr>
          <w:trHeight w:val="525"/>
        </w:trPr>
        <w:tc>
          <w:tcPr>
            <w:tcW w:w="283" w:type="dxa"/>
            <w:noWrap/>
            <w:hideMark/>
          </w:tcPr>
          <w:p w14:paraId="6A2B55D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B8A236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D7C122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3BD090A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permiso de uso de suelo en predio de uso comercial, servicios y equipamientos urbanos</w:t>
            </w:r>
          </w:p>
        </w:tc>
        <w:tc>
          <w:tcPr>
            <w:tcW w:w="2282" w:type="dxa"/>
            <w:noWrap/>
            <w:hideMark/>
          </w:tcPr>
          <w:p w14:paraId="36C892E4" w14:textId="77777777" w:rsidR="00184B8F" w:rsidRDefault="00184B8F" w:rsidP="00B826E8">
            <w:pPr>
              <w:spacing w:line="360" w:lineRule="auto"/>
              <w:jc w:val="right"/>
              <w:rPr>
                <w:rFonts w:ascii="Arial" w:hAnsi="Arial" w:cs="Arial"/>
                <w:lang w:eastAsia="es-MX"/>
              </w:rPr>
            </w:pPr>
          </w:p>
          <w:p w14:paraId="4B49F22B" w14:textId="6433EAEE"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402,990.00 </w:t>
            </w:r>
          </w:p>
        </w:tc>
      </w:tr>
      <w:tr w:rsidR="00607531" w:rsidRPr="00B826E8" w14:paraId="164E614C" w14:textId="77777777" w:rsidTr="00EF4E52">
        <w:trPr>
          <w:trHeight w:val="440"/>
        </w:trPr>
        <w:tc>
          <w:tcPr>
            <w:tcW w:w="283" w:type="dxa"/>
            <w:noWrap/>
            <w:hideMark/>
          </w:tcPr>
          <w:p w14:paraId="0F0A77EA" w14:textId="77777777" w:rsidR="00607531" w:rsidRPr="00B826E8" w:rsidRDefault="00607531"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FA71584" w14:textId="77777777" w:rsidR="00607531" w:rsidRPr="00B826E8" w:rsidRDefault="00607531"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7F123B2" w14:textId="77777777" w:rsidR="00607531" w:rsidRPr="00B826E8" w:rsidRDefault="00607531"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18E134A3" w14:textId="215CAFDE" w:rsidR="00607531" w:rsidRPr="00B826E8" w:rsidRDefault="00607531" w:rsidP="00607531">
            <w:pPr>
              <w:spacing w:line="360" w:lineRule="auto"/>
              <w:jc w:val="both"/>
              <w:rPr>
                <w:rFonts w:ascii="Arial" w:hAnsi="Arial" w:cs="Arial"/>
                <w:lang w:eastAsia="es-MX"/>
              </w:rPr>
            </w:pPr>
            <w:r>
              <w:rPr>
                <w:rFonts w:ascii="Arial" w:hAnsi="Arial" w:cs="Arial"/>
                <w:lang w:eastAsia="es-MX"/>
              </w:rPr>
              <w:t>Certifica</w:t>
            </w:r>
            <w:r w:rsidRPr="00B826E8">
              <w:rPr>
                <w:rFonts w:ascii="Arial" w:hAnsi="Arial" w:cs="Arial"/>
                <w:lang w:eastAsia="es-MX"/>
              </w:rPr>
              <w:t>ción de terminación de obra</w:t>
            </w:r>
          </w:p>
        </w:tc>
        <w:tc>
          <w:tcPr>
            <w:tcW w:w="2282" w:type="dxa"/>
            <w:noWrap/>
            <w:hideMark/>
          </w:tcPr>
          <w:p w14:paraId="12AD1D6C" w14:textId="77777777" w:rsidR="00607531" w:rsidRPr="00B826E8" w:rsidRDefault="00607531" w:rsidP="00B826E8">
            <w:pPr>
              <w:spacing w:line="360" w:lineRule="auto"/>
              <w:jc w:val="right"/>
              <w:rPr>
                <w:rFonts w:ascii="Arial" w:hAnsi="Arial" w:cs="Arial"/>
                <w:lang w:eastAsia="es-MX"/>
              </w:rPr>
            </w:pPr>
            <w:r w:rsidRPr="00B826E8">
              <w:rPr>
                <w:rFonts w:ascii="Arial" w:hAnsi="Arial" w:cs="Arial"/>
                <w:lang w:eastAsia="es-MX"/>
              </w:rPr>
              <w:t xml:space="preserve">259,900.00 </w:t>
            </w:r>
          </w:p>
        </w:tc>
      </w:tr>
      <w:tr w:rsidR="00B826E8" w:rsidRPr="00B826E8" w14:paraId="373D0081" w14:textId="77777777" w:rsidTr="00EF4E52">
        <w:trPr>
          <w:trHeight w:val="300"/>
        </w:trPr>
        <w:tc>
          <w:tcPr>
            <w:tcW w:w="283" w:type="dxa"/>
            <w:noWrap/>
            <w:hideMark/>
          </w:tcPr>
          <w:p w14:paraId="57F768C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lastRenderedPageBreak/>
              <w:t> </w:t>
            </w:r>
          </w:p>
        </w:tc>
        <w:tc>
          <w:tcPr>
            <w:tcW w:w="283" w:type="dxa"/>
            <w:noWrap/>
            <w:hideMark/>
          </w:tcPr>
          <w:p w14:paraId="497AFDF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0E6DF9F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Catastrales y Prácticas de Avalúos</w:t>
            </w:r>
          </w:p>
        </w:tc>
        <w:tc>
          <w:tcPr>
            <w:tcW w:w="2282" w:type="dxa"/>
            <w:noWrap/>
            <w:hideMark/>
          </w:tcPr>
          <w:p w14:paraId="2C1B87FF"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136,090.00 </w:t>
            </w:r>
          </w:p>
        </w:tc>
      </w:tr>
      <w:tr w:rsidR="00B826E8" w:rsidRPr="00B826E8" w14:paraId="20519F8F" w14:textId="77777777" w:rsidTr="00EF4E52">
        <w:trPr>
          <w:trHeight w:val="300"/>
        </w:trPr>
        <w:tc>
          <w:tcPr>
            <w:tcW w:w="283" w:type="dxa"/>
            <w:noWrap/>
            <w:hideMark/>
          </w:tcPr>
          <w:p w14:paraId="3A49178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119490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2134BF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1956F67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avalúos de inmuebles urbanos y suburbanos</w:t>
            </w:r>
          </w:p>
        </w:tc>
        <w:tc>
          <w:tcPr>
            <w:tcW w:w="2282" w:type="dxa"/>
            <w:noWrap/>
            <w:hideMark/>
          </w:tcPr>
          <w:p w14:paraId="3839E6A2"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17,910.00 </w:t>
            </w:r>
          </w:p>
        </w:tc>
      </w:tr>
      <w:tr w:rsidR="00B826E8" w:rsidRPr="00B826E8" w14:paraId="649E989B" w14:textId="77777777" w:rsidTr="00EF4E52">
        <w:trPr>
          <w:trHeight w:val="525"/>
        </w:trPr>
        <w:tc>
          <w:tcPr>
            <w:tcW w:w="283" w:type="dxa"/>
            <w:noWrap/>
            <w:hideMark/>
          </w:tcPr>
          <w:p w14:paraId="7662E81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B6ED4E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5EBA42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6C06138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la validación de avalúos fiscales para predios urbanos y suburbanos</w:t>
            </w:r>
          </w:p>
        </w:tc>
        <w:tc>
          <w:tcPr>
            <w:tcW w:w="2282" w:type="dxa"/>
            <w:noWrap/>
            <w:hideMark/>
          </w:tcPr>
          <w:p w14:paraId="5B13C8E8" w14:textId="77777777" w:rsidR="00592FC7" w:rsidRDefault="00592FC7" w:rsidP="00B826E8">
            <w:pPr>
              <w:spacing w:line="360" w:lineRule="auto"/>
              <w:jc w:val="right"/>
              <w:rPr>
                <w:rFonts w:ascii="Arial" w:hAnsi="Arial" w:cs="Arial"/>
                <w:lang w:eastAsia="es-MX"/>
              </w:rPr>
            </w:pPr>
          </w:p>
          <w:p w14:paraId="402849A8" w14:textId="73533B38"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118,180.00 </w:t>
            </w:r>
          </w:p>
        </w:tc>
      </w:tr>
      <w:tr w:rsidR="00B826E8" w:rsidRPr="00B826E8" w14:paraId="3755A48D" w14:textId="77777777" w:rsidTr="00EF4E52">
        <w:trPr>
          <w:trHeight w:val="660"/>
        </w:trPr>
        <w:tc>
          <w:tcPr>
            <w:tcW w:w="283" w:type="dxa"/>
            <w:noWrap/>
            <w:hideMark/>
          </w:tcPr>
          <w:p w14:paraId="335165B3"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54B75360"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hideMark/>
          </w:tcPr>
          <w:p w14:paraId="1806716E"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en Materia de Fraccionamientos y Condominios</w:t>
            </w:r>
          </w:p>
        </w:tc>
        <w:tc>
          <w:tcPr>
            <w:tcW w:w="2282" w:type="dxa"/>
            <w:noWrap/>
            <w:hideMark/>
          </w:tcPr>
          <w:p w14:paraId="6EFCCD0C" w14:textId="77777777" w:rsidR="00592FC7" w:rsidRDefault="00592FC7" w:rsidP="00B826E8">
            <w:pPr>
              <w:spacing w:line="360" w:lineRule="auto"/>
              <w:jc w:val="right"/>
              <w:rPr>
                <w:rFonts w:ascii="Arial" w:hAnsi="Arial" w:cs="Arial"/>
                <w:i/>
                <w:iCs/>
                <w:lang w:eastAsia="es-MX"/>
              </w:rPr>
            </w:pPr>
          </w:p>
          <w:p w14:paraId="4A3A3D7C" w14:textId="424F159C"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549,380.00 </w:t>
            </w:r>
          </w:p>
        </w:tc>
      </w:tr>
      <w:tr w:rsidR="00B826E8" w:rsidRPr="00B826E8" w14:paraId="2C392785" w14:textId="77777777" w:rsidTr="00EF4E52">
        <w:trPr>
          <w:trHeight w:val="525"/>
        </w:trPr>
        <w:tc>
          <w:tcPr>
            <w:tcW w:w="283" w:type="dxa"/>
            <w:noWrap/>
            <w:hideMark/>
          </w:tcPr>
          <w:p w14:paraId="6B967B4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7044CA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AFC7D4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535FD16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la supervisión de fraccionamientos y desarrollo de condominios</w:t>
            </w:r>
          </w:p>
        </w:tc>
        <w:tc>
          <w:tcPr>
            <w:tcW w:w="2282" w:type="dxa"/>
            <w:noWrap/>
            <w:hideMark/>
          </w:tcPr>
          <w:p w14:paraId="1D5E361F" w14:textId="77777777" w:rsidR="00592FC7" w:rsidRDefault="00592FC7" w:rsidP="00B826E8">
            <w:pPr>
              <w:spacing w:line="360" w:lineRule="auto"/>
              <w:jc w:val="right"/>
              <w:rPr>
                <w:rFonts w:ascii="Arial" w:hAnsi="Arial" w:cs="Arial"/>
                <w:lang w:eastAsia="es-MX"/>
              </w:rPr>
            </w:pPr>
          </w:p>
          <w:p w14:paraId="1DF07159" w14:textId="2448F14F"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414,970.00 </w:t>
            </w:r>
          </w:p>
        </w:tc>
      </w:tr>
      <w:tr w:rsidR="00B826E8" w:rsidRPr="00B826E8" w14:paraId="648CD4E7" w14:textId="77777777" w:rsidTr="00EF4E52">
        <w:trPr>
          <w:trHeight w:val="1020"/>
        </w:trPr>
        <w:tc>
          <w:tcPr>
            <w:tcW w:w="283" w:type="dxa"/>
            <w:noWrap/>
            <w:hideMark/>
          </w:tcPr>
          <w:p w14:paraId="27ADD80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345860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D3342D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2298D1F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revisión de proyectos ejecutivos de órganos operadores para la expedición de permiso de urbanización, lotificación y modificación de traza</w:t>
            </w:r>
          </w:p>
        </w:tc>
        <w:tc>
          <w:tcPr>
            <w:tcW w:w="2282" w:type="dxa"/>
            <w:noWrap/>
            <w:hideMark/>
          </w:tcPr>
          <w:p w14:paraId="012157C3" w14:textId="77777777" w:rsidR="00592FC7" w:rsidRDefault="00592FC7" w:rsidP="00B826E8">
            <w:pPr>
              <w:spacing w:line="360" w:lineRule="auto"/>
              <w:jc w:val="right"/>
              <w:rPr>
                <w:rFonts w:ascii="Arial" w:hAnsi="Arial" w:cs="Arial"/>
                <w:lang w:eastAsia="es-MX"/>
              </w:rPr>
            </w:pPr>
          </w:p>
          <w:p w14:paraId="19EC9550" w14:textId="77777777" w:rsidR="00592FC7" w:rsidRDefault="00592FC7" w:rsidP="00B826E8">
            <w:pPr>
              <w:spacing w:line="360" w:lineRule="auto"/>
              <w:jc w:val="right"/>
              <w:rPr>
                <w:rFonts w:ascii="Arial" w:hAnsi="Arial" w:cs="Arial"/>
                <w:lang w:eastAsia="es-MX"/>
              </w:rPr>
            </w:pPr>
          </w:p>
          <w:p w14:paraId="5BBC5EC7" w14:textId="77307B06"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66,600.00 </w:t>
            </w:r>
          </w:p>
        </w:tc>
      </w:tr>
      <w:tr w:rsidR="00B826E8" w:rsidRPr="00B826E8" w14:paraId="75F8F347" w14:textId="77777777" w:rsidTr="00EF4E52">
        <w:trPr>
          <w:trHeight w:val="585"/>
        </w:trPr>
        <w:tc>
          <w:tcPr>
            <w:tcW w:w="283" w:type="dxa"/>
            <w:noWrap/>
            <w:hideMark/>
          </w:tcPr>
          <w:p w14:paraId="09D08F3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113F18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5257DC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5A56AB1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xml:space="preserve">Por permiso de seccionamiento, modificación traza, venta, </w:t>
            </w:r>
          </w:p>
        </w:tc>
        <w:tc>
          <w:tcPr>
            <w:tcW w:w="2282" w:type="dxa"/>
            <w:noWrap/>
            <w:hideMark/>
          </w:tcPr>
          <w:p w14:paraId="49EF2205"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67,810.00 </w:t>
            </w:r>
          </w:p>
        </w:tc>
      </w:tr>
      <w:tr w:rsidR="00B826E8" w:rsidRPr="00B826E8" w14:paraId="4541E935" w14:textId="77777777" w:rsidTr="00EF4E52">
        <w:trPr>
          <w:trHeight w:val="675"/>
        </w:trPr>
        <w:tc>
          <w:tcPr>
            <w:tcW w:w="283" w:type="dxa"/>
            <w:noWrap/>
            <w:hideMark/>
          </w:tcPr>
          <w:p w14:paraId="6A99E65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2D26D267"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hideMark/>
          </w:tcPr>
          <w:p w14:paraId="45628CB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la Expedición de Licencias o Permisos para el Establecimiento de Anuncios</w:t>
            </w:r>
          </w:p>
        </w:tc>
        <w:tc>
          <w:tcPr>
            <w:tcW w:w="2282" w:type="dxa"/>
            <w:noWrap/>
            <w:hideMark/>
          </w:tcPr>
          <w:p w14:paraId="70BE07E6"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606,730.00 </w:t>
            </w:r>
          </w:p>
        </w:tc>
      </w:tr>
      <w:tr w:rsidR="00B826E8" w:rsidRPr="00B826E8" w14:paraId="2723DB83" w14:textId="77777777" w:rsidTr="00EF4E52">
        <w:trPr>
          <w:trHeight w:val="585"/>
        </w:trPr>
        <w:tc>
          <w:tcPr>
            <w:tcW w:w="283" w:type="dxa"/>
            <w:noWrap/>
            <w:hideMark/>
          </w:tcPr>
          <w:p w14:paraId="0C9C6A41"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67A4E47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hideMark/>
          </w:tcPr>
          <w:p w14:paraId="3BDE043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Expedición de permisos eventuales para la venta de bebidas alcohólicas</w:t>
            </w:r>
          </w:p>
        </w:tc>
        <w:tc>
          <w:tcPr>
            <w:tcW w:w="2282" w:type="dxa"/>
            <w:noWrap/>
            <w:hideMark/>
          </w:tcPr>
          <w:p w14:paraId="7308EEAE" w14:textId="77777777" w:rsidR="0020532A" w:rsidRDefault="0020532A" w:rsidP="00B826E8">
            <w:pPr>
              <w:spacing w:line="360" w:lineRule="auto"/>
              <w:jc w:val="right"/>
              <w:rPr>
                <w:rFonts w:ascii="Arial" w:hAnsi="Arial" w:cs="Arial"/>
                <w:i/>
                <w:iCs/>
                <w:lang w:eastAsia="es-MX"/>
              </w:rPr>
            </w:pPr>
          </w:p>
          <w:p w14:paraId="4F55BC41" w14:textId="3F9C878C"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3,131,560.00 </w:t>
            </w:r>
          </w:p>
        </w:tc>
      </w:tr>
      <w:tr w:rsidR="00B826E8" w:rsidRPr="00B826E8" w14:paraId="4BCEEE33" w14:textId="77777777" w:rsidTr="00EF4E52">
        <w:trPr>
          <w:trHeight w:val="300"/>
        </w:trPr>
        <w:tc>
          <w:tcPr>
            <w:tcW w:w="283" w:type="dxa"/>
            <w:noWrap/>
            <w:hideMark/>
          </w:tcPr>
          <w:p w14:paraId="25A8F88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E52EE8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E96176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4F0B7F4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xml:space="preserve">Por venta de bebidas alcohólicas </w:t>
            </w:r>
          </w:p>
        </w:tc>
        <w:tc>
          <w:tcPr>
            <w:tcW w:w="2282" w:type="dxa"/>
            <w:noWrap/>
            <w:hideMark/>
          </w:tcPr>
          <w:p w14:paraId="071F0351"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292,940.00 </w:t>
            </w:r>
          </w:p>
        </w:tc>
      </w:tr>
      <w:tr w:rsidR="00B826E8" w:rsidRPr="00B826E8" w14:paraId="4DACD44B" w14:textId="77777777" w:rsidTr="00EF4E52">
        <w:trPr>
          <w:trHeight w:val="525"/>
        </w:trPr>
        <w:tc>
          <w:tcPr>
            <w:tcW w:w="283" w:type="dxa"/>
            <w:noWrap/>
            <w:hideMark/>
          </w:tcPr>
          <w:p w14:paraId="5C95081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C6389C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1AA99E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38DFD6C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Por el permiso eventual por extensión de horario</w:t>
            </w:r>
          </w:p>
        </w:tc>
        <w:tc>
          <w:tcPr>
            <w:tcW w:w="2282" w:type="dxa"/>
            <w:noWrap/>
            <w:hideMark/>
          </w:tcPr>
          <w:p w14:paraId="7E3EE38F"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2,838,620.00 </w:t>
            </w:r>
          </w:p>
        </w:tc>
      </w:tr>
      <w:tr w:rsidR="00B826E8" w:rsidRPr="00B826E8" w14:paraId="4455F029" w14:textId="77777777" w:rsidTr="00EF4E52">
        <w:trPr>
          <w:trHeight w:val="300"/>
        </w:trPr>
        <w:tc>
          <w:tcPr>
            <w:tcW w:w="283" w:type="dxa"/>
            <w:noWrap/>
            <w:hideMark/>
          </w:tcPr>
          <w:p w14:paraId="7A5917E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6F8321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hideMark/>
          </w:tcPr>
          <w:p w14:paraId="3AA6AFB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en Materia Ambiental</w:t>
            </w:r>
          </w:p>
        </w:tc>
        <w:tc>
          <w:tcPr>
            <w:tcW w:w="2282" w:type="dxa"/>
            <w:noWrap/>
            <w:hideMark/>
          </w:tcPr>
          <w:p w14:paraId="0CC4EF8B" w14:textId="77777777" w:rsidR="00607531" w:rsidRDefault="00B826E8" w:rsidP="00B826E8">
            <w:pPr>
              <w:spacing w:line="360" w:lineRule="auto"/>
              <w:jc w:val="right"/>
              <w:rPr>
                <w:rFonts w:ascii="Arial" w:hAnsi="Arial" w:cs="Arial"/>
                <w:i/>
                <w:iCs/>
                <w:lang w:eastAsia="es-MX"/>
              </w:rPr>
            </w:pPr>
            <w:r w:rsidRPr="00B826E8">
              <w:rPr>
                <w:rFonts w:ascii="Arial" w:hAnsi="Arial" w:cs="Arial"/>
                <w:i/>
                <w:iCs/>
                <w:lang w:eastAsia="es-MX"/>
              </w:rPr>
              <w:t>64,430.00</w:t>
            </w:r>
          </w:p>
          <w:p w14:paraId="27B0CA84" w14:textId="0F3559DB"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 </w:t>
            </w:r>
          </w:p>
        </w:tc>
      </w:tr>
      <w:tr w:rsidR="00B826E8" w:rsidRPr="00B826E8" w14:paraId="52181273" w14:textId="77777777" w:rsidTr="00EF4E52">
        <w:trPr>
          <w:trHeight w:val="300"/>
        </w:trPr>
        <w:tc>
          <w:tcPr>
            <w:tcW w:w="283" w:type="dxa"/>
            <w:noWrap/>
            <w:hideMark/>
          </w:tcPr>
          <w:p w14:paraId="2FEB364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6D8F06E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hideMark/>
          </w:tcPr>
          <w:p w14:paraId="2308D171" w14:textId="01C8CB8C" w:rsidR="00B826E8" w:rsidRPr="00B826E8" w:rsidRDefault="00607531" w:rsidP="00B826E8">
            <w:pPr>
              <w:spacing w:line="360" w:lineRule="auto"/>
              <w:jc w:val="both"/>
              <w:rPr>
                <w:rFonts w:ascii="Arial" w:hAnsi="Arial" w:cs="Arial"/>
                <w:i/>
                <w:iCs/>
                <w:lang w:eastAsia="es-MX"/>
              </w:rPr>
            </w:pPr>
            <w:r w:rsidRPr="00B826E8">
              <w:rPr>
                <w:rFonts w:ascii="Arial" w:hAnsi="Arial" w:cs="Arial"/>
                <w:i/>
                <w:iCs/>
                <w:lang w:eastAsia="es-MX"/>
              </w:rPr>
              <w:t>Por Expedición</w:t>
            </w:r>
            <w:r w:rsidR="00B826E8" w:rsidRPr="00B826E8">
              <w:rPr>
                <w:rFonts w:ascii="Arial" w:hAnsi="Arial" w:cs="Arial"/>
                <w:i/>
                <w:iCs/>
                <w:lang w:eastAsia="es-MX"/>
              </w:rPr>
              <w:t xml:space="preserve"> de constancias, certificados, certificaciones y cartas</w:t>
            </w:r>
          </w:p>
        </w:tc>
        <w:tc>
          <w:tcPr>
            <w:tcW w:w="2282" w:type="dxa"/>
            <w:noWrap/>
            <w:hideMark/>
          </w:tcPr>
          <w:p w14:paraId="2F7691DC" w14:textId="77777777" w:rsidR="00607531" w:rsidRDefault="00607531" w:rsidP="00B826E8">
            <w:pPr>
              <w:spacing w:line="360" w:lineRule="auto"/>
              <w:jc w:val="right"/>
              <w:rPr>
                <w:rFonts w:ascii="Arial" w:hAnsi="Arial" w:cs="Arial"/>
                <w:i/>
                <w:iCs/>
                <w:lang w:eastAsia="es-MX"/>
              </w:rPr>
            </w:pPr>
          </w:p>
          <w:p w14:paraId="2457A9C1" w14:textId="7A266ED3"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1,011,570.00 </w:t>
            </w:r>
          </w:p>
        </w:tc>
      </w:tr>
      <w:tr w:rsidR="00B826E8" w:rsidRPr="00B826E8" w14:paraId="7B91F5B7" w14:textId="77777777" w:rsidTr="00EF4E52">
        <w:trPr>
          <w:trHeight w:val="585"/>
        </w:trPr>
        <w:tc>
          <w:tcPr>
            <w:tcW w:w="283" w:type="dxa"/>
            <w:noWrap/>
            <w:hideMark/>
          </w:tcPr>
          <w:p w14:paraId="0088AE9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69F283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2D6400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20647DB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Constancia del estado de cuenta por concepto impuestos, derechos, aprovechamientos</w:t>
            </w:r>
          </w:p>
        </w:tc>
        <w:tc>
          <w:tcPr>
            <w:tcW w:w="2282" w:type="dxa"/>
            <w:noWrap/>
            <w:hideMark/>
          </w:tcPr>
          <w:p w14:paraId="413C7011" w14:textId="77777777" w:rsidR="00607531" w:rsidRDefault="00607531" w:rsidP="00B826E8">
            <w:pPr>
              <w:spacing w:line="360" w:lineRule="auto"/>
              <w:jc w:val="right"/>
              <w:rPr>
                <w:rFonts w:ascii="Arial" w:hAnsi="Arial" w:cs="Arial"/>
                <w:lang w:eastAsia="es-MX"/>
              </w:rPr>
            </w:pPr>
          </w:p>
          <w:p w14:paraId="4A38AEAD" w14:textId="72C66C7A"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538,710.00 </w:t>
            </w:r>
          </w:p>
        </w:tc>
      </w:tr>
      <w:tr w:rsidR="00B826E8" w:rsidRPr="00B826E8" w14:paraId="31EABE70" w14:textId="77777777" w:rsidTr="00EF4E52">
        <w:trPr>
          <w:trHeight w:val="480"/>
        </w:trPr>
        <w:tc>
          <w:tcPr>
            <w:tcW w:w="283" w:type="dxa"/>
            <w:noWrap/>
            <w:hideMark/>
          </w:tcPr>
          <w:p w14:paraId="298C69A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ABD6B4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FCA680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330696F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Constancias expedidas de la administración pública municipal</w:t>
            </w:r>
          </w:p>
        </w:tc>
        <w:tc>
          <w:tcPr>
            <w:tcW w:w="2282" w:type="dxa"/>
            <w:noWrap/>
            <w:hideMark/>
          </w:tcPr>
          <w:p w14:paraId="21185BAD" w14:textId="77777777" w:rsidR="00607531" w:rsidRDefault="00607531" w:rsidP="00B826E8">
            <w:pPr>
              <w:spacing w:line="360" w:lineRule="auto"/>
              <w:jc w:val="right"/>
              <w:rPr>
                <w:rFonts w:ascii="Arial" w:hAnsi="Arial" w:cs="Arial"/>
                <w:lang w:eastAsia="es-MX"/>
              </w:rPr>
            </w:pPr>
          </w:p>
          <w:p w14:paraId="1EDA25D9" w14:textId="46A41DCF"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344,500.00 </w:t>
            </w:r>
          </w:p>
        </w:tc>
      </w:tr>
      <w:tr w:rsidR="00B826E8" w:rsidRPr="00B826E8" w14:paraId="34346C85" w14:textId="77777777" w:rsidTr="00EF4E52">
        <w:trPr>
          <w:trHeight w:val="300"/>
        </w:trPr>
        <w:tc>
          <w:tcPr>
            <w:tcW w:w="283" w:type="dxa"/>
            <w:noWrap/>
            <w:hideMark/>
          </w:tcPr>
          <w:p w14:paraId="1598A8E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C94741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6359B5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51948F4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Certificaciones</w:t>
            </w:r>
          </w:p>
        </w:tc>
        <w:tc>
          <w:tcPr>
            <w:tcW w:w="2282" w:type="dxa"/>
            <w:noWrap/>
            <w:hideMark/>
          </w:tcPr>
          <w:p w14:paraId="4B486AC2"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128,360.00 </w:t>
            </w:r>
          </w:p>
        </w:tc>
      </w:tr>
      <w:tr w:rsidR="00B826E8" w:rsidRPr="00B826E8" w14:paraId="75614C3C" w14:textId="77777777" w:rsidTr="00EF4E52">
        <w:trPr>
          <w:trHeight w:val="675"/>
        </w:trPr>
        <w:tc>
          <w:tcPr>
            <w:tcW w:w="283" w:type="dxa"/>
            <w:noWrap/>
            <w:hideMark/>
          </w:tcPr>
          <w:p w14:paraId="5A33EE33"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lastRenderedPageBreak/>
              <w:t> </w:t>
            </w:r>
          </w:p>
        </w:tc>
        <w:tc>
          <w:tcPr>
            <w:tcW w:w="283" w:type="dxa"/>
            <w:noWrap/>
            <w:hideMark/>
          </w:tcPr>
          <w:p w14:paraId="15460A1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hideMark/>
          </w:tcPr>
          <w:p w14:paraId="3AFE2651"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en Materia de Acceso a la Información Pública</w:t>
            </w:r>
          </w:p>
        </w:tc>
        <w:tc>
          <w:tcPr>
            <w:tcW w:w="2282" w:type="dxa"/>
            <w:noWrap/>
            <w:hideMark/>
          </w:tcPr>
          <w:p w14:paraId="14E15EC5" w14:textId="77777777" w:rsidR="00607531" w:rsidRDefault="00607531" w:rsidP="00B826E8">
            <w:pPr>
              <w:spacing w:line="360" w:lineRule="auto"/>
              <w:jc w:val="right"/>
              <w:rPr>
                <w:rFonts w:ascii="Arial" w:hAnsi="Arial" w:cs="Arial"/>
                <w:i/>
                <w:iCs/>
                <w:lang w:eastAsia="es-MX"/>
              </w:rPr>
            </w:pPr>
          </w:p>
          <w:p w14:paraId="4310C4F9" w14:textId="3E81CEA5"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980.00 </w:t>
            </w:r>
          </w:p>
        </w:tc>
      </w:tr>
      <w:tr w:rsidR="00B826E8" w:rsidRPr="00B826E8" w14:paraId="486F651D" w14:textId="77777777" w:rsidTr="00EF4E52">
        <w:trPr>
          <w:trHeight w:val="300"/>
        </w:trPr>
        <w:tc>
          <w:tcPr>
            <w:tcW w:w="283" w:type="dxa"/>
            <w:noWrap/>
            <w:hideMark/>
          </w:tcPr>
          <w:p w14:paraId="30B69A73"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685002F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hideMark/>
          </w:tcPr>
          <w:p w14:paraId="608ED216"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Por Servicios de Alumbrado Público</w:t>
            </w:r>
          </w:p>
        </w:tc>
        <w:tc>
          <w:tcPr>
            <w:tcW w:w="2282" w:type="dxa"/>
            <w:noWrap/>
            <w:hideMark/>
          </w:tcPr>
          <w:p w14:paraId="621E88B5"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17,680,000.00 </w:t>
            </w:r>
          </w:p>
        </w:tc>
      </w:tr>
      <w:tr w:rsidR="00B826E8" w:rsidRPr="00B826E8" w14:paraId="0A0EAE37" w14:textId="77777777" w:rsidTr="00EF4E52">
        <w:trPr>
          <w:trHeight w:val="300"/>
        </w:trPr>
        <w:tc>
          <w:tcPr>
            <w:tcW w:w="283" w:type="dxa"/>
            <w:noWrap/>
            <w:hideMark/>
          </w:tcPr>
          <w:p w14:paraId="7486EFCF"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77AAD613"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Otros Derechos</w:t>
            </w:r>
          </w:p>
        </w:tc>
        <w:tc>
          <w:tcPr>
            <w:tcW w:w="2282" w:type="dxa"/>
            <w:noWrap/>
            <w:hideMark/>
          </w:tcPr>
          <w:p w14:paraId="6FE39D19"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586,220.00 </w:t>
            </w:r>
          </w:p>
        </w:tc>
      </w:tr>
      <w:tr w:rsidR="00B826E8" w:rsidRPr="00B826E8" w14:paraId="4F42BD16" w14:textId="77777777" w:rsidTr="00EF4E52">
        <w:trPr>
          <w:trHeight w:val="300"/>
        </w:trPr>
        <w:tc>
          <w:tcPr>
            <w:tcW w:w="283" w:type="dxa"/>
            <w:noWrap/>
            <w:hideMark/>
          </w:tcPr>
          <w:p w14:paraId="703E1745"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190FA11D"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Accesorios de Derechos</w:t>
            </w:r>
          </w:p>
        </w:tc>
        <w:tc>
          <w:tcPr>
            <w:tcW w:w="2282" w:type="dxa"/>
            <w:noWrap/>
            <w:hideMark/>
          </w:tcPr>
          <w:p w14:paraId="07A4905C"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1,112,560.00 </w:t>
            </w:r>
          </w:p>
        </w:tc>
      </w:tr>
      <w:tr w:rsidR="00B826E8" w:rsidRPr="00B826E8" w14:paraId="4AB768AD" w14:textId="77777777" w:rsidTr="00EF4E52">
        <w:trPr>
          <w:trHeight w:val="300"/>
        </w:trPr>
        <w:tc>
          <w:tcPr>
            <w:tcW w:w="283" w:type="dxa"/>
            <w:noWrap/>
            <w:hideMark/>
          </w:tcPr>
          <w:p w14:paraId="4E5CE08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5C1DF487"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043AD150"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Recargos</w:t>
            </w:r>
          </w:p>
        </w:tc>
        <w:tc>
          <w:tcPr>
            <w:tcW w:w="2282" w:type="dxa"/>
            <w:noWrap/>
            <w:hideMark/>
          </w:tcPr>
          <w:p w14:paraId="5F7C9D9D"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1,111,560.00 </w:t>
            </w:r>
          </w:p>
        </w:tc>
      </w:tr>
      <w:tr w:rsidR="00B826E8" w:rsidRPr="00B826E8" w14:paraId="790BB4C4" w14:textId="77777777" w:rsidTr="00EF4E52">
        <w:trPr>
          <w:trHeight w:val="300"/>
        </w:trPr>
        <w:tc>
          <w:tcPr>
            <w:tcW w:w="283" w:type="dxa"/>
            <w:noWrap/>
            <w:hideMark/>
          </w:tcPr>
          <w:p w14:paraId="79378A1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62BA6F7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255449C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Gasto de Ejecución</w:t>
            </w:r>
          </w:p>
        </w:tc>
        <w:tc>
          <w:tcPr>
            <w:tcW w:w="2282" w:type="dxa"/>
            <w:noWrap/>
            <w:hideMark/>
          </w:tcPr>
          <w:p w14:paraId="2DA0488A"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1,000.00 </w:t>
            </w:r>
          </w:p>
        </w:tc>
      </w:tr>
      <w:tr w:rsidR="00B826E8" w:rsidRPr="00B826E8" w14:paraId="5E314070" w14:textId="77777777" w:rsidTr="00EF4E52">
        <w:trPr>
          <w:trHeight w:val="300"/>
        </w:trPr>
        <w:tc>
          <w:tcPr>
            <w:tcW w:w="6772" w:type="dxa"/>
            <w:gridSpan w:val="4"/>
            <w:noWrap/>
            <w:hideMark/>
          </w:tcPr>
          <w:p w14:paraId="5122ACDA" w14:textId="77777777" w:rsidR="00B826E8" w:rsidRPr="00B826E8" w:rsidRDefault="00B826E8" w:rsidP="00B826E8">
            <w:pPr>
              <w:spacing w:line="360" w:lineRule="auto"/>
              <w:jc w:val="both"/>
              <w:rPr>
                <w:rFonts w:ascii="Arial" w:hAnsi="Arial" w:cs="Arial"/>
                <w:b/>
                <w:bCs/>
                <w:i/>
                <w:iCs/>
                <w:lang w:eastAsia="es-MX"/>
              </w:rPr>
            </w:pPr>
            <w:r w:rsidRPr="00B826E8">
              <w:rPr>
                <w:rFonts w:ascii="Arial" w:hAnsi="Arial" w:cs="Arial"/>
                <w:b/>
                <w:bCs/>
                <w:i/>
                <w:iCs/>
                <w:lang w:eastAsia="es-MX"/>
              </w:rPr>
              <w:t>Productos</w:t>
            </w:r>
          </w:p>
        </w:tc>
        <w:tc>
          <w:tcPr>
            <w:tcW w:w="2282" w:type="dxa"/>
            <w:noWrap/>
            <w:hideMark/>
          </w:tcPr>
          <w:p w14:paraId="3A4E0561" w14:textId="77777777" w:rsidR="00B826E8" w:rsidRPr="00B826E8" w:rsidRDefault="00B826E8" w:rsidP="00B826E8">
            <w:pPr>
              <w:spacing w:line="360" w:lineRule="auto"/>
              <w:jc w:val="right"/>
              <w:rPr>
                <w:rFonts w:ascii="Arial" w:hAnsi="Arial" w:cs="Arial"/>
                <w:b/>
                <w:bCs/>
                <w:i/>
                <w:iCs/>
                <w:lang w:eastAsia="es-MX"/>
              </w:rPr>
            </w:pPr>
            <w:r w:rsidRPr="00B826E8">
              <w:rPr>
                <w:rFonts w:ascii="Arial" w:hAnsi="Arial" w:cs="Arial"/>
                <w:b/>
                <w:bCs/>
                <w:i/>
                <w:iCs/>
                <w:lang w:eastAsia="es-MX"/>
              </w:rPr>
              <w:t xml:space="preserve">7,055,880.00 </w:t>
            </w:r>
          </w:p>
        </w:tc>
      </w:tr>
      <w:tr w:rsidR="00B826E8" w:rsidRPr="00B826E8" w14:paraId="049EAEFD" w14:textId="77777777" w:rsidTr="00EF4E52">
        <w:trPr>
          <w:trHeight w:val="300"/>
        </w:trPr>
        <w:tc>
          <w:tcPr>
            <w:tcW w:w="283" w:type="dxa"/>
            <w:noWrap/>
            <w:hideMark/>
          </w:tcPr>
          <w:p w14:paraId="2281FF9A"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70377489"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Productos</w:t>
            </w:r>
          </w:p>
        </w:tc>
        <w:tc>
          <w:tcPr>
            <w:tcW w:w="2282" w:type="dxa"/>
            <w:noWrap/>
            <w:hideMark/>
          </w:tcPr>
          <w:p w14:paraId="1A7E9173"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6,932,030.00 </w:t>
            </w:r>
          </w:p>
        </w:tc>
      </w:tr>
      <w:tr w:rsidR="00B826E8" w:rsidRPr="00B826E8" w14:paraId="07FDAFCB" w14:textId="77777777" w:rsidTr="00EF4E52">
        <w:trPr>
          <w:trHeight w:val="300"/>
        </w:trPr>
        <w:tc>
          <w:tcPr>
            <w:tcW w:w="283" w:type="dxa"/>
            <w:noWrap/>
            <w:hideMark/>
          </w:tcPr>
          <w:p w14:paraId="56ABDAF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19FBA19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6572638F" w14:textId="27B274FB"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xml:space="preserve">Capitales </w:t>
            </w:r>
            <w:r w:rsidR="00607531" w:rsidRPr="00B826E8">
              <w:rPr>
                <w:rFonts w:ascii="Arial" w:hAnsi="Arial" w:cs="Arial"/>
                <w:i/>
                <w:iCs/>
                <w:lang w:eastAsia="es-MX"/>
              </w:rPr>
              <w:t>y Valores</w:t>
            </w:r>
            <w:r w:rsidRPr="00B826E8">
              <w:rPr>
                <w:rFonts w:ascii="Arial" w:hAnsi="Arial" w:cs="Arial"/>
                <w:i/>
                <w:iCs/>
                <w:lang w:eastAsia="es-MX"/>
              </w:rPr>
              <w:t xml:space="preserve"> </w:t>
            </w:r>
          </w:p>
        </w:tc>
        <w:tc>
          <w:tcPr>
            <w:tcW w:w="2282" w:type="dxa"/>
            <w:noWrap/>
            <w:hideMark/>
          </w:tcPr>
          <w:p w14:paraId="70625903"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6,823,730.00 </w:t>
            </w:r>
          </w:p>
        </w:tc>
      </w:tr>
      <w:tr w:rsidR="00B826E8" w:rsidRPr="00B826E8" w14:paraId="41CE1510" w14:textId="77777777" w:rsidTr="00EF4E52">
        <w:trPr>
          <w:trHeight w:val="300"/>
        </w:trPr>
        <w:tc>
          <w:tcPr>
            <w:tcW w:w="283" w:type="dxa"/>
            <w:noWrap/>
            <w:hideMark/>
          </w:tcPr>
          <w:p w14:paraId="2A4DC13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3F9EC8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5F34AC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0187E745" w14:textId="6C8F77BC" w:rsidR="00B826E8" w:rsidRPr="00B826E8" w:rsidRDefault="00607531" w:rsidP="00B826E8">
            <w:pPr>
              <w:spacing w:line="360" w:lineRule="auto"/>
              <w:jc w:val="both"/>
              <w:rPr>
                <w:rFonts w:ascii="Arial" w:hAnsi="Arial" w:cs="Arial"/>
                <w:lang w:eastAsia="es-MX"/>
              </w:rPr>
            </w:pPr>
            <w:r w:rsidRPr="00B826E8">
              <w:rPr>
                <w:rFonts w:ascii="Arial" w:hAnsi="Arial" w:cs="Arial"/>
                <w:lang w:eastAsia="es-MX"/>
              </w:rPr>
              <w:t>Intereses derivados</w:t>
            </w:r>
            <w:r w:rsidR="00B826E8" w:rsidRPr="00B826E8">
              <w:rPr>
                <w:rFonts w:ascii="Arial" w:hAnsi="Arial" w:cs="Arial"/>
                <w:lang w:eastAsia="es-MX"/>
              </w:rPr>
              <w:t xml:space="preserve"> de inversiones bancarias</w:t>
            </w:r>
          </w:p>
        </w:tc>
        <w:tc>
          <w:tcPr>
            <w:tcW w:w="2282" w:type="dxa"/>
            <w:noWrap/>
            <w:hideMark/>
          </w:tcPr>
          <w:p w14:paraId="55C00008"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6,823,730.00 </w:t>
            </w:r>
          </w:p>
        </w:tc>
      </w:tr>
      <w:tr w:rsidR="00B826E8" w:rsidRPr="00B826E8" w14:paraId="1DC3BFE7" w14:textId="77777777" w:rsidTr="00EF4E52">
        <w:trPr>
          <w:trHeight w:val="300"/>
        </w:trPr>
        <w:tc>
          <w:tcPr>
            <w:tcW w:w="283" w:type="dxa"/>
            <w:noWrap/>
            <w:hideMark/>
          </w:tcPr>
          <w:p w14:paraId="1A0AEA2C"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2FC647E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64C1C31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Formas Valoradas</w:t>
            </w:r>
          </w:p>
        </w:tc>
        <w:tc>
          <w:tcPr>
            <w:tcW w:w="2282" w:type="dxa"/>
            <w:noWrap/>
            <w:hideMark/>
          </w:tcPr>
          <w:p w14:paraId="7866E09C"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108,300.00 </w:t>
            </w:r>
          </w:p>
        </w:tc>
      </w:tr>
      <w:tr w:rsidR="00B826E8" w:rsidRPr="00B826E8" w14:paraId="14F91C1E" w14:textId="77777777" w:rsidTr="00EF4E52">
        <w:trPr>
          <w:trHeight w:val="300"/>
        </w:trPr>
        <w:tc>
          <w:tcPr>
            <w:tcW w:w="283" w:type="dxa"/>
            <w:noWrap/>
            <w:hideMark/>
          </w:tcPr>
          <w:p w14:paraId="79A5C4B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778FC2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76EED5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6593F5C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Formas y Formatos Oficiales</w:t>
            </w:r>
          </w:p>
        </w:tc>
        <w:tc>
          <w:tcPr>
            <w:tcW w:w="2282" w:type="dxa"/>
            <w:noWrap/>
            <w:hideMark/>
          </w:tcPr>
          <w:p w14:paraId="78489E98"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108,300.00 </w:t>
            </w:r>
          </w:p>
        </w:tc>
      </w:tr>
      <w:tr w:rsidR="00B826E8" w:rsidRPr="00B826E8" w14:paraId="096681A3" w14:textId="77777777" w:rsidTr="00EF4E52">
        <w:trPr>
          <w:trHeight w:val="585"/>
        </w:trPr>
        <w:tc>
          <w:tcPr>
            <w:tcW w:w="283" w:type="dxa"/>
            <w:noWrap/>
            <w:hideMark/>
          </w:tcPr>
          <w:p w14:paraId="33B857C8"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hideMark/>
          </w:tcPr>
          <w:p w14:paraId="420C65ED"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Productos no Comprendidos en la Ley de Ingresos Vigente, Causados en Ejercicios Fiscales Anteriores Pendientes de Liquidación o Pago</w:t>
            </w:r>
          </w:p>
        </w:tc>
        <w:tc>
          <w:tcPr>
            <w:tcW w:w="2282" w:type="dxa"/>
            <w:noWrap/>
            <w:hideMark/>
          </w:tcPr>
          <w:p w14:paraId="03C68627" w14:textId="77777777" w:rsidR="00607531" w:rsidRDefault="00607531" w:rsidP="00B826E8">
            <w:pPr>
              <w:spacing w:line="360" w:lineRule="auto"/>
              <w:jc w:val="right"/>
              <w:rPr>
                <w:rFonts w:ascii="Arial" w:hAnsi="Arial" w:cs="Arial"/>
                <w:b/>
                <w:bCs/>
                <w:lang w:eastAsia="es-MX"/>
              </w:rPr>
            </w:pPr>
          </w:p>
          <w:p w14:paraId="308580D1" w14:textId="77777777" w:rsidR="00607531" w:rsidRDefault="00607531" w:rsidP="00B826E8">
            <w:pPr>
              <w:spacing w:line="360" w:lineRule="auto"/>
              <w:jc w:val="right"/>
              <w:rPr>
                <w:rFonts w:ascii="Arial" w:hAnsi="Arial" w:cs="Arial"/>
                <w:b/>
                <w:bCs/>
                <w:lang w:eastAsia="es-MX"/>
              </w:rPr>
            </w:pPr>
          </w:p>
          <w:p w14:paraId="70AF1FDE" w14:textId="721526FC"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123,850.00 </w:t>
            </w:r>
          </w:p>
        </w:tc>
      </w:tr>
      <w:tr w:rsidR="00B826E8" w:rsidRPr="00B826E8" w14:paraId="3E403207" w14:textId="77777777" w:rsidTr="00EF4E52">
        <w:trPr>
          <w:trHeight w:val="300"/>
        </w:trPr>
        <w:tc>
          <w:tcPr>
            <w:tcW w:w="6772" w:type="dxa"/>
            <w:gridSpan w:val="4"/>
            <w:noWrap/>
            <w:hideMark/>
          </w:tcPr>
          <w:p w14:paraId="3C87F29A" w14:textId="77777777" w:rsidR="00B826E8" w:rsidRPr="00B826E8" w:rsidRDefault="00B826E8" w:rsidP="00B826E8">
            <w:pPr>
              <w:spacing w:line="360" w:lineRule="auto"/>
              <w:jc w:val="both"/>
              <w:rPr>
                <w:rFonts w:ascii="Arial" w:hAnsi="Arial" w:cs="Arial"/>
                <w:b/>
                <w:bCs/>
                <w:i/>
                <w:iCs/>
                <w:lang w:eastAsia="es-MX"/>
              </w:rPr>
            </w:pPr>
            <w:r w:rsidRPr="00B826E8">
              <w:rPr>
                <w:rFonts w:ascii="Arial" w:hAnsi="Arial" w:cs="Arial"/>
                <w:b/>
                <w:bCs/>
                <w:i/>
                <w:iCs/>
                <w:lang w:eastAsia="es-MX"/>
              </w:rPr>
              <w:t>Aprovechamientos</w:t>
            </w:r>
          </w:p>
        </w:tc>
        <w:tc>
          <w:tcPr>
            <w:tcW w:w="2282" w:type="dxa"/>
            <w:noWrap/>
            <w:hideMark/>
          </w:tcPr>
          <w:p w14:paraId="4672D41D" w14:textId="77777777" w:rsidR="00B826E8" w:rsidRPr="00B826E8" w:rsidRDefault="00B826E8" w:rsidP="00B826E8">
            <w:pPr>
              <w:spacing w:line="360" w:lineRule="auto"/>
              <w:jc w:val="right"/>
              <w:rPr>
                <w:rFonts w:ascii="Arial" w:hAnsi="Arial" w:cs="Arial"/>
                <w:b/>
                <w:bCs/>
                <w:i/>
                <w:iCs/>
                <w:lang w:eastAsia="es-MX"/>
              </w:rPr>
            </w:pPr>
            <w:r w:rsidRPr="00B826E8">
              <w:rPr>
                <w:rFonts w:ascii="Arial" w:hAnsi="Arial" w:cs="Arial"/>
                <w:b/>
                <w:bCs/>
                <w:i/>
                <w:iCs/>
                <w:lang w:eastAsia="es-MX"/>
              </w:rPr>
              <w:t xml:space="preserve">9,242,110.00 </w:t>
            </w:r>
          </w:p>
        </w:tc>
      </w:tr>
      <w:tr w:rsidR="00B826E8" w:rsidRPr="00B826E8" w14:paraId="443087AC" w14:textId="77777777" w:rsidTr="00EF4E52">
        <w:trPr>
          <w:trHeight w:val="300"/>
        </w:trPr>
        <w:tc>
          <w:tcPr>
            <w:tcW w:w="283" w:type="dxa"/>
            <w:noWrap/>
            <w:hideMark/>
          </w:tcPr>
          <w:p w14:paraId="3FCC1A0C"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14102098"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Accesorios de Aprovechamientos</w:t>
            </w:r>
          </w:p>
        </w:tc>
        <w:tc>
          <w:tcPr>
            <w:tcW w:w="2282" w:type="dxa"/>
            <w:noWrap/>
            <w:hideMark/>
          </w:tcPr>
          <w:p w14:paraId="49BF1FB7"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8,485,090.00 </w:t>
            </w:r>
          </w:p>
        </w:tc>
      </w:tr>
      <w:tr w:rsidR="00B826E8" w:rsidRPr="00B826E8" w14:paraId="12158DFB" w14:textId="77777777" w:rsidTr="00EF4E52">
        <w:trPr>
          <w:trHeight w:val="300"/>
        </w:trPr>
        <w:tc>
          <w:tcPr>
            <w:tcW w:w="283" w:type="dxa"/>
            <w:noWrap/>
            <w:hideMark/>
          </w:tcPr>
          <w:p w14:paraId="14D1A34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972CEA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546F15B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Multas</w:t>
            </w:r>
          </w:p>
        </w:tc>
        <w:tc>
          <w:tcPr>
            <w:tcW w:w="2282" w:type="dxa"/>
            <w:noWrap/>
            <w:hideMark/>
          </w:tcPr>
          <w:p w14:paraId="44A1E686"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8,441,170.00 </w:t>
            </w:r>
          </w:p>
        </w:tc>
      </w:tr>
      <w:tr w:rsidR="00B826E8" w:rsidRPr="00B826E8" w14:paraId="1814253A" w14:textId="77777777" w:rsidTr="00EF4E52">
        <w:trPr>
          <w:trHeight w:val="300"/>
        </w:trPr>
        <w:tc>
          <w:tcPr>
            <w:tcW w:w="283" w:type="dxa"/>
            <w:noWrap/>
            <w:hideMark/>
          </w:tcPr>
          <w:p w14:paraId="5FF48DD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3F2E2D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7F4917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5C7C7F41" w14:textId="2F682135"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xml:space="preserve">Multas por infracción al bando de </w:t>
            </w:r>
            <w:r w:rsidR="00607531" w:rsidRPr="00B826E8">
              <w:rPr>
                <w:rFonts w:ascii="Arial" w:hAnsi="Arial" w:cs="Arial"/>
                <w:lang w:eastAsia="es-MX"/>
              </w:rPr>
              <w:t>policía</w:t>
            </w:r>
          </w:p>
        </w:tc>
        <w:tc>
          <w:tcPr>
            <w:tcW w:w="2282" w:type="dxa"/>
            <w:noWrap/>
            <w:hideMark/>
          </w:tcPr>
          <w:p w14:paraId="2F2ACD56"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839,280.00 </w:t>
            </w:r>
          </w:p>
        </w:tc>
      </w:tr>
      <w:tr w:rsidR="00B826E8" w:rsidRPr="00B826E8" w14:paraId="1B9164B7" w14:textId="77777777" w:rsidTr="00EF4E52">
        <w:trPr>
          <w:trHeight w:val="300"/>
        </w:trPr>
        <w:tc>
          <w:tcPr>
            <w:tcW w:w="283" w:type="dxa"/>
            <w:noWrap/>
            <w:hideMark/>
          </w:tcPr>
          <w:p w14:paraId="57E4D26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06872F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20F346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5C599ED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Multa de tránsito</w:t>
            </w:r>
          </w:p>
        </w:tc>
        <w:tc>
          <w:tcPr>
            <w:tcW w:w="2282" w:type="dxa"/>
            <w:noWrap/>
            <w:hideMark/>
          </w:tcPr>
          <w:p w14:paraId="752EB2E1"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6,848,090.00 </w:t>
            </w:r>
          </w:p>
        </w:tc>
      </w:tr>
      <w:tr w:rsidR="00B826E8" w:rsidRPr="00B826E8" w14:paraId="34CE2E7F" w14:textId="77777777" w:rsidTr="00EF4E52">
        <w:trPr>
          <w:trHeight w:val="300"/>
        </w:trPr>
        <w:tc>
          <w:tcPr>
            <w:tcW w:w="283" w:type="dxa"/>
            <w:noWrap/>
            <w:hideMark/>
          </w:tcPr>
          <w:p w14:paraId="33D1877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845AE0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43304CF"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644C5C1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Multas de verificación vehicular</w:t>
            </w:r>
          </w:p>
        </w:tc>
        <w:tc>
          <w:tcPr>
            <w:tcW w:w="2282" w:type="dxa"/>
            <w:noWrap/>
            <w:hideMark/>
          </w:tcPr>
          <w:p w14:paraId="607648A8"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369,700.00 </w:t>
            </w:r>
          </w:p>
        </w:tc>
      </w:tr>
      <w:tr w:rsidR="00B826E8" w:rsidRPr="00B826E8" w14:paraId="007E0B41" w14:textId="77777777" w:rsidTr="00EF4E52">
        <w:trPr>
          <w:trHeight w:val="300"/>
        </w:trPr>
        <w:tc>
          <w:tcPr>
            <w:tcW w:w="283" w:type="dxa"/>
            <w:noWrap/>
            <w:hideMark/>
          </w:tcPr>
          <w:p w14:paraId="64DA935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052EB8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821CCF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43C016E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Multas de Fiscalización</w:t>
            </w:r>
          </w:p>
        </w:tc>
        <w:tc>
          <w:tcPr>
            <w:tcW w:w="2282" w:type="dxa"/>
            <w:noWrap/>
            <w:hideMark/>
          </w:tcPr>
          <w:p w14:paraId="3B3BCEEC"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233,640.00 </w:t>
            </w:r>
          </w:p>
        </w:tc>
      </w:tr>
      <w:tr w:rsidR="00B826E8" w:rsidRPr="00B826E8" w14:paraId="57343B64" w14:textId="77777777" w:rsidTr="00EF4E52">
        <w:trPr>
          <w:trHeight w:val="300"/>
        </w:trPr>
        <w:tc>
          <w:tcPr>
            <w:tcW w:w="283" w:type="dxa"/>
            <w:noWrap/>
            <w:hideMark/>
          </w:tcPr>
          <w:p w14:paraId="7E82761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DF8E9A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129ACB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36D4206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Multas de Desarrollo Urbano</w:t>
            </w:r>
          </w:p>
        </w:tc>
        <w:tc>
          <w:tcPr>
            <w:tcW w:w="2282" w:type="dxa"/>
            <w:noWrap/>
            <w:hideMark/>
          </w:tcPr>
          <w:p w14:paraId="02ECF308"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114,680.00 </w:t>
            </w:r>
          </w:p>
        </w:tc>
      </w:tr>
      <w:tr w:rsidR="00B826E8" w:rsidRPr="00B826E8" w14:paraId="1BBFB9FC" w14:textId="77777777" w:rsidTr="00EF4E52">
        <w:trPr>
          <w:trHeight w:val="300"/>
        </w:trPr>
        <w:tc>
          <w:tcPr>
            <w:tcW w:w="283" w:type="dxa"/>
            <w:noWrap/>
            <w:hideMark/>
          </w:tcPr>
          <w:p w14:paraId="09D7621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6DAF96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99DBCB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735E182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Multa de mejoramiento ambiental</w:t>
            </w:r>
          </w:p>
        </w:tc>
        <w:tc>
          <w:tcPr>
            <w:tcW w:w="2282" w:type="dxa"/>
            <w:noWrap/>
            <w:hideMark/>
          </w:tcPr>
          <w:p w14:paraId="7BD0FE7B"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35,780.00 </w:t>
            </w:r>
          </w:p>
        </w:tc>
      </w:tr>
      <w:tr w:rsidR="00B826E8" w:rsidRPr="00B826E8" w14:paraId="2DC1BC2A" w14:textId="77777777" w:rsidTr="00EF4E52">
        <w:trPr>
          <w:trHeight w:val="300"/>
        </w:trPr>
        <w:tc>
          <w:tcPr>
            <w:tcW w:w="283" w:type="dxa"/>
            <w:noWrap/>
            <w:hideMark/>
          </w:tcPr>
          <w:p w14:paraId="254EB16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56F92A8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2FE1D3B7"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Gastos de Ejecución</w:t>
            </w:r>
          </w:p>
        </w:tc>
        <w:tc>
          <w:tcPr>
            <w:tcW w:w="2282" w:type="dxa"/>
            <w:noWrap/>
            <w:hideMark/>
          </w:tcPr>
          <w:p w14:paraId="0583D652"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43,920.00 </w:t>
            </w:r>
          </w:p>
        </w:tc>
      </w:tr>
      <w:tr w:rsidR="00B826E8" w:rsidRPr="00B826E8" w14:paraId="27E38584" w14:textId="77777777" w:rsidTr="00EF4E52">
        <w:trPr>
          <w:trHeight w:val="885"/>
        </w:trPr>
        <w:tc>
          <w:tcPr>
            <w:tcW w:w="283" w:type="dxa"/>
            <w:noWrap/>
            <w:hideMark/>
          </w:tcPr>
          <w:p w14:paraId="7C5C6FD2"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hideMark/>
          </w:tcPr>
          <w:p w14:paraId="013ABFF5"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Aprovechamientos no Comprendidos en la Ley de Ingresos Vigente, Causados en Ejercicios Fiscales Anteriores Pendientes de Liquidación o Pago</w:t>
            </w:r>
          </w:p>
        </w:tc>
        <w:tc>
          <w:tcPr>
            <w:tcW w:w="2282" w:type="dxa"/>
            <w:noWrap/>
            <w:hideMark/>
          </w:tcPr>
          <w:p w14:paraId="3C52BB42" w14:textId="77777777" w:rsidR="00607531" w:rsidRDefault="00607531" w:rsidP="00B826E8">
            <w:pPr>
              <w:spacing w:line="360" w:lineRule="auto"/>
              <w:jc w:val="right"/>
              <w:rPr>
                <w:rFonts w:ascii="Arial" w:hAnsi="Arial" w:cs="Arial"/>
                <w:b/>
                <w:bCs/>
                <w:lang w:eastAsia="es-MX"/>
              </w:rPr>
            </w:pPr>
          </w:p>
          <w:p w14:paraId="481EE3FF" w14:textId="77777777" w:rsidR="00607531" w:rsidRDefault="00607531" w:rsidP="00B826E8">
            <w:pPr>
              <w:spacing w:line="360" w:lineRule="auto"/>
              <w:jc w:val="right"/>
              <w:rPr>
                <w:rFonts w:ascii="Arial" w:hAnsi="Arial" w:cs="Arial"/>
                <w:b/>
                <w:bCs/>
                <w:lang w:eastAsia="es-MX"/>
              </w:rPr>
            </w:pPr>
          </w:p>
          <w:p w14:paraId="45E2C670" w14:textId="4CE6AA44"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757,020.00 </w:t>
            </w:r>
          </w:p>
        </w:tc>
      </w:tr>
      <w:tr w:rsidR="00B826E8" w:rsidRPr="00B826E8" w14:paraId="5D10C1B3" w14:textId="77777777" w:rsidTr="00EF4E52">
        <w:trPr>
          <w:trHeight w:val="660"/>
        </w:trPr>
        <w:tc>
          <w:tcPr>
            <w:tcW w:w="6772" w:type="dxa"/>
            <w:gridSpan w:val="4"/>
            <w:hideMark/>
          </w:tcPr>
          <w:p w14:paraId="5E85DB30" w14:textId="77777777" w:rsidR="00B826E8" w:rsidRPr="00B826E8" w:rsidRDefault="00B826E8" w:rsidP="00B826E8">
            <w:pPr>
              <w:spacing w:line="360" w:lineRule="auto"/>
              <w:jc w:val="both"/>
              <w:rPr>
                <w:rFonts w:ascii="Arial" w:hAnsi="Arial" w:cs="Arial"/>
                <w:b/>
                <w:bCs/>
                <w:i/>
                <w:iCs/>
                <w:lang w:eastAsia="es-MX"/>
              </w:rPr>
            </w:pPr>
            <w:r w:rsidRPr="00B826E8">
              <w:rPr>
                <w:rFonts w:ascii="Arial" w:hAnsi="Arial" w:cs="Arial"/>
                <w:b/>
                <w:bCs/>
                <w:i/>
                <w:iCs/>
                <w:lang w:eastAsia="es-MX"/>
              </w:rPr>
              <w:lastRenderedPageBreak/>
              <w:t>Participaciones, Aportaciones, Convenios, Incentivos Derivados de la Colaboración Fiscal y Fondos Distintos de Aportaciones</w:t>
            </w:r>
          </w:p>
        </w:tc>
        <w:tc>
          <w:tcPr>
            <w:tcW w:w="2282" w:type="dxa"/>
            <w:noWrap/>
            <w:hideMark/>
          </w:tcPr>
          <w:p w14:paraId="59D23CC9" w14:textId="77777777" w:rsidR="00607531" w:rsidRDefault="00607531" w:rsidP="00B826E8">
            <w:pPr>
              <w:spacing w:line="360" w:lineRule="auto"/>
              <w:jc w:val="right"/>
              <w:rPr>
                <w:rFonts w:ascii="Arial" w:hAnsi="Arial" w:cs="Arial"/>
                <w:b/>
                <w:bCs/>
                <w:i/>
                <w:iCs/>
                <w:lang w:eastAsia="es-MX"/>
              </w:rPr>
            </w:pPr>
          </w:p>
          <w:p w14:paraId="5F4C8BAC" w14:textId="77777777" w:rsidR="00607531" w:rsidRDefault="00607531" w:rsidP="00B826E8">
            <w:pPr>
              <w:spacing w:line="360" w:lineRule="auto"/>
              <w:jc w:val="right"/>
              <w:rPr>
                <w:rFonts w:ascii="Arial" w:hAnsi="Arial" w:cs="Arial"/>
                <w:b/>
                <w:bCs/>
                <w:i/>
                <w:iCs/>
                <w:lang w:eastAsia="es-MX"/>
              </w:rPr>
            </w:pPr>
          </w:p>
          <w:p w14:paraId="5036B028" w14:textId="7172E1C7" w:rsidR="00B826E8" w:rsidRPr="00B826E8" w:rsidRDefault="00B826E8" w:rsidP="00B826E8">
            <w:pPr>
              <w:spacing w:line="360" w:lineRule="auto"/>
              <w:jc w:val="right"/>
              <w:rPr>
                <w:rFonts w:ascii="Arial" w:hAnsi="Arial" w:cs="Arial"/>
                <w:b/>
                <w:bCs/>
                <w:i/>
                <w:iCs/>
                <w:lang w:eastAsia="es-MX"/>
              </w:rPr>
            </w:pPr>
            <w:r w:rsidRPr="00B826E8">
              <w:rPr>
                <w:rFonts w:ascii="Arial" w:hAnsi="Arial" w:cs="Arial"/>
                <w:b/>
                <w:bCs/>
                <w:i/>
                <w:iCs/>
                <w:lang w:eastAsia="es-MX"/>
              </w:rPr>
              <w:t xml:space="preserve">381,340,280.00 </w:t>
            </w:r>
          </w:p>
        </w:tc>
      </w:tr>
      <w:tr w:rsidR="00B826E8" w:rsidRPr="00B826E8" w14:paraId="311B3D6B" w14:textId="77777777" w:rsidTr="00EF4E52">
        <w:trPr>
          <w:trHeight w:val="300"/>
        </w:trPr>
        <w:tc>
          <w:tcPr>
            <w:tcW w:w="283" w:type="dxa"/>
            <w:noWrap/>
            <w:hideMark/>
          </w:tcPr>
          <w:p w14:paraId="66E3E1B1"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4F563232"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Participaciones</w:t>
            </w:r>
          </w:p>
        </w:tc>
        <w:tc>
          <w:tcPr>
            <w:tcW w:w="2282" w:type="dxa"/>
            <w:noWrap/>
            <w:hideMark/>
          </w:tcPr>
          <w:p w14:paraId="38D07B69"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237,102,670.00 </w:t>
            </w:r>
          </w:p>
        </w:tc>
      </w:tr>
      <w:tr w:rsidR="00B826E8" w:rsidRPr="00B826E8" w14:paraId="29337CC1" w14:textId="77777777" w:rsidTr="00EF4E52">
        <w:trPr>
          <w:trHeight w:val="300"/>
        </w:trPr>
        <w:tc>
          <w:tcPr>
            <w:tcW w:w="283" w:type="dxa"/>
            <w:noWrap/>
            <w:hideMark/>
          </w:tcPr>
          <w:p w14:paraId="7D0FF647"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6867FBC6"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7832D00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Fondo General de Participaciones</w:t>
            </w:r>
          </w:p>
        </w:tc>
        <w:tc>
          <w:tcPr>
            <w:tcW w:w="2282" w:type="dxa"/>
            <w:noWrap/>
            <w:hideMark/>
          </w:tcPr>
          <w:p w14:paraId="50640C2A"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175,381,230.00 </w:t>
            </w:r>
          </w:p>
        </w:tc>
      </w:tr>
      <w:tr w:rsidR="00B826E8" w:rsidRPr="00B826E8" w14:paraId="26086ABB" w14:textId="77777777" w:rsidTr="00EF4E52">
        <w:trPr>
          <w:trHeight w:val="300"/>
        </w:trPr>
        <w:tc>
          <w:tcPr>
            <w:tcW w:w="283" w:type="dxa"/>
            <w:noWrap/>
            <w:hideMark/>
          </w:tcPr>
          <w:p w14:paraId="3745B54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84760D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55B1D5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0380F7B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Fondo General de Participaciones</w:t>
            </w:r>
          </w:p>
        </w:tc>
        <w:tc>
          <w:tcPr>
            <w:tcW w:w="2282" w:type="dxa"/>
            <w:noWrap/>
            <w:hideMark/>
          </w:tcPr>
          <w:p w14:paraId="05ABAC94"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175,381,230.00 </w:t>
            </w:r>
          </w:p>
        </w:tc>
      </w:tr>
      <w:tr w:rsidR="00B826E8" w:rsidRPr="00B826E8" w14:paraId="3D9EDA90" w14:textId="77777777" w:rsidTr="00EF4E52">
        <w:trPr>
          <w:trHeight w:val="300"/>
        </w:trPr>
        <w:tc>
          <w:tcPr>
            <w:tcW w:w="283" w:type="dxa"/>
            <w:noWrap/>
            <w:hideMark/>
          </w:tcPr>
          <w:p w14:paraId="2BF34DE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3000FCE0"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30F1E24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Fondo de Fomento Municipal</w:t>
            </w:r>
          </w:p>
        </w:tc>
        <w:tc>
          <w:tcPr>
            <w:tcW w:w="2282" w:type="dxa"/>
            <w:noWrap/>
            <w:hideMark/>
          </w:tcPr>
          <w:p w14:paraId="4A83CEBC"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22,183,290.00 </w:t>
            </w:r>
          </w:p>
        </w:tc>
      </w:tr>
      <w:tr w:rsidR="00B826E8" w:rsidRPr="00B826E8" w14:paraId="6CAE346B" w14:textId="77777777" w:rsidTr="00EF4E52">
        <w:trPr>
          <w:trHeight w:val="300"/>
        </w:trPr>
        <w:tc>
          <w:tcPr>
            <w:tcW w:w="283" w:type="dxa"/>
            <w:noWrap/>
            <w:hideMark/>
          </w:tcPr>
          <w:p w14:paraId="12339F1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16B8BA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5D94C0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2C46718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Fondo de Fomento Municipal</w:t>
            </w:r>
          </w:p>
        </w:tc>
        <w:tc>
          <w:tcPr>
            <w:tcW w:w="2282" w:type="dxa"/>
            <w:noWrap/>
            <w:hideMark/>
          </w:tcPr>
          <w:p w14:paraId="257DF860"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22,183,290.00 </w:t>
            </w:r>
          </w:p>
        </w:tc>
      </w:tr>
      <w:tr w:rsidR="00B826E8" w:rsidRPr="00B826E8" w14:paraId="19C3BBB7" w14:textId="77777777" w:rsidTr="00EF4E52">
        <w:trPr>
          <w:trHeight w:val="300"/>
        </w:trPr>
        <w:tc>
          <w:tcPr>
            <w:tcW w:w="283" w:type="dxa"/>
            <w:noWrap/>
            <w:hideMark/>
          </w:tcPr>
          <w:p w14:paraId="721DD9E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7E3CE4C1"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0120B3B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Fondo de Fiscalización y Recaudación</w:t>
            </w:r>
          </w:p>
        </w:tc>
        <w:tc>
          <w:tcPr>
            <w:tcW w:w="2282" w:type="dxa"/>
            <w:noWrap/>
            <w:hideMark/>
          </w:tcPr>
          <w:p w14:paraId="5E9BCAE6"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17,276,970.00 </w:t>
            </w:r>
          </w:p>
        </w:tc>
      </w:tr>
      <w:tr w:rsidR="00B826E8" w:rsidRPr="00B826E8" w14:paraId="0447EAF1" w14:textId="77777777" w:rsidTr="00EF4E52">
        <w:trPr>
          <w:trHeight w:val="300"/>
        </w:trPr>
        <w:tc>
          <w:tcPr>
            <w:tcW w:w="283" w:type="dxa"/>
            <w:noWrap/>
            <w:hideMark/>
          </w:tcPr>
          <w:p w14:paraId="0505187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F88AE4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991B45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55C0B82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Fondo de Fiscalización y Recaudación</w:t>
            </w:r>
          </w:p>
        </w:tc>
        <w:tc>
          <w:tcPr>
            <w:tcW w:w="2282" w:type="dxa"/>
            <w:noWrap/>
            <w:hideMark/>
          </w:tcPr>
          <w:p w14:paraId="5D64EF94"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17,276,970.00 </w:t>
            </w:r>
          </w:p>
        </w:tc>
      </w:tr>
      <w:tr w:rsidR="00B826E8" w:rsidRPr="00B826E8" w14:paraId="2FDA241B" w14:textId="77777777" w:rsidTr="00EF4E52">
        <w:trPr>
          <w:trHeight w:val="300"/>
        </w:trPr>
        <w:tc>
          <w:tcPr>
            <w:tcW w:w="283" w:type="dxa"/>
            <w:noWrap/>
            <w:hideMark/>
          </w:tcPr>
          <w:p w14:paraId="560CE1C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73ECBB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4F1AE4D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Impuesto Especial Sobre Producción y Servicios</w:t>
            </w:r>
          </w:p>
        </w:tc>
        <w:tc>
          <w:tcPr>
            <w:tcW w:w="2282" w:type="dxa"/>
            <w:noWrap/>
            <w:hideMark/>
          </w:tcPr>
          <w:p w14:paraId="55C98AAE"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2,315,770.00 </w:t>
            </w:r>
          </w:p>
        </w:tc>
      </w:tr>
      <w:tr w:rsidR="00B826E8" w:rsidRPr="00B826E8" w14:paraId="3A2765CF" w14:textId="77777777" w:rsidTr="00EF4E52">
        <w:trPr>
          <w:trHeight w:val="300"/>
        </w:trPr>
        <w:tc>
          <w:tcPr>
            <w:tcW w:w="283" w:type="dxa"/>
            <w:noWrap/>
            <w:hideMark/>
          </w:tcPr>
          <w:p w14:paraId="5EA7F30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C24325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43ACB7D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54153A1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Impuesto Especial Sobre Producción y Servicios</w:t>
            </w:r>
          </w:p>
        </w:tc>
        <w:tc>
          <w:tcPr>
            <w:tcW w:w="2282" w:type="dxa"/>
            <w:noWrap/>
            <w:hideMark/>
          </w:tcPr>
          <w:p w14:paraId="4D61C09F"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2,315,770.00 </w:t>
            </w:r>
          </w:p>
        </w:tc>
      </w:tr>
      <w:tr w:rsidR="00B826E8" w:rsidRPr="00B826E8" w14:paraId="577A5661" w14:textId="77777777" w:rsidTr="00EF4E52">
        <w:trPr>
          <w:trHeight w:val="300"/>
        </w:trPr>
        <w:tc>
          <w:tcPr>
            <w:tcW w:w="283" w:type="dxa"/>
            <w:noWrap/>
            <w:hideMark/>
          </w:tcPr>
          <w:p w14:paraId="14798C12"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15FF482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7D801A8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Gasolinas y Diésel</w:t>
            </w:r>
          </w:p>
        </w:tc>
        <w:tc>
          <w:tcPr>
            <w:tcW w:w="2282" w:type="dxa"/>
            <w:noWrap/>
            <w:hideMark/>
          </w:tcPr>
          <w:p w14:paraId="3686410D"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6,769,700.00 </w:t>
            </w:r>
          </w:p>
        </w:tc>
      </w:tr>
      <w:tr w:rsidR="00B826E8" w:rsidRPr="00B826E8" w14:paraId="2F9C2FC5" w14:textId="77777777" w:rsidTr="00EF4E52">
        <w:trPr>
          <w:trHeight w:val="300"/>
        </w:trPr>
        <w:tc>
          <w:tcPr>
            <w:tcW w:w="283" w:type="dxa"/>
            <w:noWrap/>
            <w:hideMark/>
          </w:tcPr>
          <w:p w14:paraId="0B50AC18"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0E6DAEE"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369978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24E60EC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Gasolinas y Diésel</w:t>
            </w:r>
          </w:p>
        </w:tc>
        <w:tc>
          <w:tcPr>
            <w:tcW w:w="2282" w:type="dxa"/>
            <w:noWrap/>
            <w:hideMark/>
          </w:tcPr>
          <w:p w14:paraId="28D28745"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6,769,700.00 </w:t>
            </w:r>
          </w:p>
        </w:tc>
      </w:tr>
      <w:tr w:rsidR="00B826E8" w:rsidRPr="00B826E8" w14:paraId="7BF77F67" w14:textId="77777777" w:rsidTr="00EF4E52">
        <w:trPr>
          <w:trHeight w:val="300"/>
        </w:trPr>
        <w:tc>
          <w:tcPr>
            <w:tcW w:w="283" w:type="dxa"/>
            <w:noWrap/>
            <w:hideMark/>
          </w:tcPr>
          <w:p w14:paraId="15E159E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0142DBB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7CF4E64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Fondo del Impuesto Sobre la Renta</w:t>
            </w:r>
          </w:p>
        </w:tc>
        <w:tc>
          <w:tcPr>
            <w:tcW w:w="2282" w:type="dxa"/>
            <w:noWrap/>
            <w:hideMark/>
          </w:tcPr>
          <w:p w14:paraId="5A334554"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8,712,440.00 </w:t>
            </w:r>
          </w:p>
        </w:tc>
      </w:tr>
      <w:tr w:rsidR="00B826E8" w:rsidRPr="00B826E8" w14:paraId="1844161F" w14:textId="77777777" w:rsidTr="00EF4E52">
        <w:trPr>
          <w:trHeight w:val="300"/>
        </w:trPr>
        <w:tc>
          <w:tcPr>
            <w:tcW w:w="283" w:type="dxa"/>
            <w:noWrap/>
            <w:hideMark/>
          </w:tcPr>
          <w:p w14:paraId="60DF951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C678B2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B52B51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1EFAA76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Fondo del Impuesto Sobre la Renta</w:t>
            </w:r>
          </w:p>
        </w:tc>
        <w:tc>
          <w:tcPr>
            <w:tcW w:w="2282" w:type="dxa"/>
            <w:noWrap/>
            <w:hideMark/>
          </w:tcPr>
          <w:p w14:paraId="10F4BEB0"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8,712,440.00 </w:t>
            </w:r>
          </w:p>
        </w:tc>
      </w:tr>
      <w:tr w:rsidR="00B826E8" w:rsidRPr="00B826E8" w14:paraId="1589D442" w14:textId="77777777" w:rsidTr="00EF4E52">
        <w:trPr>
          <w:trHeight w:val="300"/>
        </w:trPr>
        <w:tc>
          <w:tcPr>
            <w:tcW w:w="283" w:type="dxa"/>
            <w:noWrap/>
            <w:hideMark/>
          </w:tcPr>
          <w:p w14:paraId="07114EE0"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3E0B8FE9"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5C9CC1BF"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Tenencia o Uso de Vehículos</w:t>
            </w:r>
          </w:p>
        </w:tc>
        <w:tc>
          <w:tcPr>
            <w:tcW w:w="2282" w:type="dxa"/>
            <w:noWrap/>
            <w:hideMark/>
          </w:tcPr>
          <w:p w14:paraId="04C1B001"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37,230.00 </w:t>
            </w:r>
          </w:p>
        </w:tc>
      </w:tr>
      <w:tr w:rsidR="00B826E8" w:rsidRPr="00B826E8" w14:paraId="3F3DC3B6" w14:textId="77777777" w:rsidTr="00EF4E52">
        <w:trPr>
          <w:trHeight w:val="300"/>
        </w:trPr>
        <w:tc>
          <w:tcPr>
            <w:tcW w:w="283" w:type="dxa"/>
            <w:noWrap/>
            <w:hideMark/>
          </w:tcPr>
          <w:p w14:paraId="63A09CC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3AC407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2232B0F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0DBC888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Tenencia o Uso de Vehículos</w:t>
            </w:r>
          </w:p>
        </w:tc>
        <w:tc>
          <w:tcPr>
            <w:tcW w:w="2282" w:type="dxa"/>
            <w:noWrap/>
            <w:hideMark/>
          </w:tcPr>
          <w:p w14:paraId="14CE090C"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37,230.00 </w:t>
            </w:r>
          </w:p>
        </w:tc>
      </w:tr>
      <w:tr w:rsidR="00B826E8" w:rsidRPr="00B826E8" w14:paraId="278E6B87" w14:textId="77777777" w:rsidTr="00EF4E52">
        <w:trPr>
          <w:trHeight w:val="300"/>
        </w:trPr>
        <w:tc>
          <w:tcPr>
            <w:tcW w:w="283" w:type="dxa"/>
            <w:noWrap/>
            <w:hideMark/>
          </w:tcPr>
          <w:p w14:paraId="3F89F95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2B2FE28A"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671290BC"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Impuesto Sobre Automóviles Nuevos</w:t>
            </w:r>
          </w:p>
        </w:tc>
        <w:tc>
          <w:tcPr>
            <w:tcW w:w="2282" w:type="dxa"/>
            <w:noWrap/>
            <w:hideMark/>
          </w:tcPr>
          <w:p w14:paraId="4E477CE0"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3,559,260.00 </w:t>
            </w:r>
          </w:p>
        </w:tc>
      </w:tr>
      <w:tr w:rsidR="00B826E8" w:rsidRPr="00B826E8" w14:paraId="0C874486" w14:textId="77777777" w:rsidTr="00EF4E52">
        <w:trPr>
          <w:trHeight w:val="300"/>
        </w:trPr>
        <w:tc>
          <w:tcPr>
            <w:tcW w:w="283" w:type="dxa"/>
            <w:noWrap/>
            <w:hideMark/>
          </w:tcPr>
          <w:p w14:paraId="1DBFDED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64D43B1D"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CECA80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5DF78609"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Impuesto Sobre Automóviles Nuevos</w:t>
            </w:r>
          </w:p>
        </w:tc>
        <w:tc>
          <w:tcPr>
            <w:tcW w:w="2282" w:type="dxa"/>
            <w:noWrap/>
            <w:hideMark/>
          </w:tcPr>
          <w:p w14:paraId="7BDDF184"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3,559,260.00 </w:t>
            </w:r>
          </w:p>
        </w:tc>
      </w:tr>
      <w:tr w:rsidR="00B826E8" w:rsidRPr="00B826E8" w14:paraId="2051FD2D" w14:textId="77777777" w:rsidTr="00EF4E52">
        <w:trPr>
          <w:trHeight w:val="300"/>
        </w:trPr>
        <w:tc>
          <w:tcPr>
            <w:tcW w:w="283" w:type="dxa"/>
            <w:noWrap/>
            <w:hideMark/>
          </w:tcPr>
          <w:p w14:paraId="3C5C8DFD"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45BFFD6C"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716A0241"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Otros Incentivos Económicos (Derecho de alcoholes)</w:t>
            </w:r>
          </w:p>
        </w:tc>
        <w:tc>
          <w:tcPr>
            <w:tcW w:w="2282" w:type="dxa"/>
            <w:noWrap/>
            <w:hideMark/>
          </w:tcPr>
          <w:p w14:paraId="0AE578A5"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866,780.00 </w:t>
            </w:r>
          </w:p>
        </w:tc>
      </w:tr>
      <w:tr w:rsidR="00B826E8" w:rsidRPr="00B826E8" w14:paraId="29E8EEB5" w14:textId="77777777" w:rsidTr="00EF4E52">
        <w:trPr>
          <w:trHeight w:val="585"/>
        </w:trPr>
        <w:tc>
          <w:tcPr>
            <w:tcW w:w="283" w:type="dxa"/>
            <w:noWrap/>
            <w:hideMark/>
          </w:tcPr>
          <w:p w14:paraId="046A79C6"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03CE4CEB"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C69786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153C3D77"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Otros Incentivos Económicos (Derecho de alcoholes)</w:t>
            </w:r>
          </w:p>
        </w:tc>
        <w:tc>
          <w:tcPr>
            <w:tcW w:w="2282" w:type="dxa"/>
            <w:noWrap/>
            <w:hideMark/>
          </w:tcPr>
          <w:p w14:paraId="430ECD5B"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866,780.00 </w:t>
            </w:r>
          </w:p>
        </w:tc>
      </w:tr>
      <w:tr w:rsidR="00B826E8" w:rsidRPr="00B826E8" w14:paraId="55E3D60C" w14:textId="77777777" w:rsidTr="00EF4E52">
        <w:trPr>
          <w:trHeight w:val="300"/>
        </w:trPr>
        <w:tc>
          <w:tcPr>
            <w:tcW w:w="283" w:type="dxa"/>
            <w:noWrap/>
            <w:hideMark/>
          </w:tcPr>
          <w:p w14:paraId="681A56A4"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557AB6F5"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Aportaciones</w:t>
            </w:r>
          </w:p>
        </w:tc>
        <w:tc>
          <w:tcPr>
            <w:tcW w:w="2282" w:type="dxa"/>
            <w:noWrap/>
            <w:hideMark/>
          </w:tcPr>
          <w:p w14:paraId="5FC9A5A0"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139,970,880.00 </w:t>
            </w:r>
          </w:p>
        </w:tc>
      </w:tr>
      <w:tr w:rsidR="00B826E8" w:rsidRPr="00B826E8" w14:paraId="37D44858" w14:textId="77777777" w:rsidTr="00EF4E52">
        <w:trPr>
          <w:trHeight w:val="300"/>
        </w:trPr>
        <w:tc>
          <w:tcPr>
            <w:tcW w:w="283" w:type="dxa"/>
            <w:noWrap/>
            <w:hideMark/>
          </w:tcPr>
          <w:p w14:paraId="20976BEB"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6C13DCE0"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510D7AA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Fondo para la Infraestructura Social Municipal(FAISM)</w:t>
            </w:r>
          </w:p>
        </w:tc>
        <w:tc>
          <w:tcPr>
            <w:tcW w:w="2282" w:type="dxa"/>
            <w:noWrap/>
            <w:hideMark/>
          </w:tcPr>
          <w:p w14:paraId="0D274D7C"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38,683,960.00 </w:t>
            </w:r>
          </w:p>
        </w:tc>
      </w:tr>
      <w:tr w:rsidR="00B826E8" w:rsidRPr="00B826E8" w14:paraId="27C89C77" w14:textId="77777777" w:rsidTr="00EF4E52">
        <w:trPr>
          <w:trHeight w:val="525"/>
        </w:trPr>
        <w:tc>
          <w:tcPr>
            <w:tcW w:w="283" w:type="dxa"/>
            <w:noWrap/>
            <w:hideMark/>
          </w:tcPr>
          <w:p w14:paraId="65E81795"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13DD912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615B5A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79E745AC"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Fondo para la Infraestructura Social Municipal(FAISM)</w:t>
            </w:r>
          </w:p>
        </w:tc>
        <w:tc>
          <w:tcPr>
            <w:tcW w:w="2282" w:type="dxa"/>
            <w:noWrap/>
            <w:hideMark/>
          </w:tcPr>
          <w:p w14:paraId="419BE22A" w14:textId="77777777" w:rsidR="00607531" w:rsidRDefault="00607531" w:rsidP="00B826E8">
            <w:pPr>
              <w:spacing w:line="360" w:lineRule="auto"/>
              <w:jc w:val="right"/>
              <w:rPr>
                <w:rFonts w:ascii="Arial" w:hAnsi="Arial" w:cs="Arial"/>
                <w:lang w:eastAsia="es-MX"/>
              </w:rPr>
            </w:pPr>
          </w:p>
          <w:p w14:paraId="3868CE8C" w14:textId="16973368"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38,683,960.00 </w:t>
            </w:r>
          </w:p>
        </w:tc>
      </w:tr>
      <w:tr w:rsidR="00B826E8" w:rsidRPr="00B826E8" w14:paraId="4C41C87F" w14:textId="77777777" w:rsidTr="00EF4E52">
        <w:trPr>
          <w:trHeight w:val="585"/>
        </w:trPr>
        <w:tc>
          <w:tcPr>
            <w:tcW w:w="283" w:type="dxa"/>
            <w:noWrap/>
            <w:hideMark/>
          </w:tcPr>
          <w:p w14:paraId="56273F45"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3AB32331"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hideMark/>
          </w:tcPr>
          <w:p w14:paraId="0559E293"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Fondo de Aportaciones para el Fortalecimientos de los Municipios (FORTAMUN)</w:t>
            </w:r>
          </w:p>
        </w:tc>
        <w:tc>
          <w:tcPr>
            <w:tcW w:w="2282" w:type="dxa"/>
            <w:noWrap/>
            <w:hideMark/>
          </w:tcPr>
          <w:p w14:paraId="00E6A691" w14:textId="77777777" w:rsidR="00607531" w:rsidRDefault="00607531" w:rsidP="00B826E8">
            <w:pPr>
              <w:spacing w:line="360" w:lineRule="auto"/>
              <w:jc w:val="right"/>
              <w:rPr>
                <w:rFonts w:ascii="Arial" w:hAnsi="Arial" w:cs="Arial"/>
                <w:i/>
                <w:iCs/>
                <w:lang w:eastAsia="es-MX"/>
              </w:rPr>
            </w:pPr>
          </w:p>
          <w:p w14:paraId="6455D7B9" w14:textId="144046BE"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101,286,920.00 </w:t>
            </w:r>
          </w:p>
        </w:tc>
      </w:tr>
      <w:tr w:rsidR="00B826E8" w:rsidRPr="00B826E8" w14:paraId="2F7FBDF1" w14:textId="77777777" w:rsidTr="00EF4E52">
        <w:trPr>
          <w:trHeight w:val="585"/>
        </w:trPr>
        <w:tc>
          <w:tcPr>
            <w:tcW w:w="283" w:type="dxa"/>
            <w:noWrap/>
            <w:hideMark/>
          </w:tcPr>
          <w:p w14:paraId="12B58662"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lastRenderedPageBreak/>
              <w:t> </w:t>
            </w:r>
          </w:p>
        </w:tc>
        <w:tc>
          <w:tcPr>
            <w:tcW w:w="283" w:type="dxa"/>
            <w:noWrap/>
            <w:hideMark/>
          </w:tcPr>
          <w:p w14:paraId="58F113B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338D996A"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hideMark/>
          </w:tcPr>
          <w:p w14:paraId="5A4333C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Fondo de Aportaciones para el Fortalecimientos de los Municipios (FORTAMUN)</w:t>
            </w:r>
          </w:p>
        </w:tc>
        <w:tc>
          <w:tcPr>
            <w:tcW w:w="2282" w:type="dxa"/>
            <w:noWrap/>
            <w:hideMark/>
          </w:tcPr>
          <w:p w14:paraId="6ABCF3C5" w14:textId="77777777" w:rsidR="00607531" w:rsidRDefault="00607531" w:rsidP="00B826E8">
            <w:pPr>
              <w:spacing w:line="360" w:lineRule="auto"/>
              <w:jc w:val="right"/>
              <w:rPr>
                <w:rFonts w:ascii="Arial" w:hAnsi="Arial" w:cs="Arial"/>
                <w:lang w:eastAsia="es-MX"/>
              </w:rPr>
            </w:pPr>
          </w:p>
          <w:p w14:paraId="5F252816" w14:textId="2B90BD5A"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101,286,920.00 </w:t>
            </w:r>
          </w:p>
        </w:tc>
      </w:tr>
      <w:tr w:rsidR="00B826E8" w:rsidRPr="00B826E8" w14:paraId="74B6CCEC" w14:textId="77777777" w:rsidTr="00EF4E52">
        <w:trPr>
          <w:trHeight w:val="300"/>
        </w:trPr>
        <w:tc>
          <w:tcPr>
            <w:tcW w:w="283" w:type="dxa"/>
            <w:noWrap/>
            <w:hideMark/>
          </w:tcPr>
          <w:p w14:paraId="52A69A3F"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 </w:t>
            </w:r>
          </w:p>
        </w:tc>
        <w:tc>
          <w:tcPr>
            <w:tcW w:w="6489" w:type="dxa"/>
            <w:gridSpan w:val="3"/>
            <w:noWrap/>
            <w:hideMark/>
          </w:tcPr>
          <w:p w14:paraId="5C78389A" w14:textId="77777777" w:rsidR="00B826E8" w:rsidRPr="00B826E8" w:rsidRDefault="00B826E8" w:rsidP="00B826E8">
            <w:pPr>
              <w:spacing w:line="360" w:lineRule="auto"/>
              <w:jc w:val="both"/>
              <w:rPr>
                <w:rFonts w:ascii="Arial" w:hAnsi="Arial" w:cs="Arial"/>
                <w:b/>
                <w:bCs/>
                <w:lang w:eastAsia="es-MX"/>
              </w:rPr>
            </w:pPr>
            <w:r w:rsidRPr="00B826E8">
              <w:rPr>
                <w:rFonts w:ascii="Arial" w:hAnsi="Arial" w:cs="Arial"/>
                <w:b/>
                <w:bCs/>
                <w:lang w:eastAsia="es-MX"/>
              </w:rPr>
              <w:t>Convenios</w:t>
            </w:r>
          </w:p>
        </w:tc>
        <w:tc>
          <w:tcPr>
            <w:tcW w:w="2282" w:type="dxa"/>
            <w:noWrap/>
            <w:hideMark/>
          </w:tcPr>
          <w:p w14:paraId="0B20645C"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4,266,730.00 </w:t>
            </w:r>
          </w:p>
        </w:tc>
      </w:tr>
      <w:tr w:rsidR="00B826E8" w:rsidRPr="00B826E8" w14:paraId="1478B819" w14:textId="77777777" w:rsidTr="00EF4E52">
        <w:trPr>
          <w:trHeight w:val="300"/>
        </w:trPr>
        <w:tc>
          <w:tcPr>
            <w:tcW w:w="283" w:type="dxa"/>
            <w:noWrap/>
            <w:hideMark/>
          </w:tcPr>
          <w:p w14:paraId="23E08015"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283" w:type="dxa"/>
            <w:noWrap/>
            <w:hideMark/>
          </w:tcPr>
          <w:p w14:paraId="769E7354"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 </w:t>
            </w:r>
          </w:p>
        </w:tc>
        <w:tc>
          <w:tcPr>
            <w:tcW w:w="6206" w:type="dxa"/>
            <w:gridSpan w:val="2"/>
            <w:noWrap/>
            <w:hideMark/>
          </w:tcPr>
          <w:p w14:paraId="37BB4538" w14:textId="77777777" w:rsidR="00B826E8" w:rsidRPr="00B826E8" w:rsidRDefault="00B826E8" w:rsidP="00B826E8">
            <w:pPr>
              <w:spacing w:line="360" w:lineRule="auto"/>
              <w:jc w:val="both"/>
              <w:rPr>
                <w:rFonts w:ascii="Arial" w:hAnsi="Arial" w:cs="Arial"/>
                <w:i/>
                <w:iCs/>
                <w:lang w:eastAsia="es-MX"/>
              </w:rPr>
            </w:pPr>
            <w:r w:rsidRPr="00B826E8">
              <w:rPr>
                <w:rFonts w:ascii="Arial" w:hAnsi="Arial" w:cs="Arial"/>
                <w:i/>
                <w:iCs/>
                <w:lang w:eastAsia="es-MX"/>
              </w:rPr>
              <w:t>Convenios con Gobierno del Estado</w:t>
            </w:r>
          </w:p>
        </w:tc>
        <w:tc>
          <w:tcPr>
            <w:tcW w:w="2282" w:type="dxa"/>
            <w:noWrap/>
            <w:hideMark/>
          </w:tcPr>
          <w:p w14:paraId="265B37CF" w14:textId="77777777" w:rsidR="00B826E8" w:rsidRPr="00B826E8" w:rsidRDefault="00B826E8" w:rsidP="00B826E8">
            <w:pPr>
              <w:spacing w:line="360" w:lineRule="auto"/>
              <w:jc w:val="right"/>
              <w:rPr>
                <w:rFonts w:ascii="Arial" w:hAnsi="Arial" w:cs="Arial"/>
                <w:i/>
                <w:iCs/>
                <w:lang w:eastAsia="es-MX"/>
              </w:rPr>
            </w:pPr>
            <w:r w:rsidRPr="00B826E8">
              <w:rPr>
                <w:rFonts w:ascii="Arial" w:hAnsi="Arial" w:cs="Arial"/>
                <w:i/>
                <w:iCs/>
                <w:lang w:eastAsia="es-MX"/>
              </w:rPr>
              <w:t xml:space="preserve">4,266,730.00 </w:t>
            </w:r>
          </w:p>
        </w:tc>
      </w:tr>
      <w:tr w:rsidR="00B826E8" w:rsidRPr="00B826E8" w14:paraId="50426D54" w14:textId="77777777" w:rsidTr="00EF4E52">
        <w:trPr>
          <w:trHeight w:val="300"/>
        </w:trPr>
        <w:tc>
          <w:tcPr>
            <w:tcW w:w="283" w:type="dxa"/>
            <w:noWrap/>
            <w:hideMark/>
          </w:tcPr>
          <w:p w14:paraId="763B5DE3"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5E8DC041"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283" w:type="dxa"/>
            <w:noWrap/>
            <w:hideMark/>
          </w:tcPr>
          <w:p w14:paraId="7F1561F0"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 </w:t>
            </w:r>
          </w:p>
        </w:tc>
        <w:tc>
          <w:tcPr>
            <w:tcW w:w="5923" w:type="dxa"/>
            <w:noWrap/>
            <w:hideMark/>
          </w:tcPr>
          <w:p w14:paraId="725B3CB4" w14:textId="77777777" w:rsidR="00B826E8" w:rsidRPr="00B826E8" w:rsidRDefault="00B826E8" w:rsidP="00B826E8">
            <w:pPr>
              <w:spacing w:line="360" w:lineRule="auto"/>
              <w:jc w:val="both"/>
              <w:rPr>
                <w:rFonts w:ascii="Arial" w:hAnsi="Arial" w:cs="Arial"/>
                <w:lang w:eastAsia="es-MX"/>
              </w:rPr>
            </w:pPr>
            <w:r w:rsidRPr="00B826E8">
              <w:rPr>
                <w:rFonts w:ascii="Arial" w:hAnsi="Arial" w:cs="Arial"/>
                <w:lang w:eastAsia="es-MX"/>
              </w:rPr>
              <w:t>En materia de Cultura</w:t>
            </w:r>
          </w:p>
        </w:tc>
        <w:tc>
          <w:tcPr>
            <w:tcW w:w="2282" w:type="dxa"/>
            <w:noWrap/>
            <w:hideMark/>
          </w:tcPr>
          <w:p w14:paraId="3134C3A5" w14:textId="77777777" w:rsidR="00B826E8" w:rsidRPr="00B826E8" w:rsidRDefault="00B826E8" w:rsidP="00B826E8">
            <w:pPr>
              <w:spacing w:line="360" w:lineRule="auto"/>
              <w:jc w:val="right"/>
              <w:rPr>
                <w:rFonts w:ascii="Arial" w:hAnsi="Arial" w:cs="Arial"/>
                <w:lang w:eastAsia="es-MX"/>
              </w:rPr>
            </w:pPr>
            <w:r w:rsidRPr="00B826E8">
              <w:rPr>
                <w:rFonts w:ascii="Arial" w:hAnsi="Arial" w:cs="Arial"/>
                <w:lang w:eastAsia="es-MX"/>
              </w:rPr>
              <w:t xml:space="preserve">4,266,730.00 </w:t>
            </w:r>
          </w:p>
        </w:tc>
      </w:tr>
      <w:tr w:rsidR="00B826E8" w:rsidRPr="00B826E8" w14:paraId="1DE03867" w14:textId="77777777" w:rsidTr="00EF4E52">
        <w:trPr>
          <w:trHeight w:val="450"/>
        </w:trPr>
        <w:tc>
          <w:tcPr>
            <w:tcW w:w="6772" w:type="dxa"/>
            <w:gridSpan w:val="4"/>
            <w:noWrap/>
            <w:hideMark/>
          </w:tcPr>
          <w:p w14:paraId="1F6907EF" w14:textId="77777777" w:rsidR="00B826E8" w:rsidRPr="00B826E8" w:rsidRDefault="00B826E8" w:rsidP="00B826E8">
            <w:pPr>
              <w:spacing w:line="360" w:lineRule="auto"/>
              <w:jc w:val="center"/>
              <w:rPr>
                <w:rFonts w:ascii="Arial" w:hAnsi="Arial" w:cs="Arial"/>
                <w:b/>
                <w:bCs/>
                <w:lang w:eastAsia="es-MX"/>
              </w:rPr>
            </w:pPr>
            <w:r w:rsidRPr="00B826E8">
              <w:rPr>
                <w:rFonts w:ascii="Arial" w:hAnsi="Arial" w:cs="Arial"/>
                <w:b/>
                <w:bCs/>
                <w:lang w:eastAsia="es-MX"/>
              </w:rPr>
              <w:t>TOTAL</w:t>
            </w:r>
          </w:p>
        </w:tc>
        <w:tc>
          <w:tcPr>
            <w:tcW w:w="2282" w:type="dxa"/>
            <w:noWrap/>
            <w:hideMark/>
          </w:tcPr>
          <w:p w14:paraId="1B621C31" w14:textId="77777777" w:rsidR="00B826E8" w:rsidRPr="00B826E8" w:rsidRDefault="00B826E8" w:rsidP="00B826E8">
            <w:pPr>
              <w:spacing w:line="360" w:lineRule="auto"/>
              <w:jc w:val="right"/>
              <w:rPr>
                <w:rFonts w:ascii="Arial" w:hAnsi="Arial" w:cs="Arial"/>
                <w:b/>
                <w:bCs/>
                <w:lang w:eastAsia="es-MX"/>
              </w:rPr>
            </w:pPr>
            <w:r w:rsidRPr="00B826E8">
              <w:rPr>
                <w:rFonts w:ascii="Arial" w:hAnsi="Arial" w:cs="Arial"/>
                <w:b/>
                <w:bCs/>
                <w:lang w:eastAsia="es-MX"/>
              </w:rPr>
              <w:t xml:space="preserve">587,564,245.24 </w:t>
            </w:r>
          </w:p>
        </w:tc>
      </w:tr>
    </w:tbl>
    <w:p w14:paraId="3C77A246" w14:textId="77777777" w:rsidR="00B826E8" w:rsidRDefault="00B826E8" w:rsidP="00B74583">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
        <w:gridCol w:w="220"/>
        <w:gridCol w:w="1551"/>
        <w:gridCol w:w="4124"/>
        <w:gridCol w:w="2723"/>
      </w:tblGrid>
      <w:tr w:rsidR="00D572A6" w:rsidRPr="00D572A6" w14:paraId="2EB6841F" w14:textId="77777777" w:rsidTr="00D572A6">
        <w:trPr>
          <w:trHeight w:val="255"/>
        </w:trPr>
        <w:tc>
          <w:tcPr>
            <w:tcW w:w="13217" w:type="dxa"/>
            <w:gridSpan w:val="5"/>
            <w:noWrap/>
            <w:hideMark/>
          </w:tcPr>
          <w:p w14:paraId="1C777B01" w14:textId="5A578C44" w:rsidR="00D572A6" w:rsidRPr="00EF4E52" w:rsidRDefault="00D572A6" w:rsidP="00EF4E52">
            <w:pPr>
              <w:pStyle w:val="Prrafodelista"/>
              <w:numPr>
                <w:ilvl w:val="0"/>
                <w:numId w:val="105"/>
              </w:numPr>
              <w:spacing w:line="360" w:lineRule="auto"/>
              <w:jc w:val="both"/>
              <w:rPr>
                <w:rFonts w:ascii="Arial" w:hAnsi="Arial" w:cs="Arial"/>
                <w:b/>
                <w:bCs/>
                <w:lang w:eastAsia="es-MX"/>
              </w:rPr>
            </w:pPr>
            <w:r w:rsidRPr="00EF4E52">
              <w:rPr>
                <w:rFonts w:ascii="Arial" w:hAnsi="Arial" w:cs="Arial"/>
                <w:bCs/>
                <w:lang w:eastAsia="es-MX"/>
              </w:rPr>
              <w:t xml:space="preserve">SISTEMA MUNICIPAL </w:t>
            </w:r>
            <w:r w:rsidR="00184B8F" w:rsidRPr="00EF4E52">
              <w:rPr>
                <w:rFonts w:ascii="Arial" w:hAnsi="Arial" w:cs="Arial"/>
                <w:bCs/>
                <w:lang w:eastAsia="es-MX"/>
              </w:rPr>
              <w:t xml:space="preserve">PARA EL </w:t>
            </w:r>
            <w:r w:rsidRPr="00EF4E52">
              <w:rPr>
                <w:rFonts w:ascii="Arial" w:hAnsi="Arial" w:cs="Arial"/>
                <w:bCs/>
                <w:lang w:eastAsia="es-MX"/>
              </w:rPr>
              <w:t>D</w:t>
            </w:r>
            <w:r w:rsidR="00184B8F" w:rsidRPr="00EF4E52">
              <w:rPr>
                <w:rFonts w:ascii="Arial" w:hAnsi="Arial" w:cs="Arial"/>
                <w:bCs/>
                <w:lang w:eastAsia="es-MX"/>
              </w:rPr>
              <w:t xml:space="preserve">ESARROLLO </w:t>
            </w:r>
            <w:r w:rsidRPr="00EF4E52">
              <w:rPr>
                <w:rFonts w:ascii="Arial" w:hAnsi="Arial" w:cs="Arial"/>
                <w:bCs/>
                <w:lang w:eastAsia="es-MX"/>
              </w:rPr>
              <w:t>I</w:t>
            </w:r>
            <w:r w:rsidR="00184B8F" w:rsidRPr="00EF4E52">
              <w:rPr>
                <w:rFonts w:ascii="Arial" w:hAnsi="Arial" w:cs="Arial"/>
                <w:bCs/>
                <w:lang w:eastAsia="es-MX"/>
              </w:rPr>
              <w:t xml:space="preserve">NTEGRAL DE LA </w:t>
            </w:r>
            <w:r w:rsidRPr="00EF4E52">
              <w:rPr>
                <w:rFonts w:ascii="Arial" w:hAnsi="Arial" w:cs="Arial"/>
                <w:bCs/>
                <w:lang w:eastAsia="es-MX"/>
              </w:rPr>
              <w:t>F</w:t>
            </w:r>
            <w:r w:rsidR="00184B8F" w:rsidRPr="00EF4E52">
              <w:rPr>
                <w:rFonts w:ascii="Arial" w:hAnsi="Arial" w:cs="Arial"/>
                <w:bCs/>
                <w:lang w:eastAsia="es-MX"/>
              </w:rPr>
              <w:t>AMILIA</w:t>
            </w:r>
            <w:r w:rsidRPr="00EF4E52">
              <w:rPr>
                <w:rFonts w:ascii="Arial" w:hAnsi="Arial" w:cs="Arial"/>
                <w:bCs/>
                <w:lang w:eastAsia="es-MX"/>
              </w:rPr>
              <w:t xml:space="preserve"> </w:t>
            </w:r>
            <w:r w:rsidR="00184B8F" w:rsidRPr="00EF4E52">
              <w:rPr>
                <w:rFonts w:ascii="Arial" w:hAnsi="Arial" w:cs="Arial"/>
                <w:bCs/>
                <w:lang w:eastAsia="es-MX"/>
              </w:rPr>
              <w:t xml:space="preserve">DE </w:t>
            </w:r>
            <w:r w:rsidRPr="00EF4E52">
              <w:rPr>
                <w:rFonts w:ascii="Arial" w:hAnsi="Arial" w:cs="Arial"/>
                <w:bCs/>
                <w:lang w:eastAsia="es-MX"/>
              </w:rPr>
              <w:t>GUANAJUATO</w:t>
            </w:r>
          </w:p>
        </w:tc>
      </w:tr>
      <w:tr w:rsidR="00D572A6" w:rsidRPr="00D572A6" w14:paraId="68132306" w14:textId="77777777" w:rsidTr="00D572A6">
        <w:trPr>
          <w:trHeight w:val="360"/>
        </w:trPr>
        <w:tc>
          <w:tcPr>
            <w:tcW w:w="9012" w:type="dxa"/>
            <w:gridSpan w:val="4"/>
            <w:noWrap/>
            <w:hideMark/>
          </w:tcPr>
          <w:p w14:paraId="2AF759ED" w14:textId="77777777" w:rsidR="00D572A6" w:rsidRPr="00D572A6" w:rsidRDefault="00D572A6" w:rsidP="00D572A6">
            <w:pPr>
              <w:spacing w:line="360" w:lineRule="auto"/>
              <w:jc w:val="center"/>
              <w:rPr>
                <w:rFonts w:ascii="Arial" w:hAnsi="Arial" w:cs="Arial"/>
                <w:b/>
                <w:bCs/>
                <w:lang w:eastAsia="es-MX"/>
              </w:rPr>
            </w:pPr>
            <w:r w:rsidRPr="00D572A6">
              <w:rPr>
                <w:rFonts w:ascii="Arial" w:hAnsi="Arial" w:cs="Arial"/>
                <w:b/>
                <w:bCs/>
                <w:lang w:eastAsia="es-MX"/>
              </w:rPr>
              <w:t>C O N C E P T O</w:t>
            </w:r>
          </w:p>
        </w:tc>
        <w:tc>
          <w:tcPr>
            <w:tcW w:w="4205" w:type="dxa"/>
            <w:noWrap/>
            <w:hideMark/>
          </w:tcPr>
          <w:p w14:paraId="6E41A991" w14:textId="59DD4B1E" w:rsidR="00D572A6" w:rsidRPr="00D572A6" w:rsidRDefault="00184B8F" w:rsidP="00D572A6">
            <w:pPr>
              <w:spacing w:line="360" w:lineRule="auto"/>
              <w:jc w:val="right"/>
              <w:rPr>
                <w:rFonts w:ascii="Arial" w:hAnsi="Arial" w:cs="Arial"/>
                <w:b/>
                <w:bCs/>
                <w:lang w:eastAsia="es-MX"/>
              </w:rPr>
            </w:pPr>
            <w:r>
              <w:rPr>
                <w:rFonts w:ascii="Arial" w:hAnsi="Arial" w:cs="Arial"/>
                <w:b/>
                <w:bCs/>
                <w:lang w:eastAsia="es-MX"/>
              </w:rPr>
              <w:t>PRONÓ</w:t>
            </w:r>
            <w:r w:rsidR="00D572A6" w:rsidRPr="00D572A6">
              <w:rPr>
                <w:rFonts w:ascii="Arial" w:hAnsi="Arial" w:cs="Arial"/>
                <w:b/>
                <w:bCs/>
                <w:lang w:eastAsia="es-MX"/>
              </w:rPr>
              <w:t>STICO 2019</w:t>
            </w:r>
          </w:p>
        </w:tc>
      </w:tr>
      <w:tr w:rsidR="00D572A6" w:rsidRPr="00D572A6" w14:paraId="1AB33567" w14:textId="77777777" w:rsidTr="00D572A6">
        <w:trPr>
          <w:trHeight w:val="300"/>
        </w:trPr>
        <w:tc>
          <w:tcPr>
            <w:tcW w:w="9012" w:type="dxa"/>
            <w:gridSpan w:val="4"/>
            <w:noWrap/>
            <w:hideMark/>
          </w:tcPr>
          <w:p w14:paraId="4133870E"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Derechos</w:t>
            </w:r>
          </w:p>
        </w:tc>
        <w:tc>
          <w:tcPr>
            <w:tcW w:w="4205" w:type="dxa"/>
            <w:noWrap/>
            <w:hideMark/>
          </w:tcPr>
          <w:p w14:paraId="70D0F0CF" w14:textId="77777777" w:rsidR="00D572A6" w:rsidRPr="00D572A6" w:rsidRDefault="00D572A6" w:rsidP="00D572A6">
            <w:pPr>
              <w:spacing w:line="360" w:lineRule="auto"/>
              <w:jc w:val="right"/>
              <w:rPr>
                <w:rFonts w:ascii="Arial" w:hAnsi="Arial" w:cs="Arial"/>
                <w:b/>
                <w:bCs/>
                <w:i/>
                <w:iCs/>
                <w:lang w:eastAsia="es-MX"/>
              </w:rPr>
            </w:pPr>
            <w:r w:rsidRPr="00D572A6">
              <w:rPr>
                <w:rFonts w:ascii="Arial" w:hAnsi="Arial" w:cs="Arial"/>
                <w:b/>
                <w:bCs/>
                <w:i/>
                <w:iCs/>
                <w:lang w:eastAsia="es-MX"/>
              </w:rPr>
              <w:t xml:space="preserve">3,851,315.02 </w:t>
            </w:r>
          </w:p>
        </w:tc>
      </w:tr>
      <w:tr w:rsidR="00D572A6" w:rsidRPr="00D572A6" w14:paraId="12CBA912" w14:textId="77777777" w:rsidTr="00D572A6">
        <w:trPr>
          <w:trHeight w:val="300"/>
        </w:trPr>
        <w:tc>
          <w:tcPr>
            <w:tcW w:w="16" w:type="dxa"/>
            <w:noWrap/>
            <w:hideMark/>
          </w:tcPr>
          <w:p w14:paraId="6814822A" w14:textId="77777777" w:rsidR="00D572A6" w:rsidRPr="00D572A6" w:rsidRDefault="00D572A6" w:rsidP="00D572A6">
            <w:pPr>
              <w:spacing w:line="360" w:lineRule="auto"/>
              <w:jc w:val="both"/>
              <w:rPr>
                <w:rFonts w:ascii="Arial" w:hAnsi="Arial" w:cs="Arial"/>
                <w:b/>
                <w:bCs/>
                <w:lang w:eastAsia="es-MX"/>
              </w:rPr>
            </w:pPr>
          </w:p>
        </w:tc>
        <w:tc>
          <w:tcPr>
            <w:tcW w:w="8996" w:type="dxa"/>
            <w:gridSpan w:val="3"/>
            <w:noWrap/>
            <w:hideMark/>
          </w:tcPr>
          <w:p w14:paraId="75D2659D"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Derechos por Prestación de Servicios</w:t>
            </w:r>
          </w:p>
        </w:tc>
        <w:tc>
          <w:tcPr>
            <w:tcW w:w="4205" w:type="dxa"/>
            <w:noWrap/>
            <w:hideMark/>
          </w:tcPr>
          <w:p w14:paraId="23912881"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3,788,968.67 </w:t>
            </w:r>
          </w:p>
        </w:tc>
      </w:tr>
      <w:tr w:rsidR="00D572A6" w:rsidRPr="00D572A6" w14:paraId="494DC67E" w14:textId="77777777" w:rsidTr="00D572A6">
        <w:trPr>
          <w:trHeight w:val="300"/>
        </w:trPr>
        <w:tc>
          <w:tcPr>
            <w:tcW w:w="16" w:type="dxa"/>
            <w:noWrap/>
            <w:hideMark/>
          </w:tcPr>
          <w:p w14:paraId="2A21C09A" w14:textId="77777777" w:rsidR="00D572A6" w:rsidRPr="00D572A6" w:rsidRDefault="00D572A6" w:rsidP="00D572A6">
            <w:pPr>
              <w:spacing w:line="360" w:lineRule="auto"/>
              <w:jc w:val="both"/>
              <w:rPr>
                <w:rFonts w:ascii="Arial" w:hAnsi="Arial" w:cs="Arial"/>
                <w:b/>
                <w:bCs/>
                <w:lang w:eastAsia="es-MX"/>
              </w:rPr>
            </w:pPr>
          </w:p>
        </w:tc>
        <w:tc>
          <w:tcPr>
            <w:tcW w:w="8996" w:type="dxa"/>
            <w:gridSpan w:val="3"/>
            <w:noWrap/>
            <w:hideMark/>
          </w:tcPr>
          <w:p w14:paraId="6BE69C19"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Accesorios de Derechos</w:t>
            </w:r>
          </w:p>
        </w:tc>
        <w:tc>
          <w:tcPr>
            <w:tcW w:w="4205" w:type="dxa"/>
            <w:noWrap/>
            <w:hideMark/>
          </w:tcPr>
          <w:p w14:paraId="08FF6837"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62,346.35 </w:t>
            </w:r>
          </w:p>
        </w:tc>
      </w:tr>
      <w:tr w:rsidR="00D572A6" w:rsidRPr="00D572A6" w14:paraId="12E2C62B" w14:textId="77777777" w:rsidTr="00D572A6">
        <w:trPr>
          <w:trHeight w:val="285"/>
        </w:trPr>
        <w:tc>
          <w:tcPr>
            <w:tcW w:w="9012" w:type="dxa"/>
            <w:gridSpan w:val="4"/>
            <w:noWrap/>
            <w:hideMark/>
          </w:tcPr>
          <w:p w14:paraId="47C4B8AC" w14:textId="77777777" w:rsidR="00D572A6" w:rsidRPr="00D572A6" w:rsidRDefault="00D572A6" w:rsidP="00D572A6">
            <w:pPr>
              <w:spacing w:line="360" w:lineRule="auto"/>
              <w:jc w:val="both"/>
              <w:rPr>
                <w:rFonts w:ascii="Arial" w:hAnsi="Arial" w:cs="Arial"/>
                <w:b/>
                <w:bCs/>
                <w:i/>
                <w:iCs/>
                <w:lang w:eastAsia="es-MX"/>
              </w:rPr>
            </w:pPr>
            <w:r w:rsidRPr="00D572A6">
              <w:rPr>
                <w:rFonts w:ascii="Arial" w:hAnsi="Arial" w:cs="Arial"/>
                <w:b/>
                <w:bCs/>
                <w:i/>
                <w:iCs/>
                <w:lang w:eastAsia="es-MX"/>
              </w:rPr>
              <w:t>Productos</w:t>
            </w:r>
          </w:p>
        </w:tc>
        <w:tc>
          <w:tcPr>
            <w:tcW w:w="4205" w:type="dxa"/>
            <w:noWrap/>
            <w:hideMark/>
          </w:tcPr>
          <w:p w14:paraId="60ED83B6" w14:textId="77777777" w:rsidR="00D572A6" w:rsidRPr="00D572A6" w:rsidRDefault="00D572A6" w:rsidP="00D572A6">
            <w:pPr>
              <w:spacing w:line="360" w:lineRule="auto"/>
              <w:jc w:val="right"/>
              <w:rPr>
                <w:rFonts w:ascii="Arial" w:hAnsi="Arial" w:cs="Arial"/>
                <w:b/>
                <w:bCs/>
                <w:i/>
                <w:iCs/>
                <w:lang w:eastAsia="es-MX"/>
              </w:rPr>
            </w:pPr>
            <w:r w:rsidRPr="00D572A6">
              <w:rPr>
                <w:rFonts w:ascii="Arial" w:hAnsi="Arial" w:cs="Arial"/>
                <w:b/>
                <w:bCs/>
                <w:i/>
                <w:iCs/>
                <w:lang w:eastAsia="es-MX"/>
              </w:rPr>
              <w:t xml:space="preserve">120.30 </w:t>
            </w:r>
          </w:p>
        </w:tc>
      </w:tr>
      <w:tr w:rsidR="00D572A6" w:rsidRPr="00D572A6" w14:paraId="55B3079F" w14:textId="77777777" w:rsidTr="00D572A6">
        <w:trPr>
          <w:trHeight w:val="300"/>
        </w:trPr>
        <w:tc>
          <w:tcPr>
            <w:tcW w:w="16" w:type="dxa"/>
            <w:noWrap/>
            <w:hideMark/>
          </w:tcPr>
          <w:p w14:paraId="20D92C6D" w14:textId="77777777" w:rsidR="00D572A6" w:rsidRPr="00D572A6" w:rsidRDefault="00D572A6" w:rsidP="00D572A6">
            <w:pPr>
              <w:spacing w:line="360" w:lineRule="auto"/>
              <w:jc w:val="both"/>
              <w:rPr>
                <w:rFonts w:ascii="Arial" w:hAnsi="Arial" w:cs="Arial"/>
                <w:b/>
                <w:bCs/>
                <w:lang w:eastAsia="es-MX"/>
              </w:rPr>
            </w:pPr>
          </w:p>
        </w:tc>
        <w:tc>
          <w:tcPr>
            <w:tcW w:w="8996" w:type="dxa"/>
            <w:gridSpan w:val="3"/>
            <w:noWrap/>
            <w:hideMark/>
          </w:tcPr>
          <w:p w14:paraId="468A0C0B"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Productos</w:t>
            </w:r>
          </w:p>
        </w:tc>
        <w:tc>
          <w:tcPr>
            <w:tcW w:w="4205" w:type="dxa"/>
            <w:noWrap/>
            <w:hideMark/>
          </w:tcPr>
          <w:p w14:paraId="38FCCF8C" w14:textId="61A29FCA" w:rsidR="00D572A6" w:rsidRPr="00D572A6" w:rsidRDefault="00D572A6" w:rsidP="00607531">
            <w:pPr>
              <w:spacing w:line="360" w:lineRule="auto"/>
              <w:jc w:val="right"/>
              <w:rPr>
                <w:rFonts w:ascii="Arial" w:hAnsi="Arial" w:cs="Arial"/>
                <w:lang w:eastAsia="es-MX"/>
              </w:rPr>
            </w:pPr>
            <w:r w:rsidRPr="00D572A6">
              <w:rPr>
                <w:rFonts w:ascii="Arial" w:hAnsi="Arial" w:cs="Arial"/>
                <w:lang w:eastAsia="es-MX"/>
              </w:rPr>
              <w:t>120.30</w:t>
            </w:r>
          </w:p>
        </w:tc>
      </w:tr>
      <w:tr w:rsidR="00D572A6" w:rsidRPr="00D572A6" w14:paraId="19ECE9E5" w14:textId="77777777" w:rsidTr="00D572A6">
        <w:trPr>
          <w:trHeight w:val="285"/>
        </w:trPr>
        <w:tc>
          <w:tcPr>
            <w:tcW w:w="9012" w:type="dxa"/>
            <w:gridSpan w:val="4"/>
            <w:noWrap/>
            <w:hideMark/>
          </w:tcPr>
          <w:p w14:paraId="50384FD4" w14:textId="77777777" w:rsidR="00D572A6" w:rsidRPr="00D572A6" w:rsidRDefault="00D572A6" w:rsidP="00D572A6">
            <w:pPr>
              <w:spacing w:line="360" w:lineRule="auto"/>
              <w:jc w:val="both"/>
              <w:rPr>
                <w:rFonts w:ascii="Arial" w:hAnsi="Arial" w:cs="Arial"/>
                <w:b/>
                <w:bCs/>
                <w:i/>
                <w:iCs/>
                <w:lang w:eastAsia="es-MX"/>
              </w:rPr>
            </w:pPr>
            <w:r w:rsidRPr="00D572A6">
              <w:rPr>
                <w:rFonts w:ascii="Arial" w:hAnsi="Arial" w:cs="Arial"/>
                <w:b/>
                <w:bCs/>
                <w:i/>
                <w:iCs/>
                <w:lang w:eastAsia="es-MX"/>
              </w:rPr>
              <w:t>Ingresos por Venta de Bienes, Prestación de Servicios y Otros Ingresos</w:t>
            </w:r>
          </w:p>
        </w:tc>
        <w:tc>
          <w:tcPr>
            <w:tcW w:w="4205" w:type="dxa"/>
            <w:noWrap/>
            <w:hideMark/>
          </w:tcPr>
          <w:p w14:paraId="66EA27BC" w14:textId="77777777" w:rsidR="00184B8F" w:rsidRDefault="00184B8F" w:rsidP="00D572A6">
            <w:pPr>
              <w:spacing w:line="360" w:lineRule="auto"/>
              <w:jc w:val="right"/>
              <w:rPr>
                <w:rFonts w:ascii="Arial" w:hAnsi="Arial" w:cs="Arial"/>
                <w:b/>
                <w:bCs/>
                <w:i/>
                <w:iCs/>
                <w:lang w:eastAsia="es-MX"/>
              </w:rPr>
            </w:pPr>
          </w:p>
          <w:p w14:paraId="1B5B5587" w14:textId="199792DF" w:rsidR="00D572A6" w:rsidRPr="00D572A6" w:rsidRDefault="00D572A6" w:rsidP="00D572A6">
            <w:pPr>
              <w:spacing w:line="360" w:lineRule="auto"/>
              <w:jc w:val="right"/>
              <w:rPr>
                <w:rFonts w:ascii="Arial" w:hAnsi="Arial" w:cs="Arial"/>
                <w:b/>
                <w:bCs/>
                <w:i/>
                <w:iCs/>
                <w:lang w:eastAsia="es-MX"/>
              </w:rPr>
            </w:pPr>
            <w:r w:rsidRPr="00D572A6">
              <w:rPr>
                <w:rFonts w:ascii="Arial" w:hAnsi="Arial" w:cs="Arial"/>
                <w:b/>
                <w:bCs/>
                <w:i/>
                <w:iCs/>
                <w:lang w:eastAsia="es-MX"/>
              </w:rPr>
              <w:t xml:space="preserve">1,341,359.76 </w:t>
            </w:r>
          </w:p>
        </w:tc>
      </w:tr>
      <w:tr w:rsidR="00D572A6" w:rsidRPr="00D572A6" w14:paraId="5A705F2A" w14:textId="77777777" w:rsidTr="00D572A6">
        <w:trPr>
          <w:trHeight w:val="585"/>
        </w:trPr>
        <w:tc>
          <w:tcPr>
            <w:tcW w:w="16" w:type="dxa"/>
            <w:noWrap/>
            <w:hideMark/>
          </w:tcPr>
          <w:p w14:paraId="30D5C577" w14:textId="77777777" w:rsidR="00D572A6" w:rsidRPr="00D572A6" w:rsidRDefault="00D572A6" w:rsidP="00D572A6">
            <w:pPr>
              <w:spacing w:line="360" w:lineRule="auto"/>
              <w:jc w:val="both"/>
              <w:rPr>
                <w:rFonts w:ascii="Arial" w:hAnsi="Arial" w:cs="Arial"/>
                <w:b/>
                <w:bCs/>
                <w:lang w:eastAsia="es-MX"/>
              </w:rPr>
            </w:pPr>
          </w:p>
        </w:tc>
        <w:tc>
          <w:tcPr>
            <w:tcW w:w="8996" w:type="dxa"/>
            <w:gridSpan w:val="3"/>
            <w:hideMark/>
          </w:tcPr>
          <w:p w14:paraId="140546D1"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Ingresos por Venta de Bienes y Prestación de Servicios de Entidades Paramunicipales y Fideicomisos No Empresariales y No Financieros</w:t>
            </w:r>
          </w:p>
        </w:tc>
        <w:tc>
          <w:tcPr>
            <w:tcW w:w="4205" w:type="dxa"/>
            <w:noWrap/>
            <w:hideMark/>
          </w:tcPr>
          <w:p w14:paraId="1FA13E10" w14:textId="77777777" w:rsidR="00184B8F" w:rsidRDefault="00184B8F" w:rsidP="00D572A6">
            <w:pPr>
              <w:spacing w:line="360" w:lineRule="auto"/>
              <w:jc w:val="right"/>
              <w:rPr>
                <w:rFonts w:ascii="Arial" w:hAnsi="Arial" w:cs="Arial"/>
                <w:b/>
                <w:bCs/>
                <w:lang w:eastAsia="es-MX"/>
              </w:rPr>
            </w:pPr>
          </w:p>
          <w:p w14:paraId="4FB80AE8" w14:textId="77777777" w:rsidR="00184B8F" w:rsidRDefault="00184B8F" w:rsidP="00D572A6">
            <w:pPr>
              <w:spacing w:line="360" w:lineRule="auto"/>
              <w:jc w:val="right"/>
              <w:rPr>
                <w:rFonts w:ascii="Arial" w:hAnsi="Arial" w:cs="Arial"/>
                <w:b/>
                <w:bCs/>
                <w:lang w:eastAsia="es-MX"/>
              </w:rPr>
            </w:pPr>
          </w:p>
          <w:p w14:paraId="297A7893" w14:textId="07D69FAB"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1,341,359.76 </w:t>
            </w:r>
          </w:p>
        </w:tc>
      </w:tr>
      <w:tr w:rsidR="00D572A6" w:rsidRPr="00D572A6" w14:paraId="5375033F" w14:textId="77777777" w:rsidTr="00D572A6">
        <w:trPr>
          <w:trHeight w:val="600"/>
        </w:trPr>
        <w:tc>
          <w:tcPr>
            <w:tcW w:w="9012" w:type="dxa"/>
            <w:gridSpan w:val="4"/>
            <w:hideMark/>
          </w:tcPr>
          <w:p w14:paraId="23FFBE34" w14:textId="77777777" w:rsidR="00D572A6" w:rsidRPr="00D572A6" w:rsidRDefault="00D572A6" w:rsidP="00D572A6">
            <w:pPr>
              <w:spacing w:line="360" w:lineRule="auto"/>
              <w:jc w:val="both"/>
              <w:rPr>
                <w:rFonts w:ascii="Arial" w:hAnsi="Arial" w:cs="Arial"/>
                <w:b/>
                <w:bCs/>
                <w:i/>
                <w:iCs/>
                <w:lang w:eastAsia="es-MX"/>
              </w:rPr>
            </w:pPr>
            <w:r w:rsidRPr="00D572A6">
              <w:rPr>
                <w:rFonts w:ascii="Arial" w:hAnsi="Arial" w:cs="Arial"/>
                <w:b/>
                <w:bCs/>
                <w:i/>
                <w:iCs/>
                <w:lang w:eastAsia="es-MX"/>
              </w:rPr>
              <w:t>Participaciones, Aportaciones, Convenios, Incentivos Derivados de la Colaboración Fiscal y Fondos Distintos de Aportaciones</w:t>
            </w:r>
          </w:p>
        </w:tc>
        <w:tc>
          <w:tcPr>
            <w:tcW w:w="4205" w:type="dxa"/>
            <w:noWrap/>
            <w:hideMark/>
          </w:tcPr>
          <w:p w14:paraId="7C4BB90E" w14:textId="77777777" w:rsidR="00184B8F" w:rsidRDefault="00184B8F" w:rsidP="00D572A6">
            <w:pPr>
              <w:spacing w:line="360" w:lineRule="auto"/>
              <w:jc w:val="right"/>
              <w:rPr>
                <w:rFonts w:ascii="Arial" w:hAnsi="Arial" w:cs="Arial"/>
                <w:b/>
                <w:bCs/>
                <w:i/>
                <w:iCs/>
                <w:lang w:eastAsia="es-MX"/>
              </w:rPr>
            </w:pPr>
          </w:p>
          <w:p w14:paraId="3453130C" w14:textId="77777777" w:rsidR="00184B8F" w:rsidRDefault="00184B8F" w:rsidP="00D572A6">
            <w:pPr>
              <w:spacing w:line="360" w:lineRule="auto"/>
              <w:jc w:val="right"/>
              <w:rPr>
                <w:rFonts w:ascii="Arial" w:hAnsi="Arial" w:cs="Arial"/>
                <w:b/>
                <w:bCs/>
                <w:i/>
                <w:iCs/>
                <w:lang w:eastAsia="es-MX"/>
              </w:rPr>
            </w:pPr>
          </w:p>
          <w:p w14:paraId="2530929B" w14:textId="000754F6" w:rsidR="00D572A6" w:rsidRPr="00D572A6" w:rsidRDefault="00D572A6" w:rsidP="00D572A6">
            <w:pPr>
              <w:spacing w:line="360" w:lineRule="auto"/>
              <w:jc w:val="right"/>
              <w:rPr>
                <w:rFonts w:ascii="Arial" w:hAnsi="Arial" w:cs="Arial"/>
                <w:b/>
                <w:bCs/>
                <w:i/>
                <w:iCs/>
                <w:lang w:eastAsia="es-MX"/>
              </w:rPr>
            </w:pPr>
            <w:r w:rsidRPr="00D572A6">
              <w:rPr>
                <w:rFonts w:ascii="Arial" w:hAnsi="Arial" w:cs="Arial"/>
                <w:b/>
                <w:bCs/>
                <w:i/>
                <w:iCs/>
                <w:lang w:eastAsia="es-MX"/>
              </w:rPr>
              <w:t xml:space="preserve">2,971,502.82 </w:t>
            </w:r>
          </w:p>
        </w:tc>
      </w:tr>
      <w:tr w:rsidR="00D572A6" w:rsidRPr="00D572A6" w14:paraId="7E453053" w14:textId="77777777" w:rsidTr="00D572A6">
        <w:trPr>
          <w:trHeight w:val="300"/>
        </w:trPr>
        <w:tc>
          <w:tcPr>
            <w:tcW w:w="16" w:type="dxa"/>
            <w:noWrap/>
            <w:hideMark/>
          </w:tcPr>
          <w:p w14:paraId="4B0A77E7" w14:textId="77777777" w:rsidR="00D572A6" w:rsidRPr="00D572A6" w:rsidRDefault="00D572A6" w:rsidP="00D572A6">
            <w:pPr>
              <w:spacing w:line="360" w:lineRule="auto"/>
              <w:jc w:val="both"/>
              <w:rPr>
                <w:rFonts w:ascii="Arial" w:hAnsi="Arial" w:cs="Arial"/>
                <w:b/>
                <w:bCs/>
                <w:lang w:eastAsia="es-MX"/>
              </w:rPr>
            </w:pPr>
          </w:p>
        </w:tc>
        <w:tc>
          <w:tcPr>
            <w:tcW w:w="8996" w:type="dxa"/>
            <w:gridSpan w:val="3"/>
            <w:noWrap/>
            <w:hideMark/>
          </w:tcPr>
          <w:p w14:paraId="6BA6C7F6"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Aportaciones</w:t>
            </w:r>
          </w:p>
        </w:tc>
        <w:tc>
          <w:tcPr>
            <w:tcW w:w="4205" w:type="dxa"/>
            <w:noWrap/>
            <w:hideMark/>
          </w:tcPr>
          <w:p w14:paraId="7852098C"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2,578,133.22 </w:t>
            </w:r>
          </w:p>
        </w:tc>
      </w:tr>
      <w:tr w:rsidR="00D572A6" w:rsidRPr="00D572A6" w14:paraId="5F6E4909" w14:textId="77777777" w:rsidTr="00D572A6">
        <w:trPr>
          <w:trHeight w:val="645"/>
        </w:trPr>
        <w:tc>
          <w:tcPr>
            <w:tcW w:w="16" w:type="dxa"/>
            <w:noWrap/>
            <w:hideMark/>
          </w:tcPr>
          <w:p w14:paraId="3F5BD2B8" w14:textId="77777777" w:rsidR="00D572A6" w:rsidRPr="00D572A6" w:rsidRDefault="00D572A6" w:rsidP="00D572A6">
            <w:pPr>
              <w:spacing w:line="360" w:lineRule="auto"/>
              <w:jc w:val="both"/>
              <w:rPr>
                <w:rFonts w:ascii="Arial" w:hAnsi="Arial" w:cs="Arial"/>
                <w:b/>
                <w:bCs/>
                <w:lang w:eastAsia="es-MX"/>
              </w:rPr>
            </w:pPr>
          </w:p>
        </w:tc>
        <w:tc>
          <w:tcPr>
            <w:tcW w:w="15" w:type="dxa"/>
            <w:noWrap/>
            <w:hideMark/>
          </w:tcPr>
          <w:p w14:paraId="40AFAC58" w14:textId="77777777" w:rsidR="00D572A6" w:rsidRPr="00D572A6" w:rsidRDefault="00D572A6" w:rsidP="00D572A6">
            <w:pPr>
              <w:spacing w:line="360" w:lineRule="auto"/>
              <w:jc w:val="both"/>
              <w:rPr>
                <w:rFonts w:ascii="Arial" w:hAnsi="Arial" w:cs="Arial"/>
                <w:lang w:eastAsia="es-MX"/>
              </w:rPr>
            </w:pPr>
          </w:p>
        </w:tc>
        <w:tc>
          <w:tcPr>
            <w:tcW w:w="8981" w:type="dxa"/>
            <w:gridSpan w:val="2"/>
            <w:hideMark/>
          </w:tcPr>
          <w:p w14:paraId="2E737B18"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Fondo de Aportaciones para el Fortalecimientos de los Municipios (FORTAMUN)</w:t>
            </w:r>
          </w:p>
        </w:tc>
        <w:tc>
          <w:tcPr>
            <w:tcW w:w="4205" w:type="dxa"/>
            <w:noWrap/>
            <w:hideMark/>
          </w:tcPr>
          <w:p w14:paraId="1F461A5E"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2,578,133.22 </w:t>
            </w:r>
          </w:p>
        </w:tc>
      </w:tr>
      <w:tr w:rsidR="00D572A6" w:rsidRPr="00D572A6" w14:paraId="17AB3685" w14:textId="77777777" w:rsidTr="00D572A6">
        <w:trPr>
          <w:trHeight w:val="585"/>
        </w:trPr>
        <w:tc>
          <w:tcPr>
            <w:tcW w:w="16" w:type="dxa"/>
            <w:noWrap/>
            <w:hideMark/>
          </w:tcPr>
          <w:p w14:paraId="24F4C3A6" w14:textId="77777777" w:rsidR="00D572A6" w:rsidRPr="00D572A6" w:rsidRDefault="00D572A6" w:rsidP="00D572A6">
            <w:pPr>
              <w:spacing w:line="360" w:lineRule="auto"/>
              <w:jc w:val="both"/>
              <w:rPr>
                <w:rFonts w:ascii="Arial" w:hAnsi="Arial" w:cs="Arial"/>
                <w:b/>
                <w:bCs/>
                <w:lang w:eastAsia="es-MX"/>
              </w:rPr>
            </w:pPr>
          </w:p>
        </w:tc>
        <w:tc>
          <w:tcPr>
            <w:tcW w:w="15" w:type="dxa"/>
            <w:noWrap/>
            <w:hideMark/>
          </w:tcPr>
          <w:p w14:paraId="5D0287ED" w14:textId="77777777" w:rsidR="00D572A6" w:rsidRPr="00D572A6" w:rsidRDefault="00D572A6" w:rsidP="00D572A6">
            <w:pPr>
              <w:spacing w:line="360" w:lineRule="auto"/>
              <w:jc w:val="both"/>
              <w:rPr>
                <w:rFonts w:ascii="Arial" w:hAnsi="Arial" w:cs="Arial"/>
                <w:lang w:eastAsia="es-MX"/>
              </w:rPr>
            </w:pPr>
          </w:p>
        </w:tc>
        <w:tc>
          <w:tcPr>
            <w:tcW w:w="2370" w:type="dxa"/>
            <w:hideMark/>
          </w:tcPr>
          <w:p w14:paraId="45257A05" w14:textId="77777777" w:rsidR="00D572A6" w:rsidRPr="00D572A6" w:rsidRDefault="00D572A6" w:rsidP="00D572A6">
            <w:pPr>
              <w:spacing w:line="360" w:lineRule="auto"/>
              <w:jc w:val="both"/>
              <w:rPr>
                <w:rFonts w:ascii="Arial" w:hAnsi="Arial" w:cs="Arial"/>
                <w:b/>
                <w:bCs/>
                <w:lang w:eastAsia="es-MX"/>
              </w:rPr>
            </w:pPr>
          </w:p>
        </w:tc>
        <w:tc>
          <w:tcPr>
            <w:tcW w:w="6611" w:type="dxa"/>
            <w:hideMark/>
          </w:tcPr>
          <w:p w14:paraId="49C6F35F"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Fondo de Aportaciones para el Fortalecimientos de los Municipios (FORTAMUN)</w:t>
            </w:r>
          </w:p>
        </w:tc>
        <w:tc>
          <w:tcPr>
            <w:tcW w:w="4205" w:type="dxa"/>
            <w:noWrap/>
            <w:hideMark/>
          </w:tcPr>
          <w:p w14:paraId="70737061"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2,578,133.22 </w:t>
            </w:r>
          </w:p>
        </w:tc>
      </w:tr>
      <w:tr w:rsidR="00D572A6" w:rsidRPr="00D572A6" w14:paraId="5359DB8F" w14:textId="77777777" w:rsidTr="00D572A6">
        <w:trPr>
          <w:trHeight w:val="300"/>
        </w:trPr>
        <w:tc>
          <w:tcPr>
            <w:tcW w:w="16" w:type="dxa"/>
            <w:noWrap/>
            <w:hideMark/>
          </w:tcPr>
          <w:p w14:paraId="1E575AC5" w14:textId="77777777" w:rsidR="00D572A6" w:rsidRPr="00D572A6" w:rsidRDefault="00D572A6" w:rsidP="00D572A6">
            <w:pPr>
              <w:spacing w:line="360" w:lineRule="auto"/>
              <w:jc w:val="both"/>
              <w:rPr>
                <w:rFonts w:ascii="Arial" w:hAnsi="Arial" w:cs="Arial"/>
                <w:b/>
                <w:bCs/>
                <w:lang w:eastAsia="es-MX"/>
              </w:rPr>
            </w:pPr>
          </w:p>
        </w:tc>
        <w:tc>
          <w:tcPr>
            <w:tcW w:w="8996" w:type="dxa"/>
            <w:gridSpan w:val="3"/>
            <w:noWrap/>
            <w:hideMark/>
          </w:tcPr>
          <w:p w14:paraId="1841F1DD"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Convenios</w:t>
            </w:r>
          </w:p>
        </w:tc>
        <w:tc>
          <w:tcPr>
            <w:tcW w:w="4205" w:type="dxa"/>
            <w:noWrap/>
            <w:hideMark/>
          </w:tcPr>
          <w:p w14:paraId="34E86AE6"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393,369.60 </w:t>
            </w:r>
          </w:p>
        </w:tc>
      </w:tr>
      <w:tr w:rsidR="00D572A6" w:rsidRPr="00D572A6" w14:paraId="03D26AAE" w14:textId="77777777" w:rsidTr="00D572A6">
        <w:trPr>
          <w:trHeight w:val="285"/>
        </w:trPr>
        <w:tc>
          <w:tcPr>
            <w:tcW w:w="9012" w:type="dxa"/>
            <w:gridSpan w:val="4"/>
            <w:noWrap/>
            <w:hideMark/>
          </w:tcPr>
          <w:p w14:paraId="3948ED44" w14:textId="77777777" w:rsidR="00D572A6" w:rsidRPr="00D572A6" w:rsidRDefault="00D572A6" w:rsidP="00D572A6">
            <w:pPr>
              <w:spacing w:line="360" w:lineRule="auto"/>
              <w:jc w:val="both"/>
              <w:rPr>
                <w:rFonts w:ascii="Arial" w:hAnsi="Arial" w:cs="Arial"/>
                <w:b/>
                <w:bCs/>
                <w:i/>
                <w:iCs/>
                <w:lang w:eastAsia="es-MX"/>
              </w:rPr>
            </w:pPr>
            <w:r w:rsidRPr="00D572A6">
              <w:rPr>
                <w:rFonts w:ascii="Arial" w:hAnsi="Arial" w:cs="Arial"/>
                <w:b/>
                <w:bCs/>
                <w:i/>
                <w:iCs/>
                <w:lang w:eastAsia="es-MX"/>
              </w:rPr>
              <w:t>Transferencias, Asignaciones, Subsidios y Subvenciones, y Pensiones y Jubilaciones</w:t>
            </w:r>
          </w:p>
        </w:tc>
        <w:tc>
          <w:tcPr>
            <w:tcW w:w="4205" w:type="dxa"/>
            <w:noWrap/>
            <w:hideMark/>
          </w:tcPr>
          <w:p w14:paraId="3DC32E42" w14:textId="77777777" w:rsidR="00D572A6" w:rsidRPr="00D572A6" w:rsidRDefault="00D572A6" w:rsidP="00D572A6">
            <w:pPr>
              <w:spacing w:line="360" w:lineRule="auto"/>
              <w:jc w:val="right"/>
              <w:rPr>
                <w:rFonts w:ascii="Arial" w:hAnsi="Arial" w:cs="Arial"/>
                <w:b/>
                <w:bCs/>
                <w:i/>
                <w:iCs/>
                <w:lang w:eastAsia="es-MX"/>
              </w:rPr>
            </w:pPr>
            <w:r w:rsidRPr="00D572A6">
              <w:rPr>
                <w:rFonts w:ascii="Arial" w:hAnsi="Arial" w:cs="Arial"/>
                <w:b/>
                <w:bCs/>
                <w:i/>
                <w:iCs/>
                <w:lang w:eastAsia="es-MX"/>
              </w:rPr>
              <w:t xml:space="preserve">14,564,083.62 </w:t>
            </w:r>
          </w:p>
        </w:tc>
      </w:tr>
      <w:tr w:rsidR="00D572A6" w:rsidRPr="00D572A6" w14:paraId="3DB7504F" w14:textId="77777777" w:rsidTr="00D572A6">
        <w:trPr>
          <w:trHeight w:val="300"/>
        </w:trPr>
        <w:tc>
          <w:tcPr>
            <w:tcW w:w="16" w:type="dxa"/>
            <w:noWrap/>
            <w:hideMark/>
          </w:tcPr>
          <w:p w14:paraId="3A533A60" w14:textId="77777777" w:rsidR="00D572A6" w:rsidRPr="00D572A6" w:rsidRDefault="00D572A6" w:rsidP="00D572A6">
            <w:pPr>
              <w:spacing w:line="360" w:lineRule="auto"/>
              <w:jc w:val="both"/>
              <w:rPr>
                <w:rFonts w:ascii="Arial" w:hAnsi="Arial" w:cs="Arial"/>
                <w:lang w:eastAsia="es-MX"/>
              </w:rPr>
            </w:pPr>
          </w:p>
        </w:tc>
        <w:tc>
          <w:tcPr>
            <w:tcW w:w="8996" w:type="dxa"/>
            <w:gridSpan w:val="3"/>
            <w:noWrap/>
            <w:hideMark/>
          </w:tcPr>
          <w:p w14:paraId="25F35250"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Subsidios y Subvenciones</w:t>
            </w:r>
          </w:p>
        </w:tc>
        <w:tc>
          <w:tcPr>
            <w:tcW w:w="4205" w:type="dxa"/>
            <w:noWrap/>
            <w:hideMark/>
          </w:tcPr>
          <w:p w14:paraId="02A98DF3"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14,564,083.62 </w:t>
            </w:r>
          </w:p>
        </w:tc>
      </w:tr>
      <w:tr w:rsidR="00D572A6" w:rsidRPr="00D572A6" w14:paraId="3B6B3C3B" w14:textId="77777777" w:rsidTr="00D572A6">
        <w:trPr>
          <w:trHeight w:val="360"/>
        </w:trPr>
        <w:tc>
          <w:tcPr>
            <w:tcW w:w="9012" w:type="dxa"/>
            <w:gridSpan w:val="4"/>
            <w:noWrap/>
            <w:hideMark/>
          </w:tcPr>
          <w:p w14:paraId="3C90C6E9" w14:textId="77777777" w:rsidR="00D572A6" w:rsidRPr="00D572A6" w:rsidRDefault="00D572A6" w:rsidP="00D572A6">
            <w:pPr>
              <w:spacing w:line="360" w:lineRule="auto"/>
              <w:jc w:val="center"/>
              <w:rPr>
                <w:rFonts w:ascii="Arial" w:hAnsi="Arial" w:cs="Arial"/>
                <w:b/>
                <w:bCs/>
                <w:lang w:eastAsia="es-MX"/>
              </w:rPr>
            </w:pPr>
            <w:r w:rsidRPr="00D572A6">
              <w:rPr>
                <w:rFonts w:ascii="Arial" w:hAnsi="Arial" w:cs="Arial"/>
                <w:b/>
                <w:bCs/>
                <w:lang w:eastAsia="es-MX"/>
              </w:rPr>
              <w:t>TOTAL</w:t>
            </w:r>
          </w:p>
        </w:tc>
        <w:tc>
          <w:tcPr>
            <w:tcW w:w="4205" w:type="dxa"/>
            <w:noWrap/>
            <w:hideMark/>
          </w:tcPr>
          <w:p w14:paraId="192BABD1"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22,728,381.52 </w:t>
            </w:r>
          </w:p>
        </w:tc>
      </w:tr>
    </w:tbl>
    <w:p w14:paraId="431DC045" w14:textId="77777777" w:rsidR="00B74583" w:rsidRDefault="00B74583" w:rsidP="00B74583">
      <w:pPr>
        <w:spacing w:line="360" w:lineRule="auto"/>
        <w:jc w:val="both"/>
        <w:rPr>
          <w:rFonts w:ascii="Arial" w:hAnsi="Arial" w:cs="Arial"/>
          <w:lang w:val="es-MX" w:eastAsia="es-MX"/>
        </w:rPr>
      </w:pPr>
    </w:p>
    <w:p w14:paraId="56269400" w14:textId="77777777" w:rsidR="00D572A6" w:rsidRDefault="00D572A6" w:rsidP="00B74583">
      <w:pPr>
        <w:spacing w:line="360" w:lineRule="auto"/>
        <w:jc w:val="both"/>
        <w:rPr>
          <w:rFonts w:ascii="Arial" w:hAnsi="Arial" w:cs="Arial"/>
          <w:lang w:val="es-MX" w:eastAsia="es-MX"/>
        </w:rPr>
      </w:pPr>
    </w:p>
    <w:tbl>
      <w:tblPr>
        <w:tblStyle w:val="Tablaconcuadrcula"/>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1137"/>
        <w:gridCol w:w="941"/>
        <w:gridCol w:w="4532"/>
        <w:gridCol w:w="2364"/>
      </w:tblGrid>
      <w:tr w:rsidR="00D572A6" w:rsidRPr="00D572A6" w14:paraId="3B8036B3" w14:textId="77777777" w:rsidTr="006A1A26">
        <w:trPr>
          <w:trHeight w:val="255"/>
        </w:trPr>
        <w:tc>
          <w:tcPr>
            <w:tcW w:w="9418" w:type="dxa"/>
            <w:gridSpan w:val="6"/>
            <w:noWrap/>
            <w:hideMark/>
          </w:tcPr>
          <w:p w14:paraId="3BB8CC3E" w14:textId="00331367" w:rsidR="00D572A6" w:rsidRPr="00EF4E52" w:rsidRDefault="00D572A6" w:rsidP="00EF4E52">
            <w:pPr>
              <w:pStyle w:val="Prrafodelista"/>
              <w:numPr>
                <w:ilvl w:val="0"/>
                <w:numId w:val="105"/>
              </w:numPr>
              <w:spacing w:line="360" w:lineRule="auto"/>
              <w:jc w:val="both"/>
              <w:rPr>
                <w:rFonts w:ascii="Arial" w:hAnsi="Arial" w:cs="Arial"/>
                <w:lang w:eastAsia="es-MX"/>
              </w:rPr>
            </w:pPr>
            <w:r w:rsidRPr="00EF4E52">
              <w:rPr>
                <w:rFonts w:ascii="Arial" w:hAnsi="Arial" w:cs="Arial"/>
                <w:lang w:eastAsia="es-MX"/>
              </w:rPr>
              <w:t xml:space="preserve">SISTEMA MUNICIPAL DE AGUA POTABLE Y ALCANTARILLADO DE GUANAJUATO </w:t>
            </w:r>
          </w:p>
        </w:tc>
      </w:tr>
      <w:tr w:rsidR="00D572A6" w:rsidRPr="00D572A6" w14:paraId="7129BB42" w14:textId="77777777" w:rsidTr="006A1A26">
        <w:trPr>
          <w:trHeight w:val="330"/>
        </w:trPr>
        <w:tc>
          <w:tcPr>
            <w:tcW w:w="7054" w:type="dxa"/>
            <w:gridSpan w:val="5"/>
            <w:noWrap/>
            <w:hideMark/>
          </w:tcPr>
          <w:p w14:paraId="40BF3224" w14:textId="77777777" w:rsidR="00D572A6" w:rsidRPr="00D572A6" w:rsidRDefault="00D572A6" w:rsidP="00D572A6">
            <w:pPr>
              <w:spacing w:line="360" w:lineRule="auto"/>
              <w:jc w:val="center"/>
              <w:rPr>
                <w:rFonts w:ascii="Arial" w:hAnsi="Arial" w:cs="Arial"/>
                <w:b/>
                <w:bCs/>
                <w:lang w:eastAsia="es-MX"/>
              </w:rPr>
            </w:pPr>
            <w:r w:rsidRPr="00D572A6">
              <w:rPr>
                <w:rFonts w:ascii="Arial" w:hAnsi="Arial" w:cs="Arial"/>
                <w:b/>
                <w:bCs/>
                <w:lang w:eastAsia="es-MX"/>
              </w:rPr>
              <w:t>C O N C E P T O</w:t>
            </w:r>
          </w:p>
        </w:tc>
        <w:tc>
          <w:tcPr>
            <w:tcW w:w="2359" w:type="dxa"/>
            <w:noWrap/>
            <w:hideMark/>
          </w:tcPr>
          <w:p w14:paraId="01F36300" w14:textId="2A32AC5C" w:rsidR="00D572A6" w:rsidRPr="00D572A6" w:rsidRDefault="00607531" w:rsidP="00D572A6">
            <w:pPr>
              <w:spacing w:line="360" w:lineRule="auto"/>
              <w:jc w:val="right"/>
              <w:rPr>
                <w:rFonts w:ascii="Arial" w:hAnsi="Arial" w:cs="Arial"/>
                <w:b/>
                <w:bCs/>
                <w:lang w:eastAsia="es-MX"/>
              </w:rPr>
            </w:pPr>
            <w:r w:rsidRPr="00607531">
              <w:rPr>
                <w:rFonts w:ascii="Arial" w:hAnsi="Arial" w:cs="Arial"/>
                <w:b/>
                <w:bCs/>
                <w:sz w:val="22"/>
                <w:lang w:eastAsia="es-MX"/>
              </w:rPr>
              <w:t>PRONÓ</w:t>
            </w:r>
            <w:r w:rsidR="00D572A6" w:rsidRPr="00607531">
              <w:rPr>
                <w:rFonts w:ascii="Arial" w:hAnsi="Arial" w:cs="Arial"/>
                <w:b/>
                <w:bCs/>
                <w:sz w:val="22"/>
                <w:lang w:eastAsia="es-MX"/>
              </w:rPr>
              <w:t>STICO 2019</w:t>
            </w:r>
          </w:p>
        </w:tc>
      </w:tr>
      <w:tr w:rsidR="00D572A6" w:rsidRPr="00D572A6" w14:paraId="39F0A5D4" w14:textId="77777777" w:rsidTr="006A1A26">
        <w:trPr>
          <w:trHeight w:val="300"/>
        </w:trPr>
        <w:tc>
          <w:tcPr>
            <w:tcW w:w="7054" w:type="dxa"/>
            <w:gridSpan w:val="5"/>
            <w:noWrap/>
            <w:hideMark/>
          </w:tcPr>
          <w:p w14:paraId="46621A06" w14:textId="77777777" w:rsidR="00D572A6" w:rsidRDefault="00D572A6" w:rsidP="00D572A6">
            <w:pPr>
              <w:spacing w:line="360" w:lineRule="auto"/>
              <w:jc w:val="both"/>
              <w:rPr>
                <w:rFonts w:ascii="Arial" w:hAnsi="Arial" w:cs="Arial"/>
                <w:b/>
                <w:bCs/>
                <w:i/>
                <w:iCs/>
                <w:lang w:eastAsia="es-MX"/>
              </w:rPr>
            </w:pPr>
            <w:r w:rsidRPr="00D572A6">
              <w:rPr>
                <w:rFonts w:ascii="Arial" w:hAnsi="Arial" w:cs="Arial"/>
                <w:b/>
                <w:bCs/>
                <w:i/>
                <w:iCs/>
                <w:lang w:eastAsia="es-MX"/>
              </w:rPr>
              <w:t>Ingresos por Venta de Bienes, Prestación de Servicios y Otros Ingresos</w:t>
            </w:r>
          </w:p>
          <w:p w14:paraId="6901BF06" w14:textId="750B1CF0" w:rsidR="00607531" w:rsidRPr="00D572A6" w:rsidRDefault="00607531" w:rsidP="00D572A6">
            <w:pPr>
              <w:spacing w:line="360" w:lineRule="auto"/>
              <w:jc w:val="both"/>
              <w:rPr>
                <w:rFonts w:ascii="Arial" w:hAnsi="Arial" w:cs="Arial"/>
                <w:b/>
                <w:bCs/>
                <w:i/>
                <w:iCs/>
                <w:lang w:eastAsia="es-MX"/>
              </w:rPr>
            </w:pPr>
          </w:p>
        </w:tc>
        <w:tc>
          <w:tcPr>
            <w:tcW w:w="2359" w:type="dxa"/>
            <w:noWrap/>
            <w:hideMark/>
          </w:tcPr>
          <w:p w14:paraId="030A371B"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134,096,429.90 </w:t>
            </w:r>
          </w:p>
        </w:tc>
      </w:tr>
      <w:tr w:rsidR="00D572A6" w:rsidRPr="00D572A6" w14:paraId="3B5B13FE" w14:textId="77777777" w:rsidTr="006A1A26">
        <w:trPr>
          <w:trHeight w:val="645"/>
        </w:trPr>
        <w:tc>
          <w:tcPr>
            <w:tcW w:w="222" w:type="dxa"/>
            <w:noWrap/>
            <w:hideMark/>
          </w:tcPr>
          <w:p w14:paraId="6016977F" w14:textId="77777777" w:rsidR="00D572A6" w:rsidRPr="00D572A6" w:rsidRDefault="00D572A6" w:rsidP="00D572A6">
            <w:pPr>
              <w:spacing w:line="360" w:lineRule="auto"/>
              <w:jc w:val="both"/>
              <w:rPr>
                <w:rFonts w:ascii="Arial" w:hAnsi="Arial" w:cs="Arial"/>
                <w:lang w:eastAsia="es-MX"/>
              </w:rPr>
            </w:pPr>
          </w:p>
        </w:tc>
        <w:tc>
          <w:tcPr>
            <w:tcW w:w="6832" w:type="dxa"/>
            <w:gridSpan w:val="4"/>
            <w:hideMark/>
          </w:tcPr>
          <w:p w14:paraId="5DBEE00A"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Ingresos por Venta de Bienes y Prestación de Servicios de Entidades Paramunicipales y Fideicomisos No Empresariales y No Financieros</w:t>
            </w:r>
          </w:p>
        </w:tc>
        <w:tc>
          <w:tcPr>
            <w:tcW w:w="2359" w:type="dxa"/>
            <w:noWrap/>
            <w:hideMark/>
          </w:tcPr>
          <w:p w14:paraId="104335CD" w14:textId="77777777" w:rsidR="00607531" w:rsidRDefault="00607531" w:rsidP="00D572A6">
            <w:pPr>
              <w:spacing w:line="360" w:lineRule="auto"/>
              <w:jc w:val="right"/>
              <w:rPr>
                <w:rFonts w:ascii="Arial" w:hAnsi="Arial" w:cs="Arial"/>
                <w:b/>
                <w:bCs/>
                <w:lang w:eastAsia="es-MX"/>
              </w:rPr>
            </w:pPr>
          </w:p>
          <w:p w14:paraId="5B3FE69E" w14:textId="77777777" w:rsidR="00607531" w:rsidRDefault="00607531" w:rsidP="00D572A6">
            <w:pPr>
              <w:spacing w:line="360" w:lineRule="auto"/>
              <w:jc w:val="right"/>
              <w:rPr>
                <w:rFonts w:ascii="Arial" w:hAnsi="Arial" w:cs="Arial"/>
                <w:b/>
                <w:bCs/>
                <w:lang w:eastAsia="es-MX"/>
              </w:rPr>
            </w:pPr>
          </w:p>
          <w:p w14:paraId="7EA5D7F7" w14:textId="7D73B6FC"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134,096,429.90 </w:t>
            </w:r>
          </w:p>
        </w:tc>
      </w:tr>
      <w:tr w:rsidR="00D572A6" w:rsidRPr="00D572A6" w14:paraId="2D2FCB4C" w14:textId="77777777" w:rsidTr="006A1A26">
        <w:trPr>
          <w:trHeight w:val="300"/>
        </w:trPr>
        <w:tc>
          <w:tcPr>
            <w:tcW w:w="222" w:type="dxa"/>
            <w:noWrap/>
            <w:hideMark/>
          </w:tcPr>
          <w:p w14:paraId="301ADB74"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1161C55D" w14:textId="77777777" w:rsidR="00D572A6" w:rsidRPr="00D572A6" w:rsidRDefault="00D572A6" w:rsidP="00D572A6">
            <w:pPr>
              <w:spacing w:line="360" w:lineRule="auto"/>
              <w:jc w:val="both"/>
              <w:rPr>
                <w:rFonts w:ascii="Arial" w:hAnsi="Arial" w:cs="Arial"/>
                <w:lang w:eastAsia="es-MX"/>
              </w:rPr>
            </w:pPr>
          </w:p>
        </w:tc>
        <w:tc>
          <w:tcPr>
            <w:tcW w:w="6610" w:type="dxa"/>
            <w:gridSpan w:val="3"/>
            <w:hideMark/>
          </w:tcPr>
          <w:p w14:paraId="6EDD3A8D" w14:textId="77777777" w:rsidR="00D572A6" w:rsidRPr="00D572A6" w:rsidRDefault="00D572A6" w:rsidP="00D572A6">
            <w:pPr>
              <w:spacing w:line="360" w:lineRule="auto"/>
              <w:jc w:val="both"/>
              <w:rPr>
                <w:rFonts w:ascii="Arial" w:hAnsi="Arial" w:cs="Arial"/>
                <w:i/>
                <w:iCs/>
                <w:lang w:eastAsia="es-MX"/>
              </w:rPr>
            </w:pPr>
            <w:r w:rsidRPr="00D572A6">
              <w:rPr>
                <w:rFonts w:ascii="Arial" w:hAnsi="Arial" w:cs="Arial"/>
                <w:i/>
                <w:iCs/>
                <w:lang w:eastAsia="es-MX"/>
              </w:rPr>
              <w:t>Prestación de Servicios</w:t>
            </w:r>
          </w:p>
        </w:tc>
        <w:tc>
          <w:tcPr>
            <w:tcW w:w="2359" w:type="dxa"/>
            <w:noWrap/>
            <w:hideMark/>
          </w:tcPr>
          <w:p w14:paraId="381C3526" w14:textId="77777777" w:rsidR="00D572A6" w:rsidRPr="00D572A6" w:rsidRDefault="00D572A6" w:rsidP="00D572A6">
            <w:pPr>
              <w:spacing w:line="360" w:lineRule="auto"/>
              <w:jc w:val="right"/>
              <w:rPr>
                <w:rFonts w:ascii="Arial" w:hAnsi="Arial" w:cs="Arial"/>
                <w:i/>
                <w:iCs/>
                <w:lang w:eastAsia="es-MX"/>
              </w:rPr>
            </w:pPr>
            <w:r w:rsidRPr="00D572A6">
              <w:rPr>
                <w:rFonts w:ascii="Arial" w:hAnsi="Arial" w:cs="Arial"/>
                <w:i/>
                <w:iCs/>
                <w:lang w:eastAsia="es-MX"/>
              </w:rPr>
              <w:t xml:space="preserve">134,096,429.90 </w:t>
            </w:r>
          </w:p>
        </w:tc>
      </w:tr>
      <w:tr w:rsidR="00D572A6" w:rsidRPr="00D572A6" w14:paraId="12079195" w14:textId="77777777" w:rsidTr="006A1A26">
        <w:trPr>
          <w:trHeight w:val="300"/>
        </w:trPr>
        <w:tc>
          <w:tcPr>
            <w:tcW w:w="222" w:type="dxa"/>
            <w:noWrap/>
            <w:hideMark/>
          </w:tcPr>
          <w:p w14:paraId="1D96E9F2"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41999965" w14:textId="77777777" w:rsidR="00D572A6" w:rsidRPr="00D572A6" w:rsidRDefault="00D572A6" w:rsidP="00D572A6">
            <w:pPr>
              <w:spacing w:line="360" w:lineRule="auto"/>
              <w:jc w:val="both"/>
              <w:rPr>
                <w:rFonts w:ascii="Arial" w:hAnsi="Arial" w:cs="Arial"/>
                <w:lang w:eastAsia="es-MX"/>
              </w:rPr>
            </w:pPr>
          </w:p>
        </w:tc>
        <w:tc>
          <w:tcPr>
            <w:tcW w:w="1137" w:type="dxa"/>
            <w:hideMark/>
          </w:tcPr>
          <w:p w14:paraId="3C9E7F2C" w14:textId="77777777" w:rsidR="00D572A6" w:rsidRPr="00D572A6" w:rsidRDefault="00D572A6" w:rsidP="00D572A6">
            <w:pPr>
              <w:spacing w:line="360" w:lineRule="auto"/>
              <w:jc w:val="both"/>
              <w:rPr>
                <w:rFonts w:ascii="Arial" w:hAnsi="Arial" w:cs="Arial"/>
                <w:lang w:eastAsia="es-MX"/>
              </w:rPr>
            </w:pPr>
          </w:p>
        </w:tc>
        <w:tc>
          <w:tcPr>
            <w:tcW w:w="5473" w:type="dxa"/>
            <w:gridSpan w:val="2"/>
            <w:hideMark/>
          </w:tcPr>
          <w:p w14:paraId="27819FC4"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Servicios de agua potable medido</w:t>
            </w:r>
          </w:p>
        </w:tc>
        <w:tc>
          <w:tcPr>
            <w:tcW w:w="2359" w:type="dxa"/>
            <w:noWrap/>
            <w:hideMark/>
          </w:tcPr>
          <w:p w14:paraId="32DAE172"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132,706,215.68 </w:t>
            </w:r>
          </w:p>
        </w:tc>
      </w:tr>
      <w:tr w:rsidR="00D572A6" w:rsidRPr="00D572A6" w14:paraId="5A6CE51D" w14:textId="77777777" w:rsidTr="006A1A26">
        <w:trPr>
          <w:trHeight w:val="525"/>
        </w:trPr>
        <w:tc>
          <w:tcPr>
            <w:tcW w:w="222" w:type="dxa"/>
            <w:noWrap/>
            <w:hideMark/>
          </w:tcPr>
          <w:p w14:paraId="4768B953"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179A87D6" w14:textId="77777777" w:rsidR="00D572A6" w:rsidRPr="00D572A6" w:rsidRDefault="00D572A6" w:rsidP="00D572A6">
            <w:pPr>
              <w:spacing w:line="360" w:lineRule="auto"/>
              <w:jc w:val="both"/>
              <w:rPr>
                <w:rFonts w:ascii="Arial" w:hAnsi="Arial" w:cs="Arial"/>
                <w:lang w:eastAsia="es-MX"/>
              </w:rPr>
            </w:pPr>
          </w:p>
        </w:tc>
        <w:tc>
          <w:tcPr>
            <w:tcW w:w="1137" w:type="dxa"/>
            <w:hideMark/>
          </w:tcPr>
          <w:p w14:paraId="1E59D8B0" w14:textId="77777777" w:rsidR="00D572A6" w:rsidRPr="00D572A6" w:rsidRDefault="00D572A6" w:rsidP="00D572A6">
            <w:pPr>
              <w:spacing w:line="360" w:lineRule="auto"/>
              <w:jc w:val="both"/>
              <w:rPr>
                <w:rFonts w:ascii="Arial" w:hAnsi="Arial" w:cs="Arial"/>
                <w:lang w:eastAsia="es-MX"/>
              </w:rPr>
            </w:pPr>
          </w:p>
        </w:tc>
        <w:tc>
          <w:tcPr>
            <w:tcW w:w="941" w:type="dxa"/>
            <w:noWrap/>
            <w:hideMark/>
          </w:tcPr>
          <w:p w14:paraId="77DA9766"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17EF1E7E"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Servicio doméstico</w:t>
            </w:r>
          </w:p>
        </w:tc>
        <w:tc>
          <w:tcPr>
            <w:tcW w:w="2359" w:type="dxa"/>
            <w:noWrap/>
            <w:hideMark/>
          </w:tcPr>
          <w:p w14:paraId="4B71739B"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77,544,342.05 </w:t>
            </w:r>
          </w:p>
        </w:tc>
      </w:tr>
      <w:tr w:rsidR="00D572A6" w:rsidRPr="00D572A6" w14:paraId="04A3B84D" w14:textId="77777777" w:rsidTr="006A1A26">
        <w:trPr>
          <w:trHeight w:val="525"/>
        </w:trPr>
        <w:tc>
          <w:tcPr>
            <w:tcW w:w="222" w:type="dxa"/>
            <w:noWrap/>
            <w:hideMark/>
          </w:tcPr>
          <w:p w14:paraId="1E9E6147"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3D06AF2B" w14:textId="77777777" w:rsidR="00D572A6" w:rsidRPr="00D572A6" w:rsidRDefault="00D572A6" w:rsidP="00D572A6">
            <w:pPr>
              <w:spacing w:line="360" w:lineRule="auto"/>
              <w:jc w:val="both"/>
              <w:rPr>
                <w:rFonts w:ascii="Arial" w:hAnsi="Arial" w:cs="Arial"/>
                <w:lang w:eastAsia="es-MX"/>
              </w:rPr>
            </w:pPr>
          </w:p>
        </w:tc>
        <w:tc>
          <w:tcPr>
            <w:tcW w:w="1137" w:type="dxa"/>
            <w:hideMark/>
          </w:tcPr>
          <w:p w14:paraId="447ADE4F" w14:textId="77777777" w:rsidR="00D572A6" w:rsidRPr="00D572A6" w:rsidRDefault="00D572A6" w:rsidP="00D572A6">
            <w:pPr>
              <w:spacing w:line="360" w:lineRule="auto"/>
              <w:jc w:val="both"/>
              <w:rPr>
                <w:rFonts w:ascii="Arial" w:hAnsi="Arial" w:cs="Arial"/>
                <w:lang w:eastAsia="es-MX"/>
              </w:rPr>
            </w:pPr>
          </w:p>
        </w:tc>
        <w:tc>
          <w:tcPr>
            <w:tcW w:w="941" w:type="dxa"/>
            <w:noWrap/>
            <w:hideMark/>
          </w:tcPr>
          <w:p w14:paraId="38AF66CC"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3C0781BE"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Servicio para casa con comercio anexo</w:t>
            </w:r>
          </w:p>
        </w:tc>
        <w:tc>
          <w:tcPr>
            <w:tcW w:w="2359" w:type="dxa"/>
            <w:noWrap/>
            <w:hideMark/>
          </w:tcPr>
          <w:p w14:paraId="07092381" w14:textId="53BFF0AC"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3,992,205.17 </w:t>
            </w:r>
          </w:p>
        </w:tc>
      </w:tr>
      <w:tr w:rsidR="00D572A6" w:rsidRPr="00D572A6" w14:paraId="3C6FA3A9" w14:textId="77777777" w:rsidTr="006A1A26">
        <w:trPr>
          <w:trHeight w:val="525"/>
        </w:trPr>
        <w:tc>
          <w:tcPr>
            <w:tcW w:w="222" w:type="dxa"/>
            <w:noWrap/>
            <w:hideMark/>
          </w:tcPr>
          <w:p w14:paraId="17E20A70"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55B72176" w14:textId="77777777" w:rsidR="00D572A6" w:rsidRPr="00D572A6" w:rsidRDefault="00D572A6" w:rsidP="00D572A6">
            <w:pPr>
              <w:spacing w:line="360" w:lineRule="auto"/>
              <w:jc w:val="both"/>
              <w:rPr>
                <w:rFonts w:ascii="Arial" w:hAnsi="Arial" w:cs="Arial"/>
                <w:lang w:eastAsia="es-MX"/>
              </w:rPr>
            </w:pPr>
          </w:p>
        </w:tc>
        <w:tc>
          <w:tcPr>
            <w:tcW w:w="1137" w:type="dxa"/>
            <w:hideMark/>
          </w:tcPr>
          <w:p w14:paraId="6D8B7D3D" w14:textId="77777777" w:rsidR="00D572A6" w:rsidRPr="00D572A6" w:rsidRDefault="00D572A6" w:rsidP="00D572A6">
            <w:pPr>
              <w:spacing w:line="360" w:lineRule="auto"/>
              <w:jc w:val="both"/>
              <w:rPr>
                <w:rFonts w:ascii="Arial" w:hAnsi="Arial" w:cs="Arial"/>
                <w:lang w:eastAsia="es-MX"/>
              </w:rPr>
            </w:pPr>
          </w:p>
        </w:tc>
        <w:tc>
          <w:tcPr>
            <w:tcW w:w="941" w:type="dxa"/>
            <w:noWrap/>
            <w:hideMark/>
          </w:tcPr>
          <w:p w14:paraId="1B50710B"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780D6B6A"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Servicio comercial y de servicios</w:t>
            </w:r>
          </w:p>
        </w:tc>
        <w:tc>
          <w:tcPr>
            <w:tcW w:w="2359" w:type="dxa"/>
            <w:noWrap/>
            <w:hideMark/>
          </w:tcPr>
          <w:p w14:paraId="35DEB918"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29,812,844.77 </w:t>
            </w:r>
          </w:p>
        </w:tc>
      </w:tr>
      <w:tr w:rsidR="00D572A6" w:rsidRPr="00D572A6" w14:paraId="331EED23" w14:textId="77777777" w:rsidTr="006A1A26">
        <w:trPr>
          <w:trHeight w:val="525"/>
        </w:trPr>
        <w:tc>
          <w:tcPr>
            <w:tcW w:w="222" w:type="dxa"/>
            <w:noWrap/>
            <w:hideMark/>
          </w:tcPr>
          <w:p w14:paraId="21E67159"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20972CD7" w14:textId="77777777" w:rsidR="00D572A6" w:rsidRPr="00D572A6" w:rsidRDefault="00D572A6" w:rsidP="00D572A6">
            <w:pPr>
              <w:spacing w:line="360" w:lineRule="auto"/>
              <w:jc w:val="both"/>
              <w:rPr>
                <w:rFonts w:ascii="Arial" w:hAnsi="Arial" w:cs="Arial"/>
                <w:lang w:eastAsia="es-MX"/>
              </w:rPr>
            </w:pPr>
          </w:p>
        </w:tc>
        <w:tc>
          <w:tcPr>
            <w:tcW w:w="1137" w:type="dxa"/>
            <w:hideMark/>
          </w:tcPr>
          <w:p w14:paraId="629FEED9" w14:textId="77777777" w:rsidR="00D572A6" w:rsidRPr="00D572A6" w:rsidRDefault="00D572A6" w:rsidP="00D572A6">
            <w:pPr>
              <w:spacing w:line="360" w:lineRule="auto"/>
              <w:jc w:val="both"/>
              <w:rPr>
                <w:rFonts w:ascii="Arial" w:hAnsi="Arial" w:cs="Arial"/>
                <w:lang w:eastAsia="es-MX"/>
              </w:rPr>
            </w:pPr>
          </w:p>
        </w:tc>
        <w:tc>
          <w:tcPr>
            <w:tcW w:w="941" w:type="dxa"/>
            <w:noWrap/>
            <w:hideMark/>
          </w:tcPr>
          <w:p w14:paraId="2C9AE442"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4D338142"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Servicio industrial</w:t>
            </w:r>
          </w:p>
        </w:tc>
        <w:tc>
          <w:tcPr>
            <w:tcW w:w="2359" w:type="dxa"/>
            <w:noWrap/>
            <w:hideMark/>
          </w:tcPr>
          <w:p w14:paraId="4BF28D2E"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10,575,156.86 </w:t>
            </w:r>
          </w:p>
        </w:tc>
      </w:tr>
      <w:tr w:rsidR="00D572A6" w:rsidRPr="00D572A6" w14:paraId="33DC1AA9" w14:textId="77777777" w:rsidTr="006A1A26">
        <w:trPr>
          <w:trHeight w:val="525"/>
        </w:trPr>
        <w:tc>
          <w:tcPr>
            <w:tcW w:w="222" w:type="dxa"/>
            <w:noWrap/>
            <w:hideMark/>
          </w:tcPr>
          <w:p w14:paraId="447C1FDF"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68DF84C7" w14:textId="77777777" w:rsidR="00D572A6" w:rsidRPr="00D572A6" w:rsidRDefault="00D572A6" w:rsidP="00D572A6">
            <w:pPr>
              <w:spacing w:line="360" w:lineRule="auto"/>
              <w:jc w:val="both"/>
              <w:rPr>
                <w:rFonts w:ascii="Arial" w:hAnsi="Arial" w:cs="Arial"/>
                <w:lang w:eastAsia="es-MX"/>
              </w:rPr>
            </w:pPr>
          </w:p>
        </w:tc>
        <w:tc>
          <w:tcPr>
            <w:tcW w:w="1137" w:type="dxa"/>
            <w:hideMark/>
          </w:tcPr>
          <w:p w14:paraId="61F5AD2B" w14:textId="77777777" w:rsidR="00D572A6" w:rsidRPr="00D572A6" w:rsidRDefault="00D572A6" w:rsidP="00D572A6">
            <w:pPr>
              <w:spacing w:line="360" w:lineRule="auto"/>
              <w:jc w:val="both"/>
              <w:rPr>
                <w:rFonts w:ascii="Arial" w:hAnsi="Arial" w:cs="Arial"/>
                <w:lang w:eastAsia="es-MX"/>
              </w:rPr>
            </w:pPr>
          </w:p>
        </w:tc>
        <w:tc>
          <w:tcPr>
            <w:tcW w:w="941" w:type="dxa"/>
            <w:hideMark/>
          </w:tcPr>
          <w:p w14:paraId="29013386"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2E225A8C"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Contrato de servicio de agua potable</w:t>
            </w:r>
          </w:p>
        </w:tc>
        <w:tc>
          <w:tcPr>
            <w:tcW w:w="2359" w:type="dxa"/>
            <w:noWrap/>
            <w:hideMark/>
          </w:tcPr>
          <w:p w14:paraId="76F86F8B"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670,323.13 </w:t>
            </w:r>
          </w:p>
        </w:tc>
      </w:tr>
      <w:tr w:rsidR="00D572A6" w:rsidRPr="00D572A6" w14:paraId="062CE3A1" w14:textId="77777777" w:rsidTr="006A1A26">
        <w:trPr>
          <w:trHeight w:val="525"/>
        </w:trPr>
        <w:tc>
          <w:tcPr>
            <w:tcW w:w="222" w:type="dxa"/>
            <w:noWrap/>
            <w:hideMark/>
          </w:tcPr>
          <w:p w14:paraId="1DF7A647"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40B2C650" w14:textId="77777777" w:rsidR="00D572A6" w:rsidRPr="00D572A6" w:rsidRDefault="00D572A6" w:rsidP="00D572A6">
            <w:pPr>
              <w:spacing w:line="360" w:lineRule="auto"/>
              <w:jc w:val="both"/>
              <w:rPr>
                <w:rFonts w:ascii="Arial" w:hAnsi="Arial" w:cs="Arial"/>
                <w:lang w:eastAsia="es-MX"/>
              </w:rPr>
            </w:pPr>
          </w:p>
        </w:tc>
        <w:tc>
          <w:tcPr>
            <w:tcW w:w="1137" w:type="dxa"/>
            <w:hideMark/>
          </w:tcPr>
          <w:p w14:paraId="256EC0B5" w14:textId="77777777" w:rsidR="00D572A6" w:rsidRPr="00D572A6" w:rsidRDefault="00D572A6" w:rsidP="00D572A6">
            <w:pPr>
              <w:spacing w:line="360" w:lineRule="auto"/>
              <w:jc w:val="both"/>
              <w:rPr>
                <w:rFonts w:ascii="Arial" w:hAnsi="Arial" w:cs="Arial"/>
                <w:lang w:eastAsia="es-MX"/>
              </w:rPr>
            </w:pPr>
          </w:p>
        </w:tc>
        <w:tc>
          <w:tcPr>
            <w:tcW w:w="941" w:type="dxa"/>
            <w:hideMark/>
          </w:tcPr>
          <w:p w14:paraId="24E3AAD6"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4D1D875E"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Contrato de servicio de drenaje</w:t>
            </w:r>
          </w:p>
        </w:tc>
        <w:tc>
          <w:tcPr>
            <w:tcW w:w="2359" w:type="dxa"/>
            <w:noWrap/>
            <w:hideMark/>
          </w:tcPr>
          <w:p w14:paraId="00DF00C3"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455,135.45 </w:t>
            </w:r>
          </w:p>
        </w:tc>
      </w:tr>
      <w:tr w:rsidR="00D572A6" w:rsidRPr="00D572A6" w14:paraId="73215841" w14:textId="77777777" w:rsidTr="006A1A26">
        <w:trPr>
          <w:trHeight w:val="525"/>
        </w:trPr>
        <w:tc>
          <w:tcPr>
            <w:tcW w:w="222" w:type="dxa"/>
            <w:noWrap/>
            <w:hideMark/>
          </w:tcPr>
          <w:p w14:paraId="0325401B"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4718F5A8" w14:textId="77777777" w:rsidR="00D572A6" w:rsidRPr="00D572A6" w:rsidRDefault="00D572A6" w:rsidP="00D572A6">
            <w:pPr>
              <w:spacing w:line="360" w:lineRule="auto"/>
              <w:jc w:val="both"/>
              <w:rPr>
                <w:rFonts w:ascii="Arial" w:hAnsi="Arial" w:cs="Arial"/>
                <w:lang w:eastAsia="es-MX"/>
              </w:rPr>
            </w:pPr>
          </w:p>
        </w:tc>
        <w:tc>
          <w:tcPr>
            <w:tcW w:w="1137" w:type="dxa"/>
            <w:hideMark/>
          </w:tcPr>
          <w:p w14:paraId="239505D0" w14:textId="77777777" w:rsidR="00D572A6" w:rsidRPr="00D572A6" w:rsidRDefault="00D572A6" w:rsidP="00D572A6">
            <w:pPr>
              <w:spacing w:line="360" w:lineRule="auto"/>
              <w:jc w:val="both"/>
              <w:rPr>
                <w:rFonts w:ascii="Arial" w:hAnsi="Arial" w:cs="Arial"/>
                <w:lang w:eastAsia="es-MX"/>
              </w:rPr>
            </w:pPr>
          </w:p>
        </w:tc>
        <w:tc>
          <w:tcPr>
            <w:tcW w:w="941" w:type="dxa"/>
            <w:hideMark/>
          </w:tcPr>
          <w:p w14:paraId="270CD235"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31E90655"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Materiales e instalación del ramal para tomas de agua</w:t>
            </w:r>
          </w:p>
        </w:tc>
        <w:tc>
          <w:tcPr>
            <w:tcW w:w="2359" w:type="dxa"/>
            <w:noWrap/>
            <w:hideMark/>
          </w:tcPr>
          <w:p w14:paraId="74D225DD" w14:textId="77777777" w:rsidR="006A1A26" w:rsidRDefault="006A1A26" w:rsidP="00D572A6">
            <w:pPr>
              <w:spacing w:line="360" w:lineRule="auto"/>
              <w:jc w:val="right"/>
              <w:rPr>
                <w:rFonts w:ascii="Arial" w:hAnsi="Arial" w:cs="Arial"/>
                <w:lang w:eastAsia="es-MX"/>
              </w:rPr>
            </w:pPr>
          </w:p>
          <w:p w14:paraId="53A4C4DE" w14:textId="3A79FC55"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553,068.12 </w:t>
            </w:r>
          </w:p>
        </w:tc>
      </w:tr>
      <w:tr w:rsidR="00D572A6" w:rsidRPr="00D572A6" w14:paraId="2204348A" w14:textId="77777777" w:rsidTr="006A1A26">
        <w:trPr>
          <w:trHeight w:val="525"/>
        </w:trPr>
        <w:tc>
          <w:tcPr>
            <w:tcW w:w="222" w:type="dxa"/>
            <w:noWrap/>
            <w:hideMark/>
          </w:tcPr>
          <w:p w14:paraId="6143AD1F"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7C5573AC" w14:textId="77777777" w:rsidR="00D572A6" w:rsidRPr="00D572A6" w:rsidRDefault="00D572A6" w:rsidP="00D572A6">
            <w:pPr>
              <w:spacing w:line="360" w:lineRule="auto"/>
              <w:jc w:val="both"/>
              <w:rPr>
                <w:rFonts w:ascii="Arial" w:hAnsi="Arial" w:cs="Arial"/>
                <w:b/>
                <w:bCs/>
                <w:lang w:eastAsia="es-MX"/>
              </w:rPr>
            </w:pPr>
          </w:p>
        </w:tc>
        <w:tc>
          <w:tcPr>
            <w:tcW w:w="1137" w:type="dxa"/>
            <w:noWrap/>
            <w:hideMark/>
          </w:tcPr>
          <w:p w14:paraId="75437F86" w14:textId="77777777" w:rsidR="00D572A6" w:rsidRPr="00D572A6" w:rsidRDefault="00D572A6" w:rsidP="00D572A6">
            <w:pPr>
              <w:spacing w:line="360" w:lineRule="auto"/>
              <w:jc w:val="both"/>
              <w:rPr>
                <w:rFonts w:ascii="Arial" w:hAnsi="Arial" w:cs="Arial"/>
                <w:b/>
                <w:bCs/>
                <w:lang w:eastAsia="es-MX"/>
              </w:rPr>
            </w:pPr>
          </w:p>
        </w:tc>
        <w:tc>
          <w:tcPr>
            <w:tcW w:w="941" w:type="dxa"/>
            <w:noWrap/>
            <w:hideMark/>
          </w:tcPr>
          <w:p w14:paraId="3980230D"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03CD8ECE"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Materiales e instalación de cuadros de medición</w:t>
            </w:r>
          </w:p>
        </w:tc>
        <w:tc>
          <w:tcPr>
            <w:tcW w:w="2359" w:type="dxa"/>
            <w:noWrap/>
            <w:hideMark/>
          </w:tcPr>
          <w:p w14:paraId="494906C0" w14:textId="77777777" w:rsidR="006A1A26" w:rsidRDefault="006A1A26" w:rsidP="00D572A6">
            <w:pPr>
              <w:spacing w:line="360" w:lineRule="auto"/>
              <w:jc w:val="right"/>
              <w:rPr>
                <w:rFonts w:ascii="Arial" w:hAnsi="Arial" w:cs="Arial"/>
                <w:lang w:eastAsia="es-MX"/>
              </w:rPr>
            </w:pPr>
          </w:p>
          <w:p w14:paraId="7FEC2995" w14:textId="3D037916"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116,830.28 </w:t>
            </w:r>
          </w:p>
        </w:tc>
      </w:tr>
      <w:tr w:rsidR="00D572A6" w:rsidRPr="00D572A6" w14:paraId="70A3A174" w14:textId="77777777" w:rsidTr="006A1A26">
        <w:trPr>
          <w:trHeight w:val="525"/>
        </w:trPr>
        <w:tc>
          <w:tcPr>
            <w:tcW w:w="222" w:type="dxa"/>
            <w:noWrap/>
            <w:hideMark/>
          </w:tcPr>
          <w:p w14:paraId="16604BE8"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074CB87C" w14:textId="77777777" w:rsidR="00D572A6" w:rsidRPr="00D572A6" w:rsidRDefault="00D572A6" w:rsidP="00D572A6">
            <w:pPr>
              <w:spacing w:line="360" w:lineRule="auto"/>
              <w:jc w:val="both"/>
              <w:rPr>
                <w:rFonts w:ascii="Arial" w:hAnsi="Arial" w:cs="Arial"/>
                <w:lang w:eastAsia="es-MX"/>
              </w:rPr>
            </w:pPr>
          </w:p>
        </w:tc>
        <w:tc>
          <w:tcPr>
            <w:tcW w:w="1137" w:type="dxa"/>
            <w:noWrap/>
            <w:hideMark/>
          </w:tcPr>
          <w:p w14:paraId="254E1F2D" w14:textId="77777777" w:rsidR="00D572A6" w:rsidRPr="00D572A6" w:rsidRDefault="00D572A6" w:rsidP="00D572A6">
            <w:pPr>
              <w:spacing w:line="360" w:lineRule="auto"/>
              <w:jc w:val="both"/>
              <w:rPr>
                <w:rFonts w:ascii="Arial" w:hAnsi="Arial" w:cs="Arial"/>
                <w:lang w:eastAsia="es-MX"/>
              </w:rPr>
            </w:pPr>
          </w:p>
        </w:tc>
        <w:tc>
          <w:tcPr>
            <w:tcW w:w="941" w:type="dxa"/>
            <w:noWrap/>
            <w:hideMark/>
          </w:tcPr>
          <w:p w14:paraId="410EC8AE"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6F35920D"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Suministro e instalación de medidores de agua potable</w:t>
            </w:r>
          </w:p>
        </w:tc>
        <w:tc>
          <w:tcPr>
            <w:tcW w:w="2359" w:type="dxa"/>
            <w:noWrap/>
            <w:hideMark/>
          </w:tcPr>
          <w:p w14:paraId="153E046B" w14:textId="77777777" w:rsidR="006A1A26" w:rsidRDefault="006A1A26" w:rsidP="00D572A6">
            <w:pPr>
              <w:spacing w:line="360" w:lineRule="auto"/>
              <w:jc w:val="right"/>
              <w:rPr>
                <w:rFonts w:ascii="Arial" w:hAnsi="Arial" w:cs="Arial"/>
                <w:lang w:eastAsia="es-MX"/>
              </w:rPr>
            </w:pPr>
          </w:p>
          <w:p w14:paraId="7530EA91" w14:textId="1194D1B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36,580.00 </w:t>
            </w:r>
          </w:p>
        </w:tc>
      </w:tr>
      <w:tr w:rsidR="00D572A6" w:rsidRPr="00D572A6" w14:paraId="0B39E425" w14:textId="77777777" w:rsidTr="006A1A26">
        <w:trPr>
          <w:trHeight w:val="365"/>
        </w:trPr>
        <w:tc>
          <w:tcPr>
            <w:tcW w:w="222" w:type="dxa"/>
            <w:noWrap/>
            <w:hideMark/>
          </w:tcPr>
          <w:p w14:paraId="5075C4D1"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510C727F" w14:textId="77777777" w:rsidR="00D572A6" w:rsidRPr="00D572A6" w:rsidRDefault="00D572A6" w:rsidP="00D572A6">
            <w:pPr>
              <w:spacing w:line="360" w:lineRule="auto"/>
              <w:jc w:val="both"/>
              <w:rPr>
                <w:rFonts w:ascii="Arial" w:hAnsi="Arial" w:cs="Arial"/>
                <w:lang w:eastAsia="es-MX"/>
              </w:rPr>
            </w:pPr>
          </w:p>
        </w:tc>
        <w:tc>
          <w:tcPr>
            <w:tcW w:w="1137" w:type="dxa"/>
            <w:noWrap/>
            <w:hideMark/>
          </w:tcPr>
          <w:p w14:paraId="6591538B" w14:textId="77777777" w:rsidR="00D572A6" w:rsidRPr="00D572A6" w:rsidRDefault="00D572A6" w:rsidP="00D572A6">
            <w:pPr>
              <w:spacing w:line="360" w:lineRule="auto"/>
              <w:jc w:val="both"/>
              <w:rPr>
                <w:rFonts w:ascii="Arial" w:hAnsi="Arial" w:cs="Arial"/>
                <w:lang w:eastAsia="es-MX"/>
              </w:rPr>
            </w:pPr>
          </w:p>
        </w:tc>
        <w:tc>
          <w:tcPr>
            <w:tcW w:w="941" w:type="dxa"/>
            <w:noWrap/>
            <w:hideMark/>
          </w:tcPr>
          <w:p w14:paraId="133EDA6F"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6D4E8D1E" w14:textId="7B1A9DC1" w:rsidR="006A1A26" w:rsidRPr="00D572A6" w:rsidRDefault="00D572A6" w:rsidP="00D572A6">
            <w:pPr>
              <w:spacing w:line="360" w:lineRule="auto"/>
              <w:jc w:val="both"/>
              <w:rPr>
                <w:rFonts w:ascii="Arial" w:hAnsi="Arial" w:cs="Arial"/>
                <w:lang w:eastAsia="es-MX"/>
              </w:rPr>
            </w:pPr>
            <w:r w:rsidRPr="00D572A6">
              <w:rPr>
                <w:rFonts w:ascii="Arial" w:hAnsi="Arial" w:cs="Arial"/>
                <w:lang w:eastAsia="es-MX"/>
              </w:rPr>
              <w:t>Servicios administrativos para usuarios</w:t>
            </w:r>
          </w:p>
        </w:tc>
        <w:tc>
          <w:tcPr>
            <w:tcW w:w="2359" w:type="dxa"/>
            <w:noWrap/>
            <w:hideMark/>
          </w:tcPr>
          <w:p w14:paraId="7988ABF6" w14:textId="68ED4F66" w:rsidR="00D572A6" w:rsidRPr="00D572A6" w:rsidRDefault="00D572A6" w:rsidP="006A1A26">
            <w:pPr>
              <w:spacing w:line="360" w:lineRule="auto"/>
              <w:jc w:val="right"/>
              <w:rPr>
                <w:rFonts w:ascii="Arial" w:hAnsi="Arial" w:cs="Arial"/>
                <w:lang w:eastAsia="es-MX"/>
              </w:rPr>
            </w:pPr>
            <w:r w:rsidRPr="00D572A6">
              <w:rPr>
                <w:rFonts w:ascii="Arial" w:hAnsi="Arial" w:cs="Arial"/>
                <w:lang w:eastAsia="es-MX"/>
              </w:rPr>
              <w:t>195,121.12</w:t>
            </w:r>
          </w:p>
        </w:tc>
      </w:tr>
      <w:tr w:rsidR="00D572A6" w:rsidRPr="00D572A6" w14:paraId="3AC17E9B" w14:textId="77777777" w:rsidTr="006A1A26">
        <w:trPr>
          <w:trHeight w:val="525"/>
        </w:trPr>
        <w:tc>
          <w:tcPr>
            <w:tcW w:w="222" w:type="dxa"/>
            <w:noWrap/>
            <w:hideMark/>
          </w:tcPr>
          <w:p w14:paraId="46F228F2"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5319AD05" w14:textId="77777777" w:rsidR="00D572A6" w:rsidRPr="00D572A6" w:rsidRDefault="00D572A6" w:rsidP="00D572A6">
            <w:pPr>
              <w:spacing w:line="360" w:lineRule="auto"/>
              <w:jc w:val="both"/>
              <w:rPr>
                <w:rFonts w:ascii="Arial" w:hAnsi="Arial" w:cs="Arial"/>
                <w:lang w:eastAsia="es-MX"/>
              </w:rPr>
            </w:pPr>
          </w:p>
        </w:tc>
        <w:tc>
          <w:tcPr>
            <w:tcW w:w="1137" w:type="dxa"/>
            <w:noWrap/>
            <w:hideMark/>
          </w:tcPr>
          <w:p w14:paraId="1B0F823E" w14:textId="77777777" w:rsidR="00D572A6" w:rsidRPr="00D572A6" w:rsidRDefault="00D572A6" w:rsidP="00D572A6">
            <w:pPr>
              <w:spacing w:line="360" w:lineRule="auto"/>
              <w:jc w:val="both"/>
              <w:rPr>
                <w:rFonts w:ascii="Arial" w:hAnsi="Arial" w:cs="Arial"/>
                <w:lang w:eastAsia="es-MX"/>
              </w:rPr>
            </w:pPr>
          </w:p>
        </w:tc>
        <w:tc>
          <w:tcPr>
            <w:tcW w:w="941" w:type="dxa"/>
            <w:noWrap/>
            <w:hideMark/>
          </w:tcPr>
          <w:p w14:paraId="3D044DCE" w14:textId="77777777" w:rsidR="00D572A6" w:rsidRPr="00D572A6" w:rsidRDefault="00D572A6" w:rsidP="00D572A6">
            <w:pPr>
              <w:spacing w:line="360" w:lineRule="auto"/>
              <w:jc w:val="both"/>
              <w:rPr>
                <w:rFonts w:ascii="Arial" w:hAnsi="Arial" w:cs="Arial"/>
                <w:lang w:eastAsia="es-MX"/>
              </w:rPr>
            </w:pPr>
          </w:p>
        </w:tc>
        <w:tc>
          <w:tcPr>
            <w:tcW w:w="4532" w:type="dxa"/>
            <w:noWrap/>
            <w:hideMark/>
          </w:tcPr>
          <w:p w14:paraId="6929A409"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Servicios operativos para usuarios</w:t>
            </w:r>
          </w:p>
        </w:tc>
        <w:tc>
          <w:tcPr>
            <w:tcW w:w="2359" w:type="dxa"/>
            <w:noWrap/>
            <w:hideMark/>
          </w:tcPr>
          <w:p w14:paraId="7D86E30E"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2,212,454.36 </w:t>
            </w:r>
          </w:p>
        </w:tc>
      </w:tr>
      <w:tr w:rsidR="00D572A6" w:rsidRPr="00D572A6" w14:paraId="2EFC0FA6" w14:textId="77777777" w:rsidTr="006A1A26">
        <w:trPr>
          <w:trHeight w:val="525"/>
        </w:trPr>
        <w:tc>
          <w:tcPr>
            <w:tcW w:w="222" w:type="dxa"/>
            <w:noWrap/>
            <w:hideMark/>
          </w:tcPr>
          <w:p w14:paraId="2C22D727"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4FA4BAA6" w14:textId="77777777" w:rsidR="00D572A6" w:rsidRPr="00D572A6" w:rsidRDefault="00D572A6" w:rsidP="00D572A6">
            <w:pPr>
              <w:spacing w:line="360" w:lineRule="auto"/>
              <w:jc w:val="both"/>
              <w:rPr>
                <w:rFonts w:ascii="Arial" w:hAnsi="Arial" w:cs="Arial"/>
                <w:lang w:eastAsia="es-MX"/>
              </w:rPr>
            </w:pPr>
          </w:p>
        </w:tc>
        <w:tc>
          <w:tcPr>
            <w:tcW w:w="1137" w:type="dxa"/>
            <w:noWrap/>
            <w:hideMark/>
          </w:tcPr>
          <w:p w14:paraId="7D995714" w14:textId="77777777" w:rsidR="00D572A6" w:rsidRPr="00D572A6" w:rsidRDefault="00D572A6" w:rsidP="00D572A6">
            <w:pPr>
              <w:spacing w:line="360" w:lineRule="auto"/>
              <w:jc w:val="both"/>
              <w:rPr>
                <w:rFonts w:ascii="Arial" w:hAnsi="Arial" w:cs="Arial"/>
                <w:lang w:eastAsia="es-MX"/>
              </w:rPr>
            </w:pPr>
          </w:p>
        </w:tc>
        <w:tc>
          <w:tcPr>
            <w:tcW w:w="941" w:type="dxa"/>
            <w:noWrap/>
            <w:hideMark/>
          </w:tcPr>
          <w:p w14:paraId="7EAEA63A"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0D2C0AF7"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Incorporación a la red hidráulica y sanitaria para fraccionamientos</w:t>
            </w:r>
          </w:p>
        </w:tc>
        <w:tc>
          <w:tcPr>
            <w:tcW w:w="2359" w:type="dxa"/>
            <w:noWrap/>
            <w:hideMark/>
          </w:tcPr>
          <w:p w14:paraId="32938BA2" w14:textId="77777777" w:rsidR="006A1A26" w:rsidRDefault="006A1A26" w:rsidP="00D572A6">
            <w:pPr>
              <w:spacing w:line="360" w:lineRule="auto"/>
              <w:jc w:val="right"/>
              <w:rPr>
                <w:rFonts w:ascii="Arial" w:hAnsi="Arial" w:cs="Arial"/>
                <w:lang w:eastAsia="es-MX"/>
              </w:rPr>
            </w:pPr>
          </w:p>
          <w:p w14:paraId="6DAD5E00" w14:textId="51B547E2"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6,542,154.37 </w:t>
            </w:r>
          </w:p>
        </w:tc>
      </w:tr>
      <w:tr w:rsidR="00D572A6" w:rsidRPr="00D572A6" w14:paraId="331B14D5" w14:textId="77777777" w:rsidTr="006A1A26">
        <w:trPr>
          <w:trHeight w:val="555"/>
        </w:trPr>
        <w:tc>
          <w:tcPr>
            <w:tcW w:w="222" w:type="dxa"/>
            <w:noWrap/>
            <w:hideMark/>
          </w:tcPr>
          <w:p w14:paraId="16F1317E"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3E046E9D" w14:textId="77777777" w:rsidR="00D572A6" w:rsidRPr="00D572A6" w:rsidRDefault="00D572A6" w:rsidP="00D572A6">
            <w:pPr>
              <w:spacing w:line="360" w:lineRule="auto"/>
              <w:jc w:val="both"/>
              <w:rPr>
                <w:rFonts w:ascii="Arial" w:hAnsi="Arial" w:cs="Arial"/>
                <w:b/>
                <w:bCs/>
                <w:lang w:eastAsia="es-MX"/>
              </w:rPr>
            </w:pPr>
          </w:p>
        </w:tc>
        <w:tc>
          <w:tcPr>
            <w:tcW w:w="1137" w:type="dxa"/>
            <w:noWrap/>
            <w:hideMark/>
          </w:tcPr>
          <w:p w14:paraId="4B144D95" w14:textId="77777777" w:rsidR="00D572A6" w:rsidRPr="00D572A6" w:rsidRDefault="00D572A6" w:rsidP="00D572A6">
            <w:pPr>
              <w:spacing w:line="360" w:lineRule="auto"/>
              <w:jc w:val="both"/>
              <w:rPr>
                <w:rFonts w:ascii="Arial" w:hAnsi="Arial" w:cs="Arial"/>
                <w:b/>
                <w:bCs/>
                <w:lang w:eastAsia="es-MX"/>
              </w:rPr>
            </w:pPr>
          </w:p>
        </w:tc>
        <w:tc>
          <w:tcPr>
            <w:tcW w:w="5473" w:type="dxa"/>
            <w:gridSpan w:val="2"/>
            <w:hideMark/>
          </w:tcPr>
          <w:p w14:paraId="64F13115" w14:textId="03397B45"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Por Servic</w:t>
            </w:r>
            <w:r w:rsidR="006A1A26">
              <w:rPr>
                <w:rFonts w:ascii="Arial" w:hAnsi="Arial" w:cs="Arial"/>
                <w:lang w:eastAsia="es-MX"/>
              </w:rPr>
              <w:t>ios de Agua Potable C</w:t>
            </w:r>
            <w:r w:rsidRPr="00D572A6">
              <w:rPr>
                <w:rFonts w:ascii="Arial" w:hAnsi="Arial" w:cs="Arial"/>
                <w:lang w:eastAsia="es-MX"/>
              </w:rPr>
              <w:t>u</w:t>
            </w:r>
            <w:r w:rsidR="006A1A26">
              <w:rPr>
                <w:rFonts w:ascii="Arial" w:hAnsi="Arial" w:cs="Arial"/>
                <w:lang w:eastAsia="es-MX"/>
              </w:rPr>
              <w:t>o</w:t>
            </w:r>
            <w:r w:rsidRPr="00D572A6">
              <w:rPr>
                <w:rFonts w:ascii="Arial" w:hAnsi="Arial" w:cs="Arial"/>
                <w:lang w:eastAsia="es-MX"/>
              </w:rPr>
              <w:t>ta Fija</w:t>
            </w:r>
          </w:p>
        </w:tc>
        <w:tc>
          <w:tcPr>
            <w:tcW w:w="2359" w:type="dxa"/>
            <w:noWrap/>
            <w:hideMark/>
          </w:tcPr>
          <w:p w14:paraId="13F4D84F"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1,390,214.22 </w:t>
            </w:r>
          </w:p>
        </w:tc>
      </w:tr>
      <w:tr w:rsidR="00D572A6" w:rsidRPr="00D572A6" w14:paraId="2E926FF4" w14:textId="77777777" w:rsidTr="006A1A26">
        <w:trPr>
          <w:trHeight w:val="585"/>
        </w:trPr>
        <w:tc>
          <w:tcPr>
            <w:tcW w:w="222" w:type="dxa"/>
            <w:noWrap/>
            <w:hideMark/>
          </w:tcPr>
          <w:p w14:paraId="30FB09D2"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29B479FC" w14:textId="77777777" w:rsidR="00D572A6" w:rsidRPr="00D572A6" w:rsidRDefault="00D572A6" w:rsidP="00D572A6">
            <w:pPr>
              <w:spacing w:line="360" w:lineRule="auto"/>
              <w:jc w:val="both"/>
              <w:rPr>
                <w:rFonts w:ascii="Arial" w:hAnsi="Arial" w:cs="Arial"/>
                <w:b/>
                <w:bCs/>
                <w:lang w:eastAsia="es-MX"/>
              </w:rPr>
            </w:pPr>
          </w:p>
        </w:tc>
        <w:tc>
          <w:tcPr>
            <w:tcW w:w="1137" w:type="dxa"/>
            <w:noWrap/>
            <w:hideMark/>
          </w:tcPr>
          <w:p w14:paraId="0BB870F9" w14:textId="77777777" w:rsidR="00D572A6" w:rsidRPr="00D572A6" w:rsidRDefault="00D572A6" w:rsidP="00D572A6">
            <w:pPr>
              <w:spacing w:line="360" w:lineRule="auto"/>
              <w:jc w:val="both"/>
              <w:rPr>
                <w:rFonts w:ascii="Arial" w:hAnsi="Arial" w:cs="Arial"/>
                <w:b/>
                <w:bCs/>
                <w:lang w:eastAsia="es-MX"/>
              </w:rPr>
            </w:pPr>
          </w:p>
        </w:tc>
        <w:tc>
          <w:tcPr>
            <w:tcW w:w="941" w:type="dxa"/>
            <w:noWrap/>
            <w:hideMark/>
          </w:tcPr>
          <w:p w14:paraId="3DD2AB51"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5603185E" w14:textId="283C13E8" w:rsidR="00D572A6" w:rsidRPr="00D572A6" w:rsidRDefault="006A1A26" w:rsidP="00D572A6">
            <w:pPr>
              <w:spacing w:line="360" w:lineRule="auto"/>
              <w:jc w:val="both"/>
              <w:rPr>
                <w:rFonts w:ascii="Arial" w:hAnsi="Arial" w:cs="Arial"/>
                <w:lang w:eastAsia="es-MX"/>
              </w:rPr>
            </w:pPr>
            <w:r w:rsidRPr="00D572A6">
              <w:rPr>
                <w:rFonts w:ascii="Arial" w:hAnsi="Arial" w:cs="Arial"/>
                <w:lang w:eastAsia="es-MX"/>
              </w:rPr>
              <w:t>Servicio doméstico</w:t>
            </w:r>
          </w:p>
        </w:tc>
        <w:tc>
          <w:tcPr>
            <w:tcW w:w="2359" w:type="dxa"/>
            <w:noWrap/>
            <w:hideMark/>
          </w:tcPr>
          <w:p w14:paraId="4FCAB519"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1,201,840.19 </w:t>
            </w:r>
          </w:p>
        </w:tc>
      </w:tr>
      <w:tr w:rsidR="00D572A6" w:rsidRPr="00D572A6" w14:paraId="4BB1F928" w14:textId="77777777" w:rsidTr="006A1A26">
        <w:trPr>
          <w:trHeight w:val="675"/>
        </w:trPr>
        <w:tc>
          <w:tcPr>
            <w:tcW w:w="222" w:type="dxa"/>
            <w:noWrap/>
            <w:hideMark/>
          </w:tcPr>
          <w:p w14:paraId="42DD9E62"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4B11FF06" w14:textId="77777777" w:rsidR="00D572A6" w:rsidRPr="00D572A6" w:rsidRDefault="00D572A6" w:rsidP="00D572A6">
            <w:pPr>
              <w:spacing w:line="360" w:lineRule="auto"/>
              <w:jc w:val="both"/>
              <w:rPr>
                <w:rFonts w:ascii="Arial" w:hAnsi="Arial" w:cs="Arial"/>
                <w:b/>
                <w:bCs/>
                <w:lang w:eastAsia="es-MX"/>
              </w:rPr>
            </w:pPr>
          </w:p>
        </w:tc>
        <w:tc>
          <w:tcPr>
            <w:tcW w:w="1137" w:type="dxa"/>
            <w:noWrap/>
            <w:hideMark/>
          </w:tcPr>
          <w:p w14:paraId="0C7178D4" w14:textId="77777777" w:rsidR="00D572A6" w:rsidRPr="00D572A6" w:rsidRDefault="00D572A6" w:rsidP="00D572A6">
            <w:pPr>
              <w:spacing w:line="360" w:lineRule="auto"/>
              <w:jc w:val="both"/>
              <w:rPr>
                <w:rFonts w:ascii="Arial" w:hAnsi="Arial" w:cs="Arial"/>
                <w:b/>
                <w:bCs/>
                <w:lang w:eastAsia="es-MX"/>
              </w:rPr>
            </w:pPr>
          </w:p>
        </w:tc>
        <w:tc>
          <w:tcPr>
            <w:tcW w:w="941" w:type="dxa"/>
            <w:noWrap/>
            <w:hideMark/>
          </w:tcPr>
          <w:p w14:paraId="783502DA" w14:textId="77777777" w:rsidR="00D572A6" w:rsidRPr="00D572A6" w:rsidRDefault="00D572A6" w:rsidP="00D572A6">
            <w:pPr>
              <w:spacing w:line="360" w:lineRule="auto"/>
              <w:jc w:val="both"/>
              <w:rPr>
                <w:rFonts w:ascii="Arial" w:hAnsi="Arial" w:cs="Arial"/>
                <w:lang w:eastAsia="es-MX"/>
              </w:rPr>
            </w:pPr>
          </w:p>
        </w:tc>
        <w:tc>
          <w:tcPr>
            <w:tcW w:w="4532" w:type="dxa"/>
            <w:hideMark/>
          </w:tcPr>
          <w:p w14:paraId="24BB5AFC"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Comercial y de servicios</w:t>
            </w:r>
          </w:p>
        </w:tc>
        <w:tc>
          <w:tcPr>
            <w:tcW w:w="2359" w:type="dxa"/>
            <w:noWrap/>
            <w:hideMark/>
          </w:tcPr>
          <w:p w14:paraId="429E3DB4"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188,374.03 </w:t>
            </w:r>
          </w:p>
        </w:tc>
      </w:tr>
      <w:tr w:rsidR="00D572A6" w:rsidRPr="00D572A6" w14:paraId="7F1D686F" w14:textId="77777777" w:rsidTr="006A1A26">
        <w:trPr>
          <w:trHeight w:val="405"/>
        </w:trPr>
        <w:tc>
          <w:tcPr>
            <w:tcW w:w="7054" w:type="dxa"/>
            <w:gridSpan w:val="5"/>
            <w:noWrap/>
            <w:hideMark/>
          </w:tcPr>
          <w:p w14:paraId="05B05A69" w14:textId="77777777" w:rsidR="00D572A6" w:rsidRPr="00D572A6" w:rsidRDefault="00D572A6" w:rsidP="00D572A6">
            <w:pPr>
              <w:spacing w:line="360" w:lineRule="auto"/>
              <w:jc w:val="both"/>
              <w:rPr>
                <w:rFonts w:ascii="Arial" w:hAnsi="Arial" w:cs="Arial"/>
                <w:b/>
                <w:bCs/>
                <w:i/>
                <w:iCs/>
                <w:lang w:eastAsia="es-MX"/>
              </w:rPr>
            </w:pPr>
            <w:r w:rsidRPr="00D572A6">
              <w:rPr>
                <w:rFonts w:ascii="Arial" w:hAnsi="Arial" w:cs="Arial"/>
                <w:b/>
                <w:bCs/>
                <w:i/>
                <w:iCs/>
                <w:lang w:eastAsia="es-MX"/>
              </w:rPr>
              <w:t>Derechos</w:t>
            </w:r>
          </w:p>
        </w:tc>
        <w:tc>
          <w:tcPr>
            <w:tcW w:w="2359" w:type="dxa"/>
            <w:noWrap/>
            <w:hideMark/>
          </w:tcPr>
          <w:p w14:paraId="598930AE" w14:textId="77777777" w:rsidR="00D572A6" w:rsidRPr="00D572A6" w:rsidRDefault="00D572A6" w:rsidP="00D572A6">
            <w:pPr>
              <w:spacing w:line="360" w:lineRule="auto"/>
              <w:jc w:val="right"/>
              <w:rPr>
                <w:rFonts w:ascii="Arial" w:hAnsi="Arial" w:cs="Arial"/>
                <w:b/>
                <w:bCs/>
                <w:i/>
                <w:iCs/>
                <w:lang w:eastAsia="es-MX"/>
              </w:rPr>
            </w:pPr>
            <w:r w:rsidRPr="00D572A6">
              <w:rPr>
                <w:rFonts w:ascii="Arial" w:hAnsi="Arial" w:cs="Arial"/>
                <w:b/>
                <w:bCs/>
                <w:i/>
                <w:iCs/>
                <w:lang w:eastAsia="es-MX"/>
              </w:rPr>
              <w:t xml:space="preserve">47,933,904.17 </w:t>
            </w:r>
          </w:p>
        </w:tc>
      </w:tr>
      <w:tr w:rsidR="00D572A6" w:rsidRPr="00D572A6" w14:paraId="075D6167" w14:textId="77777777" w:rsidTr="006A1A26">
        <w:trPr>
          <w:trHeight w:val="405"/>
        </w:trPr>
        <w:tc>
          <w:tcPr>
            <w:tcW w:w="222" w:type="dxa"/>
            <w:noWrap/>
            <w:hideMark/>
          </w:tcPr>
          <w:p w14:paraId="263C79BD" w14:textId="77777777" w:rsidR="00D572A6" w:rsidRPr="00D572A6" w:rsidRDefault="00D572A6" w:rsidP="00D572A6">
            <w:pPr>
              <w:spacing w:line="360" w:lineRule="auto"/>
              <w:jc w:val="both"/>
              <w:rPr>
                <w:rFonts w:ascii="Arial" w:hAnsi="Arial" w:cs="Arial"/>
                <w:b/>
                <w:bCs/>
                <w:lang w:eastAsia="es-MX"/>
              </w:rPr>
            </w:pPr>
          </w:p>
        </w:tc>
        <w:tc>
          <w:tcPr>
            <w:tcW w:w="6832" w:type="dxa"/>
            <w:gridSpan w:val="4"/>
            <w:noWrap/>
            <w:hideMark/>
          </w:tcPr>
          <w:p w14:paraId="79171475"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Otros Derechos</w:t>
            </w:r>
          </w:p>
        </w:tc>
        <w:tc>
          <w:tcPr>
            <w:tcW w:w="2359" w:type="dxa"/>
            <w:noWrap/>
            <w:hideMark/>
          </w:tcPr>
          <w:p w14:paraId="0578D3AE"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46,215,904.17 </w:t>
            </w:r>
          </w:p>
        </w:tc>
      </w:tr>
      <w:tr w:rsidR="00D572A6" w:rsidRPr="00D572A6" w14:paraId="09B2B2E0" w14:textId="77777777" w:rsidTr="006A1A26">
        <w:trPr>
          <w:trHeight w:val="300"/>
        </w:trPr>
        <w:tc>
          <w:tcPr>
            <w:tcW w:w="222" w:type="dxa"/>
            <w:noWrap/>
            <w:hideMark/>
          </w:tcPr>
          <w:p w14:paraId="246E5FD2" w14:textId="77777777" w:rsidR="00D572A6" w:rsidRPr="00D572A6" w:rsidRDefault="00D572A6" w:rsidP="00D572A6">
            <w:pPr>
              <w:spacing w:line="360" w:lineRule="auto"/>
              <w:jc w:val="both"/>
              <w:rPr>
                <w:rFonts w:ascii="Arial" w:hAnsi="Arial" w:cs="Arial"/>
                <w:b/>
                <w:bCs/>
                <w:lang w:eastAsia="es-MX"/>
              </w:rPr>
            </w:pPr>
          </w:p>
        </w:tc>
        <w:tc>
          <w:tcPr>
            <w:tcW w:w="6832" w:type="dxa"/>
            <w:gridSpan w:val="4"/>
            <w:noWrap/>
            <w:hideMark/>
          </w:tcPr>
          <w:p w14:paraId="395EC5FE"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Accesorios de Derechos</w:t>
            </w:r>
          </w:p>
        </w:tc>
        <w:tc>
          <w:tcPr>
            <w:tcW w:w="2359" w:type="dxa"/>
            <w:noWrap/>
            <w:hideMark/>
          </w:tcPr>
          <w:p w14:paraId="03DE7ECA"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1,718,000.00 </w:t>
            </w:r>
          </w:p>
        </w:tc>
      </w:tr>
      <w:tr w:rsidR="00D572A6" w:rsidRPr="00D572A6" w14:paraId="719E65A5" w14:textId="77777777" w:rsidTr="006A1A26">
        <w:trPr>
          <w:trHeight w:val="300"/>
        </w:trPr>
        <w:tc>
          <w:tcPr>
            <w:tcW w:w="222" w:type="dxa"/>
            <w:noWrap/>
            <w:hideMark/>
          </w:tcPr>
          <w:p w14:paraId="2784E44A"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3036A51A" w14:textId="77777777" w:rsidR="00D572A6" w:rsidRPr="00D572A6" w:rsidRDefault="00D572A6" w:rsidP="00D572A6">
            <w:pPr>
              <w:spacing w:line="360" w:lineRule="auto"/>
              <w:jc w:val="both"/>
              <w:rPr>
                <w:rFonts w:ascii="Arial" w:hAnsi="Arial" w:cs="Arial"/>
                <w:b/>
                <w:bCs/>
                <w:lang w:eastAsia="es-MX"/>
              </w:rPr>
            </w:pPr>
          </w:p>
        </w:tc>
        <w:tc>
          <w:tcPr>
            <w:tcW w:w="6610" w:type="dxa"/>
            <w:gridSpan w:val="3"/>
            <w:noWrap/>
            <w:hideMark/>
          </w:tcPr>
          <w:p w14:paraId="3B68B574"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Recargos</w:t>
            </w:r>
          </w:p>
        </w:tc>
        <w:tc>
          <w:tcPr>
            <w:tcW w:w="2359" w:type="dxa"/>
            <w:noWrap/>
            <w:hideMark/>
          </w:tcPr>
          <w:p w14:paraId="3B060945"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468,000.00 </w:t>
            </w:r>
          </w:p>
        </w:tc>
      </w:tr>
      <w:tr w:rsidR="00D572A6" w:rsidRPr="00D572A6" w14:paraId="1BF3164B" w14:textId="77777777" w:rsidTr="006A1A26">
        <w:trPr>
          <w:trHeight w:val="300"/>
        </w:trPr>
        <w:tc>
          <w:tcPr>
            <w:tcW w:w="222" w:type="dxa"/>
            <w:noWrap/>
            <w:hideMark/>
          </w:tcPr>
          <w:p w14:paraId="64AE5304"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0EB3A5D6" w14:textId="77777777" w:rsidR="00D572A6" w:rsidRPr="00D572A6" w:rsidRDefault="00D572A6" w:rsidP="00D572A6">
            <w:pPr>
              <w:spacing w:line="360" w:lineRule="auto"/>
              <w:jc w:val="both"/>
              <w:rPr>
                <w:rFonts w:ascii="Arial" w:hAnsi="Arial" w:cs="Arial"/>
                <w:b/>
                <w:bCs/>
                <w:lang w:eastAsia="es-MX"/>
              </w:rPr>
            </w:pPr>
          </w:p>
        </w:tc>
        <w:tc>
          <w:tcPr>
            <w:tcW w:w="6610" w:type="dxa"/>
            <w:gridSpan w:val="3"/>
            <w:noWrap/>
            <w:hideMark/>
          </w:tcPr>
          <w:p w14:paraId="1CEDAD01"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Sanciones</w:t>
            </w:r>
          </w:p>
        </w:tc>
        <w:tc>
          <w:tcPr>
            <w:tcW w:w="2359" w:type="dxa"/>
            <w:noWrap/>
            <w:hideMark/>
          </w:tcPr>
          <w:p w14:paraId="6512C3EC"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1,250,000.00 </w:t>
            </w:r>
          </w:p>
        </w:tc>
      </w:tr>
      <w:tr w:rsidR="00D572A6" w:rsidRPr="00D572A6" w14:paraId="002CA15C" w14:textId="77777777" w:rsidTr="006A1A26">
        <w:trPr>
          <w:trHeight w:val="285"/>
        </w:trPr>
        <w:tc>
          <w:tcPr>
            <w:tcW w:w="7054" w:type="dxa"/>
            <w:gridSpan w:val="5"/>
            <w:noWrap/>
            <w:hideMark/>
          </w:tcPr>
          <w:p w14:paraId="57AB01C1" w14:textId="77777777" w:rsidR="00D572A6" w:rsidRPr="00D572A6" w:rsidRDefault="00D572A6" w:rsidP="00D572A6">
            <w:pPr>
              <w:spacing w:line="360" w:lineRule="auto"/>
              <w:jc w:val="both"/>
              <w:rPr>
                <w:rFonts w:ascii="Arial" w:hAnsi="Arial" w:cs="Arial"/>
                <w:b/>
                <w:bCs/>
                <w:i/>
                <w:iCs/>
                <w:lang w:eastAsia="es-MX"/>
              </w:rPr>
            </w:pPr>
            <w:r w:rsidRPr="00D572A6">
              <w:rPr>
                <w:rFonts w:ascii="Arial" w:hAnsi="Arial" w:cs="Arial"/>
                <w:b/>
                <w:bCs/>
                <w:i/>
                <w:iCs/>
                <w:lang w:eastAsia="es-MX"/>
              </w:rPr>
              <w:t>Productos</w:t>
            </w:r>
          </w:p>
        </w:tc>
        <w:tc>
          <w:tcPr>
            <w:tcW w:w="2359" w:type="dxa"/>
            <w:noWrap/>
            <w:hideMark/>
          </w:tcPr>
          <w:p w14:paraId="566F2007" w14:textId="77777777" w:rsidR="00D572A6" w:rsidRPr="00D572A6" w:rsidRDefault="00D572A6" w:rsidP="00D572A6">
            <w:pPr>
              <w:spacing w:line="360" w:lineRule="auto"/>
              <w:jc w:val="right"/>
              <w:rPr>
                <w:rFonts w:ascii="Arial" w:hAnsi="Arial" w:cs="Arial"/>
                <w:b/>
                <w:bCs/>
                <w:i/>
                <w:iCs/>
                <w:lang w:eastAsia="es-MX"/>
              </w:rPr>
            </w:pPr>
            <w:r w:rsidRPr="00D572A6">
              <w:rPr>
                <w:rFonts w:ascii="Arial" w:hAnsi="Arial" w:cs="Arial"/>
                <w:b/>
                <w:bCs/>
                <w:i/>
                <w:iCs/>
                <w:lang w:eastAsia="es-MX"/>
              </w:rPr>
              <w:t xml:space="preserve">3,900,000.00 </w:t>
            </w:r>
          </w:p>
        </w:tc>
      </w:tr>
      <w:tr w:rsidR="00D572A6" w:rsidRPr="00D572A6" w14:paraId="305636B7" w14:textId="77777777" w:rsidTr="006A1A26">
        <w:trPr>
          <w:trHeight w:val="300"/>
        </w:trPr>
        <w:tc>
          <w:tcPr>
            <w:tcW w:w="222" w:type="dxa"/>
            <w:noWrap/>
            <w:hideMark/>
          </w:tcPr>
          <w:p w14:paraId="4B3700B7" w14:textId="77777777" w:rsidR="00D572A6" w:rsidRPr="00D572A6" w:rsidRDefault="00D572A6" w:rsidP="00D572A6">
            <w:pPr>
              <w:spacing w:line="360" w:lineRule="auto"/>
              <w:jc w:val="both"/>
              <w:rPr>
                <w:rFonts w:ascii="Arial" w:hAnsi="Arial" w:cs="Arial"/>
                <w:b/>
                <w:bCs/>
                <w:lang w:eastAsia="es-MX"/>
              </w:rPr>
            </w:pPr>
          </w:p>
        </w:tc>
        <w:tc>
          <w:tcPr>
            <w:tcW w:w="6832" w:type="dxa"/>
            <w:gridSpan w:val="4"/>
            <w:noWrap/>
            <w:hideMark/>
          </w:tcPr>
          <w:p w14:paraId="18235276" w14:textId="77777777" w:rsidR="00D572A6" w:rsidRPr="00D572A6" w:rsidRDefault="00D572A6" w:rsidP="00D572A6">
            <w:pPr>
              <w:spacing w:line="360" w:lineRule="auto"/>
              <w:jc w:val="both"/>
              <w:rPr>
                <w:rFonts w:ascii="Arial" w:hAnsi="Arial" w:cs="Arial"/>
                <w:b/>
                <w:bCs/>
                <w:lang w:eastAsia="es-MX"/>
              </w:rPr>
            </w:pPr>
            <w:r w:rsidRPr="00D572A6">
              <w:rPr>
                <w:rFonts w:ascii="Arial" w:hAnsi="Arial" w:cs="Arial"/>
                <w:b/>
                <w:bCs/>
                <w:lang w:eastAsia="es-MX"/>
              </w:rPr>
              <w:t>Productos</w:t>
            </w:r>
          </w:p>
        </w:tc>
        <w:tc>
          <w:tcPr>
            <w:tcW w:w="2359" w:type="dxa"/>
            <w:noWrap/>
            <w:hideMark/>
          </w:tcPr>
          <w:p w14:paraId="1E1F42E6"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3,900,000.00 </w:t>
            </w:r>
          </w:p>
        </w:tc>
      </w:tr>
      <w:tr w:rsidR="00D572A6" w:rsidRPr="00D572A6" w14:paraId="404A3539" w14:textId="77777777" w:rsidTr="006A1A26">
        <w:trPr>
          <w:trHeight w:val="300"/>
        </w:trPr>
        <w:tc>
          <w:tcPr>
            <w:tcW w:w="222" w:type="dxa"/>
            <w:noWrap/>
            <w:hideMark/>
          </w:tcPr>
          <w:p w14:paraId="767DD70E"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54B0265A" w14:textId="77777777" w:rsidR="00D572A6" w:rsidRPr="00D572A6" w:rsidRDefault="00D572A6" w:rsidP="00D572A6">
            <w:pPr>
              <w:spacing w:line="360" w:lineRule="auto"/>
              <w:jc w:val="both"/>
              <w:rPr>
                <w:rFonts w:ascii="Arial" w:hAnsi="Arial" w:cs="Arial"/>
                <w:b/>
                <w:bCs/>
                <w:lang w:eastAsia="es-MX"/>
              </w:rPr>
            </w:pPr>
          </w:p>
        </w:tc>
        <w:tc>
          <w:tcPr>
            <w:tcW w:w="6610" w:type="dxa"/>
            <w:gridSpan w:val="3"/>
            <w:noWrap/>
            <w:hideMark/>
          </w:tcPr>
          <w:p w14:paraId="04BC24B0" w14:textId="295D3AF2"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 xml:space="preserve">Capitales </w:t>
            </w:r>
            <w:r w:rsidR="006A1A26" w:rsidRPr="00D572A6">
              <w:rPr>
                <w:rFonts w:ascii="Arial" w:hAnsi="Arial" w:cs="Arial"/>
                <w:lang w:eastAsia="es-MX"/>
              </w:rPr>
              <w:t>y Valores</w:t>
            </w:r>
            <w:r w:rsidRPr="00D572A6">
              <w:rPr>
                <w:rFonts w:ascii="Arial" w:hAnsi="Arial" w:cs="Arial"/>
                <w:lang w:eastAsia="es-MX"/>
              </w:rPr>
              <w:t xml:space="preserve"> </w:t>
            </w:r>
          </w:p>
        </w:tc>
        <w:tc>
          <w:tcPr>
            <w:tcW w:w="2359" w:type="dxa"/>
            <w:noWrap/>
            <w:hideMark/>
          </w:tcPr>
          <w:p w14:paraId="40D82D2F" w14:textId="77777777" w:rsidR="00D572A6" w:rsidRPr="00D572A6" w:rsidRDefault="00D572A6" w:rsidP="00D572A6">
            <w:pPr>
              <w:spacing w:line="360" w:lineRule="auto"/>
              <w:jc w:val="right"/>
              <w:rPr>
                <w:rFonts w:ascii="Arial" w:hAnsi="Arial" w:cs="Arial"/>
                <w:lang w:eastAsia="es-MX"/>
              </w:rPr>
            </w:pPr>
            <w:r w:rsidRPr="00D572A6">
              <w:rPr>
                <w:rFonts w:ascii="Arial" w:hAnsi="Arial" w:cs="Arial"/>
                <w:lang w:eastAsia="es-MX"/>
              </w:rPr>
              <w:t xml:space="preserve">3,900,000.00 </w:t>
            </w:r>
          </w:p>
        </w:tc>
      </w:tr>
      <w:tr w:rsidR="00D572A6" w:rsidRPr="00D572A6" w14:paraId="141EDC47" w14:textId="77777777" w:rsidTr="006A1A26">
        <w:trPr>
          <w:trHeight w:val="300"/>
        </w:trPr>
        <w:tc>
          <w:tcPr>
            <w:tcW w:w="222" w:type="dxa"/>
            <w:noWrap/>
            <w:hideMark/>
          </w:tcPr>
          <w:p w14:paraId="79E89AAE"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6B82F048" w14:textId="77777777" w:rsidR="00D572A6" w:rsidRPr="00D572A6" w:rsidRDefault="00D572A6" w:rsidP="00D572A6">
            <w:pPr>
              <w:spacing w:line="360" w:lineRule="auto"/>
              <w:jc w:val="both"/>
              <w:rPr>
                <w:rFonts w:ascii="Arial" w:hAnsi="Arial" w:cs="Arial"/>
                <w:b/>
                <w:bCs/>
                <w:lang w:eastAsia="es-MX"/>
              </w:rPr>
            </w:pPr>
          </w:p>
        </w:tc>
        <w:tc>
          <w:tcPr>
            <w:tcW w:w="1137" w:type="dxa"/>
            <w:noWrap/>
            <w:hideMark/>
          </w:tcPr>
          <w:p w14:paraId="1948E9BA" w14:textId="77777777" w:rsidR="00D572A6" w:rsidRPr="00D572A6" w:rsidRDefault="00D572A6" w:rsidP="00D572A6">
            <w:pPr>
              <w:spacing w:line="360" w:lineRule="auto"/>
              <w:jc w:val="both"/>
              <w:rPr>
                <w:rFonts w:ascii="Arial" w:hAnsi="Arial" w:cs="Arial"/>
                <w:b/>
                <w:bCs/>
                <w:lang w:eastAsia="es-MX"/>
              </w:rPr>
            </w:pPr>
          </w:p>
        </w:tc>
        <w:tc>
          <w:tcPr>
            <w:tcW w:w="5473" w:type="dxa"/>
            <w:gridSpan w:val="2"/>
            <w:noWrap/>
            <w:hideMark/>
          </w:tcPr>
          <w:p w14:paraId="1D3B49E2" w14:textId="590EFF66" w:rsidR="00D572A6" w:rsidRPr="00D572A6" w:rsidRDefault="006A1A26" w:rsidP="00D572A6">
            <w:pPr>
              <w:spacing w:line="360" w:lineRule="auto"/>
              <w:jc w:val="both"/>
              <w:rPr>
                <w:rFonts w:ascii="Arial" w:hAnsi="Arial" w:cs="Arial"/>
                <w:lang w:eastAsia="es-MX"/>
              </w:rPr>
            </w:pPr>
            <w:r w:rsidRPr="00D572A6">
              <w:rPr>
                <w:rFonts w:ascii="Arial" w:hAnsi="Arial" w:cs="Arial"/>
                <w:lang w:eastAsia="es-MX"/>
              </w:rPr>
              <w:t>Intereses derivados</w:t>
            </w:r>
            <w:r w:rsidR="00D572A6" w:rsidRPr="00D572A6">
              <w:rPr>
                <w:rFonts w:ascii="Arial" w:hAnsi="Arial" w:cs="Arial"/>
                <w:lang w:eastAsia="es-MX"/>
              </w:rPr>
              <w:t xml:space="preserve"> de inversiones bancarias</w:t>
            </w:r>
          </w:p>
        </w:tc>
        <w:tc>
          <w:tcPr>
            <w:tcW w:w="2359" w:type="dxa"/>
            <w:noWrap/>
            <w:hideMark/>
          </w:tcPr>
          <w:p w14:paraId="068E1741"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3,900,000.00 </w:t>
            </w:r>
          </w:p>
        </w:tc>
      </w:tr>
      <w:tr w:rsidR="00D572A6" w:rsidRPr="00D572A6" w14:paraId="5D91DBEC" w14:textId="77777777" w:rsidTr="006A1A26">
        <w:trPr>
          <w:trHeight w:val="660"/>
        </w:trPr>
        <w:tc>
          <w:tcPr>
            <w:tcW w:w="7054" w:type="dxa"/>
            <w:gridSpan w:val="5"/>
            <w:hideMark/>
          </w:tcPr>
          <w:p w14:paraId="7EF54417" w14:textId="77777777" w:rsidR="00D572A6" w:rsidRPr="00D572A6" w:rsidRDefault="00D572A6" w:rsidP="00D572A6">
            <w:pPr>
              <w:spacing w:line="360" w:lineRule="auto"/>
              <w:jc w:val="both"/>
              <w:rPr>
                <w:rFonts w:ascii="Arial" w:hAnsi="Arial" w:cs="Arial"/>
                <w:b/>
                <w:bCs/>
                <w:i/>
                <w:iCs/>
                <w:lang w:eastAsia="es-MX"/>
              </w:rPr>
            </w:pPr>
            <w:r w:rsidRPr="00D572A6">
              <w:rPr>
                <w:rFonts w:ascii="Arial" w:hAnsi="Arial" w:cs="Arial"/>
                <w:b/>
                <w:bCs/>
                <w:i/>
                <w:iCs/>
                <w:lang w:eastAsia="es-MX"/>
              </w:rPr>
              <w:t>Participaciones, Aportaciones, Convenios, Incentivos Derivados de la Colaboración Fiscal y Fondos Distintos de Aportaciones</w:t>
            </w:r>
          </w:p>
        </w:tc>
        <w:tc>
          <w:tcPr>
            <w:tcW w:w="2359" w:type="dxa"/>
            <w:noWrap/>
            <w:hideMark/>
          </w:tcPr>
          <w:p w14:paraId="22421E51" w14:textId="77777777" w:rsidR="00D572A6" w:rsidRPr="00D572A6" w:rsidRDefault="00D572A6" w:rsidP="00D572A6">
            <w:pPr>
              <w:spacing w:line="360" w:lineRule="auto"/>
              <w:jc w:val="right"/>
              <w:rPr>
                <w:rFonts w:ascii="Arial" w:hAnsi="Arial" w:cs="Arial"/>
                <w:b/>
                <w:bCs/>
                <w:i/>
                <w:iCs/>
                <w:lang w:eastAsia="es-MX"/>
              </w:rPr>
            </w:pPr>
            <w:r w:rsidRPr="00D572A6">
              <w:rPr>
                <w:rFonts w:ascii="Arial" w:hAnsi="Arial" w:cs="Arial"/>
                <w:b/>
                <w:bCs/>
                <w:i/>
                <w:iCs/>
                <w:lang w:eastAsia="es-MX"/>
              </w:rPr>
              <w:t xml:space="preserve">3,000,000.00 </w:t>
            </w:r>
          </w:p>
        </w:tc>
      </w:tr>
      <w:tr w:rsidR="00D572A6" w:rsidRPr="00D572A6" w14:paraId="17CCC30E" w14:textId="77777777" w:rsidTr="006A1A26">
        <w:trPr>
          <w:trHeight w:val="300"/>
        </w:trPr>
        <w:tc>
          <w:tcPr>
            <w:tcW w:w="222" w:type="dxa"/>
            <w:noWrap/>
            <w:hideMark/>
          </w:tcPr>
          <w:p w14:paraId="3FAEC60D" w14:textId="77777777" w:rsidR="00D572A6" w:rsidRPr="00D572A6" w:rsidRDefault="00D572A6" w:rsidP="00D572A6">
            <w:pPr>
              <w:spacing w:line="360" w:lineRule="auto"/>
              <w:jc w:val="both"/>
              <w:rPr>
                <w:rFonts w:ascii="Arial" w:hAnsi="Arial" w:cs="Arial"/>
                <w:b/>
                <w:bCs/>
                <w:lang w:eastAsia="es-MX"/>
              </w:rPr>
            </w:pPr>
          </w:p>
        </w:tc>
        <w:tc>
          <w:tcPr>
            <w:tcW w:w="6832" w:type="dxa"/>
            <w:gridSpan w:val="4"/>
            <w:noWrap/>
            <w:hideMark/>
          </w:tcPr>
          <w:p w14:paraId="2EF0A7FB" w14:textId="77777777" w:rsidR="00D572A6" w:rsidRPr="00D572A6" w:rsidRDefault="00D572A6" w:rsidP="00D572A6">
            <w:pPr>
              <w:spacing w:line="360" w:lineRule="auto"/>
              <w:jc w:val="both"/>
              <w:rPr>
                <w:rFonts w:ascii="Arial" w:hAnsi="Arial" w:cs="Arial"/>
                <w:b/>
                <w:bCs/>
                <w:i/>
                <w:iCs/>
                <w:lang w:eastAsia="es-MX"/>
              </w:rPr>
            </w:pPr>
            <w:r w:rsidRPr="00D572A6">
              <w:rPr>
                <w:rFonts w:ascii="Arial" w:hAnsi="Arial" w:cs="Arial"/>
                <w:b/>
                <w:bCs/>
                <w:i/>
                <w:iCs/>
                <w:lang w:eastAsia="es-MX"/>
              </w:rPr>
              <w:t>Convenios</w:t>
            </w:r>
          </w:p>
        </w:tc>
        <w:tc>
          <w:tcPr>
            <w:tcW w:w="2359" w:type="dxa"/>
            <w:noWrap/>
            <w:hideMark/>
          </w:tcPr>
          <w:p w14:paraId="6169180E" w14:textId="77777777" w:rsidR="00D572A6" w:rsidRPr="00D572A6" w:rsidRDefault="00D572A6" w:rsidP="00D572A6">
            <w:pPr>
              <w:spacing w:line="360" w:lineRule="auto"/>
              <w:jc w:val="right"/>
              <w:rPr>
                <w:rFonts w:ascii="Arial" w:hAnsi="Arial" w:cs="Arial"/>
                <w:b/>
                <w:bCs/>
                <w:i/>
                <w:iCs/>
                <w:lang w:eastAsia="es-MX"/>
              </w:rPr>
            </w:pPr>
            <w:r w:rsidRPr="00D572A6">
              <w:rPr>
                <w:rFonts w:ascii="Arial" w:hAnsi="Arial" w:cs="Arial"/>
                <w:b/>
                <w:bCs/>
                <w:i/>
                <w:iCs/>
                <w:lang w:eastAsia="es-MX"/>
              </w:rPr>
              <w:t xml:space="preserve">3,000,000.00 </w:t>
            </w:r>
          </w:p>
        </w:tc>
      </w:tr>
      <w:tr w:rsidR="00D572A6" w:rsidRPr="00D572A6" w14:paraId="1E12664B" w14:textId="77777777" w:rsidTr="006A1A26">
        <w:trPr>
          <w:trHeight w:val="300"/>
        </w:trPr>
        <w:tc>
          <w:tcPr>
            <w:tcW w:w="222" w:type="dxa"/>
            <w:noWrap/>
            <w:hideMark/>
          </w:tcPr>
          <w:p w14:paraId="2563AE21"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7C1BEABF" w14:textId="77777777" w:rsidR="00D572A6" w:rsidRPr="00D572A6" w:rsidRDefault="00D572A6" w:rsidP="00D572A6">
            <w:pPr>
              <w:spacing w:line="360" w:lineRule="auto"/>
              <w:jc w:val="both"/>
              <w:rPr>
                <w:rFonts w:ascii="Arial" w:hAnsi="Arial" w:cs="Arial"/>
                <w:b/>
                <w:bCs/>
                <w:lang w:eastAsia="es-MX"/>
              </w:rPr>
            </w:pPr>
          </w:p>
        </w:tc>
        <w:tc>
          <w:tcPr>
            <w:tcW w:w="6610" w:type="dxa"/>
            <w:gridSpan w:val="3"/>
            <w:noWrap/>
            <w:hideMark/>
          </w:tcPr>
          <w:p w14:paraId="56099B85"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Convenios con la Federación</w:t>
            </w:r>
          </w:p>
        </w:tc>
        <w:tc>
          <w:tcPr>
            <w:tcW w:w="2359" w:type="dxa"/>
            <w:noWrap/>
            <w:hideMark/>
          </w:tcPr>
          <w:p w14:paraId="49A01A01" w14:textId="77777777" w:rsidR="00D572A6" w:rsidRPr="00D572A6" w:rsidRDefault="00D572A6" w:rsidP="00D572A6">
            <w:pPr>
              <w:spacing w:line="360" w:lineRule="auto"/>
              <w:jc w:val="right"/>
              <w:rPr>
                <w:rFonts w:ascii="Arial" w:hAnsi="Arial" w:cs="Arial"/>
                <w:i/>
                <w:iCs/>
                <w:lang w:eastAsia="es-MX"/>
              </w:rPr>
            </w:pPr>
            <w:r w:rsidRPr="00D572A6">
              <w:rPr>
                <w:rFonts w:ascii="Arial" w:hAnsi="Arial" w:cs="Arial"/>
                <w:i/>
                <w:iCs/>
                <w:lang w:eastAsia="es-MX"/>
              </w:rPr>
              <w:t xml:space="preserve">3,000,000.00 </w:t>
            </w:r>
          </w:p>
        </w:tc>
      </w:tr>
      <w:tr w:rsidR="00D572A6" w:rsidRPr="00D572A6" w14:paraId="6B8B16C3" w14:textId="77777777" w:rsidTr="006A1A26">
        <w:trPr>
          <w:trHeight w:val="300"/>
        </w:trPr>
        <w:tc>
          <w:tcPr>
            <w:tcW w:w="222" w:type="dxa"/>
            <w:noWrap/>
            <w:hideMark/>
          </w:tcPr>
          <w:p w14:paraId="42EAFB20" w14:textId="77777777" w:rsidR="00D572A6" w:rsidRPr="00D572A6" w:rsidRDefault="00D572A6" w:rsidP="00D572A6">
            <w:pPr>
              <w:spacing w:line="360" w:lineRule="auto"/>
              <w:jc w:val="both"/>
              <w:rPr>
                <w:rFonts w:ascii="Arial" w:hAnsi="Arial" w:cs="Arial"/>
                <w:b/>
                <w:bCs/>
                <w:lang w:eastAsia="es-MX"/>
              </w:rPr>
            </w:pPr>
          </w:p>
        </w:tc>
        <w:tc>
          <w:tcPr>
            <w:tcW w:w="222" w:type="dxa"/>
            <w:noWrap/>
            <w:hideMark/>
          </w:tcPr>
          <w:p w14:paraId="4BB0D716" w14:textId="77777777" w:rsidR="00D572A6" w:rsidRPr="00D572A6" w:rsidRDefault="00D572A6" w:rsidP="00D572A6">
            <w:pPr>
              <w:spacing w:line="360" w:lineRule="auto"/>
              <w:jc w:val="both"/>
              <w:rPr>
                <w:rFonts w:ascii="Arial" w:hAnsi="Arial" w:cs="Arial"/>
                <w:b/>
                <w:bCs/>
                <w:lang w:eastAsia="es-MX"/>
              </w:rPr>
            </w:pPr>
          </w:p>
        </w:tc>
        <w:tc>
          <w:tcPr>
            <w:tcW w:w="1137" w:type="dxa"/>
            <w:noWrap/>
            <w:hideMark/>
          </w:tcPr>
          <w:p w14:paraId="5A384660" w14:textId="77777777" w:rsidR="00D572A6" w:rsidRPr="00D572A6" w:rsidRDefault="00D572A6" w:rsidP="00D572A6">
            <w:pPr>
              <w:spacing w:line="360" w:lineRule="auto"/>
              <w:jc w:val="both"/>
              <w:rPr>
                <w:rFonts w:ascii="Arial" w:hAnsi="Arial" w:cs="Arial"/>
                <w:b/>
                <w:bCs/>
                <w:lang w:eastAsia="es-MX"/>
              </w:rPr>
            </w:pPr>
          </w:p>
        </w:tc>
        <w:tc>
          <w:tcPr>
            <w:tcW w:w="5473" w:type="dxa"/>
            <w:gridSpan w:val="2"/>
            <w:noWrap/>
            <w:hideMark/>
          </w:tcPr>
          <w:p w14:paraId="3BF0B37B" w14:textId="77777777" w:rsidR="00D572A6" w:rsidRPr="00D572A6" w:rsidRDefault="00D572A6" w:rsidP="00D572A6">
            <w:pPr>
              <w:spacing w:line="360" w:lineRule="auto"/>
              <w:jc w:val="both"/>
              <w:rPr>
                <w:rFonts w:ascii="Arial" w:hAnsi="Arial" w:cs="Arial"/>
                <w:lang w:eastAsia="es-MX"/>
              </w:rPr>
            </w:pPr>
            <w:r w:rsidRPr="00D572A6">
              <w:rPr>
                <w:rFonts w:ascii="Arial" w:hAnsi="Arial" w:cs="Arial"/>
                <w:lang w:eastAsia="es-MX"/>
              </w:rPr>
              <w:t>En materia de Agua</w:t>
            </w:r>
          </w:p>
        </w:tc>
        <w:tc>
          <w:tcPr>
            <w:tcW w:w="2359" w:type="dxa"/>
            <w:noWrap/>
            <w:hideMark/>
          </w:tcPr>
          <w:p w14:paraId="1C225106" w14:textId="77777777" w:rsidR="00D572A6" w:rsidRPr="00D572A6" w:rsidRDefault="00D572A6" w:rsidP="00D572A6">
            <w:pPr>
              <w:spacing w:line="360" w:lineRule="auto"/>
              <w:jc w:val="right"/>
              <w:rPr>
                <w:rFonts w:ascii="Arial" w:hAnsi="Arial" w:cs="Arial"/>
                <w:i/>
                <w:iCs/>
                <w:lang w:eastAsia="es-MX"/>
              </w:rPr>
            </w:pPr>
            <w:r w:rsidRPr="00D572A6">
              <w:rPr>
                <w:rFonts w:ascii="Arial" w:hAnsi="Arial" w:cs="Arial"/>
                <w:i/>
                <w:iCs/>
                <w:lang w:eastAsia="es-MX"/>
              </w:rPr>
              <w:t xml:space="preserve">3,000,000.00 </w:t>
            </w:r>
          </w:p>
        </w:tc>
      </w:tr>
      <w:tr w:rsidR="00D572A6" w:rsidRPr="00D572A6" w14:paraId="2EA9D859" w14:textId="77777777" w:rsidTr="006A1A26">
        <w:trPr>
          <w:trHeight w:val="315"/>
        </w:trPr>
        <w:tc>
          <w:tcPr>
            <w:tcW w:w="7054" w:type="dxa"/>
            <w:gridSpan w:val="5"/>
            <w:hideMark/>
          </w:tcPr>
          <w:p w14:paraId="51F530E6" w14:textId="77777777" w:rsidR="00D572A6" w:rsidRPr="00D572A6" w:rsidRDefault="00D572A6" w:rsidP="00D572A6">
            <w:pPr>
              <w:spacing w:line="360" w:lineRule="auto"/>
              <w:jc w:val="center"/>
              <w:rPr>
                <w:rFonts w:ascii="Arial" w:hAnsi="Arial" w:cs="Arial"/>
                <w:b/>
                <w:bCs/>
                <w:lang w:eastAsia="es-MX"/>
              </w:rPr>
            </w:pPr>
            <w:r w:rsidRPr="00D572A6">
              <w:rPr>
                <w:rFonts w:ascii="Arial" w:hAnsi="Arial" w:cs="Arial"/>
                <w:b/>
                <w:bCs/>
                <w:lang w:eastAsia="es-MX"/>
              </w:rPr>
              <w:t>TOTAL</w:t>
            </w:r>
          </w:p>
        </w:tc>
        <w:tc>
          <w:tcPr>
            <w:tcW w:w="2359" w:type="dxa"/>
            <w:noWrap/>
            <w:hideMark/>
          </w:tcPr>
          <w:p w14:paraId="4661BD59" w14:textId="77777777" w:rsidR="00D572A6" w:rsidRPr="00D572A6" w:rsidRDefault="00D572A6" w:rsidP="00D572A6">
            <w:pPr>
              <w:spacing w:line="360" w:lineRule="auto"/>
              <w:jc w:val="right"/>
              <w:rPr>
                <w:rFonts w:ascii="Arial" w:hAnsi="Arial" w:cs="Arial"/>
                <w:b/>
                <w:bCs/>
                <w:lang w:eastAsia="es-MX"/>
              </w:rPr>
            </w:pPr>
            <w:r w:rsidRPr="00D572A6">
              <w:rPr>
                <w:rFonts w:ascii="Arial" w:hAnsi="Arial" w:cs="Arial"/>
                <w:b/>
                <w:bCs/>
                <w:lang w:eastAsia="es-MX"/>
              </w:rPr>
              <w:t xml:space="preserve">188,930,334.07 </w:t>
            </w:r>
          </w:p>
        </w:tc>
      </w:tr>
    </w:tbl>
    <w:p w14:paraId="6633E964" w14:textId="77777777" w:rsidR="00D572A6" w:rsidRDefault="00D572A6" w:rsidP="00B74583">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455"/>
        <w:gridCol w:w="1400"/>
        <w:gridCol w:w="1625"/>
        <w:gridCol w:w="1545"/>
        <w:gridCol w:w="2591"/>
      </w:tblGrid>
      <w:tr w:rsidR="008F67E0" w:rsidRPr="008F67E0" w14:paraId="089B98D3" w14:textId="77777777" w:rsidTr="00E70930">
        <w:trPr>
          <w:trHeight w:val="255"/>
        </w:trPr>
        <w:tc>
          <w:tcPr>
            <w:tcW w:w="9054" w:type="dxa"/>
            <w:gridSpan w:val="6"/>
            <w:noWrap/>
            <w:hideMark/>
          </w:tcPr>
          <w:p w14:paraId="0F45ECD6" w14:textId="0654CF1D" w:rsidR="008F67E0" w:rsidRPr="00EF4E52" w:rsidRDefault="008F67E0" w:rsidP="00EF4E52">
            <w:pPr>
              <w:pStyle w:val="Prrafodelista"/>
              <w:numPr>
                <w:ilvl w:val="0"/>
                <w:numId w:val="105"/>
              </w:numPr>
              <w:spacing w:line="360" w:lineRule="auto"/>
              <w:jc w:val="both"/>
              <w:rPr>
                <w:rFonts w:ascii="Arial" w:hAnsi="Arial" w:cs="Arial"/>
                <w:bCs/>
                <w:lang w:eastAsia="es-MX"/>
              </w:rPr>
            </w:pPr>
            <w:r w:rsidRPr="00EF4E52">
              <w:rPr>
                <w:rFonts w:ascii="Arial" w:hAnsi="Arial" w:cs="Arial"/>
                <w:bCs/>
                <w:lang w:eastAsia="es-MX"/>
              </w:rPr>
              <w:t>COMISIÓN MUNICIPAL DEL DEPORTE Y ATENCIÓN A LA JUVENTUD</w:t>
            </w:r>
          </w:p>
        </w:tc>
      </w:tr>
      <w:tr w:rsidR="008F67E0" w:rsidRPr="008F67E0" w14:paraId="2E393191" w14:textId="77777777" w:rsidTr="00E70930">
        <w:trPr>
          <w:trHeight w:val="315"/>
        </w:trPr>
        <w:tc>
          <w:tcPr>
            <w:tcW w:w="6395" w:type="dxa"/>
            <w:gridSpan w:val="5"/>
            <w:noWrap/>
            <w:hideMark/>
          </w:tcPr>
          <w:p w14:paraId="54428A47" w14:textId="77777777" w:rsidR="008F67E0" w:rsidRPr="008F67E0" w:rsidRDefault="008F67E0" w:rsidP="008F67E0">
            <w:pPr>
              <w:spacing w:line="360" w:lineRule="auto"/>
              <w:jc w:val="center"/>
              <w:rPr>
                <w:rFonts w:ascii="Arial" w:hAnsi="Arial" w:cs="Arial"/>
                <w:b/>
                <w:bCs/>
                <w:lang w:eastAsia="es-MX"/>
              </w:rPr>
            </w:pPr>
            <w:r w:rsidRPr="008F67E0">
              <w:rPr>
                <w:rFonts w:ascii="Arial" w:hAnsi="Arial" w:cs="Arial"/>
                <w:b/>
                <w:bCs/>
                <w:lang w:eastAsia="es-MX"/>
              </w:rPr>
              <w:lastRenderedPageBreak/>
              <w:t>C O N C E P T O</w:t>
            </w:r>
          </w:p>
        </w:tc>
        <w:tc>
          <w:tcPr>
            <w:tcW w:w="2659" w:type="dxa"/>
            <w:noWrap/>
            <w:hideMark/>
          </w:tcPr>
          <w:p w14:paraId="17BFA567" w14:textId="4A765D68" w:rsidR="008F67E0" w:rsidRPr="008F67E0" w:rsidRDefault="006A1A26" w:rsidP="008F67E0">
            <w:pPr>
              <w:spacing w:line="360" w:lineRule="auto"/>
              <w:jc w:val="right"/>
              <w:rPr>
                <w:rFonts w:ascii="Arial" w:hAnsi="Arial" w:cs="Arial"/>
                <w:b/>
                <w:bCs/>
                <w:lang w:eastAsia="es-MX"/>
              </w:rPr>
            </w:pPr>
            <w:r>
              <w:rPr>
                <w:rFonts w:ascii="Arial" w:hAnsi="Arial" w:cs="Arial"/>
                <w:b/>
                <w:bCs/>
                <w:lang w:eastAsia="es-MX"/>
              </w:rPr>
              <w:t>PRONÓ</w:t>
            </w:r>
            <w:r w:rsidR="008F67E0" w:rsidRPr="008F67E0">
              <w:rPr>
                <w:rFonts w:ascii="Arial" w:hAnsi="Arial" w:cs="Arial"/>
                <w:b/>
                <w:bCs/>
                <w:lang w:eastAsia="es-MX"/>
              </w:rPr>
              <w:t>STICO 2019</w:t>
            </w:r>
          </w:p>
        </w:tc>
      </w:tr>
      <w:tr w:rsidR="008F67E0" w:rsidRPr="008F67E0" w14:paraId="10A0975F" w14:textId="77777777" w:rsidTr="00E70930">
        <w:trPr>
          <w:trHeight w:val="285"/>
        </w:trPr>
        <w:tc>
          <w:tcPr>
            <w:tcW w:w="6395" w:type="dxa"/>
            <w:gridSpan w:val="5"/>
            <w:noWrap/>
            <w:hideMark/>
          </w:tcPr>
          <w:p w14:paraId="632F56A6" w14:textId="77777777" w:rsidR="008F67E0" w:rsidRPr="008F67E0" w:rsidRDefault="008F67E0" w:rsidP="008F67E0">
            <w:pPr>
              <w:spacing w:line="360" w:lineRule="auto"/>
              <w:jc w:val="both"/>
              <w:rPr>
                <w:rFonts w:ascii="Arial" w:hAnsi="Arial" w:cs="Arial"/>
                <w:b/>
                <w:bCs/>
                <w:i/>
                <w:iCs/>
                <w:lang w:eastAsia="es-MX"/>
              </w:rPr>
            </w:pPr>
            <w:r w:rsidRPr="008F67E0">
              <w:rPr>
                <w:rFonts w:ascii="Arial" w:hAnsi="Arial" w:cs="Arial"/>
                <w:b/>
                <w:bCs/>
                <w:i/>
                <w:iCs/>
                <w:lang w:eastAsia="es-MX"/>
              </w:rPr>
              <w:t>Ingresos por Venta de Bienes, Prestación de Servicios y Otros Ingresos</w:t>
            </w:r>
          </w:p>
        </w:tc>
        <w:tc>
          <w:tcPr>
            <w:tcW w:w="2659" w:type="dxa"/>
            <w:noWrap/>
            <w:hideMark/>
          </w:tcPr>
          <w:p w14:paraId="692941D4" w14:textId="77777777" w:rsidR="006A1A26" w:rsidRDefault="006A1A26" w:rsidP="008F67E0">
            <w:pPr>
              <w:spacing w:line="360" w:lineRule="auto"/>
              <w:jc w:val="right"/>
              <w:rPr>
                <w:rFonts w:ascii="Arial" w:hAnsi="Arial" w:cs="Arial"/>
                <w:b/>
                <w:bCs/>
                <w:i/>
                <w:iCs/>
                <w:lang w:eastAsia="es-MX"/>
              </w:rPr>
            </w:pPr>
          </w:p>
          <w:p w14:paraId="2A1C0961" w14:textId="39EA3613" w:rsidR="008F67E0" w:rsidRPr="008F67E0" w:rsidRDefault="008F67E0" w:rsidP="008F67E0">
            <w:pPr>
              <w:spacing w:line="360" w:lineRule="auto"/>
              <w:jc w:val="right"/>
              <w:rPr>
                <w:rFonts w:ascii="Arial" w:hAnsi="Arial" w:cs="Arial"/>
                <w:b/>
                <w:bCs/>
                <w:i/>
                <w:iCs/>
                <w:lang w:eastAsia="es-MX"/>
              </w:rPr>
            </w:pPr>
            <w:r w:rsidRPr="008F67E0">
              <w:rPr>
                <w:rFonts w:ascii="Arial" w:hAnsi="Arial" w:cs="Arial"/>
                <w:b/>
                <w:bCs/>
                <w:i/>
                <w:iCs/>
                <w:lang w:eastAsia="es-MX"/>
              </w:rPr>
              <w:t xml:space="preserve">2,548,640.00 </w:t>
            </w:r>
          </w:p>
        </w:tc>
      </w:tr>
      <w:tr w:rsidR="008F67E0" w:rsidRPr="008F67E0" w14:paraId="7D81F7BD" w14:textId="77777777" w:rsidTr="00E70930">
        <w:trPr>
          <w:trHeight w:val="630"/>
        </w:trPr>
        <w:tc>
          <w:tcPr>
            <w:tcW w:w="221" w:type="dxa"/>
            <w:noWrap/>
            <w:hideMark/>
          </w:tcPr>
          <w:p w14:paraId="7BDBD5C6" w14:textId="77777777" w:rsidR="008F67E0" w:rsidRPr="008F67E0" w:rsidRDefault="008F67E0" w:rsidP="008F67E0">
            <w:pPr>
              <w:spacing w:line="360" w:lineRule="auto"/>
              <w:jc w:val="both"/>
              <w:rPr>
                <w:rFonts w:ascii="Arial" w:hAnsi="Arial" w:cs="Arial"/>
                <w:lang w:eastAsia="es-MX"/>
              </w:rPr>
            </w:pPr>
          </w:p>
        </w:tc>
        <w:tc>
          <w:tcPr>
            <w:tcW w:w="6174" w:type="dxa"/>
            <w:gridSpan w:val="4"/>
            <w:hideMark/>
          </w:tcPr>
          <w:p w14:paraId="3BA50AF6" w14:textId="77777777" w:rsidR="008F67E0" w:rsidRPr="008F67E0" w:rsidRDefault="008F67E0" w:rsidP="008F67E0">
            <w:pPr>
              <w:spacing w:line="360" w:lineRule="auto"/>
              <w:jc w:val="both"/>
              <w:rPr>
                <w:rFonts w:ascii="Arial" w:hAnsi="Arial" w:cs="Arial"/>
                <w:b/>
                <w:bCs/>
                <w:lang w:eastAsia="es-MX"/>
              </w:rPr>
            </w:pPr>
            <w:r w:rsidRPr="008F67E0">
              <w:rPr>
                <w:rFonts w:ascii="Arial" w:hAnsi="Arial" w:cs="Arial"/>
                <w:b/>
                <w:bCs/>
                <w:lang w:eastAsia="es-MX"/>
              </w:rPr>
              <w:t>Ingresos por Venta de Bienes y Prestación de Servicios de Entidades Paramunicipales y Fideicomisos No Empresariales y No Financieros</w:t>
            </w:r>
          </w:p>
        </w:tc>
        <w:tc>
          <w:tcPr>
            <w:tcW w:w="2659" w:type="dxa"/>
            <w:noWrap/>
            <w:hideMark/>
          </w:tcPr>
          <w:p w14:paraId="22E6E7D0" w14:textId="77777777" w:rsidR="006A1A26" w:rsidRDefault="006A1A26" w:rsidP="008F67E0">
            <w:pPr>
              <w:spacing w:line="360" w:lineRule="auto"/>
              <w:jc w:val="right"/>
              <w:rPr>
                <w:rFonts w:ascii="Arial" w:hAnsi="Arial" w:cs="Arial"/>
                <w:b/>
                <w:bCs/>
                <w:lang w:eastAsia="es-MX"/>
              </w:rPr>
            </w:pPr>
          </w:p>
          <w:p w14:paraId="3A4A0120" w14:textId="77777777" w:rsidR="006A1A26" w:rsidRDefault="006A1A26" w:rsidP="008F67E0">
            <w:pPr>
              <w:spacing w:line="360" w:lineRule="auto"/>
              <w:jc w:val="right"/>
              <w:rPr>
                <w:rFonts w:ascii="Arial" w:hAnsi="Arial" w:cs="Arial"/>
                <w:b/>
                <w:bCs/>
                <w:lang w:eastAsia="es-MX"/>
              </w:rPr>
            </w:pPr>
          </w:p>
          <w:p w14:paraId="45A246C6" w14:textId="0F57E71D" w:rsidR="008F67E0" w:rsidRPr="008F67E0" w:rsidRDefault="008F67E0" w:rsidP="008F67E0">
            <w:pPr>
              <w:spacing w:line="360" w:lineRule="auto"/>
              <w:jc w:val="right"/>
              <w:rPr>
                <w:rFonts w:ascii="Arial" w:hAnsi="Arial" w:cs="Arial"/>
                <w:b/>
                <w:bCs/>
                <w:lang w:eastAsia="es-MX"/>
              </w:rPr>
            </w:pPr>
            <w:r w:rsidRPr="008F67E0">
              <w:rPr>
                <w:rFonts w:ascii="Arial" w:hAnsi="Arial" w:cs="Arial"/>
                <w:b/>
                <w:bCs/>
                <w:lang w:eastAsia="es-MX"/>
              </w:rPr>
              <w:t xml:space="preserve">2,548,640.00 </w:t>
            </w:r>
          </w:p>
        </w:tc>
      </w:tr>
      <w:tr w:rsidR="008F67E0" w:rsidRPr="008F67E0" w14:paraId="2153E285" w14:textId="77777777" w:rsidTr="00E70930">
        <w:trPr>
          <w:trHeight w:val="285"/>
        </w:trPr>
        <w:tc>
          <w:tcPr>
            <w:tcW w:w="221" w:type="dxa"/>
            <w:noWrap/>
            <w:hideMark/>
          </w:tcPr>
          <w:p w14:paraId="7E09F761" w14:textId="77777777" w:rsidR="008F67E0" w:rsidRPr="008F67E0" w:rsidRDefault="008F67E0" w:rsidP="008F67E0">
            <w:pPr>
              <w:spacing w:line="360" w:lineRule="auto"/>
              <w:jc w:val="both"/>
              <w:rPr>
                <w:rFonts w:ascii="Arial" w:hAnsi="Arial" w:cs="Arial"/>
                <w:lang w:eastAsia="es-MX"/>
              </w:rPr>
            </w:pPr>
          </w:p>
        </w:tc>
        <w:tc>
          <w:tcPr>
            <w:tcW w:w="1491" w:type="dxa"/>
            <w:noWrap/>
            <w:hideMark/>
          </w:tcPr>
          <w:p w14:paraId="5F644FD4" w14:textId="77777777" w:rsidR="008F67E0" w:rsidRPr="008F67E0" w:rsidRDefault="008F67E0" w:rsidP="008F67E0">
            <w:pPr>
              <w:spacing w:line="360" w:lineRule="auto"/>
              <w:jc w:val="both"/>
              <w:rPr>
                <w:rFonts w:ascii="Arial" w:hAnsi="Arial" w:cs="Arial"/>
                <w:lang w:eastAsia="es-MX"/>
              </w:rPr>
            </w:pPr>
          </w:p>
        </w:tc>
        <w:tc>
          <w:tcPr>
            <w:tcW w:w="4683" w:type="dxa"/>
            <w:gridSpan w:val="3"/>
            <w:noWrap/>
            <w:hideMark/>
          </w:tcPr>
          <w:p w14:paraId="26576124" w14:textId="77777777" w:rsidR="008F67E0" w:rsidRPr="008F67E0" w:rsidRDefault="008F67E0" w:rsidP="008F67E0">
            <w:pPr>
              <w:spacing w:line="360" w:lineRule="auto"/>
              <w:jc w:val="both"/>
              <w:rPr>
                <w:rFonts w:ascii="Arial" w:hAnsi="Arial" w:cs="Arial"/>
                <w:i/>
                <w:iCs/>
                <w:lang w:eastAsia="es-MX"/>
              </w:rPr>
            </w:pPr>
            <w:r w:rsidRPr="008F67E0">
              <w:rPr>
                <w:rFonts w:ascii="Arial" w:hAnsi="Arial" w:cs="Arial"/>
                <w:i/>
                <w:iCs/>
                <w:lang w:eastAsia="es-MX"/>
              </w:rPr>
              <w:t>Prestación de Servicios</w:t>
            </w:r>
          </w:p>
        </w:tc>
        <w:tc>
          <w:tcPr>
            <w:tcW w:w="2659" w:type="dxa"/>
            <w:noWrap/>
            <w:hideMark/>
          </w:tcPr>
          <w:p w14:paraId="013675DA" w14:textId="77777777" w:rsidR="008F67E0" w:rsidRPr="008F67E0" w:rsidRDefault="008F67E0" w:rsidP="008F67E0">
            <w:pPr>
              <w:spacing w:line="360" w:lineRule="auto"/>
              <w:jc w:val="right"/>
              <w:rPr>
                <w:rFonts w:ascii="Arial" w:hAnsi="Arial" w:cs="Arial"/>
                <w:i/>
                <w:iCs/>
                <w:lang w:eastAsia="es-MX"/>
              </w:rPr>
            </w:pPr>
            <w:r w:rsidRPr="008F67E0">
              <w:rPr>
                <w:rFonts w:ascii="Arial" w:hAnsi="Arial" w:cs="Arial"/>
                <w:i/>
                <w:iCs/>
                <w:lang w:eastAsia="es-MX"/>
              </w:rPr>
              <w:t xml:space="preserve">2,548,640.00 </w:t>
            </w:r>
          </w:p>
        </w:tc>
      </w:tr>
      <w:tr w:rsidR="008F67E0" w:rsidRPr="008F67E0" w14:paraId="159FD91F" w14:textId="77777777" w:rsidTr="00E70930">
        <w:trPr>
          <w:trHeight w:val="285"/>
        </w:trPr>
        <w:tc>
          <w:tcPr>
            <w:tcW w:w="221" w:type="dxa"/>
            <w:noWrap/>
            <w:hideMark/>
          </w:tcPr>
          <w:p w14:paraId="2A25D63F" w14:textId="77777777" w:rsidR="008F67E0" w:rsidRPr="008F67E0" w:rsidRDefault="008F67E0" w:rsidP="008F67E0">
            <w:pPr>
              <w:spacing w:line="360" w:lineRule="auto"/>
              <w:jc w:val="both"/>
              <w:rPr>
                <w:rFonts w:ascii="Arial" w:hAnsi="Arial" w:cs="Arial"/>
                <w:lang w:eastAsia="es-MX"/>
              </w:rPr>
            </w:pPr>
          </w:p>
        </w:tc>
        <w:tc>
          <w:tcPr>
            <w:tcW w:w="1491" w:type="dxa"/>
            <w:noWrap/>
            <w:hideMark/>
          </w:tcPr>
          <w:p w14:paraId="0898EA45" w14:textId="77777777" w:rsidR="008F67E0" w:rsidRPr="008F67E0" w:rsidRDefault="008F67E0" w:rsidP="008F67E0">
            <w:pPr>
              <w:spacing w:line="360" w:lineRule="auto"/>
              <w:jc w:val="both"/>
              <w:rPr>
                <w:rFonts w:ascii="Arial" w:hAnsi="Arial" w:cs="Arial"/>
                <w:lang w:eastAsia="es-MX"/>
              </w:rPr>
            </w:pPr>
          </w:p>
        </w:tc>
        <w:tc>
          <w:tcPr>
            <w:tcW w:w="1434" w:type="dxa"/>
            <w:hideMark/>
          </w:tcPr>
          <w:p w14:paraId="6D601DD0" w14:textId="77777777" w:rsidR="008F67E0" w:rsidRPr="008F67E0" w:rsidRDefault="008F67E0" w:rsidP="008F67E0">
            <w:pPr>
              <w:spacing w:line="360" w:lineRule="auto"/>
              <w:jc w:val="both"/>
              <w:rPr>
                <w:rFonts w:ascii="Arial" w:hAnsi="Arial" w:cs="Arial"/>
                <w:lang w:eastAsia="es-MX"/>
              </w:rPr>
            </w:pPr>
          </w:p>
        </w:tc>
        <w:tc>
          <w:tcPr>
            <w:tcW w:w="3249" w:type="dxa"/>
            <w:gridSpan w:val="2"/>
            <w:hideMark/>
          </w:tcPr>
          <w:p w14:paraId="1B64945C" w14:textId="77777777" w:rsidR="008F67E0" w:rsidRPr="008F67E0" w:rsidRDefault="008F67E0" w:rsidP="008F67E0">
            <w:pPr>
              <w:spacing w:line="360" w:lineRule="auto"/>
              <w:jc w:val="both"/>
              <w:rPr>
                <w:rFonts w:ascii="Arial" w:hAnsi="Arial" w:cs="Arial"/>
                <w:lang w:eastAsia="es-MX"/>
              </w:rPr>
            </w:pPr>
            <w:r w:rsidRPr="008F67E0">
              <w:rPr>
                <w:rFonts w:ascii="Arial" w:hAnsi="Arial" w:cs="Arial"/>
                <w:lang w:eastAsia="es-MX"/>
              </w:rPr>
              <w:t>Servicios de promoción del deporte</w:t>
            </w:r>
          </w:p>
        </w:tc>
        <w:tc>
          <w:tcPr>
            <w:tcW w:w="2659" w:type="dxa"/>
            <w:noWrap/>
            <w:hideMark/>
          </w:tcPr>
          <w:p w14:paraId="36A38C78" w14:textId="77777777" w:rsidR="006A1A26" w:rsidRDefault="006A1A26" w:rsidP="008F67E0">
            <w:pPr>
              <w:spacing w:line="360" w:lineRule="auto"/>
              <w:jc w:val="right"/>
              <w:rPr>
                <w:rFonts w:ascii="Arial" w:hAnsi="Arial" w:cs="Arial"/>
                <w:lang w:eastAsia="es-MX"/>
              </w:rPr>
            </w:pPr>
          </w:p>
          <w:p w14:paraId="7C9C5CC4" w14:textId="441A0E4E" w:rsidR="008F67E0" w:rsidRPr="008F67E0" w:rsidRDefault="008F67E0" w:rsidP="008F67E0">
            <w:pPr>
              <w:spacing w:line="360" w:lineRule="auto"/>
              <w:jc w:val="right"/>
              <w:rPr>
                <w:rFonts w:ascii="Arial" w:hAnsi="Arial" w:cs="Arial"/>
                <w:lang w:eastAsia="es-MX"/>
              </w:rPr>
            </w:pPr>
            <w:r w:rsidRPr="008F67E0">
              <w:rPr>
                <w:rFonts w:ascii="Arial" w:hAnsi="Arial" w:cs="Arial"/>
                <w:lang w:eastAsia="es-MX"/>
              </w:rPr>
              <w:t xml:space="preserve">2,548,640.00 </w:t>
            </w:r>
          </w:p>
        </w:tc>
      </w:tr>
      <w:tr w:rsidR="008F67E0" w:rsidRPr="008F67E0" w14:paraId="7B7AC9BC" w14:textId="77777777" w:rsidTr="00E70930">
        <w:trPr>
          <w:trHeight w:val="285"/>
        </w:trPr>
        <w:tc>
          <w:tcPr>
            <w:tcW w:w="6395" w:type="dxa"/>
            <w:gridSpan w:val="5"/>
            <w:noWrap/>
            <w:hideMark/>
          </w:tcPr>
          <w:p w14:paraId="30592ECA" w14:textId="77777777" w:rsidR="008F67E0" w:rsidRPr="008F67E0" w:rsidRDefault="008F67E0" w:rsidP="008F67E0">
            <w:pPr>
              <w:spacing w:line="360" w:lineRule="auto"/>
              <w:jc w:val="both"/>
              <w:rPr>
                <w:rFonts w:ascii="Arial" w:hAnsi="Arial" w:cs="Arial"/>
                <w:b/>
                <w:bCs/>
                <w:i/>
                <w:iCs/>
                <w:lang w:eastAsia="es-MX"/>
              </w:rPr>
            </w:pPr>
            <w:r w:rsidRPr="008F67E0">
              <w:rPr>
                <w:rFonts w:ascii="Arial" w:hAnsi="Arial" w:cs="Arial"/>
                <w:b/>
                <w:bCs/>
                <w:i/>
                <w:iCs/>
                <w:lang w:eastAsia="es-MX"/>
              </w:rPr>
              <w:t>Transferencias, Asignaciones, Subsidios y Subvenciones, y Pensiones y Jubilaciones</w:t>
            </w:r>
          </w:p>
        </w:tc>
        <w:tc>
          <w:tcPr>
            <w:tcW w:w="2659" w:type="dxa"/>
            <w:noWrap/>
            <w:hideMark/>
          </w:tcPr>
          <w:p w14:paraId="6864BB85" w14:textId="77777777" w:rsidR="008F67E0" w:rsidRPr="008F67E0" w:rsidRDefault="008F67E0" w:rsidP="008F67E0">
            <w:pPr>
              <w:spacing w:line="360" w:lineRule="auto"/>
              <w:jc w:val="right"/>
              <w:rPr>
                <w:rFonts w:ascii="Arial" w:hAnsi="Arial" w:cs="Arial"/>
                <w:b/>
                <w:bCs/>
                <w:i/>
                <w:iCs/>
                <w:lang w:eastAsia="es-MX"/>
              </w:rPr>
            </w:pPr>
            <w:r w:rsidRPr="008F67E0">
              <w:rPr>
                <w:rFonts w:ascii="Arial" w:hAnsi="Arial" w:cs="Arial"/>
                <w:b/>
                <w:bCs/>
                <w:i/>
                <w:iCs/>
                <w:lang w:eastAsia="es-MX"/>
              </w:rPr>
              <w:t xml:space="preserve">6,359,641.40 </w:t>
            </w:r>
          </w:p>
        </w:tc>
      </w:tr>
      <w:tr w:rsidR="008F67E0" w:rsidRPr="008F67E0" w14:paraId="740591DD" w14:textId="77777777" w:rsidTr="00E70930">
        <w:trPr>
          <w:trHeight w:val="300"/>
        </w:trPr>
        <w:tc>
          <w:tcPr>
            <w:tcW w:w="221" w:type="dxa"/>
            <w:noWrap/>
            <w:hideMark/>
          </w:tcPr>
          <w:p w14:paraId="309A2B22" w14:textId="77777777" w:rsidR="008F67E0" w:rsidRPr="008F67E0" w:rsidRDefault="008F67E0" w:rsidP="008F67E0">
            <w:pPr>
              <w:spacing w:line="360" w:lineRule="auto"/>
              <w:jc w:val="both"/>
              <w:rPr>
                <w:rFonts w:ascii="Arial" w:hAnsi="Arial" w:cs="Arial"/>
                <w:lang w:eastAsia="es-MX"/>
              </w:rPr>
            </w:pPr>
          </w:p>
        </w:tc>
        <w:tc>
          <w:tcPr>
            <w:tcW w:w="6174" w:type="dxa"/>
            <w:gridSpan w:val="4"/>
            <w:noWrap/>
            <w:hideMark/>
          </w:tcPr>
          <w:p w14:paraId="2575782B" w14:textId="77777777" w:rsidR="008F67E0" w:rsidRPr="008F67E0" w:rsidRDefault="008F67E0" w:rsidP="008F67E0">
            <w:pPr>
              <w:spacing w:line="360" w:lineRule="auto"/>
              <w:jc w:val="both"/>
              <w:rPr>
                <w:rFonts w:ascii="Arial" w:hAnsi="Arial" w:cs="Arial"/>
                <w:b/>
                <w:bCs/>
                <w:lang w:eastAsia="es-MX"/>
              </w:rPr>
            </w:pPr>
            <w:r w:rsidRPr="008F67E0">
              <w:rPr>
                <w:rFonts w:ascii="Arial" w:hAnsi="Arial" w:cs="Arial"/>
                <w:b/>
                <w:bCs/>
                <w:lang w:eastAsia="es-MX"/>
              </w:rPr>
              <w:t>Subsidios y Subvenciones</w:t>
            </w:r>
          </w:p>
        </w:tc>
        <w:tc>
          <w:tcPr>
            <w:tcW w:w="2659" w:type="dxa"/>
            <w:noWrap/>
            <w:hideMark/>
          </w:tcPr>
          <w:p w14:paraId="268FC1AB" w14:textId="77777777" w:rsidR="008F67E0" w:rsidRPr="008F67E0" w:rsidRDefault="008F67E0" w:rsidP="008F67E0">
            <w:pPr>
              <w:spacing w:line="360" w:lineRule="auto"/>
              <w:jc w:val="right"/>
              <w:rPr>
                <w:rFonts w:ascii="Arial" w:hAnsi="Arial" w:cs="Arial"/>
                <w:b/>
                <w:bCs/>
                <w:lang w:eastAsia="es-MX"/>
              </w:rPr>
            </w:pPr>
            <w:r w:rsidRPr="008F67E0">
              <w:rPr>
                <w:rFonts w:ascii="Arial" w:hAnsi="Arial" w:cs="Arial"/>
                <w:b/>
                <w:bCs/>
                <w:lang w:eastAsia="es-MX"/>
              </w:rPr>
              <w:t xml:space="preserve">6,359,641.40 </w:t>
            </w:r>
          </w:p>
        </w:tc>
      </w:tr>
      <w:tr w:rsidR="008F67E0" w:rsidRPr="008F67E0" w14:paraId="0CB6109F" w14:textId="77777777" w:rsidTr="00E70930">
        <w:trPr>
          <w:trHeight w:val="315"/>
        </w:trPr>
        <w:tc>
          <w:tcPr>
            <w:tcW w:w="6395" w:type="dxa"/>
            <w:gridSpan w:val="5"/>
            <w:hideMark/>
          </w:tcPr>
          <w:p w14:paraId="14B9B5D6" w14:textId="77777777" w:rsidR="008F67E0" w:rsidRPr="008F67E0" w:rsidRDefault="008F67E0" w:rsidP="008F67E0">
            <w:pPr>
              <w:spacing w:line="360" w:lineRule="auto"/>
              <w:jc w:val="center"/>
              <w:rPr>
                <w:rFonts w:ascii="Arial" w:hAnsi="Arial" w:cs="Arial"/>
                <w:b/>
                <w:bCs/>
                <w:lang w:eastAsia="es-MX"/>
              </w:rPr>
            </w:pPr>
            <w:r w:rsidRPr="008F67E0">
              <w:rPr>
                <w:rFonts w:ascii="Arial" w:hAnsi="Arial" w:cs="Arial"/>
                <w:b/>
                <w:bCs/>
                <w:lang w:eastAsia="es-MX"/>
              </w:rPr>
              <w:t>TOTAL</w:t>
            </w:r>
          </w:p>
        </w:tc>
        <w:tc>
          <w:tcPr>
            <w:tcW w:w="2659" w:type="dxa"/>
            <w:noWrap/>
            <w:hideMark/>
          </w:tcPr>
          <w:p w14:paraId="33819175" w14:textId="77777777" w:rsidR="008F67E0" w:rsidRPr="008F67E0" w:rsidRDefault="008F67E0" w:rsidP="008F67E0">
            <w:pPr>
              <w:spacing w:line="360" w:lineRule="auto"/>
              <w:jc w:val="right"/>
              <w:rPr>
                <w:rFonts w:ascii="Arial" w:hAnsi="Arial" w:cs="Arial"/>
                <w:b/>
                <w:bCs/>
                <w:lang w:eastAsia="es-MX"/>
              </w:rPr>
            </w:pPr>
            <w:r w:rsidRPr="008F67E0">
              <w:rPr>
                <w:rFonts w:ascii="Arial" w:hAnsi="Arial" w:cs="Arial"/>
                <w:b/>
                <w:bCs/>
                <w:lang w:eastAsia="es-MX"/>
              </w:rPr>
              <w:t xml:space="preserve">8,908,281.40 </w:t>
            </w:r>
          </w:p>
        </w:tc>
      </w:tr>
      <w:tr w:rsidR="00E70930" w:rsidRPr="008F67E0" w14:paraId="53A61351" w14:textId="77777777" w:rsidTr="00E70930">
        <w:trPr>
          <w:trHeight w:val="255"/>
        </w:trPr>
        <w:tc>
          <w:tcPr>
            <w:tcW w:w="221" w:type="dxa"/>
            <w:noWrap/>
            <w:hideMark/>
          </w:tcPr>
          <w:p w14:paraId="3FA85271" w14:textId="77777777" w:rsidR="008F67E0" w:rsidRPr="008F67E0" w:rsidRDefault="008F67E0" w:rsidP="008F67E0">
            <w:pPr>
              <w:spacing w:line="360" w:lineRule="auto"/>
              <w:jc w:val="both"/>
              <w:rPr>
                <w:rFonts w:ascii="Arial" w:hAnsi="Arial" w:cs="Arial"/>
                <w:b/>
                <w:bCs/>
                <w:lang w:eastAsia="es-MX"/>
              </w:rPr>
            </w:pPr>
          </w:p>
        </w:tc>
        <w:tc>
          <w:tcPr>
            <w:tcW w:w="1491" w:type="dxa"/>
            <w:hideMark/>
          </w:tcPr>
          <w:p w14:paraId="376F991C" w14:textId="77777777" w:rsidR="008F67E0" w:rsidRPr="008F67E0" w:rsidRDefault="008F67E0" w:rsidP="008F67E0">
            <w:pPr>
              <w:spacing w:line="360" w:lineRule="auto"/>
              <w:jc w:val="both"/>
              <w:rPr>
                <w:rFonts w:ascii="Arial" w:hAnsi="Arial" w:cs="Arial"/>
                <w:b/>
                <w:bCs/>
                <w:lang w:eastAsia="es-MX"/>
              </w:rPr>
            </w:pPr>
          </w:p>
        </w:tc>
        <w:tc>
          <w:tcPr>
            <w:tcW w:w="1434" w:type="dxa"/>
            <w:hideMark/>
          </w:tcPr>
          <w:p w14:paraId="4F519BC4" w14:textId="77777777" w:rsidR="008F67E0" w:rsidRPr="008F67E0" w:rsidRDefault="008F67E0" w:rsidP="008F67E0">
            <w:pPr>
              <w:spacing w:line="360" w:lineRule="auto"/>
              <w:jc w:val="both"/>
              <w:rPr>
                <w:rFonts w:ascii="Arial" w:hAnsi="Arial" w:cs="Arial"/>
                <w:b/>
                <w:bCs/>
                <w:lang w:eastAsia="es-MX"/>
              </w:rPr>
            </w:pPr>
          </w:p>
        </w:tc>
        <w:tc>
          <w:tcPr>
            <w:tcW w:w="1666" w:type="dxa"/>
            <w:hideMark/>
          </w:tcPr>
          <w:p w14:paraId="08D18AD1" w14:textId="77777777" w:rsidR="008F67E0" w:rsidRPr="008F67E0" w:rsidRDefault="008F67E0" w:rsidP="008F67E0">
            <w:pPr>
              <w:spacing w:line="360" w:lineRule="auto"/>
              <w:jc w:val="both"/>
              <w:rPr>
                <w:rFonts w:ascii="Arial" w:hAnsi="Arial" w:cs="Arial"/>
                <w:b/>
                <w:bCs/>
                <w:lang w:eastAsia="es-MX"/>
              </w:rPr>
            </w:pPr>
          </w:p>
        </w:tc>
        <w:tc>
          <w:tcPr>
            <w:tcW w:w="1583" w:type="dxa"/>
            <w:hideMark/>
          </w:tcPr>
          <w:p w14:paraId="69C73AE1" w14:textId="77777777" w:rsidR="008F67E0" w:rsidRPr="008F67E0" w:rsidRDefault="008F67E0" w:rsidP="008F67E0">
            <w:pPr>
              <w:spacing w:line="360" w:lineRule="auto"/>
              <w:jc w:val="both"/>
              <w:rPr>
                <w:rFonts w:ascii="Arial" w:hAnsi="Arial" w:cs="Arial"/>
                <w:b/>
                <w:bCs/>
                <w:lang w:eastAsia="es-MX"/>
              </w:rPr>
            </w:pPr>
          </w:p>
        </w:tc>
        <w:tc>
          <w:tcPr>
            <w:tcW w:w="2659" w:type="dxa"/>
            <w:noWrap/>
            <w:hideMark/>
          </w:tcPr>
          <w:p w14:paraId="1B2ACA78" w14:textId="77777777" w:rsidR="008F67E0" w:rsidRPr="008F67E0" w:rsidRDefault="008F67E0" w:rsidP="008F67E0">
            <w:pPr>
              <w:spacing w:line="360" w:lineRule="auto"/>
              <w:jc w:val="right"/>
              <w:rPr>
                <w:rFonts w:ascii="Arial" w:hAnsi="Arial" w:cs="Arial"/>
                <w:b/>
                <w:bCs/>
                <w:lang w:eastAsia="es-MX"/>
              </w:rPr>
            </w:pPr>
          </w:p>
        </w:tc>
      </w:tr>
      <w:tr w:rsidR="00E70930" w:rsidRPr="008F67E0" w14:paraId="0289070A" w14:textId="77777777" w:rsidTr="00DE08E9">
        <w:trPr>
          <w:trHeight w:val="255"/>
        </w:trPr>
        <w:tc>
          <w:tcPr>
            <w:tcW w:w="9054" w:type="dxa"/>
            <w:gridSpan w:val="6"/>
            <w:noWrap/>
            <w:hideMark/>
          </w:tcPr>
          <w:p w14:paraId="2080A6BB" w14:textId="5E1A6F06" w:rsidR="00E70930" w:rsidRPr="00EF4E52" w:rsidRDefault="00E70930" w:rsidP="00EF4E52">
            <w:pPr>
              <w:pStyle w:val="Prrafodelista"/>
              <w:numPr>
                <w:ilvl w:val="0"/>
                <w:numId w:val="105"/>
              </w:numPr>
              <w:spacing w:line="360" w:lineRule="auto"/>
              <w:jc w:val="both"/>
              <w:rPr>
                <w:rFonts w:ascii="Arial" w:hAnsi="Arial" w:cs="Arial"/>
                <w:bCs/>
                <w:lang w:eastAsia="es-MX"/>
              </w:rPr>
            </w:pPr>
            <w:r w:rsidRPr="00EF4E52">
              <w:rPr>
                <w:rFonts w:ascii="Arial" w:hAnsi="Arial" w:cs="Arial"/>
                <w:bCs/>
                <w:lang w:eastAsia="es-MX"/>
              </w:rPr>
              <w:t>INSTITUTO MUNICIPAL DE VIVIENDA DE GUANAJUATO</w:t>
            </w:r>
          </w:p>
        </w:tc>
      </w:tr>
      <w:tr w:rsidR="008F67E0" w:rsidRPr="008F67E0" w14:paraId="67B1EEA3" w14:textId="77777777" w:rsidTr="00E70930">
        <w:trPr>
          <w:trHeight w:val="255"/>
        </w:trPr>
        <w:tc>
          <w:tcPr>
            <w:tcW w:w="6395" w:type="dxa"/>
            <w:gridSpan w:val="5"/>
            <w:noWrap/>
            <w:hideMark/>
          </w:tcPr>
          <w:p w14:paraId="5DDFB976" w14:textId="77777777" w:rsidR="008F67E0" w:rsidRPr="008F67E0" w:rsidRDefault="008F67E0" w:rsidP="008F67E0">
            <w:pPr>
              <w:spacing w:line="360" w:lineRule="auto"/>
              <w:jc w:val="center"/>
              <w:rPr>
                <w:rFonts w:ascii="Arial" w:hAnsi="Arial" w:cs="Arial"/>
                <w:b/>
                <w:bCs/>
                <w:lang w:eastAsia="es-MX"/>
              </w:rPr>
            </w:pPr>
            <w:r w:rsidRPr="008F67E0">
              <w:rPr>
                <w:rFonts w:ascii="Arial" w:hAnsi="Arial" w:cs="Arial"/>
                <w:b/>
                <w:bCs/>
                <w:lang w:eastAsia="es-MX"/>
              </w:rPr>
              <w:t>C O N C E P T O</w:t>
            </w:r>
          </w:p>
        </w:tc>
        <w:tc>
          <w:tcPr>
            <w:tcW w:w="2659" w:type="dxa"/>
            <w:noWrap/>
            <w:hideMark/>
          </w:tcPr>
          <w:p w14:paraId="6ADAD1DD" w14:textId="163EEC65" w:rsidR="008F67E0" w:rsidRPr="008F67E0" w:rsidRDefault="006A1A26" w:rsidP="008F67E0">
            <w:pPr>
              <w:spacing w:line="360" w:lineRule="auto"/>
              <w:jc w:val="right"/>
              <w:rPr>
                <w:rFonts w:ascii="Arial" w:hAnsi="Arial" w:cs="Arial"/>
                <w:b/>
                <w:bCs/>
                <w:lang w:eastAsia="es-MX"/>
              </w:rPr>
            </w:pPr>
            <w:r>
              <w:rPr>
                <w:rFonts w:ascii="Arial" w:hAnsi="Arial" w:cs="Arial"/>
                <w:b/>
                <w:bCs/>
                <w:lang w:eastAsia="es-MX"/>
              </w:rPr>
              <w:t>PRONÓ</w:t>
            </w:r>
            <w:r w:rsidR="008F67E0" w:rsidRPr="008F67E0">
              <w:rPr>
                <w:rFonts w:ascii="Arial" w:hAnsi="Arial" w:cs="Arial"/>
                <w:b/>
                <w:bCs/>
                <w:lang w:eastAsia="es-MX"/>
              </w:rPr>
              <w:t>STICO 2019</w:t>
            </w:r>
          </w:p>
        </w:tc>
      </w:tr>
      <w:tr w:rsidR="008F67E0" w:rsidRPr="008F67E0" w14:paraId="53E37EFA" w14:textId="77777777" w:rsidTr="00E70930">
        <w:trPr>
          <w:trHeight w:val="570"/>
        </w:trPr>
        <w:tc>
          <w:tcPr>
            <w:tcW w:w="6395" w:type="dxa"/>
            <w:gridSpan w:val="5"/>
            <w:hideMark/>
          </w:tcPr>
          <w:p w14:paraId="301CDDE0" w14:textId="77777777" w:rsidR="008F67E0" w:rsidRPr="008F67E0" w:rsidRDefault="008F67E0" w:rsidP="008F67E0">
            <w:pPr>
              <w:spacing w:line="360" w:lineRule="auto"/>
              <w:jc w:val="both"/>
              <w:rPr>
                <w:rFonts w:ascii="Arial" w:hAnsi="Arial" w:cs="Arial"/>
                <w:b/>
                <w:bCs/>
                <w:i/>
                <w:iCs/>
                <w:lang w:eastAsia="es-MX"/>
              </w:rPr>
            </w:pPr>
            <w:r w:rsidRPr="008F67E0">
              <w:rPr>
                <w:rFonts w:ascii="Arial" w:hAnsi="Arial" w:cs="Arial"/>
                <w:b/>
                <w:bCs/>
                <w:i/>
                <w:iCs/>
                <w:lang w:eastAsia="es-MX"/>
              </w:rPr>
              <w:t>Participaciones, Aportaciones, Convenios, Incentivos Derivados de la Colaboración Fiscal y Fondos Distintos de Aportaciones</w:t>
            </w:r>
          </w:p>
        </w:tc>
        <w:tc>
          <w:tcPr>
            <w:tcW w:w="2659" w:type="dxa"/>
            <w:noWrap/>
            <w:hideMark/>
          </w:tcPr>
          <w:p w14:paraId="5E789B1D" w14:textId="77777777" w:rsidR="008F67E0" w:rsidRPr="008F67E0" w:rsidRDefault="008F67E0" w:rsidP="008F67E0">
            <w:pPr>
              <w:spacing w:line="360" w:lineRule="auto"/>
              <w:jc w:val="right"/>
              <w:rPr>
                <w:rFonts w:ascii="Arial" w:hAnsi="Arial" w:cs="Arial"/>
                <w:b/>
                <w:bCs/>
                <w:i/>
                <w:iCs/>
                <w:lang w:eastAsia="es-MX"/>
              </w:rPr>
            </w:pPr>
            <w:r w:rsidRPr="008F67E0">
              <w:rPr>
                <w:rFonts w:ascii="Arial" w:hAnsi="Arial" w:cs="Arial"/>
                <w:b/>
                <w:bCs/>
                <w:i/>
                <w:iCs/>
                <w:lang w:eastAsia="es-MX"/>
              </w:rPr>
              <w:t xml:space="preserve">5,105,071.56 </w:t>
            </w:r>
          </w:p>
        </w:tc>
      </w:tr>
      <w:tr w:rsidR="008F67E0" w:rsidRPr="008F67E0" w14:paraId="2E03A244" w14:textId="77777777" w:rsidTr="00E70930">
        <w:trPr>
          <w:trHeight w:val="300"/>
        </w:trPr>
        <w:tc>
          <w:tcPr>
            <w:tcW w:w="221" w:type="dxa"/>
            <w:noWrap/>
            <w:hideMark/>
          </w:tcPr>
          <w:p w14:paraId="598B15AF" w14:textId="77777777" w:rsidR="008F67E0" w:rsidRPr="008F67E0" w:rsidRDefault="008F67E0" w:rsidP="008F67E0">
            <w:pPr>
              <w:spacing w:line="360" w:lineRule="auto"/>
              <w:jc w:val="both"/>
              <w:rPr>
                <w:rFonts w:ascii="Arial" w:hAnsi="Arial" w:cs="Arial"/>
                <w:lang w:eastAsia="es-MX"/>
              </w:rPr>
            </w:pPr>
          </w:p>
        </w:tc>
        <w:tc>
          <w:tcPr>
            <w:tcW w:w="6174" w:type="dxa"/>
            <w:gridSpan w:val="4"/>
            <w:noWrap/>
            <w:hideMark/>
          </w:tcPr>
          <w:p w14:paraId="47CBC4BF" w14:textId="77777777" w:rsidR="008F67E0" w:rsidRPr="008F67E0" w:rsidRDefault="008F67E0" w:rsidP="008F67E0">
            <w:pPr>
              <w:spacing w:line="360" w:lineRule="auto"/>
              <w:jc w:val="both"/>
              <w:rPr>
                <w:rFonts w:ascii="Arial" w:hAnsi="Arial" w:cs="Arial"/>
                <w:b/>
                <w:bCs/>
                <w:lang w:eastAsia="es-MX"/>
              </w:rPr>
            </w:pPr>
            <w:r w:rsidRPr="008F67E0">
              <w:rPr>
                <w:rFonts w:ascii="Arial" w:hAnsi="Arial" w:cs="Arial"/>
                <w:b/>
                <w:bCs/>
                <w:lang w:eastAsia="es-MX"/>
              </w:rPr>
              <w:t>Aportaciones</w:t>
            </w:r>
          </w:p>
        </w:tc>
        <w:tc>
          <w:tcPr>
            <w:tcW w:w="2659" w:type="dxa"/>
            <w:noWrap/>
            <w:hideMark/>
          </w:tcPr>
          <w:p w14:paraId="6F47BBFC" w14:textId="77777777" w:rsidR="008F67E0" w:rsidRPr="008F67E0" w:rsidRDefault="008F67E0" w:rsidP="008F67E0">
            <w:pPr>
              <w:spacing w:line="360" w:lineRule="auto"/>
              <w:jc w:val="right"/>
              <w:rPr>
                <w:rFonts w:ascii="Arial" w:hAnsi="Arial" w:cs="Arial"/>
                <w:b/>
                <w:bCs/>
                <w:lang w:eastAsia="es-MX"/>
              </w:rPr>
            </w:pPr>
            <w:r w:rsidRPr="008F67E0">
              <w:rPr>
                <w:rFonts w:ascii="Arial" w:hAnsi="Arial" w:cs="Arial"/>
                <w:b/>
                <w:bCs/>
                <w:lang w:eastAsia="es-MX"/>
              </w:rPr>
              <w:t xml:space="preserve">5,105,071.56 </w:t>
            </w:r>
          </w:p>
        </w:tc>
      </w:tr>
      <w:tr w:rsidR="008F67E0" w:rsidRPr="008F67E0" w14:paraId="3B4CC8B5" w14:textId="77777777" w:rsidTr="00E70930">
        <w:trPr>
          <w:trHeight w:val="285"/>
        </w:trPr>
        <w:tc>
          <w:tcPr>
            <w:tcW w:w="221" w:type="dxa"/>
            <w:noWrap/>
            <w:hideMark/>
          </w:tcPr>
          <w:p w14:paraId="5C74DDF2" w14:textId="77777777" w:rsidR="008F67E0" w:rsidRPr="008F67E0" w:rsidRDefault="008F67E0" w:rsidP="008F67E0">
            <w:pPr>
              <w:spacing w:line="360" w:lineRule="auto"/>
              <w:jc w:val="both"/>
              <w:rPr>
                <w:rFonts w:ascii="Arial" w:hAnsi="Arial" w:cs="Arial"/>
                <w:lang w:eastAsia="es-MX"/>
              </w:rPr>
            </w:pPr>
          </w:p>
        </w:tc>
        <w:tc>
          <w:tcPr>
            <w:tcW w:w="1491" w:type="dxa"/>
            <w:noWrap/>
            <w:hideMark/>
          </w:tcPr>
          <w:p w14:paraId="0A73858D" w14:textId="77777777" w:rsidR="008F67E0" w:rsidRPr="008F67E0" w:rsidRDefault="008F67E0" w:rsidP="008F67E0">
            <w:pPr>
              <w:spacing w:line="360" w:lineRule="auto"/>
              <w:jc w:val="both"/>
              <w:rPr>
                <w:rFonts w:ascii="Arial" w:hAnsi="Arial" w:cs="Arial"/>
                <w:lang w:eastAsia="es-MX"/>
              </w:rPr>
            </w:pPr>
          </w:p>
        </w:tc>
        <w:tc>
          <w:tcPr>
            <w:tcW w:w="4683" w:type="dxa"/>
            <w:gridSpan w:val="3"/>
            <w:noWrap/>
            <w:hideMark/>
          </w:tcPr>
          <w:p w14:paraId="0CD736A3" w14:textId="77777777" w:rsidR="008F67E0" w:rsidRPr="008F67E0" w:rsidRDefault="008F67E0" w:rsidP="008F67E0">
            <w:pPr>
              <w:spacing w:line="360" w:lineRule="auto"/>
              <w:jc w:val="both"/>
              <w:rPr>
                <w:rFonts w:ascii="Arial" w:hAnsi="Arial" w:cs="Arial"/>
                <w:lang w:eastAsia="es-MX"/>
              </w:rPr>
            </w:pPr>
            <w:r w:rsidRPr="008F67E0">
              <w:rPr>
                <w:rFonts w:ascii="Arial" w:hAnsi="Arial" w:cs="Arial"/>
                <w:lang w:eastAsia="es-MX"/>
              </w:rPr>
              <w:t>Fondo para la Infraestructura Social Municipal(FAISM)</w:t>
            </w:r>
          </w:p>
        </w:tc>
        <w:tc>
          <w:tcPr>
            <w:tcW w:w="2659" w:type="dxa"/>
            <w:noWrap/>
            <w:hideMark/>
          </w:tcPr>
          <w:p w14:paraId="3757B879" w14:textId="77777777" w:rsidR="008F67E0" w:rsidRPr="008F67E0" w:rsidRDefault="008F67E0" w:rsidP="008F67E0">
            <w:pPr>
              <w:spacing w:line="360" w:lineRule="auto"/>
              <w:jc w:val="right"/>
              <w:rPr>
                <w:rFonts w:ascii="Arial" w:hAnsi="Arial" w:cs="Arial"/>
                <w:lang w:eastAsia="es-MX"/>
              </w:rPr>
            </w:pPr>
            <w:r w:rsidRPr="008F67E0">
              <w:rPr>
                <w:rFonts w:ascii="Arial" w:hAnsi="Arial" w:cs="Arial"/>
                <w:lang w:eastAsia="es-MX"/>
              </w:rPr>
              <w:t xml:space="preserve">5,105,071.56 </w:t>
            </w:r>
          </w:p>
        </w:tc>
      </w:tr>
      <w:tr w:rsidR="008F67E0" w:rsidRPr="008F67E0" w14:paraId="5366604F" w14:textId="77777777" w:rsidTr="00E70930">
        <w:trPr>
          <w:trHeight w:val="330"/>
        </w:trPr>
        <w:tc>
          <w:tcPr>
            <w:tcW w:w="221" w:type="dxa"/>
            <w:noWrap/>
            <w:hideMark/>
          </w:tcPr>
          <w:p w14:paraId="0BBC9DED" w14:textId="77777777" w:rsidR="008F67E0" w:rsidRPr="008F67E0" w:rsidRDefault="008F67E0" w:rsidP="008F67E0">
            <w:pPr>
              <w:spacing w:line="360" w:lineRule="auto"/>
              <w:jc w:val="both"/>
              <w:rPr>
                <w:rFonts w:ascii="Arial" w:hAnsi="Arial" w:cs="Arial"/>
                <w:lang w:eastAsia="es-MX"/>
              </w:rPr>
            </w:pPr>
          </w:p>
        </w:tc>
        <w:tc>
          <w:tcPr>
            <w:tcW w:w="1491" w:type="dxa"/>
            <w:noWrap/>
            <w:hideMark/>
          </w:tcPr>
          <w:p w14:paraId="5E033C3A" w14:textId="77777777" w:rsidR="008F67E0" w:rsidRPr="008F67E0" w:rsidRDefault="008F67E0" w:rsidP="008F67E0">
            <w:pPr>
              <w:spacing w:line="360" w:lineRule="auto"/>
              <w:jc w:val="both"/>
              <w:rPr>
                <w:rFonts w:ascii="Arial" w:hAnsi="Arial" w:cs="Arial"/>
                <w:lang w:eastAsia="es-MX"/>
              </w:rPr>
            </w:pPr>
          </w:p>
        </w:tc>
        <w:tc>
          <w:tcPr>
            <w:tcW w:w="1434" w:type="dxa"/>
            <w:noWrap/>
            <w:hideMark/>
          </w:tcPr>
          <w:p w14:paraId="3D2A6093" w14:textId="77777777" w:rsidR="008F67E0" w:rsidRPr="008F67E0" w:rsidRDefault="008F67E0" w:rsidP="008F67E0">
            <w:pPr>
              <w:spacing w:line="360" w:lineRule="auto"/>
              <w:jc w:val="both"/>
              <w:rPr>
                <w:rFonts w:ascii="Arial" w:hAnsi="Arial" w:cs="Arial"/>
                <w:lang w:eastAsia="es-MX"/>
              </w:rPr>
            </w:pPr>
          </w:p>
        </w:tc>
        <w:tc>
          <w:tcPr>
            <w:tcW w:w="3249" w:type="dxa"/>
            <w:gridSpan w:val="2"/>
            <w:noWrap/>
            <w:hideMark/>
          </w:tcPr>
          <w:p w14:paraId="1DC7C9A3" w14:textId="77777777" w:rsidR="008F67E0" w:rsidRPr="008F67E0" w:rsidRDefault="008F67E0" w:rsidP="008F67E0">
            <w:pPr>
              <w:spacing w:line="360" w:lineRule="auto"/>
              <w:jc w:val="both"/>
              <w:rPr>
                <w:rFonts w:ascii="Arial" w:hAnsi="Arial" w:cs="Arial"/>
                <w:lang w:eastAsia="es-MX"/>
              </w:rPr>
            </w:pPr>
            <w:r w:rsidRPr="008F67E0">
              <w:rPr>
                <w:rFonts w:ascii="Arial" w:hAnsi="Arial" w:cs="Arial"/>
                <w:lang w:eastAsia="es-MX"/>
              </w:rPr>
              <w:t>Fondo para la Infraestructura Social Municipal(FAISM)</w:t>
            </w:r>
          </w:p>
        </w:tc>
        <w:tc>
          <w:tcPr>
            <w:tcW w:w="2659" w:type="dxa"/>
            <w:noWrap/>
            <w:hideMark/>
          </w:tcPr>
          <w:p w14:paraId="148F2AB7" w14:textId="77777777" w:rsidR="008F67E0" w:rsidRPr="008F67E0" w:rsidRDefault="008F67E0" w:rsidP="008F67E0">
            <w:pPr>
              <w:spacing w:line="360" w:lineRule="auto"/>
              <w:jc w:val="right"/>
              <w:rPr>
                <w:rFonts w:ascii="Arial" w:hAnsi="Arial" w:cs="Arial"/>
                <w:lang w:eastAsia="es-MX"/>
              </w:rPr>
            </w:pPr>
            <w:r w:rsidRPr="008F67E0">
              <w:rPr>
                <w:rFonts w:ascii="Arial" w:hAnsi="Arial" w:cs="Arial"/>
                <w:lang w:eastAsia="es-MX"/>
              </w:rPr>
              <w:t xml:space="preserve">5,105,071.56 </w:t>
            </w:r>
          </w:p>
        </w:tc>
      </w:tr>
      <w:tr w:rsidR="008F67E0" w:rsidRPr="008F67E0" w14:paraId="6414A8EC" w14:textId="77777777" w:rsidTr="00E70930">
        <w:trPr>
          <w:trHeight w:val="300"/>
        </w:trPr>
        <w:tc>
          <w:tcPr>
            <w:tcW w:w="6395" w:type="dxa"/>
            <w:gridSpan w:val="5"/>
            <w:noWrap/>
            <w:hideMark/>
          </w:tcPr>
          <w:p w14:paraId="19898886" w14:textId="6DA8AE29" w:rsidR="008F67E0" w:rsidRPr="008F67E0" w:rsidRDefault="008F67E0" w:rsidP="008F67E0">
            <w:pPr>
              <w:spacing w:line="360" w:lineRule="auto"/>
              <w:jc w:val="both"/>
              <w:rPr>
                <w:rFonts w:ascii="Arial" w:hAnsi="Arial" w:cs="Arial"/>
                <w:b/>
                <w:bCs/>
                <w:lang w:eastAsia="es-MX"/>
              </w:rPr>
            </w:pPr>
            <w:r w:rsidRPr="008F67E0">
              <w:rPr>
                <w:rFonts w:ascii="Arial" w:hAnsi="Arial" w:cs="Arial"/>
                <w:b/>
                <w:bCs/>
                <w:lang w:eastAsia="es-MX"/>
              </w:rPr>
              <w:t>Transferencias, Asignaciones, Subsidios y Subvenciones, Pensiones y Jubilaciones</w:t>
            </w:r>
          </w:p>
        </w:tc>
        <w:tc>
          <w:tcPr>
            <w:tcW w:w="2659" w:type="dxa"/>
            <w:noWrap/>
            <w:hideMark/>
          </w:tcPr>
          <w:p w14:paraId="4C473DA4" w14:textId="77777777" w:rsidR="008F67E0" w:rsidRPr="008F67E0" w:rsidRDefault="008F67E0" w:rsidP="008F67E0">
            <w:pPr>
              <w:spacing w:line="360" w:lineRule="auto"/>
              <w:jc w:val="right"/>
              <w:rPr>
                <w:rFonts w:ascii="Arial" w:hAnsi="Arial" w:cs="Arial"/>
                <w:b/>
                <w:bCs/>
                <w:lang w:eastAsia="es-MX"/>
              </w:rPr>
            </w:pPr>
            <w:r w:rsidRPr="008F67E0">
              <w:rPr>
                <w:rFonts w:ascii="Arial" w:hAnsi="Arial" w:cs="Arial"/>
                <w:b/>
                <w:bCs/>
                <w:lang w:eastAsia="es-MX"/>
              </w:rPr>
              <w:t xml:space="preserve">5,055,984.37 </w:t>
            </w:r>
          </w:p>
        </w:tc>
      </w:tr>
      <w:tr w:rsidR="008F67E0" w:rsidRPr="008F67E0" w14:paraId="0DB7F533" w14:textId="77777777" w:rsidTr="00E70930">
        <w:trPr>
          <w:trHeight w:val="300"/>
        </w:trPr>
        <w:tc>
          <w:tcPr>
            <w:tcW w:w="221" w:type="dxa"/>
            <w:noWrap/>
            <w:hideMark/>
          </w:tcPr>
          <w:p w14:paraId="07A1589A" w14:textId="77777777" w:rsidR="008F67E0" w:rsidRPr="008F67E0" w:rsidRDefault="008F67E0" w:rsidP="008F67E0">
            <w:pPr>
              <w:spacing w:line="360" w:lineRule="auto"/>
              <w:jc w:val="both"/>
              <w:rPr>
                <w:rFonts w:ascii="Arial" w:hAnsi="Arial" w:cs="Arial"/>
                <w:lang w:eastAsia="es-MX"/>
              </w:rPr>
            </w:pPr>
          </w:p>
        </w:tc>
        <w:tc>
          <w:tcPr>
            <w:tcW w:w="6174" w:type="dxa"/>
            <w:gridSpan w:val="4"/>
            <w:noWrap/>
            <w:hideMark/>
          </w:tcPr>
          <w:p w14:paraId="53D0D0E1" w14:textId="77777777" w:rsidR="008F67E0" w:rsidRPr="008F67E0" w:rsidRDefault="008F67E0" w:rsidP="008F67E0">
            <w:pPr>
              <w:spacing w:line="360" w:lineRule="auto"/>
              <w:jc w:val="both"/>
              <w:rPr>
                <w:rFonts w:ascii="Arial" w:hAnsi="Arial" w:cs="Arial"/>
                <w:b/>
                <w:bCs/>
                <w:lang w:eastAsia="es-MX"/>
              </w:rPr>
            </w:pPr>
            <w:r w:rsidRPr="008F67E0">
              <w:rPr>
                <w:rFonts w:ascii="Arial" w:hAnsi="Arial" w:cs="Arial"/>
                <w:b/>
                <w:bCs/>
                <w:lang w:eastAsia="es-MX"/>
              </w:rPr>
              <w:t>Subsidios y Subvenciones</w:t>
            </w:r>
          </w:p>
        </w:tc>
        <w:tc>
          <w:tcPr>
            <w:tcW w:w="2659" w:type="dxa"/>
            <w:noWrap/>
            <w:hideMark/>
          </w:tcPr>
          <w:p w14:paraId="0CEA25C7" w14:textId="77777777" w:rsidR="008F67E0" w:rsidRPr="008F67E0" w:rsidRDefault="008F67E0" w:rsidP="008F67E0">
            <w:pPr>
              <w:spacing w:line="360" w:lineRule="auto"/>
              <w:jc w:val="right"/>
              <w:rPr>
                <w:rFonts w:ascii="Arial" w:hAnsi="Arial" w:cs="Arial"/>
                <w:lang w:eastAsia="es-MX"/>
              </w:rPr>
            </w:pPr>
            <w:r w:rsidRPr="008F67E0">
              <w:rPr>
                <w:rFonts w:ascii="Arial" w:hAnsi="Arial" w:cs="Arial"/>
                <w:lang w:eastAsia="es-MX"/>
              </w:rPr>
              <w:t xml:space="preserve">5,055,984.37 </w:t>
            </w:r>
          </w:p>
        </w:tc>
      </w:tr>
      <w:tr w:rsidR="008F67E0" w:rsidRPr="008F67E0" w14:paraId="2EAB6131" w14:textId="77777777" w:rsidTr="00E70930">
        <w:trPr>
          <w:trHeight w:val="315"/>
        </w:trPr>
        <w:tc>
          <w:tcPr>
            <w:tcW w:w="6395" w:type="dxa"/>
            <w:gridSpan w:val="5"/>
            <w:hideMark/>
          </w:tcPr>
          <w:p w14:paraId="654657F4" w14:textId="77777777" w:rsidR="008F67E0" w:rsidRPr="008F67E0" w:rsidRDefault="008F67E0" w:rsidP="008F67E0">
            <w:pPr>
              <w:spacing w:line="360" w:lineRule="auto"/>
              <w:jc w:val="center"/>
              <w:rPr>
                <w:rFonts w:ascii="Arial" w:hAnsi="Arial" w:cs="Arial"/>
                <w:b/>
                <w:bCs/>
                <w:lang w:eastAsia="es-MX"/>
              </w:rPr>
            </w:pPr>
            <w:r w:rsidRPr="008F67E0">
              <w:rPr>
                <w:rFonts w:ascii="Arial" w:hAnsi="Arial" w:cs="Arial"/>
                <w:b/>
                <w:bCs/>
                <w:lang w:eastAsia="es-MX"/>
              </w:rPr>
              <w:t>TOTAL</w:t>
            </w:r>
          </w:p>
        </w:tc>
        <w:tc>
          <w:tcPr>
            <w:tcW w:w="2659" w:type="dxa"/>
            <w:noWrap/>
            <w:hideMark/>
          </w:tcPr>
          <w:p w14:paraId="56A90ED8" w14:textId="77777777" w:rsidR="008F67E0" w:rsidRPr="008F67E0" w:rsidRDefault="008F67E0" w:rsidP="008F67E0">
            <w:pPr>
              <w:spacing w:line="360" w:lineRule="auto"/>
              <w:jc w:val="right"/>
              <w:rPr>
                <w:rFonts w:ascii="Arial" w:hAnsi="Arial" w:cs="Arial"/>
                <w:b/>
                <w:bCs/>
                <w:lang w:eastAsia="es-MX"/>
              </w:rPr>
            </w:pPr>
            <w:r w:rsidRPr="008F67E0">
              <w:rPr>
                <w:rFonts w:ascii="Arial" w:hAnsi="Arial" w:cs="Arial"/>
                <w:b/>
                <w:bCs/>
                <w:lang w:eastAsia="es-MX"/>
              </w:rPr>
              <w:t xml:space="preserve">10,161,055.93 </w:t>
            </w:r>
          </w:p>
        </w:tc>
      </w:tr>
      <w:tr w:rsidR="00E70930" w:rsidRPr="008F67E0" w14:paraId="47035B14" w14:textId="77777777" w:rsidTr="00E70930">
        <w:trPr>
          <w:trHeight w:val="255"/>
        </w:trPr>
        <w:tc>
          <w:tcPr>
            <w:tcW w:w="221" w:type="dxa"/>
            <w:noWrap/>
            <w:hideMark/>
          </w:tcPr>
          <w:p w14:paraId="7FBC5DC7" w14:textId="77777777" w:rsidR="008F67E0" w:rsidRPr="008F67E0" w:rsidRDefault="008F67E0" w:rsidP="008F67E0">
            <w:pPr>
              <w:spacing w:line="360" w:lineRule="auto"/>
              <w:jc w:val="both"/>
              <w:rPr>
                <w:rFonts w:ascii="Arial" w:hAnsi="Arial" w:cs="Arial"/>
                <w:b/>
                <w:bCs/>
                <w:lang w:eastAsia="es-MX"/>
              </w:rPr>
            </w:pPr>
          </w:p>
        </w:tc>
        <w:tc>
          <w:tcPr>
            <w:tcW w:w="1491" w:type="dxa"/>
            <w:hideMark/>
          </w:tcPr>
          <w:p w14:paraId="78669858" w14:textId="77777777" w:rsidR="008F67E0" w:rsidRPr="008F67E0" w:rsidRDefault="008F67E0" w:rsidP="008F67E0">
            <w:pPr>
              <w:spacing w:line="360" w:lineRule="auto"/>
              <w:jc w:val="both"/>
              <w:rPr>
                <w:rFonts w:ascii="Arial" w:hAnsi="Arial" w:cs="Arial"/>
                <w:b/>
                <w:bCs/>
                <w:lang w:eastAsia="es-MX"/>
              </w:rPr>
            </w:pPr>
          </w:p>
        </w:tc>
        <w:tc>
          <w:tcPr>
            <w:tcW w:w="1434" w:type="dxa"/>
            <w:hideMark/>
          </w:tcPr>
          <w:p w14:paraId="12EF6E51" w14:textId="77777777" w:rsidR="008F67E0" w:rsidRPr="008F67E0" w:rsidRDefault="008F67E0" w:rsidP="008F67E0">
            <w:pPr>
              <w:spacing w:line="360" w:lineRule="auto"/>
              <w:jc w:val="both"/>
              <w:rPr>
                <w:rFonts w:ascii="Arial" w:hAnsi="Arial" w:cs="Arial"/>
                <w:b/>
                <w:bCs/>
                <w:lang w:eastAsia="es-MX"/>
              </w:rPr>
            </w:pPr>
          </w:p>
        </w:tc>
        <w:tc>
          <w:tcPr>
            <w:tcW w:w="1666" w:type="dxa"/>
            <w:hideMark/>
          </w:tcPr>
          <w:p w14:paraId="0667E721" w14:textId="77777777" w:rsidR="008F67E0" w:rsidRPr="008F67E0" w:rsidRDefault="008F67E0" w:rsidP="008F67E0">
            <w:pPr>
              <w:spacing w:line="360" w:lineRule="auto"/>
              <w:jc w:val="both"/>
              <w:rPr>
                <w:rFonts w:ascii="Arial" w:hAnsi="Arial" w:cs="Arial"/>
                <w:b/>
                <w:bCs/>
                <w:lang w:eastAsia="es-MX"/>
              </w:rPr>
            </w:pPr>
          </w:p>
        </w:tc>
        <w:tc>
          <w:tcPr>
            <w:tcW w:w="1583" w:type="dxa"/>
            <w:hideMark/>
          </w:tcPr>
          <w:p w14:paraId="5B1A9E53" w14:textId="77777777" w:rsidR="008F67E0" w:rsidRPr="008F67E0" w:rsidRDefault="008F67E0" w:rsidP="008F67E0">
            <w:pPr>
              <w:spacing w:line="360" w:lineRule="auto"/>
              <w:jc w:val="both"/>
              <w:rPr>
                <w:rFonts w:ascii="Arial" w:hAnsi="Arial" w:cs="Arial"/>
                <w:b/>
                <w:bCs/>
                <w:lang w:eastAsia="es-MX"/>
              </w:rPr>
            </w:pPr>
          </w:p>
        </w:tc>
        <w:tc>
          <w:tcPr>
            <w:tcW w:w="2659" w:type="dxa"/>
            <w:noWrap/>
            <w:hideMark/>
          </w:tcPr>
          <w:p w14:paraId="2738BEFB" w14:textId="77777777" w:rsidR="008F67E0" w:rsidRPr="008F67E0" w:rsidRDefault="008F67E0" w:rsidP="008F67E0">
            <w:pPr>
              <w:spacing w:line="360" w:lineRule="auto"/>
              <w:jc w:val="right"/>
              <w:rPr>
                <w:rFonts w:ascii="Arial" w:hAnsi="Arial" w:cs="Arial"/>
                <w:b/>
                <w:bCs/>
                <w:lang w:eastAsia="es-MX"/>
              </w:rPr>
            </w:pPr>
          </w:p>
        </w:tc>
      </w:tr>
      <w:tr w:rsidR="00E70930" w:rsidRPr="008F67E0" w14:paraId="70D370DD" w14:textId="77777777" w:rsidTr="00DE08E9">
        <w:trPr>
          <w:trHeight w:val="255"/>
        </w:trPr>
        <w:tc>
          <w:tcPr>
            <w:tcW w:w="9054" w:type="dxa"/>
            <w:gridSpan w:val="6"/>
            <w:noWrap/>
            <w:hideMark/>
          </w:tcPr>
          <w:p w14:paraId="6DBFC41D" w14:textId="61D330C6" w:rsidR="00E70930" w:rsidRPr="00EF4E52" w:rsidRDefault="00E70930" w:rsidP="00EF4E52">
            <w:pPr>
              <w:pStyle w:val="Prrafodelista"/>
              <w:numPr>
                <w:ilvl w:val="0"/>
                <w:numId w:val="105"/>
              </w:numPr>
              <w:spacing w:line="360" w:lineRule="auto"/>
              <w:jc w:val="both"/>
              <w:rPr>
                <w:rFonts w:ascii="Arial" w:hAnsi="Arial" w:cs="Arial"/>
                <w:bCs/>
                <w:lang w:eastAsia="es-MX"/>
              </w:rPr>
            </w:pPr>
            <w:r w:rsidRPr="00EF4E52">
              <w:rPr>
                <w:rFonts w:ascii="Arial" w:hAnsi="Arial" w:cs="Arial"/>
                <w:bCs/>
                <w:lang w:eastAsia="es-MX"/>
              </w:rPr>
              <w:lastRenderedPageBreak/>
              <w:t>INSTITUTO MUNICIPAL DE PLANEACIÓN DE GUANAJUATO</w:t>
            </w:r>
          </w:p>
        </w:tc>
      </w:tr>
      <w:tr w:rsidR="008F67E0" w:rsidRPr="008F67E0" w14:paraId="4F6E61B3" w14:textId="77777777" w:rsidTr="00E70930">
        <w:trPr>
          <w:trHeight w:val="315"/>
        </w:trPr>
        <w:tc>
          <w:tcPr>
            <w:tcW w:w="6395" w:type="dxa"/>
            <w:gridSpan w:val="5"/>
            <w:noWrap/>
            <w:hideMark/>
          </w:tcPr>
          <w:p w14:paraId="7A9DB083" w14:textId="77777777" w:rsidR="008F67E0" w:rsidRPr="008F67E0" w:rsidRDefault="008F67E0" w:rsidP="008F67E0">
            <w:pPr>
              <w:spacing w:line="360" w:lineRule="auto"/>
              <w:jc w:val="center"/>
              <w:rPr>
                <w:rFonts w:ascii="Arial" w:hAnsi="Arial" w:cs="Arial"/>
                <w:b/>
                <w:bCs/>
                <w:lang w:eastAsia="es-MX"/>
              </w:rPr>
            </w:pPr>
            <w:r w:rsidRPr="008F67E0">
              <w:rPr>
                <w:rFonts w:ascii="Arial" w:hAnsi="Arial" w:cs="Arial"/>
                <w:b/>
                <w:bCs/>
                <w:lang w:eastAsia="es-MX"/>
              </w:rPr>
              <w:t>C O N C E P T O</w:t>
            </w:r>
          </w:p>
        </w:tc>
        <w:tc>
          <w:tcPr>
            <w:tcW w:w="2659" w:type="dxa"/>
            <w:noWrap/>
            <w:hideMark/>
          </w:tcPr>
          <w:p w14:paraId="0E8996E4" w14:textId="31AC019E" w:rsidR="008F67E0" w:rsidRPr="008F67E0" w:rsidRDefault="00522428" w:rsidP="008F67E0">
            <w:pPr>
              <w:spacing w:line="360" w:lineRule="auto"/>
              <w:jc w:val="right"/>
              <w:rPr>
                <w:rFonts w:ascii="Arial" w:hAnsi="Arial" w:cs="Arial"/>
                <w:b/>
                <w:bCs/>
                <w:lang w:eastAsia="es-MX"/>
              </w:rPr>
            </w:pPr>
            <w:r>
              <w:rPr>
                <w:rFonts w:ascii="Arial" w:hAnsi="Arial" w:cs="Arial"/>
                <w:b/>
                <w:bCs/>
                <w:lang w:eastAsia="es-MX"/>
              </w:rPr>
              <w:t>PRONÓ</w:t>
            </w:r>
            <w:r w:rsidR="008F67E0" w:rsidRPr="008F67E0">
              <w:rPr>
                <w:rFonts w:ascii="Arial" w:hAnsi="Arial" w:cs="Arial"/>
                <w:b/>
                <w:bCs/>
                <w:lang w:eastAsia="es-MX"/>
              </w:rPr>
              <w:t>STICO 2019</w:t>
            </w:r>
          </w:p>
        </w:tc>
      </w:tr>
      <w:tr w:rsidR="008F67E0" w:rsidRPr="008F67E0" w14:paraId="453287B9" w14:textId="77777777" w:rsidTr="00E70930">
        <w:trPr>
          <w:trHeight w:val="300"/>
        </w:trPr>
        <w:tc>
          <w:tcPr>
            <w:tcW w:w="6395" w:type="dxa"/>
            <w:gridSpan w:val="5"/>
            <w:noWrap/>
            <w:hideMark/>
          </w:tcPr>
          <w:p w14:paraId="58A6E4B2" w14:textId="3A169A86" w:rsidR="008F67E0" w:rsidRPr="008F67E0" w:rsidRDefault="008F67E0" w:rsidP="008F67E0">
            <w:pPr>
              <w:spacing w:line="360" w:lineRule="auto"/>
              <w:jc w:val="both"/>
              <w:rPr>
                <w:rFonts w:ascii="Arial" w:hAnsi="Arial" w:cs="Arial"/>
                <w:b/>
                <w:bCs/>
                <w:lang w:eastAsia="es-MX"/>
              </w:rPr>
            </w:pPr>
            <w:r w:rsidRPr="008F67E0">
              <w:rPr>
                <w:rFonts w:ascii="Arial" w:hAnsi="Arial" w:cs="Arial"/>
                <w:b/>
                <w:bCs/>
                <w:lang w:eastAsia="es-MX"/>
              </w:rPr>
              <w:t>Transferencias, Asignaciones, Subsidios y Subvenciones, Pensiones y Jubilaciones</w:t>
            </w:r>
          </w:p>
        </w:tc>
        <w:tc>
          <w:tcPr>
            <w:tcW w:w="2659" w:type="dxa"/>
            <w:noWrap/>
            <w:hideMark/>
          </w:tcPr>
          <w:p w14:paraId="1E34B516" w14:textId="77777777" w:rsidR="00522428" w:rsidRDefault="00522428" w:rsidP="008F67E0">
            <w:pPr>
              <w:spacing w:line="360" w:lineRule="auto"/>
              <w:jc w:val="right"/>
              <w:rPr>
                <w:rFonts w:ascii="Arial" w:hAnsi="Arial" w:cs="Arial"/>
                <w:b/>
                <w:bCs/>
                <w:lang w:eastAsia="es-MX"/>
              </w:rPr>
            </w:pPr>
          </w:p>
          <w:p w14:paraId="15A0643F" w14:textId="2EC6DDB8" w:rsidR="008F67E0" w:rsidRPr="008F67E0" w:rsidRDefault="008F67E0" w:rsidP="008F67E0">
            <w:pPr>
              <w:spacing w:line="360" w:lineRule="auto"/>
              <w:jc w:val="right"/>
              <w:rPr>
                <w:rFonts w:ascii="Arial" w:hAnsi="Arial" w:cs="Arial"/>
                <w:b/>
                <w:bCs/>
                <w:lang w:eastAsia="es-MX"/>
              </w:rPr>
            </w:pPr>
            <w:r w:rsidRPr="008F67E0">
              <w:rPr>
                <w:rFonts w:ascii="Arial" w:hAnsi="Arial" w:cs="Arial"/>
                <w:b/>
                <w:bCs/>
                <w:lang w:eastAsia="es-MX"/>
              </w:rPr>
              <w:t xml:space="preserve">4,766,857.27 </w:t>
            </w:r>
          </w:p>
        </w:tc>
      </w:tr>
      <w:tr w:rsidR="008F67E0" w:rsidRPr="008F67E0" w14:paraId="2DE27445" w14:textId="77777777" w:rsidTr="00E70930">
        <w:trPr>
          <w:trHeight w:val="300"/>
        </w:trPr>
        <w:tc>
          <w:tcPr>
            <w:tcW w:w="221" w:type="dxa"/>
            <w:noWrap/>
            <w:hideMark/>
          </w:tcPr>
          <w:p w14:paraId="3E8D9EF2" w14:textId="77777777" w:rsidR="008F67E0" w:rsidRPr="008F67E0" w:rsidRDefault="008F67E0" w:rsidP="008F67E0">
            <w:pPr>
              <w:spacing w:line="360" w:lineRule="auto"/>
              <w:jc w:val="both"/>
              <w:rPr>
                <w:rFonts w:ascii="Arial" w:hAnsi="Arial" w:cs="Arial"/>
                <w:lang w:eastAsia="es-MX"/>
              </w:rPr>
            </w:pPr>
          </w:p>
        </w:tc>
        <w:tc>
          <w:tcPr>
            <w:tcW w:w="6174" w:type="dxa"/>
            <w:gridSpan w:val="4"/>
            <w:noWrap/>
            <w:hideMark/>
          </w:tcPr>
          <w:p w14:paraId="5A17827A" w14:textId="77777777" w:rsidR="008F67E0" w:rsidRPr="008F67E0" w:rsidRDefault="008F67E0" w:rsidP="008F67E0">
            <w:pPr>
              <w:spacing w:line="360" w:lineRule="auto"/>
              <w:jc w:val="both"/>
              <w:rPr>
                <w:rFonts w:ascii="Arial" w:hAnsi="Arial" w:cs="Arial"/>
                <w:b/>
                <w:bCs/>
                <w:lang w:eastAsia="es-MX"/>
              </w:rPr>
            </w:pPr>
            <w:r w:rsidRPr="008F67E0">
              <w:rPr>
                <w:rFonts w:ascii="Arial" w:hAnsi="Arial" w:cs="Arial"/>
                <w:b/>
                <w:bCs/>
                <w:lang w:eastAsia="es-MX"/>
              </w:rPr>
              <w:t>Subsidios y Subvenciones</w:t>
            </w:r>
          </w:p>
        </w:tc>
        <w:tc>
          <w:tcPr>
            <w:tcW w:w="2659" w:type="dxa"/>
            <w:noWrap/>
            <w:hideMark/>
          </w:tcPr>
          <w:p w14:paraId="52F576FC" w14:textId="77777777" w:rsidR="008F67E0" w:rsidRPr="008F67E0" w:rsidRDefault="008F67E0" w:rsidP="008F67E0">
            <w:pPr>
              <w:spacing w:line="360" w:lineRule="auto"/>
              <w:jc w:val="right"/>
              <w:rPr>
                <w:rFonts w:ascii="Arial" w:hAnsi="Arial" w:cs="Arial"/>
                <w:b/>
                <w:bCs/>
                <w:lang w:eastAsia="es-MX"/>
              </w:rPr>
            </w:pPr>
            <w:r w:rsidRPr="008F67E0">
              <w:rPr>
                <w:rFonts w:ascii="Arial" w:hAnsi="Arial" w:cs="Arial"/>
                <w:b/>
                <w:bCs/>
                <w:lang w:eastAsia="es-MX"/>
              </w:rPr>
              <w:t xml:space="preserve">4,766,857.27 </w:t>
            </w:r>
          </w:p>
        </w:tc>
      </w:tr>
      <w:tr w:rsidR="008F67E0" w:rsidRPr="008F67E0" w14:paraId="49463945" w14:textId="77777777" w:rsidTr="00E70930">
        <w:trPr>
          <w:trHeight w:val="315"/>
        </w:trPr>
        <w:tc>
          <w:tcPr>
            <w:tcW w:w="6395" w:type="dxa"/>
            <w:gridSpan w:val="5"/>
            <w:hideMark/>
          </w:tcPr>
          <w:p w14:paraId="639342EC" w14:textId="77777777" w:rsidR="008F67E0" w:rsidRPr="008F67E0" w:rsidRDefault="008F67E0" w:rsidP="008F67E0">
            <w:pPr>
              <w:spacing w:line="360" w:lineRule="auto"/>
              <w:jc w:val="center"/>
              <w:rPr>
                <w:rFonts w:ascii="Arial" w:hAnsi="Arial" w:cs="Arial"/>
                <w:b/>
                <w:bCs/>
                <w:lang w:eastAsia="es-MX"/>
              </w:rPr>
            </w:pPr>
            <w:r w:rsidRPr="008F67E0">
              <w:rPr>
                <w:rFonts w:ascii="Arial" w:hAnsi="Arial" w:cs="Arial"/>
                <w:b/>
                <w:bCs/>
                <w:lang w:eastAsia="es-MX"/>
              </w:rPr>
              <w:t>TOTAL</w:t>
            </w:r>
          </w:p>
        </w:tc>
        <w:tc>
          <w:tcPr>
            <w:tcW w:w="2659" w:type="dxa"/>
            <w:noWrap/>
            <w:hideMark/>
          </w:tcPr>
          <w:p w14:paraId="237B38FE" w14:textId="77777777" w:rsidR="008F67E0" w:rsidRPr="008F67E0" w:rsidRDefault="008F67E0" w:rsidP="008F67E0">
            <w:pPr>
              <w:spacing w:line="360" w:lineRule="auto"/>
              <w:jc w:val="right"/>
              <w:rPr>
                <w:rFonts w:ascii="Arial" w:hAnsi="Arial" w:cs="Arial"/>
                <w:b/>
                <w:bCs/>
                <w:lang w:eastAsia="es-MX"/>
              </w:rPr>
            </w:pPr>
            <w:r w:rsidRPr="008F67E0">
              <w:rPr>
                <w:rFonts w:ascii="Arial" w:hAnsi="Arial" w:cs="Arial"/>
                <w:b/>
                <w:bCs/>
                <w:lang w:eastAsia="es-MX"/>
              </w:rPr>
              <w:t xml:space="preserve">4,766,857.27 </w:t>
            </w:r>
          </w:p>
        </w:tc>
      </w:tr>
    </w:tbl>
    <w:p w14:paraId="7C3A5E13" w14:textId="77777777" w:rsidR="005F4560" w:rsidRDefault="005F4560" w:rsidP="00B74583">
      <w:pPr>
        <w:spacing w:line="360" w:lineRule="auto"/>
        <w:jc w:val="both"/>
        <w:rPr>
          <w:rFonts w:ascii="Arial" w:hAnsi="Arial" w:cs="Arial"/>
          <w:lang w:val="es-MX" w:eastAsia="es-MX"/>
        </w:rPr>
      </w:pPr>
    </w:p>
    <w:p w14:paraId="6E767A19" w14:textId="6C02B8A9" w:rsidR="00E70930" w:rsidRPr="00E70930" w:rsidRDefault="00522428" w:rsidP="00522428">
      <w:pPr>
        <w:spacing w:line="360" w:lineRule="auto"/>
        <w:ind w:firstLine="708"/>
        <w:jc w:val="both"/>
        <w:rPr>
          <w:rFonts w:ascii="Arial" w:hAnsi="Arial" w:cs="Arial"/>
          <w:lang w:val="es-MX" w:eastAsia="es-MX"/>
        </w:rPr>
      </w:pPr>
      <w:r>
        <w:rPr>
          <w:rFonts w:ascii="Arial" w:hAnsi="Arial" w:cs="Arial"/>
          <w:lang w:val="es-MX" w:eastAsia="es-MX"/>
        </w:rPr>
        <w:t>L</w:t>
      </w:r>
      <w:r w:rsidR="00E70930" w:rsidRPr="00E70930">
        <w:rPr>
          <w:rFonts w:ascii="Arial" w:hAnsi="Arial" w:cs="Arial"/>
          <w:lang w:val="es-MX" w:eastAsia="es-MX"/>
        </w:rPr>
        <w:t xml:space="preserve">os ingresos dependiendo de su naturaleza, se regirán por lo dispuesto en esta </w:t>
      </w:r>
      <w:r w:rsidR="00A34D14">
        <w:rPr>
          <w:rFonts w:ascii="Arial" w:hAnsi="Arial" w:cs="Arial"/>
          <w:lang w:val="es-MX" w:eastAsia="es-MX"/>
        </w:rPr>
        <w:t>l</w:t>
      </w:r>
      <w:r w:rsidR="00E70930" w:rsidRPr="00E70930">
        <w:rPr>
          <w:rFonts w:ascii="Arial" w:hAnsi="Arial" w:cs="Arial"/>
          <w:lang w:val="es-MX" w:eastAsia="es-MX"/>
        </w:rPr>
        <w:t xml:space="preserve">ey, en la Ley de Hacienda para los Municipios del Estado de Guanajuato, </w:t>
      </w:r>
      <w:r w:rsidR="00A34D14">
        <w:rPr>
          <w:rFonts w:ascii="Arial" w:hAnsi="Arial" w:cs="Arial"/>
          <w:lang w:val="es-MX" w:eastAsia="es-MX"/>
        </w:rPr>
        <w:t>disposiciones a</w:t>
      </w:r>
      <w:r w:rsidR="00E70930" w:rsidRPr="00E70930">
        <w:rPr>
          <w:rFonts w:ascii="Arial" w:hAnsi="Arial" w:cs="Arial"/>
          <w:lang w:val="es-MX" w:eastAsia="es-MX"/>
        </w:rPr>
        <w:t>dministrativas de observancia general que emita el Ayuntamiento así como las normas de derecho común, entre otras.</w:t>
      </w:r>
    </w:p>
    <w:p w14:paraId="37F6A39D" w14:textId="77777777" w:rsidR="00E70930" w:rsidRDefault="00E70930" w:rsidP="00B74583">
      <w:pPr>
        <w:spacing w:line="360" w:lineRule="auto"/>
        <w:jc w:val="both"/>
        <w:rPr>
          <w:rFonts w:ascii="Arial" w:hAnsi="Arial" w:cs="Arial"/>
          <w:lang w:val="es-MX" w:eastAsia="es-MX"/>
        </w:rPr>
      </w:pPr>
    </w:p>
    <w:p w14:paraId="5A893447" w14:textId="4D10F243" w:rsidR="00E70930" w:rsidRPr="00E70930" w:rsidRDefault="00E70930" w:rsidP="00A34D14">
      <w:pPr>
        <w:spacing w:line="360" w:lineRule="auto"/>
        <w:ind w:firstLine="708"/>
        <w:jc w:val="both"/>
        <w:rPr>
          <w:rFonts w:ascii="Arial" w:hAnsi="Arial" w:cs="Arial"/>
          <w:b/>
          <w:bCs/>
          <w:lang w:val="es-MX" w:eastAsia="es-MX"/>
        </w:rPr>
      </w:pPr>
      <w:r w:rsidRPr="00E70930">
        <w:rPr>
          <w:rFonts w:ascii="Arial" w:hAnsi="Arial" w:cs="Arial"/>
          <w:b/>
          <w:bCs/>
          <w:lang w:val="es-MX" w:eastAsia="es-MX"/>
        </w:rPr>
        <w:t>Artículo 2.</w:t>
      </w:r>
      <w:r w:rsidRPr="00E70930">
        <w:rPr>
          <w:rFonts w:ascii="Arial" w:hAnsi="Arial" w:cs="Arial"/>
          <w:lang w:val="es-MX" w:eastAsia="es-MX"/>
        </w:rPr>
        <w:t xml:space="preserve">  Los ingreso</w:t>
      </w:r>
      <w:r w:rsidR="00422DBB">
        <w:rPr>
          <w:rFonts w:ascii="Arial" w:hAnsi="Arial" w:cs="Arial"/>
          <w:lang w:val="es-MX" w:eastAsia="es-MX"/>
        </w:rPr>
        <w:t xml:space="preserve">s </w:t>
      </w:r>
      <w:r w:rsidRPr="00E70930">
        <w:rPr>
          <w:rFonts w:ascii="Arial" w:hAnsi="Arial" w:cs="Arial"/>
          <w:lang w:val="es-MX" w:eastAsia="es-MX"/>
        </w:rPr>
        <w:t>que se recauden por concepto de contribuciones, así como los provenientes de otros conceptos, se destinarán a sufragar los gastos públicos establecidos y autorizados en el presupuesto de egresos municipal correspondiente, así como en lo dispuesto en los convenios de coordinación y en las leyes en que se fundamenten.</w:t>
      </w:r>
    </w:p>
    <w:p w14:paraId="50AF5695" w14:textId="77777777" w:rsidR="00E70930" w:rsidRDefault="00E70930" w:rsidP="00B74583">
      <w:pPr>
        <w:spacing w:line="360" w:lineRule="auto"/>
        <w:jc w:val="both"/>
        <w:rPr>
          <w:rFonts w:ascii="Arial" w:hAnsi="Arial" w:cs="Arial"/>
          <w:lang w:val="es-MX" w:eastAsia="es-MX"/>
        </w:rPr>
      </w:pPr>
    </w:p>
    <w:p w14:paraId="21FDE129" w14:textId="77777777" w:rsidR="00CA7C62" w:rsidRDefault="00CA7C62" w:rsidP="00B74583">
      <w:pPr>
        <w:spacing w:line="360" w:lineRule="auto"/>
        <w:jc w:val="both"/>
        <w:rPr>
          <w:rFonts w:ascii="Arial" w:hAnsi="Arial" w:cs="Arial"/>
          <w:lang w:val="es-MX" w:eastAsia="es-MX"/>
        </w:rPr>
      </w:pPr>
    </w:p>
    <w:p w14:paraId="5FA5DA50" w14:textId="3D1DA3C8" w:rsidR="00E70930" w:rsidRPr="00E70930" w:rsidRDefault="00E70930" w:rsidP="00E70930">
      <w:pPr>
        <w:spacing w:line="360" w:lineRule="auto"/>
        <w:jc w:val="center"/>
        <w:rPr>
          <w:rFonts w:ascii="Arial" w:hAnsi="Arial" w:cs="Arial"/>
          <w:b/>
          <w:bCs/>
          <w:lang w:val="es-MX" w:eastAsia="es-MX"/>
        </w:rPr>
      </w:pPr>
      <w:r w:rsidRPr="00E70930">
        <w:rPr>
          <w:rFonts w:ascii="Arial" w:hAnsi="Arial" w:cs="Arial"/>
          <w:b/>
          <w:bCs/>
          <w:lang w:val="es-MX" w:eastAsia="es-MX"/>
        </w:rPr>
        <w:t>CAP</w:t>
      </w:r>
      <w:r w:rsidR="00A34D14">
        <w:rPr>
          <w:rFonts w:ascii="Arial" w:hAnsi="Arial" w:cs="Arial"/>
          <w:b/>
          <w:bCs/>
          <w:lang w:val="es-MX" w:eastAsia="es-MX"/>
        </w:rPr>
        <w:t>Í</w:t>
      </w:r>
      <w:r w:rsidRPr="00E70930">
        <w:rPr>
          <w:rFonts w:ascii="Arial" w:hAnsi="Arial" w:cs="Arial"/>
          <w:b/>
          <w:bCs/>
          <w:lang w:val="es-MX" w:eastAsia="es-MX"/>
        </w:rPr>
        <w:t>TULO SEGUNDO</w:t>
      </w:r>
    </w:p>
    <w:p w14:paraId="4A89DDB1" w14:textId="6C7F11E8" w:rsidR="00E70930" w:rsidRDefault="00E70930" w:rsidP="00E70930">
      <w:pPr>
        <w:spacing w:line="360" w:lineRule="auto"/>
        <w:jc w:val="center"/>
        <w:rPr>
          <w:rFonts w:ascii="Arial" w:hAnsi="Arial" w:cs="Arial"/>
          <w:b/>
          <w:bCs/>
          <w:lang w:val="es-MX" w:eastAsia="es-MX"/>
        </w:rPr>
      </w:pPr>
      <w:r w:rsidRPr="00E70930">
        <w:rPr>
          <w:rFonts w:ascii="Arial" w:hAnsi="Arial" w:cs="Arial"/>
          <w:b/>
          <w:bCs/>
          <w:lang w:val="es-MX" w:eastAsia="es-MX"/>
        </w:rPr>
        <w:t>DE LOS CONCEPTOS DE INGRESOS</w:t>
      </w:r>
    </w:p>
    <w:p w14:paraId="61DEF17B" w14:textId="77777777" w:rsidR="00A34D14" w:rsidRPr="00E70930" w:rsidRDefault="00A34D14" w:rsidP="00E70930">
      <w:pPr>
        <w:spacing w:line="360" w:lineRule="auto"/>
        <w:jc w:val="center"/>
        <w:rPr>
          <w:rFonts w:ascii="Arial" w:hAnsi="Arial" w:cs="Arial"/>
          <w:b/>
          <w:bCs/>
          <w:lang w:val="es-MX" w:eastAsia="es-MX"/>
        </w:rPr>
      </w:pPr>
    </w:p>
    <w:p w14:paraId="35A7266F" w14:textId="46B8F5A9" w:rsidR="00E70930" w:rsidRPr="00E70930" w:rsidRDefault="00E70930" w:rsidP="00A34D14">
      <w:pPr>
        <w:spacing w:line="360" w:lineRule="auto"/>
        <w:ind w:firstLine="708"/>
        <w:jc w:val="both"/>
        <w:rPr>
          <w:rFonts w:ascii="Arial" w:hAnsi="Arial" w:cs="Arial"/>
          <w:b/>
          <w:bCs/>
          <w:lang w:val="es-MX" w:eastAsia="es-MX"/>
        </w:rPr>
      </w:pPr>
      <w:r w:rsidRPr="00E70930">
        <w:rPr>
          <w:rFonts w:ascii="Arial" w:hAnsi="Arial" w:cs="Arial"/>
          <w:b/>
          <w:bCs/>
          <w:lang w:val="es-MX" w:eastAsia="es-MX"/>
        </w:rPr>
        <w:t>Artículo 3.</w:t>
      </w:r>
      <w:r w:rsidRPr="00E70930">
        <w:rPr>
          <w:rFonts w:ascii="Arial" w:hAnsi="Arial" w:cs="Arial"/>
          <w:lang w:val="es-MX" w:eastAsia="es-MX"/>
        </w:rPr>
        <w:t xml:space="preserve"> La hacienda pública del </w:t>
      </w:r>
      <w:r w:rsidR="00A34D14">
        <w:rPr>
          <w:rFonts w:ascii="Arial" w:hAnsi="Arial" w:cs="Arial"/>
          <w:lang w:val="es-MX" w:eastAsia="es-MX"/>
        </w:rPr>
        <w:t>m</w:t>
      </w:r>
      <w:r w:rsidRPr="00E70930">
        <w:rPr>
          <w:rFonts w:ascii="Arial" w:hAnsi="Arial" w:cs="Arial"/>
          <w:lang w:val="es-MX" w:eastAsia="es-MX"/>
        </w:rPr>
        <w:t>unicipio de Guanajuato, Guanajuato, percibirá los ingresos ordinarios y extraordinarios de conform</w:t>
      </w:r>
      <w:r w:rsidR="00A34D14">
        <w:rPr>
          <w:rFonts w:ascii="Arial" w:hAnsi="Arial" w:cs="Arial"/>
          <w:lang w:val="es-MX" w:eastAsia="es-MX"/>
        </w:rPr>
        <w:t>idad con lo dispuesto por esta l</w:t>
      </w:r>
      <w:r w:rsidRPr="00E70930">
        <w:rPr>
          <w:rFonts w:ascii="Arial" w:hAnsi="Arial" w:cs="Arial"/>
          <w:lang w:val="es-MX" w:eastAsia="es-MX"/>
        </w:rPr>
        <w:t>ey y la Ley de Hacienda para los Municipios del Estado de Guanajuato.</w:t>
      </w:r>
    </w:p>
    <w:p w14:paraId="260AB881" w14:textId="77777777" w:rsidR="00E70930" w:rsidRDefault="00E70930" w:rsidP="00B74583">
      <w:pPr>
        <w:spacing w:line="360" w:lineRule="auto"/>
        <w:jc w:val="both"/>
        <w:rPr>
          <w:rFonts w:ascii="Arial" w:hAnsi="Arial" w:cs="Arial"/>
          <w:lang w:val="es-MX" w:eastAsia="es-MX"/>
        </w:rPr>
      </w:pPr>
    </w:p>
    <w:p w14:paraId="23B39419" w14:textId="77777777" w:rsidR="00CA7C62" w:rsidRDefault="00CA7C62" w:rsidP="00B74583">
      <w:pPr>
        <w:spacing w:line="360" w:lineRule="auto"/>
        <w:jc w:val="both"/>
        <w:rPr>
          <w:rFonts w:ascii="Arial" w:hAnsi="Arial" w:cs="Arial"/>
          <w:lang w:val="es-MX" w:eastAsia="es-MX"/>
        </w:rPr>
      </w:pPr>
    </w:p>
    <w:p w14:paraId="193D53F9" w14:textId="508C3F86" w:rsidR="00E70930" w:rsidRPr="00E70930" w:rsidRDefault="00A34D14" w:rsidP="005F6BDB">
      <w:pPr>
        <w:spacing w:line="360" w:lineRule="auto"/>
        <w:jc w:val="center"/>
        <w:rPr>
          <w:rFonts w:ascii="Arial" w:hAnsi="Arial" w:cs="Arial"/>
          <w:b/>
          <w:bCs/>
          <w:lang w:val="es-MX" w:eastAsia="es-MX"/>
        </w:rPr>
      </w:pPr>
      <w:r>
        <w:rPr>
          <w:rFonts w:ascii="Arial" w:hAnsi="Arial" w:cs="Arial"/>
          <w:b/>
          <w:bCs/>
          <w:lang w:val="es-MX" w:eastAsia="es-MX"/>
        </w:rPr>
        <w:t>CAPÍ</w:t>
      </w:r>
      <w:r w:rsidR="00E70930" w:rsidRPr="00E70930">
        <w:rPr>
          <w:rFonts w:ascii="Arial" w:hAnsi="Arial" w:cs="Arial"/>
          <w:b/>
          <w:bCs/>
          <w:lang w:val="es-MX" w:eastAsia="es-MX"/>
        </w:rPr>
        <w:t>TULO TERCERO</w:t>
      </w:r>
    </w:p>
    <w:p w14:paraId="6595579F" w14:textId="2F6DD3D8" w:rsidR="00E70930" w:rsidRDefault="00E70930" w:rsidP="005F6BDB">
      <w:pPr>
        <w:spacing w:line="360" w:lineRule="auto"/>
        <w:jc w:val="center"/>
        <w:rPr>
          <w:rFonts w:ascii="Arial" w:hAnsi="Arial" w:cs="Arial"/>
          <w:b/>
          <w:bCs/>
          <w:lang w:val="es-MX" w:eastAsia="es-MX"/>
        </w:rPr>
      </w:pPr>
      <w:r w:rsidRPr="00E70930">
        <w:rPr>
          <w:rFonts w:ascii="Arial" w:hAnsi="Arial" w:cs="Arial"/>
          <w:b/>
          <w:bCs/>
          <w:lang w:val="es-MX" w:eastAsia="es-MX"/>
        </w:rPr>
        <w:t>DE LOS IMPUESTOS</w:t>
      </w:r>
    </w:p>
    <w:p w14:paraId="2364C8FB" w14:textId="77777777" w:rsidR="00A34D14" w:rsidRPr="00E70930" w:rsidRDefault="00A34D14" w:rsidP="005F6BDB">
      <w:pPr>
        <w:spacing w:line="360" w:lineRule="auto"/>
        <w:jc w:val="center"/>
        <w:rPr>
          <w:rFonts w:ascii="Arial" w:hAnsi="Arial" w:cs="Arial"/>
          <w:b/>
          <w:bCs/>
          <w:lang w:val="es-MX" w:eastAsia="es-MX"/>
        </w:rPr>
      </w:pPr>
    </w:p>
    <w:p w14:paraId="5B635793" w14:textId="77777777" w:rsidR="00E70930" w:rsidRPr="00A34D14" w:rsidRDefault="00E70930" w:rsidP="005F6BDB">
      <w:pPr>
        <w:spacing w:line="360" w:lineRule="auto"/>
        <w:jc w:val="center"/>
        <w:rPr>
          <w:rFonts w:ascii="Arial" w:hAnsi="Arial" w:cs="Arial"/>
          <w:b/>
          <w:lang w:val="es-MX" w:eastAsia="es-MX"/>
        </w:rPr>
      </w:pPr>
      <w:r w:rsidRPr="00A34D14">
        <w:rPr>
          <w:rFonts w:ascii="Arial" w:hAnsi="Arial" w:cs="Arial"/>
          <w:b/>
          <w:lang w:val="es-MX" w:eastAsia="es-MX"/>
        </w:rPr>
        <w:t>SECCIÓN PRIMERA</w:t>
      </w:r>
    </w:p>
    <w:p w14:paraId="524BC5BE" w14:textId="40E2F3CB" w:rsidR="00E70930" w:rsidRDefault="00E70930" w:rsidP="005F6BDB">
      <w:pPr>
        <w:spacing w:line="360" w:lineRule="auto"/>
        <w:jc w:val="center"/>
        <w:rPr>
          <w:rFonts w:ascii="Arial" w:hAnsi="Arial" w:cs="Arial"/>
          <w:b/>
          <w:bCs/>
          <w:lang w:val="es-MX" w:eastAsia="es-MX"/>
        </w:rPr>
      </w:pPr>
      <w:r w:rsidRPr="00E70930">
        <w:rPr>
          <w:rFonts w:ascii="Arial" w:hAnsi="Arial" w:cs="Arial"/>
          <w:b/>
          <w:bCs/>
          <w:lang w:val="es-MX" w:eastAsia="es-MX"/>
        </w:rPr>
        <w:t>IMPUESTO PREDIAL</w:t>
      </w:r>
    </w:p>
    <w:p w14:paraId="5DAF931A" w14:textId="77777777" w:rsidR="00A34D14" w:rsidRDefault="00A34D14" w:rsidP="005F6BDB">
      <w:pPr>
        <w:spacing w:line="360" w:lineRule="auto"/>
        <w:jc w:val="center"/>
        <w:rPr>
          <w:rFonts w:ascii="Arial" w:hAnsi="Arial" w:cs="Arial"/>
          <w:b/>
          <w:bCs/>
          <w:lang w:val="es-MX" w:eastAsia="es-MX"/>
        </w:rPr>
      </w:pPr>
    </w:p>
    <w:p w14:paraId="31B23FD4" w14:textId="77777777" w:rsidR="00E70930" w:rsidRPr="00E70930" w:rsidRDefault="00E70930" w:rsidP="00A34D14">
      <w:pPr>
        <w:spacing w:line="360" w:lineRule="auto"/>
        <w:ind w:firstLine="708"/>
        <w:jc w:val="both"/>
        <w:rPr>
          <w:rFonts w:ascii="Arial" w:hAnsi="Arial" w:cs="Arial"/>
          <w:b/>
          <w:bCs/>
          <w:lang w:val="es-MX" w:eastAsia="es-MX"/>
        </w:rPr>
      </w:pPr>
      <w:r w:rsidRPr="00E70930">
        <w:rPr>
          <w:rFonts w:ascii="Arial" w:hAnsi="Arial" w:cs="Arial"/>
          <w:b/>
          <w:bCs/>
          <w:lang w:val="es-MX" w:eastAsia="es-MX"/>
        </w:rPr>
        <w:t>Artículo 4</w:t>
      </w:r>
      <w:r w:rsidRPr="00A34D14">
        <w:rPr>
          <w:rFonts w:ascii="Arial" w:hAnsi="Arial" w:cs="Arial"/>
          <w:b/>
          <w:lang w:val="es-MX" w:eastAsia="es-MX"/>
        </w:rPr>
        <w:t>.</w:t>
      </w:r>
      <w:r w:rsidRPr="00E70930">
        <w:rPr>
          <w:rFonts w:ascii="Arial" w:hAnsi="Arial" w:cs="Arial"/>
          <w:lang w:val="es-MX" w:eastAsia="es-MX"/>
        </w:rPr>
        <w:t xml:space="preserve">  El impuesto predial se causará y liquidará anualmente, conforme a las siguientes:</w:t>
      </w:r>
    </w:p>
    <w:p w14:paraId="11720CC8" w14:textId="77777777" w:rsidR="00E70930" w:rsidRDefault="00E70930" w:rsidP="005F6BDB">
      <w:pPr>
        <w:spacing w:line="360" w:lineRule="auto"/>
        <w:jc w:val="center"/>
        <w:rPr>
          <w:rFonts w:ascii="Arial" w:hAnsi="Arial" w:cs="Arial"/>
          <w:lang w:val="es-MX" w:eastAsia="es-MX"/>
        </w:rPr>
      </w:pPr>
    </w:p>
    <w:p w14:paraId="4CF85A52" w14:textId="2B175A27" w:rsidR="00E70930" w:rsidRPr="00E70930" w:rsidRDefault="00A34D14" w:rsidP="005F6BDB">
      <w:pPr>
        <w:spacing w:line="360" w:lineRule="auto"/>
        <w:jc w:val="center"/>
        <w:rPr>
          <w:rFonts w:ascii="Arial" w:hAnsi="Arial" w:cs="Arial"/>
          <w:b/>
          <w:bCs/>
          <w:lang w:val="es-MX" w:eastAsia="es-MX"/>
        </w:rPr>
      </w:pPr>
      <w:r>
        <w:rPr>
          <w:rFonts w:ascii="Arial" w:hAnsi="Arial" w:cs="Arial"/>
          <w:b/>
          <w:bCs/>
          <w:lang w:val="es-MX" w:eastAsia="es-MX"/>
        </w:rPr>
        <w:t>TASAS</w:t>
      </w:r>
    </w:p>
    <w:p w14:paraId="118980FF" w14:textId="122F1358" w:rsidR="00E70930" w:rsidRPr="00A34D14" w:rsidRDefault="005F6BDB" w:rsidP="00E7033B">
      <w:pPr>
        <w:pStyle w:val="Prrafodelista"/>
        <w:numPr>
          <w:ilvl w:val="0"/>
          <w:numId w:val="20"/>
        </w:numPr>
        <w:spacing w:line="360" w:lineRule="auto"/>
        <w:ind w:left="284" w:hanging="284"/>
        <w:jc w:val="both"/>
        <w:rPr>
          <w:rFonts w:ascii="Arial" w:hAnsi="Arial" w:cs="Arial"/>
          <w:lang w:val="es-MX" w:eastAsia="es-MX"/>
        </w:rPr>
      </w:pPr>
      <w:r w:rsidRPr="00A34D14">
        <w:rPr>
          <w:rFonts w:ascii="Arial" w:hAnsi="Arial" w:cs="Arial"/>
          <w:lang w:val="es-MX" w:eastAsia="es-MX"/>
        </w:rPr>
        <w:t>Los</w:t>
      </w:r>
      <w:r w:rsidR="00E70930" w:rsidRPr="00A34D14">
        <w:rPr>
          <w:rFonts w:ascii="Arial" w:hAnsi="Arial" w:cs="Arial"/>
          <w:lang w:val="es-MX" w:eastAsia="es-MX"/>
        </w:rPr>
        <w:t xml:space="preserve"> inmuebles que cuenten con un valor determinado o modificado a la e</w:t>
      </w:r>
      <w:r w:rsidR="0088499A">
        <w:rPr>
          <w:rFonts w:ascii="Arial" w:hAnsi="Arial" w:cs="Arial"/>
          <w:lang w:val="es-MX" w:eastAsia="es-MX"/>
        </w:rPr>
        <w:t>ntrada en vigor de la presente l</w:t>
      </w:r>
      <w:r w:rsidR="00E70930" w:rsidRPr="00A34D14">
        <w:rPr>
          <w:rFonts w:ascii="Arial" w:hAnsi="Arial" w:cs="Arial"/>
          <w:lang w:val="es-MX" w:eastAsia="es-MX"/>
        </w:rPr>
        <w:t>ey:</w:t>
      </w:r>
    </w:p>
    <w:p w14:paraId="1E477904" w14:textId="77777777" w:rsidR="00E70930" w:rsidRDefault="00E70930" w:rsidP="0098492B">
      <w:pPr>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1"/>
        <w:gridCol w:w="1547"/>
      </w:tblGrid>
      <w:tr w:rsidR="00587E02" w:rsidRPr="00587E02" w14:paraId="71E032B8" w14:textId="77777777" w:rsidTr="00587E02">
        <w:trPr>
          <w:trHeight w:val="300"/>
        </w:trPr>
        <w:tc>
          <w:tcPr>
            <w:tcW w:w="7473" w:type="dxa"/>
            <w:noWrap/>
            <w:hideMark/>
          </w:tcPr>
          <w:p w14:paraId="0B7DAC43" w14:textId="52EFDDE1" w:rsidR="00587E02" w:rsidRPr="00A34D14" w:rsidRDefault="00587E02" w:rsidP="00E7033B">
            <w:pPr>
              <w:pStyle w:val="Prrafodelista"/>
              <w:numPr>
                <w:ilvl w:val="0"/>
                <w:numId w:val="21"/>
              </w:numPr>
              <w:spacing w:line="360" w:lineRule="auto"/>
              <w:jc w:val="both"/>
              <w:rPr>
                <w:rFonts w:ascii="Arial" w:hAnsi="Arial" w:cs="Arial"/>
                <w:lang w:eastAsia="es-MX"/>
              </w:rPr>
            </w:pPr>
            <w:r w:rsidRPr="00A34D14">
              <w:rPr>
                <w:rFonts w:ascii="Arial" w:hAnsi="Arial" w:cs="Arial"/>
                <w:lang w:eastAsia="es-MX"/>
              </w:rPr>
              <w:t xml:space="preserve">Inmuebles </w:t>
            </w:r>
            <w:r w:rsidRPr="00ED2DFB">
              <w:rPr>
                <w:rFonts w:ascii="Arial" w:hAnsi="Arial" w:cs="Arial"/>
                <w:lang w:eastAsia="es-MX"/>
              </w:rPr>
              <w:t>urbanos</w:t>
            </w:r>
            <w:r w:rsidR="0088499A" w:rsidRPr="00ED2DFB">
              <w:rPr>
                <w:rFonts w:ascii="Arial" w:hAnsi="Arial" w:cs="Arial"/>
                <w:lang w:eastAsia="es-MX"/>
              </w:rPr>
              <w:t xml:space="preserve"> y suburbanos</w:t>
            </w:r>
            <w:r w:rsidRPr="00A34D14">
              <w:rPr>
                <w:rFonts w:ascii="Arial" w:hAnsi="Arial" w:cs="Arial"/>
                <w:lang w:eastAsia="es-MX"/>
              </w:rPr>
              <w:t xml:space="preserve"> con edificaciones         </w:t>
            </w:r>
          </w:p>
        </w:tc>
        <w:tc>
          <w:tcPr>
            <w:tcW w:w="1581" w:type="dxa"/>
            <w:noWrap/>
            <w:hideMark/>
          </w:tcPr>
          <w:p w14:paraId="6F462AAD" w14:textId="77777777" w:rsidR="00587E02" w:rsidRPr="00587E02" w:rsidRDefault="00587E02" w:rsidP="00587E02">
            <w:pPr>
              <w:spacing w:line="360" w:lineRule="auto"/>
              <w:jc w:val="both"/>
              <w:rPr>
                <w:rFonts w:ascii="Arial" w:hAnsi="Arial" w:cs="Arial"/>
                <w:lang w:eastAsia="es-MX"/>
              </w:rPr>
            </w:pPr>
            <w:r w:rsidRPr="00587E02">
              <w:rPr>
                <w:rFonts w:ascii="Arial" w:hAnsi="Arial" w:cs="Arial"/>
                <w:lang w:eastAsia="es-MX"/>
              </w:rPr>
              <w:t xml:space="preserve"> 2.4 al millar </w:t>
            </w:r>
          </w:p>
        </w:tc>
      </w:tr>
      <w:tr w:rsidR="00587E02" w:rsidRPr="00587E02" w14:paraId="39A588A9" w14:textId="77777777" w:rsidTr="00587E02">
        <w:trPr>
          <w:trHeight w:val="300"/>
        </w:trPr>
        <w:tc>
          <w:tcPr>
            <w:tcW w:w="7473" w:type="dxa"/>
            <w:noWrap/>
            <w:hideMark/>
          </w:tcPr>
          <w:p w14:paraId="4106B10F" w14:textId="56F241D3" w:rsidR="00587E02" w:rsidRPr="00A34D14" w:rsidRDefault="00587E02" w:rsidP="00E7033B">
            <w:pPr>
              <w:pStyle w:val="Prrafodelista"/>
              <w:numPr>
                <w:ilvl w:val="0"/>
                <w:numId w:val="21"/>
              </w:numPr>
              <w:spacing w:line="360" w:lineRule="auto"/>
              <w:jc w:val="both"/>
              <w:rPr>
                <w:rFonts w:ascii="Arial" w:hAnsi="Arial" w:cs="Arial"/>
                <w:lang w:eastAsia="es-MX"/>
              </w:rPr>
            </w:pPr>
            <w:r w:rsidRPr="00A34D14">
              <w:rPr>
                <w:rFonts w:ascii="Arial" w:hAnsi="Arial" w:cs="Arial"/>
                <w:lang w:eastAsia="es-MX"/>
              </w:rPr>
              <w:t xml:space="preserve">Inmuebles </w:t>
            </w:r>
            <w:r w:rsidRPr="00ED2DFB">
              <w:rPr>
                <w:rFonts w:ascii="Arial" w:hAnsi="Arial" w:cs="Arial"/>
                <w:lang w:eastAsia="es-MX"/>
              </w:rPr>
              <w:t xml:space="preserve">urbanos </w:t>
            </w:r>
            <w:r w:rsidR="0088499A" w:rsidRPr="00ED2DFB">
              <w:rPr>
                <w:rFonts w:ascii="Arial" w:hAnsi="Arial" w:cs="Arial"/>
                <w:lang w:eastAsia="es-MX"/>
              </w:rPr>
              <w:t>y suburbanos</w:t>
            </w:r>
            <w:r w:rsidR="0088499A">
              <w:rPr>
                <w:rFonts w:ascii="Arial" w:hAnsi="Arial" w:cs="Arial"/>
                <w:lang w:eastAsia="es-MX"/>
              </w:rPr>
              <w:t xml:space="preserve"> </w:t>
            </w:r>
            <w:r w:rsidRPr="00A34D14">
              <w:rPr>
                <w:rFonts w:ascii="Arial" w:hAnsi="Arial" w:cs="Arial"/>
                <w:lang w:eastAsia="es-MX"/>
              </w:rPr>
              <w:t xml:space="preserve">sin edificaciones         </w:t>
            </w:r>
          </w:p>
        </w:tc>
        <w:tc>
          <w:tcPr>
            <w:tcW w:w="1581" w:type="dxa"/>
            <w:noWrap/>
            <w:hideMark/>
          </w:tcPr>
          <w:p w14:paraId="38C35BCD" w14:textId="77777777" w:rsidR="00587E02" w:rsidRPr="00587E02" w:rsidRDefault="00587E02" w:rsidP="00587E02">
            <w:pPr>
              <w:spacing w:line="360" w:lineRule="auto"/>
              <w:jc w:val="both"/>
              <w:rPr>
                <w:rFonts w:ascii="Arial" w:hAnsi="Arial" w:cs="Arial"/>
                <w:lang w:eastAsia="es-MX"/>
              </w:rPr>
            </w:pPr>
            <w:r w:rsidRPr="00587E02">
              <w:rPr>
                <w:rFonts w:ascii="Arial" w:hAnsi="Arial" w:cs="Arial"/>
                <w:lang w:eastAsia="es-MX"/>
              </w:rPr>
              <w:t xml:space="preserve"> 4.5 al millar </w:t>
            </w:r>
          </w:p>
        </w:tc>
      </w:tr>
      <w:tr w:rsidR="00587E02" w:rsidRPr="00587E02" w14:paraId="544CCF74" w14:textId="77777777" w:rsidTr="00587E02">
        <w:trPr>
          <w:trHeight w:val="300"/>
        </w:trPr>
        <w:tc>
          <w:tcPr>
            <w:tcW w:w="7473" w:type="dxa"/>
            <w:noWrap/>
            <w:hideMark/>
          </w:tcPr>
          <w:p w14:paraId="1E789649" w14:textId="7249AC77" w:rsidR="00587E02" w:rsidRPr="00A34D14" w:rsidRDefault="00587E02" w:rsidP="00E7033B">
            <w:pPr>
              <w:pStyle w:val="Prrafodelista"/>
              <w:numPr>
                <w:ilvl w:val="0"/>
                <w:numId w:val="21"/>
              </w:numPr>
              <w:spacing w:line="360" w:lineRule="auto"/>
              <w:jc w:val="both"/>
              <w:rPr>
                <w:rFonts w:ascii="Arial" w:hAnsi="Arial" w:cs="Arial"/>
                <w:lang w:eastAsia="es-MX"/>
              </w:rPr>
            </w:pPr>
            <w:r w:rsidRPr="00A34D14">
              <w:rPr>
                <w:rFonts w:ascii="Arial" w:hAnsi="Arial" w:cs="Arial"/>
                <w:lang w:eastAsia="es-MX"/>
              </w:rPr>
              <w:t xml:space="preserve">Inmuebles </w:t>
            </w:r>
            <w:r w:rsidR="0098492B">
              <w:rPr>
                <w:rFonts w:ascii="Arial" w:hAnsi="Arial" w:cs="Arial"/>
                <w:lang w:eastAsia="es-MX"/>
              </w:rPr>
              <w:t>r</w:t>
            </w:r>
            <w:r w:rsidRPr="00A34D14">
              <w:rPr>
                <w:rFonts w:ascii="Arial" w:hAnsi="Arial" w:cs="Arial"/>
                <w:lang w:eastAsia="es-MX"/>
              </w:rPr>
              <w:t xml:space="preserve">ústicos                                    </w:t>
            </w:r>
          </w:p>
        </w:tc>
        <w:tc>
          <w:tcPr>
            <w:tcW w:w="1581" w:type="dxa"/>
            <w:noWrap/>
            <w:hideMark/>
          </w:tcPr>
          <w:p w14:paraId="3F745DAA" w14:textId="77777777" w:rsidR="00A34D14" w:rsidRDefault="00587E02" w:rsidP="00587E02">
            <w:pPr>
              <w:spacing w:line="360" w:lineRule="auto"/>
              <w:jc w:val="both"/>
              <w:rPr>
                <w:rFonts w:ascii="Arial" w:hAnsi="Arial" w:cs="Arial"/>
                <w:lang w:eastAsia="es-MX"/>
              </w:rPr>
            </w:pPr>
            <w:r w:rsidRPr="00587E02">
              <w:rPr>
                <w:rFonts w:ascii="Arial" w:hAnsi="Arial" w:cs="Arial"/>
                <w:lang w:eastAsia="es-MX"/>
              </w:rPr>
              <w:t xml:space="preserve"> 1.8 al millar</w:t>
            </w:r>
          </w:p>
          <w:p w14:paraId="132A2EA9" w14:textId="7683F5A9" w:rsidR="00587E02" w:rsidRPr="00587E02" w:rsidRDefault="00587E02" w:rsidP="00587E02">
            <w:pPr>
              <w:spacing w:line="360" w:lineRule="auto"/>
              <w:jc w:val="both"/>
              <w:rPr>
                <w:rFonts w:ascii="Arial" w:hAnsi="Arial" w:cs="Arial"/>
                <w:lang w:eastAsia="es-MX"/>
              </w:rPr>
            </w:pPr>
            <w:r w:rsidRPr="00587E02">
              <w:rPr>
                <w:rFonts w:ascii="Arial" w:hAnsi="Arial" w:cs="Arial"/>
                <w:lang w:eastAsia="es-MX"/>
              </w:rPr>
              <w:t xml:space="preserve"> </w:t>
            </w:r>
          </w:p>
        </w:tc>
      </w:tr>
    </w:tbl>
    <w:p w14:paraId="4930503F" w14:textId="63A5FAF2" w:rsidR="00587E02" w:rsidRPr="00A34D14" w:rsidRDefault="00587E02" w:rsidP="00E7033B">
      <w:pPr>
        <w:pStyle w:val="Prrafodelista"/>
        <w:numPr>
          <w:ilvl w:val="0"/>
          <w:numId w:val="20"/>
        </w:numPr>
        <w:spacing w:line="360" w:lineRule="auto"/>
        <w:ind w:left="426" w:hanging="426"/>
        <w:jc w:val="both"/>
        <w:rPr>
          <w:rFonts w:ascii="Arial" w:hAnsi="Arial" w:cs="Arial"/>
          <w:lang w:val="es-MX" w:eastAsia="es-MX"/>
        </w:rPr>
      </w:pPr>
      <w:r w:rsidRPr="00A34D14">
        <w:rPr>
          <w:rFonts w:ascii="Arial" w:hAnsi="Arial" w:cs="Arial"/>
          <w:lang w:val="es-MX" w:eastAsia="es-MX"/>
        </w:rPr>
        <w:t>Los inmuebles que cuenten con un valor determinado o modificado durante los años 2002 y hasta el 2018 inclusive:</w:t>
      </w:r>
    </w:p>
    <w:p w14:paraId="0BEF8A9E" w14:textId="77777777" w:rsidR="00E70930" w:rsidRDefault="00E70930" w:rsidP="0098492B">
      <w:pPr>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1"/>
        <w:gridCol w:w="1547"/>
      </w:tblGrid>
      <w:tr w:rsidR="00535723" w:rsidRPr="00535723" w14:paraId="23138F3F" w14:textId="77777777" w:rsidTr="00535723">
        <w:trPr>
          <w:trHeight w:val="300"/>
        </w:trPr>
        <w:tc>
          <w:tcPr>
            <w:tcW w:w="9996" w:type="dxa"/>
            <w:noWrap/>
            <w:hideMark/>
          </w:tcPr>
          <w:p w14:paraId="6C57ECD3" w14:textId="47D42BDA" w:rsidR="00535723" w:rsidRPr="00535723" w:rsidRDefault="00535723" w:rsidP="00E7033B">
            <w:pPr>
              <w:pStyle w:val="Prrafodelista"/>
              <w:numPr>
                <w:ilvl w:val="0"/>
                <w:numId w:val="22"/>
              </w:numPr>
              <w:spacing w:line="360" w:lineRule="auto"/>
              <w:jc w:val="both"/>
              <w:rPr>
                <w:rFonts w:ascii="Arial" w:hAnsi="Arial" w:cs="Arial"/>
                <w:lang w:eastAsia="es-MX"/>
              </w:rPr>
            </w:pPr>
            <w:r w:rsidRPr="00535723">
              <w:rPr>
                <w:rFonts w:ascii="Arial" w:hAnsi="Arial" w:cs="Arial"/>
                <w:lang w:eastAsia="es-MX"/>
              </w:rPr>
              <w:t xml:space="preserve">Inmuebles </w:t>
            </w:r>
            <w:r w:rsidRPr="00ED2DFB">
              <w:rPr>
                <w:rFonts w:ascii="Arial" w:hAnsi="Arial" w:cs="Arial"/>
                <w:lang w:eastAsia="es-MX"/>
              </w:rPr>
              <w:t>urbanos</w:t>
            </w:r>
            <w:r w:rsidR="0088499A" w:rsidRPr="00ED2DFB">
              <w:rPr>
                <w:rFonts w:ascii="Arial" w:hAnsi="Arial" w:cs="Arial"/>
                <w:lang w:eastAsia="es-MX"/>
              </w:rPr>
              <w:t xml:space="preserve"> y suburbanos</w:t>
            </w:r>
            <w:r w:rsidRPr="00535723">
              <w:rPr>
                <w:rFonts w:ascii="Arial" w:hAnsi="Arial" w:cs="Arial"/>
                <w:lang w:eastAsia="es-MX"/>
              </w:rPr>
              <w:t xml:space="preserve"> con edificaciones             </w:t>
            </w:r>
          </w:p>
        </w:tc>
        <w:tc>
          <w:tcPr>
            <w:tcW w:w="2056" w:type="dxa"/>
            <w:noWrap/>
            <w:hideMark/>
          </w:tcPr>
          <w:p w14:paraId="0425394A"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t xml:space="preserve"> 2.4 al millar </w:t>
            </w:r>
          </w:p>
        </w:tc>
      </w:tr>
      <w:tr w:rsidR="00535723" w:rsidRPr="00535723" w14:paraId="45150362" w14:textId="77777777" w:rsidTr="00535723">
        <w:trPr>
          <w:trHeight w:val="300"/>
        </w:trPr>
        <w:tc>
          <w:tcPr>
            <w:tcW w:w="9996" w:type="dxa"/>
            <w:noWrap/>
            <w:hideMark/>
          </w:tcPr>
          <w:p w14:paraId="406B22AD" w14:textId="2FDFA533" w:rsidR="00535723" w:rsidRPr="00535723" w:rsidRDefault="00535723" w:rsidP="00E7033B">
            <w:pPr>
              <w:pStyle w:val="Prrafodelista"/>
              <w:numPr>
                <w:ilvl w:val="0"/>
                <w:numId w:val="22"/>
              </w:numPr>
              <w:spacing w:line="360" w:lineRule="auto"/>
              <w:jc w:val="both"/>
              <w:rPr>
                <w:rFonts w:ascii="Arial" w:hAnsi="Arial" w:cs="Arial"/>
                <w:lang w:eastAsia="es-MX"/>
              </w:rPr>
            </w:pPr>
            <w:r w:rsidRPr="00535723">
              <w:rPr>
                <w:rFonts w:ascii="Arial" w:hAnsi="Arial" w:cs="Arial"/>
                <w:lang w:eastAsia="es-MX"/>
              </w:rPr>
              <w:t xml:space="preserve">Inmuebles </w:t>
            </w:r>
            <w:r w:rsidRPr="00ED2DFB">
              <w:rPr>
                <w:rFonts w:ascii="Arial" w:hAnsi="Arial" w:cs="Arial"/>
                <w:lang w:eastAsia="es-MX"/>
              </w:rPr>
              <w:t xml:space="preserve">urbanos </w:t>
            </w:r>
            <w:r w:rsidR="0088499A" w:rsidRPr="00ED2DFB">
              <w:rPr>
                <w:rFonts w:ascii="Arial" w:hAnsi="Arial" w:cs="Arial"/>
                <w:lang w:eastAsia="es-MX"/>
              </w:rPr>
              <w:t>y suburbanos</w:t>
            </w:r>
            <w:r w:rsidR="0088499A">
              <w:rPr>
                <w:rFonts w:ascii="Arial" w:hAnsi="Arial" w:cs="Arial"/>
                <w:lang w:eastAsia="es-MX"/>
              </w:rPr>
              <w:t xml:space="preserve"> </w:t>
            </w:r>
            <w:r w:rsidRPr="00535723">
              <w:rPr>
                <w:rFonts w:ascii="Arial" w:hAnsi="Arial" w:cs="Arial"/>
                <w:lang w:eastAsia="es-MX"/>
              </w:rPr>
              <w:t xml:space="preserve">sin edificaciones               </w:t>
            </w:r>
          </w:p>
        </w:tc>
        <w:tc>
          <w:tcPr>
            <w:tcW w:w="2056" w:type="dxa"/>
            <w:noWrap/>
            <w:hideMark/>
          </w:tcPr>
          <w:p w14:paraId="691E28ED"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t xml:space="preserve"> 4.5 al millar </w:t>
            </w:r>
          </w:p>
        </w:tc>
      </w:tr>
      <w:tr w:rsidR="00535723" w:rsidRPr="00535723" w14:paraId="583058F9" w14:textId="77777777" w:rsidTr="00535723">
        <w:trPr>
          <w:trHeight w:val="300"/>
        </w:trPr>
        <w:tc>
          <w:tcPr>
            <w:tcW w:w="9996" w:type="dxa"/>
            <w:noWrap/>
            <w:hideMark/>
          </w:tcPr>
          <w:p w14:paraId="522FA709" w14:textId="5A64F199" w:rsidR="00535723" w:rsidRPr="00535723" w:rsidRDefault="00FA13CD" w:rsidP="00E7033B">
            <w:pPr>
              <w:pStyle w:val="Prrafodelista"/>
              <w:numPr>
                <w:ilvl w:val="0"/>
                <w:numId w:val="22"/>
              </w:numPr>
              <w:spacing w:line="360" w:lineRule="auto"/>
              <w:jc w:val="both"/>
              <w:rPr>
                <w:rFonts w:ascii="Arial" w:hAnsi="Arial" w:cs="Arial"/>
                <w:lang w:eastAsia="es-MX"/>
              </w:rPr>
            </w:pPr>
            <w:r>
              <w:rPr>
                <w:rFonts w:ascii="Arial" w:hAnsi="Arial" w:cs="Arial"/>
                <w:lang w:eastAsia="es-MX"/>
              </w:rPr>
              <w:t xml:space="preserve"> Inmuebles r</w:t>
            </w:r>
            <w:r w:rsidR="00535723" w:rsidRPr="00535723">
              <w:rPr>
                <w:rFonts w:ascii="Arial" w:hAnsi="Arial" w:cs="Arial"/>
                <w:lang w:eastAsia="es-MX"/>
              </w:rPr>
              <w:t xml:space="preserve">ústicos                                      </w:t>
            </w:r>
          </w:p>
        </w:tc>
        <w:tc>
          <w:tcPr>
            <w:tcW w:w="2056" w:type="dxa"/>
            <w:noWrap/>
            <w:hideMark/>
          </w:tcPr>
          <w:p w14:paraId="0927D558"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t xml:space="preserve"> 1.8 al millar </w:t>
            </w:r>
          </w:p>
        </w:tc>
      </w:tr>
    </w:tbl>
    <w:p w14:paraId="7FA574EF" w14:textId="77777777" w:rsidR="00E70930" w:rsidRDefault="00E70930" w:rsidP="00B74583">
      <w:pPr>
        <w:spacing w:line="360" w:lineRule="auto"/>
        <w:jc w:val="both"/>
        <w:rPr>
          <w:rFonts w:ascii="Arial" w:hAnsi="Arial" w:cs="Arial"/>
          <w:lang w:val="es-MX" w:eastAsia="es-MX"/>
        </w:rPr>
      </w:pPr>
    </w:p>
    <w:p w14:paraId="0983F51B" w14:textId="0C5FE783" w:rsidR="00E70930" w:rsidRDefault="00535723" w:rsidP="0098492B">
      <w:pPr>
        <w:spacing w:line="360" w:lineRule="auto"/>
        <w:ind w:firstLine="708"/>
        <w:jc w:val="both"/>
        <w:rPr>
          <w:rFonts w:ascii="Arial" w:hAnsi="Arial" w:cs="Arial"/>
          <w:bCs/>
          <w:lang w:val="es-MX" w:eastAsia="es-MX"/>
        </w:rPr>
      </w:pPr>
      <w:r w:rsidRPr="0098492B">
        <w:rPr>
          <w:rFonts w:ascii="Arial" w:hAnsi="Arial" w:cs="Arial"/>
          <w:b/>
          <w:lang w:val="es-MX" w:eastAsia="es-MX"/>
        </w:rPr>
        <w:t>Artículo 5.</w:t>
      </w:r>
      <w:r w:rsidRPr="00A34D14">
        <w:rPr>
          <w:rFonts w:ascii="Arial" w:hAnsi="Arial" w:cs="Arial"/>
          <w:lang w:val="es-MX" w:eastAsia="es-MX"/>
        </w:rPr>
        <w:t xml:space="preserve">  Los valores que se aplicarán a los inmuebles para el año 2019, serán</w:t>
      </w:r>
      <w:r w:rsidRPr="00535723">
        <w:rPr>
          <w:rFonts w:ascii="Arial" w:hAnsi="Arial" w:cs="Arial"/>
          <w:bCs/>
          <w:lang w:val="es-MX" w:eastAsia="es-MX"/>
        </w:rPr>
        <w:t xml:space="preserve"> los siguientes:</w:t>
      </w:r>
    </w:p>
    <w:p w14:paraId="56413580" w14:textId="77777777" w:rsidR="0050050C" w:rsidRPr="00535723" w:rsidRDefault="0050050C" w:rsidP="0098492B">
      <w:pPr>
        <w:spacing w:line="360" w:lineRule="auto"/>
        <w:ind w:firstLine="708"/>
        <w:jc w:val="both"/>
        <w:rPr>
          <w:rFonts w:ascii="Arial" w:hAnsi="Arial" w:cs="Arial"/>
          <w:b/>
          <w:bCs/>
          <w:lang w:val="es-MX" w:eastAsia="es-MX"/>
        </w:rPr>
      </w:pPr>
    </w:p>
    <w:p w14:paraId="45187CD8" w14:textId="77777777" w:rsidR="00ED2DFB" w:rsidRDefault="00535723" w:rsidP="00E7033B">
      <w:pPr>
        <w:pStyle w:val="Prrafodelista"/>
        <w:numPr>
          <w:ilvl w:val="0"/>
          <w:numId w:val="23"/>
        </w:numPr>
        <w:spacing w:line="360" w:lineRule="auto"/>
        <w:ind w:hanging="720"/>
        <w:jc w:val="both"/>
        <w:rPr>
          <w:rFonts w:ascii="Arial" w:hAnsi="Arial" w:cs="Arial"/>
          <w:lang w:val="es-MX" w:eastAsia="es-MX"/>
        </w:rPr>
      </w:pPr>
      <w:r w:rsidRPr="0098492B">
        <w:rPr>
          <w:rFonts w:ascii="Arial" w:hAnsi="Arial" w:cs="Arial"/>
          <w:lang w:val="es-MX" w:eastAsia="es-MX"/>
        </w:rPr>
        <w:t xml:space="preserve">Tratándose de inmuebles </w:t>
      </w:r>
      <w:r w:rsidRPr="00ED2DFB">
        <w:rPr>
          <w:rFonts w:ascii="Arial" w:hAnsi="Arial" w:cs="Arial"/>
          <w:lang w:val="es-MX" w:eastAsia="es-MX"/>
        </w:rPr>
        <w:t>urbanos</w:t>
      </w:r>
      <w:r w:rsidR="0088499A" w:rsidRPr="00ED2DFB">
        <w:rPr>
          <w:rFonts w:ascii="Arial" w:hAnsi="Arial" w:cs="Arial"/>
          <w:lang w:val="es-MX" w:eastAsia="es-MX"/>
        </w:rPr>
        <w:t xml:space="preserve"> y suburbanos</w:t>
      </w:r>
      <w:r w:rsidR="003826A7" w:rsidRPr="00ED2DFB">
        <w:rPr>
          <w:rFonts w:ascii="Arial" w:hAnsi="Arial" w:cs="Arial"/>
          <w:lang w:val="es-MX" w:eastAsia="es-MX"/>
        </w:rPr>
        <w:t>:</w:t>
      </w:r>
    </w:p>
    <w:p w14:paraId="7D22A4B1" w14:textId="7A9E121E" w:rsidR="00535723" w:rsidRPr="00C7579C" w:rsidRDefault="00535723" w:rsidP="00E7033B">
      <w:pPr>
        <w:pStyle w:val="Prrafodelista"/>
        <w:numPr>
          <w:ilvl w:val="0"/>
          <w:numId w:val="24"/>
        </w:numPr>
        <w:spacing w:line="360" w:lineRule="auto"/>
        <w:jc w:val="both"/>
        <w:rPr>
          <w:rFonts w:ascii="Arial" w:hAnsi="Arial" w:cs="Arial"/>
          <w:lang w:val="es-MX" w:eastAsia="es-MX"/>
        </w:rPr>
      </w:pPr>
      <w:r w:rsidRPr="00C7579C">
        <w:rPr>
          <w:rFonts w:ascii="Arial" w:hAnsi="Arial" w:cs="Arial"/>
          <w:lang w:val="es-MX" w:eastAsia="es-MX"/>
        </w:rPr>
        <w:t>Valores unitarios de terreno expresados en pesos por metro cuadrado</w:t>
      </w:r>
      <w:r w:rsidR="003826A7">
        <w:rPr>
          <w:rFonts w:ascii="Arial" w:hAnsi="Arial" w:cs="Arial"/>
          <w:lang w:val="es-MX" w:eastAsia="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1733"/>
        <w:gridCol w:w="2071"/>
      </w:tblGrid>
      <w:tr w:rsidR="008C239B" w:rsidRPr="00535723" w14:paraId="6089A45C" w14:textId="77777777" w:rsidTr="003345BF">
        <w:trPr>
          <w:trHeight w:val="315"/>
        </w:trPr>
        <w:tc>
          <w:tcPr>
            <w:tcW w:w="4754" w:type="dxa"/>
            <w:noWrap/>
            <w:hideMark/>
          </w:tcPr>
          <w:p w14:paraId="62AFED31" w14:textId="77777777" w:rsidR="00535723" w:rsidRPr="00535723" w:rsidRDefault="00535723" w:rsidP="00911893">
            <w:pPr>
              <w:spacing w:line="360" w:lineRule="auto"/>
              <w:jc w:val="center"/>
              <w:rPr>
                <w:rFonts w:ascii="Arial" w:hAnsi="Arial" w:cs="Arial"/>
                <w:b/>
                <w:bCs/>
                <w:lang w:eastAsia="es-MX"/>
              </w:rPr>
            </w:pPr>
            <w:r w:rsidRPr="00535723">
              <w:rPr>
                <w:rFonts w:ascii="Arial" w:hAnsi="Arial" w:cs="Arial"/>
                <w:b/>
                <w:bCs/>
                <w:lang w:eastAsia="es-MX"/>
              </w:rPr>
              <w:t>Zona</w:t>
            </w:r>
          </w:p>
        </w:tc>
        <w:tc>
          <w:tcPr>
            <w:tcW w:w="1733" w:type="dxa"/>
            <w:noWrap/>
            <w:hideMark/>
          </w:tcPr>
          <w:p w14:paraId="122B4CE4" w14:textId="77777777" w:rsidR="00535723" w:rsidRPr="00535723" w:rsidRDefault="00535723" w:rsidP="00911893">
            <w:pPr>
              <w:spacing w:line="360" w:lineRule="auto"/>
              <w:jc w:val="center"/>
              <w:rPr>
                <w:rFonts w:ascii="Arial" w:hAnsi="Arial" w:cs="Arial"/>
                <w:b/>
                <w:bCs/>
                <w:lang w:eastAsia="es-MX"/>
              </w:rPr>
            </w:pPr>
            <w:r w:rsidRPr="00535723">
              <w:rPr>
                <w:rFonts w:ascii="Arial" w:hAnsi="Arial" w:cs="Arial"/>
                <w:b/>
                <w:bCs/>
                <w:lang w:eastAsia="es-MX"/>
              </w:rPr>
              <w:t>Valor Mínimo</w:t>
            </w:r>
          </w:p>
        </w:tc>
        <w:tc>
          <w:tcPr>
            <w:tcW w:w="2071" w:type="dxa"/>
            <w:noWrap/>
            <w:hideMark/>
          </w:tcPr>
          <w:p w14:paraId="2231835F" w14:textId="73D1FEDA" w:rsidR="00535723" w:rsidRPr="00535723" w:rsidRDefault="003345BF" w:rsidP="00911893">
            <w:pPr>
              <w:spacing w:line="360" w:lineRule="auto"/>
              <w:jc w:val="center"/>
              <w:rPr>
                <w:rFonts w:ascii="Arial" w:hAnsi="Arial" w:cs="Arial"/>
                <w:b/>
                <w:bCs/>
                <w:lang w:eastAsia="es-MX"/>
              </w:rPr>
            </w:pPr>
            <w:r>
              <w:rPr>
                <w:rFonts w:ascii="Arial" w:hAnsi="Arial" w:cs="Arial"/>
                <w:b/>
                <w:bCs/>
                <w:lang w:eastAsia="es-MX"/>
              </w:rPr>
              <w:t xml:space="preserve">    </w:t>
            </w:r>
            <w:r w:rsidR="00535723" w:rsidRPr="00535723">
              <w:rPr>
                <w:rFonts w:ascii="Arial" w:hAnsi="Arial" w:cs="Arial"/>
                <w:b/>
                <w:bCs/>
                <w:lang w:eastAsia="es-MX"/>
              </w:rPr>
              <w:t>Valor Máximo</w:t>
            </w:r>
          </w:p>
        </w:tc>
      </w:tr>
      <w:tr w:rsidR="008C239B" w:rsidRPr="00535723" w14:paraId="025516E6" w14:textId="77777777" w:rsidTr="003345BF">
        <w:trPr>
          <w:trHeight w:val="300"/>
        </w:trPr>
        <w:tc>
          <w:tcPr>
            <w:tcW w:w="4754" w:type="dxa"/>
            <w:noWrap/>
            <w:hideMark/>
          </w:tcPr>
          <w:p w14:paraId="1B7336E4"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t>Zona comercial de primera</w:t>
            </w:r>
          </w:p>
        </w:tc>
        <w:tc>
          <w:tcPr>
            <w:tcW w:w="1733" w:type="dxa"/>
            <w:noWrap/>
            <w:hideMark/>
          </w:tcPr>
          <w:p w14:paraId="2E0D77A9" w14:textId="301C4F29" w:rsidR="00535723" w:rsidRPr="00422DBB" w:rsidRDefault="00535723" w:rsidP="008C239B">
            <w:pPr>
              <w:spacing w:line="360" w:lineRule="auto"/>
              <w:jc w:val="right"/>
              <w:rPr>
                <w:rFonts w:ascii="Arial" w:hAnsi="Arial" w:cs="Arial"/>
                <w:lang w:eastAsia="es-MX"/>
              </w:rPr>
            </w:pPr>
            <w:r w:rsidRPr="00422DBB">
              <w:rPr>
                <w:rFonts w:ascii="Arial" w:hAnsi="Arial" w:cs="Arial"/>
                <w:lang w:eastAsia="es-MX"/>
              </w:rPr>
              <w:t xml:space="preserve"> $</w:t>
            </w:r>
            <w:r w:rsidR="00EA52B3" w:rsidRPr="00422DBB">
              <w:rPr>
                <w:rFonts w:ascii="Arial" w:hAnsi="Arial" w:cs="Arial"/>
                <w:lang w:eastAsia="es-MX"/>
              </w:rPr>
              <w:t>3,947.90</w:t>
            </w:r>
            <w:r w:rsidRPr="00422DBB">
              <w:rPr>
                <w:rFonts w:ascii="Arial" w:hAnsi="Arial" w:cs="Arial"/>
                <w:lang w:eastAsia="es-MX"/>
              </w:rPr>
              <w:t xml:space="preserve"> </w:t>
            </w:r>
          </w:p>
        </w:tc>
        <w:tc>
          <w:tcPr>
            <w:tcW w:w="2071" w:type="dxa"/>
            <w:noWrap/>
            <w:hideMark/>
          </w:tcPr>
          <w:p w14:paraId="55B45606" w14:textId="21B70894" w:rsidR="00535723" w:rsidRPr="00535723" w:rsidRDefault="00535723" w:rsidP="008C239B">
            <w:pPr>
              <w:spacing w:line="360" w:lineRule="auto"/>
              <w:jc w:val="right"/>
              <w:rPr>
                <w:rFonts w:ascii="Arial" w:hAnsi="Arial" w:cs="Arial"/>
                <w:lang w:eastAsia="es-MX"/>
              </w:rPr>
            </w:pPr>
            <w:r w:rsidRPr="00535723">
              <w:rPr>
                <w:rFonts w:ascii="Arial" w:hAnsi="Arial" w:cs="Arial"/>
                <w:lang w:eastAsia="es-MX"/>
              </w:rPr>
              <w:t xml:space="preserve"> $8,315.69 </w:t>
            </w:r>
          </w:p>
        </w:tc>
      </w:tr>
      <w:tr w:rsidR="008C239B" w:rsidRPr="00535723" w14:paraId="11157A96" w14:textId="77777777" w:rsidTr="003345BF">
        <w:trPr>
          <w:trHeight w:val="300"/>
        </w:trPr>
        <w:tc>
          <w:tcPr>
            <w:tcW w:w="4754" w:type="dxa"/>
            <w:noWrap/>
            <w:hideMark/>
          </w:tcPr>
          <w:p w14:paraId="155C2C8E"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t>Zona comercial de segunda</w:t>
            </w:r>
          </w:p>
        </w:tc>
        <w:tc>
          <w:tcPr>
            <w:tcW w:w="1733" w:type="dxa"/>
            <w:noWrap/>
            <w:hideMark/>
          </w:tcPr>
          <w:p w14:paraId="0C260381" w14:textId="06CF310A" w:rsidR="00535723" w:rsidRPr="00422DBB" w:rsidRDefault="00535723" w:rsidP="008C239B">
            <w:pPr>
              <w:spacing w:line="360" w:lineRule="auto"/>
              <w:jc w:val="right"/>
              <w:rPr>
                <w:rFonts w:ascii="Arial" w:hAnsi="Arial" w:cs="Arial"/>
                <w:lang w:eastAsia="es-MX"/>
              </w:rPr>
            </w:pPr>
            <w:r w:rsidRPr="00422DBB">
              <w:rPr>
                <w:rFonts w:ascii="Arial" w:hAnsi="Arial" w:cs="Arial"/>
                <w:lang w:eastAsia="es-MX"/>
              </w:rPr>
              <w:t xml:space="preserve"> $</w:t>
            </w:r>
            <w:r w:rsidR="00EA52B3" w:rsidRPr="00422DBB">
              <w:rPr>
                <w:rFonts w:ascii="Arial" w:hAnsi="Arial" w:cs="Arial"/>
                <w:lang w:eastAsia="es-MX"/>
              </w:rPr>
              <w:t>1,657.92</w:t>
            </w:r>
            <w:r w:rsidRPr="00422DBB">
              <w:rPr>
                <w:rFonts w:ascii="Arial" w:hAnsi="Arial" w:cs="Arial"/>
                <w:lang w:eastAsia="es-MX"/>
              </w:rPr>
              <w:t xml:space="preserve"> </w:t>
            </w:r>
          </w:p>
        </w:tc>
        <w:tc>
          <w:tcPr>
            <w:tcW w:w="2071" w:type="dxa"/>
            <w:noWrap/>
            <w:hideMark/>
          </w:tcPr>
          <w:p w14:paraId="29613405" w14:textId="3CD7D70A" w:rsidR="00535723" w:rsidRPr="00535723" w:rsidRDefault="00535723" w:rsidP="008C239B">
            <w:pPr>
              <w:spacing w:line="360" w:lineRule="auto"/>
              <w:jc w:val="right"/>
              <w:rPr>
                <w:rFonts w:ascii="Arial" w:hAnsi="Arial" w:cs="Arial"/>
                <w:lang w:eastAsia="es-MX"/>
              </w:rPr>
            </w:pPr>
            <w:r w:rsidRPr="00535723">
              <w:rPr>
                <w:rFonts w:ascii="Arial" w:hAnsi="Arial" w:cs="Arial"/>
                <w:lang w:eastAsia="es-MX"/>
              </w:rPr>
              <w:t xml:space="preserve"> $3,454.00 </w:t>
            </w:r>
          </w:p>
        </w:tc>
      </w:tr>
      <w:tr w:rsidR="008C239B" w:rsidRPr="00535723" w14:paraId="71AC0C6F" w14:textId="77777777" w:rsidTr="003345BF">
        <w:trPr>
          <w:trHeight w:val="300"/>
        </w:trPr>
        <w:tc>
          <w:tcPr>
            <w:tcW w:w="4754" w:type="dxa"/>
            <w:noWrap/>
            <w:hideMark/>
          </w:tcPr>
          <w:p w14:paraId="000C8D02"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lastRenderedPageBreak/>
              <w:t xml:space="preserve">Zona habitacional centro medio               </w:t>
            </w:r>
          </w:p>
        </w:tc>
        <w:tc>
          <w:tcPr>
            <w:tcW w:w="1733" w:type="dxa"/>
            <w:noWrap/>
            <w:hideMark/>
          </w:tcPr>
          <w:p w14:paraId="7C8A4842" w14:textId="07B4E0A3" w:rsidR="00535723" w:rsidRPr="00422DBB" w:rsidRDefault="00EA52B3" w:rsidP="008C239B">
            <w:pPr>
              <w:spacing w:line="360" w:lineRule="auto"/>
              <w:jc w:val="right"/>
              <w:rPr>
                <w:rFonts w:ascii="Arial" w:hAnsi="Arial" w:cs="Arial"/>
                <w:lang w:eastAsia="es-MX"/>
              </w:rPr>
            </w:pPr>
            <w:r w:rsidRPr="00422DBB">
              <w:rPr>
                <w:rFonts w:ascii="Arial" w:hAnsi="Arial" w:cs="Arial"/>
                <w:lang w:eastAsia="es-MX"/>
              </w:rPr>
              <w:t xml:space="preserve"> $1,243.44</w:t>
            </w:r>
            <w:r w:rsidR="00535723" w:rsidRPr="00422DBB">
              <w:rPr>
                <w:rFonts w:ascii="Arial" w:hAnsi="Arial" w:cs="Arial"/>
                <w:lang w:eastAsia="es-MX"/>
              </w:rPr>
              <w:t xml:space="preserve"> </w:t>
            </w:r>
          </w:p>
        </w:tc>
        <w:tc>
          <w:tcPr>
            <w:tcW w:w="2071" w:type="dxa"/>
            <w:noWrap/>
            <w:hideMark/>
          </w:tcPr>
          <w:p w14:paraId="60031791" w14:textId="55212C2D" w:rsidR="00535723" w:rsidRPr="00535723" w:rsidRDefault="00535723" w:rsidP="008C239B">
            <w:pPr>
              <w:spacing w:line="360" w:lineRule="auto"/>
              <w:jc w:val="right"/>
              <w:rPr>
                <w:rFonts w:ascii="Arial" w:hAnsi="Arial" w:cs="Arial"/>
                <w:lang w:eastAsia="es-MX"/>
              </w:rPr>
            </w:pPr>
            <w:r w:rsidRPr="00535723">
              <w:rPr>
                <w:rFonts w:ascii="Arial" w:hAnsi="Arial" w:cs="Arial"/>
                <w:lang w:eastAsia="es-MX"/>
              </w:rPr>
              <w:t xml:space="preserve"> $1,746.04 </w:t>
            </w:r>
          </w:p>
        </w:tc>
      </w:tr>
      <w:tr w:rsidR="008C239B" w:rsidRPr="00535723" w14:paraId="2C1891C5" w14:textId="77777777" w:rsidTr="003345BF">
        <w:trPr>
          <w:trHeight w:val="300"/>
        </w:trPr>
        <w:tc>
          <w:tcPr>
            <w:tcW w:w="4754" w:type="dxa"/>
            <w:noWrap/>
            <w:hideMark/>
          </w:tcPr>
          <w:p w14:paraId="7065FAB4"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t>Zona habitacional centro económico</w:t>
            </w:r>
          </w:p>
        </w:tc>
        <w:tc>
          <w:tcPr>
            <w:tcW w:w="1733" w:type="dxa"/>
            <w:noWrap/>
            <w:hideMark/>
          </w:tcPr>
          <w:p w14:paraId="134FB950" w14:textId="12AB901A" w:rsidR="00535723" w:rsidRPr="00422DBB" w:rsidRDefault="008C239B" w:rsidP="008C239B">
            <w:pPr>
              <w:spacing w:line="360" w:lineRule="auto"/>
              <w:jc w:val="right"/>
              <w:rPr>
                <w:rFonts w:ascii="Arial" w:hAnsi="Arial" w:cs="Arial"/>
                <w:lang w:eastAsia="es-MX"/>
              </w:rPr>
            </w:pPr>
            <w:r w:rsidRPr="00422DBB">
              <w:rPr>
                <w:rFonts w:ascii="Arial" w:hAnsi="Arial" w:cs="Arial"/>
                <w:lang w:eastAsia="es-MX"/>
              </w:rPr>
              <w:t xml:space="preserve"> $</w:t>
            </w:r>
            <w:r w:rsidR="00EA52B3" w:rsidRPr="00422DBB">
              <w:rPr>
                <w:rFonts w:ascii="Arial" w:hAnsi="Arial" w:cs="Arial"/>
                <w:lang w:eastAsia="es-MX"/>
              </w:rPr>
              <w:t>500.80</w:t>
            </w:r>
            <w:r w:rsidR="00535723" w:rsidRPr="00422DBB">
              <w:rPr>
                <w:rFonts w:ascii="Arial" w:hAnsi="Arial" w:cs="Arial"/>
                <w:lang w:eastAsia="es-MX"/>
              </w:rPr>
              <w:t xml:space="preserve"> </w:t>
            </w:r>
          </w:p>
        </w:tc>
        <w:tc>
          <w:tcPr>
            <w:tcW w:w="2071" w:type="dxa"/>
            <w:noWrap/>
            <w:hideMark/>
          </w:tcPr>
          <w:p w14:paraId="7484F785" w14:textId="1EE4B314" w:rsidR="00535723" w:rsidRPr="00535723" w:rsidRDefault="008C239B" w:rsidP="008C239B">
            <w:pPr>
              <w:spacing w:line="360" w:lineRule="auto"/>
              <w:jc w:val="right"/>
              <w:rPr>
                <w:rFonts w:ascii="Arial" w:hAnsi="Arial" w:cs="Arial"/>
                <w:lang w:eastAsia="es-MX"/>
              </w:rPr>
            </w:pPr>
            <w:r>
              <w:rPr>
                <w:rFonts w:ascii="Arial" w:hAnsi="Arial" w:cs="Arial"/>
                <w:lang w:eastAsia="es-MX"/>
              </w:rPr>
              <w:t xml:space="preserve"> $</w:t>
            </w:r>
            <w:r w:rsidR="00535723" w:rsidRPr="00535723">
              <w:rPr>
                <w:rFonts w:ascii="Arial" w:hAnsi="Arial" w:cs="Arial"/>
                <w:lang w:eastAsia="es-MX"/>
              </w:rPr>
              <w:t xml:space="preserve">828.96 </w:t>
            </w:r>
          </w:p>
        </w:tc>
      </w:tr>
      <w:tr w:rsidR="008C239B" w:rsidRPr="00535723" w14:paraId="42A0874F" w14:textId="77777777" w:rsidTr="003345BF">
        <w:trPr>
          <w:trHeight w:val="300"/>
        </w:trPr>
        <w:tc>
          <w:tcPr>
            <w:tcW w:w="4754" w:type="dxa"/>
            <w:noWrap/>
            <w:hideMark/>
          </w:tcPr>
          <w:p w14:paraId="459CEDFC"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t>Zona habitacional residencial</w:t>
            </w:r>
          </w:p>
        </w:tc>
        <w:tc>
          <w:tcPr>
            <w:tcW w:w="1733" w:type="dxa"/>
            <w:noWrap/>
            <w:hideMark/>
          </w:tcPr>
          <w:p w14:paraId="3062B7F6" w14:textId="7B1D39A2" w:rsidR="00535723" w:rsidRPr="00422DBB" w:rsidRDefault="00535723" w:rsidP="008C239B">
            <w:pPr>
              <w:spacing w:line="360" w:lineRule="auto"/>
              <w:jc w:val="right"/>
              <w:rPr>
                <w:rFonts w:ascii="Arial" w:hAnsi="Arial" w:cs="Arial"/>
                <w:lang w:eastAsia="es-MX"/>
              </w:rPr>
            </w:pPr>
            <w:r w:rsidRPr="00422DBB">
              <w:rPr>
                <w:rFonts w:ascii="Arial" w:hAnsi="Arial" w:cs="Arial"/>
                <w:lang w:eastAsia="es-MX"/>
              </w:rPr>
              <w:t xml:space="preserve"> $1,</w:t>
            </w:r>
            <w:r w:rsidR="00B65629" w:rsidRPr="00422DBB">
              <w:rPr>
                <w:rFonts w:ascii="Arial" w:hAnsi="Arial" w:cs="Arial"/>
                <w:lang w:eastAsia="es-MX"/>
              </w:rPr>
              <w:t>239.42</w:t>
            </w:r>
            <w:r w:rsidRPr="00422DBB">
              <w:rPr>
                <w:rFonts w:ascii="Arial" w:hAnsi="Arial" w:cs="Arial"/>
                <w:lang w:eastAsia="es-MX"/>
              </w:rPr>
              <w:t xml:space="preserve"> </w:t>
            </w:r>
          </w:p>
        </w:tc>
        <w:tc>
          <w:tcPr>
            <w:tcW w:w="2071" w:type="dxa"/>
            <w:noWrap/>
            <w:hideMark/>
          </w:tcPr>
          <w:p w14:paraId="563822EB" w14:textId="4BCFE534" w:rsidR="00535723" w:rsidRPr="00535723" w:rsidRDefault="00535723" w:rsidP="008C239B">
            <w:pPr>
              <w:spacing w:line="360" w:lineRule="auto"/>
              <w:jc w:val="right"/>
              <w:rPr>
                <w:rFonts w:ascii="Arial" w:hAnsi="Arial" w:cs="Arial"/>
                <w:lang w:eastAsia="es-MX"/>
              </w:rPr>
            </w:pPr>
            <w:r w:rsidRPr="00535723">
              <w:rPr>
                <w:rFonts w:ascii="Arial" w:hAnsi="Arial" w:cs="Arial"/>
                <w:lang w:eastAsia="es-MX"/>
              </w:rPr>
              <w:t xml:space="preserve"> $2,469.35 </w:t>
            </w:r>
          </w:p>
        </w:tc>
      </w:tr>
      <w:tr w:rsidR="008C239B" w:rsidRPr="00535723" w14:paraId="57CA0B28" w14:textId="77777777" w:rsidTr="003345BF">
        <w:trPr>
          <w:trHeight w:val="300"/>
        </w:trPr>
        <w:tc>
          <w:tcPr>
            <w:tcW w:w="4754" w:type="dxa"/>
            <w:noWrap/>
            <w:hideMark/>
          </w:tcPr>
          <w:p w14:paraId="2373B7CB"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t>Zona habitacional media</w:t>
            </w:r>
          </w:p>
        </w:tc>
        <w:tc>
          <w:tcPr>
            <w:tcW w:w="1733" w:type="dxa"/>
            <w:noWrap/>
            <w:hideMark/>
          </w:tcPr>
          <w:p w14:paraId="295EB546" w14:textId="4140E193" w:rsidR="00535723" w:rsidRPr="00422DBB" w:rsidRDefault="008C239B" w:rsidP="008C239B">
            <w:pPr>
              <w:spacing w:line="360" w:lineRule="auto"/>
              <w:jc w:val="right"/>
              <w:rPr>
                <w:rFonts w:ascii="Arial" w:hAnsi="Arial" w:cs="Arial"/>
                <w:lang w:eastAsia="es-MX"/>
              </w:rPr>
            </w:pPr>
            <w:r w:rsidRPr="00422DBB">
              <w:rPr>
                <w:rFonts w:ascii="Arial" w:hAnsi="Arial" w:cs="Arial"/>
                <w:lang w:eastAsia="es-MX"/>
              </w:rPr>
              <w:t xml:space="preserve"> $</w:t>
            </w:r>
            <w:r w:rsidR="00B65629" w:rsidRPr="00422DBB">
              <w:rPr>
                <w:rFonts w:ascii="Arial" w:hAnsi="Arial" w:cs="Arial"/>
                <w:lang w:eastAsia="es-MX"/>
              </w:rPr>
              <w:t>703.40</w:t>
            </w:r>
            <w:r w:rsidR="00535723" w:rsidRPr="00422DBB">
              <w:rPr>
                <w:rFonts w:ascii="Arial" w:hAnsi="Arial" w:cs="Arial"/>
                <w:lang w:eastAsia="es-MX"/>
              </w:rPr>
              <w:t xml:space="preserve"> </w:t>
            </w:r>
          </w:p>
        </w:tc>
        <w:tc>
          <w:tcPr>
            <w:tcW w:w="2071" w:type="dxa"/>
            <w:noWrap/>
            <w:hideMark/>
          </w:tcPr>
          <w:p w14:paraId="315CFFB2" w14:textId="063E528F" w:rsidR="00535723" w:rsidRPr="00535723" w:rsidRDefault="00535723" w:rsidP="008C239B">
            <w:pPr>
              <w:spacing w:line="360" w:lineRule="auto"/>
              <w:jc w:val="right"/>
              <w:rPr>
                <w:rFonts w:ascii="Arial" w:hAnsi="Arial" w:cs="Arial"/>
                <w:lang w:eastAsia="es-MX"/>
              </w:rPr>
            </w:pPr>
            <w:r w:rsidRPr="00535723">
              <w:rPr>
                <w:rFonts w:ascii="Arial" w:hAnsi="Arial" w:cs="Arial"/>
                <w:lang w:eastAsia="es-MX"/>
              </w:rPr>
              <w:t xml:space="preserve"> $1,202.31 </w:t>
            </w:r>
          </w:p>
        </w:tc>
      </w:tr>
      <w:tr w:rsidR="008C239B" w:rsidRPr="00535723" w14:paraId="2F3E5F93" w14:textId="77777777" w:rsidTr="003345BF">
        <w:trPr>
          <w:trHeight w:val="300"/>
        </w:trPr>
        <w:tc>
          <w:tcPr>
            <w:tcW w:w="4754" w:type="dxa"/>
            <w:noWrap/>
            <w:hideMark/>
          </w:tcPr>
          <w:p w14:paraId="7D1ADFE9"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t>Zona habitacional de interés social</w:t>
            </w:r>
          </w:p>
        </w:tc>
        <w:tc>
          <w:tcPr>
            <w:tcW w:w="1733" w:type="dxa"/>
            <w:noWrap/>
            <w:hideMark/>
          </w:tcPr>
          <w:p w14:paraId="0B0CDA72" w14:textId="51F21BB2" w:rsidR="00535723" w:rsidRPr="00422DBB" w:rsidRDefault="008C239B" w:rsidP="008C239B">
            <w:pPr>
              <w:spacing w:line="360" w:lineRule="auto"/>
              <w:jc w:val="right"/>
              <w:rPr>
                <w:rFonts w:ascii="Arial" w:hAnsi="Arial" w:cs="Arial"/>
                <w:lang w:eastAsia="es-MX"/>
              </w:rPr>
            </w:pPr>
            <w:r w:rsidRPr="00422DBB">
              <w:rPr>
                <w:rFonts w:ascii="Arial" w:hAnsi="Arial" w:cs="Arial"/>
                <w:lang w:eastAsia="es-MX"/>
              </w:rPr>
              <w:t xml:space="preserve"> $</w:t>
            </w:r>
            <w:r w:rsidR="00B65629" w:rsidRPr="00422DBB">
              <w:rPr>
                <w:rFonts w:ascii="Arial" w:hAnsi="Arial" w:cs="Arial"/>
                <w:lang w:eastAsia="es-MX"/>
              </w:rPr>
              <w:t>502.66</w:t>
            </w:r>
            <w:r w:rsidR="00535723" w:rsidRPr="00422DBB">
              <w:rPr>
                <w:rFonts w:ascii="Arial" w:hAnsi="Arial" w:cs="Arial"/>
                <w:lang w:eastAsia="es-MX"/>
              </w:rPr>
              <w:t xml:space="preserve"> </w:t>
            </w:r>
          </w:p>
        </w:tc>
        <w:tc>
          <w:tcPr>
            <w:tcW w:w="2071" w:type="dxa"/>
            <w:noWrap/>
            <w:hideMark/>
          </w:tcPr>
          <w:p w14:paraId="0724F101" w14:textId="0D01810E" w:rsidR="00535723" w:rsidRPr="00535723" w:rsidRDefault="008C239B" w:rsidP="008C239B">
            <w:pPr>
              <w:spacing w:line="360" w:lineRule="auto"/>
              <w:jc w:val="right"/>
              <w:rPr>
                <w:rFonts w:ascii="Arial" w:hAnsi="Arial" w:cs="Arial"/>
                <w:lang w:eastAsia="es-MX"/>
              </w:rPr>
            </w:pPr>
            <w:r>
              <w:rPr>
                <w:rFonts w:ascii="Arial" w:hAnsi="Arial" w:cs="Arial"/>
                <w:lang w:eastAsia="es-MX"/>
              </w:rPr>
              <w:t xml:space="preserve"> $</w:t>
            </w:r>
            <w:r w:rsidR="00535723" w:rsidRPr="00535723">
              <w:rPr>
                <w:rFonts w:ascii="Arial" w:hAnsi="Arial" w:cs="Arial"/>
                <w:lang w:eastAsia="es-MX"/>
              </w:rPr>
              <w:t xml:space="preserve">650.01 </w:t>
            </w:r>
          </w:p>
        </w:tc>
      </w:tr>
      <w:tr w:rsidR="008C239B" w:rsidRPr="00535723" w14:paraId="39152A6F" w14:textId="77777777" w:rsidTr="003345BF">
        <w:trPr>
          <w:trHeight w:val="300"/>
        </w:trPr>
        <w:tc>
          <w:tcPr>
            <w:tcW w:w="4754" w:type="dxa"/>
            <w:noWrap/>
            <w:hideMark/>
          </w:tcPr>
          <w:p w14:paraId="06E54453" w14:textId="77777777" w:rsidR="00535723" w:rsidRPr="00535723" w:rsidRDefault="00535723" w:rsidP="00535723">
            <w:pPr>
              <w:spacing w:line="360" w:lineRule="auto"/>
              <w:jc w:val="both"/>
              <w:rPr>
                <w:rFonts w:ascii="Arial" w:hAnsi="Arial" w:cs="Arial"/>
                <w:lang w:eastAsia="es-MX"/>
              </w:rPr>
            </w:pPr>
            <w:r w:rsidRPr="00535723">
              <w:rPr>
                <w:rFonts w:ascii="Arial" w:hAnsi="Arial" w:cs="Arial"/>
                <w:lang w:eastAsia="es-MX"/>
              </w:rPr>
              <w:t>Zona habitacional económica</w:t>
            </w:r>
          </w:p>
        </w:tc>
        <w:tc>
          <w:tcPr>
            <w:tcW w:w="1733" w:type="dxa"/>
            <w:noWrap/>
            <w:hideMark/>
          </w:tcPr>
          <w:p w14:paraId="247AE74A" w14:textId="15265339" w:rsidR="00535723" w:rsidRPr="00422DBB" w:rsidRDefault="008C239B" w:rsidP="008C239B">
            <w:pPr>
              <w:spacing w:line="360" w:lineRule="auto"/>
              <w:jc w:val="right"/>
              <w:rPr>
                <w:rFonts w:ascii="Arial" w:hAnsi="Arial" w:cs="Arial"/>
                <w:lang w:eastAsia="es-MX"/>
              </w:rPr>
            </w:pPr>
            <w:r w:rsidRPr="00422DBB">
              <w:rPr>
                <w:rFonts w:ascii="Arial" w:hAnsi="Arial" w:cs="Arial"/>
                <w:lang w:eastAsia="es-MX"/>
              </w:rPr>
              <w:t xml:space="preserve"> $</w:t>
            </w:r>
            <w:r w:rsidR="00B65629" w:rsidRPr="00422DBB">
              <w:rPr>
                <w:rFonts w:ascii="Arial" w:hAnsi="Arial" w:cs="Arial"/>
                <w:lang w:eastAsia="es-MX"/>
              </w:rPr>
              <w:t>336.90</w:t>
            </w:r>
            <w:r w:rsidR="00535723" w:rsidRPr="00422DBB">
              <w:rPr>
                <w:rFonts w:ascii="Arial" w:hAnsi="Arial" w:cs="Arial"/>
                <w:lang w:eastAsia="es-MX"/>
              </w:rPr>
              <w:t xml:space="preserve"> </w:t>
            </w:r>
          </w:p>
        </w:tc>
        <w:tc>
          <w:tcPr>
            <w:tcW w:w="2071" w:type="dxa"/>
            <w:noWrap/>
            <w:hideMark/>
          </w:tcPr>
          <w:p w14:paraId="1A07D222" w14:textId="1CFAB17C" w:rsidR="00535723" w:rsidRPr="00535723" w:rsidRDefault="008C239B" w:rsidP="008C239B">
            <w:pPr>
              <w:spacing w:line="360" w:lineRule="auto"/>
              <w:jc w:val="right"/>
              <w:rPr>
                <w:rFonts w:ascii="Arial" w:hAnsi="Arial" w:cs="Arial"/>
                <w:lang w:eastAsia="es-MX"/>
              </w:rPr>
            </w:pPr>
            <w:r>
              <w:rPr>
                <w:rFonts w:ascii="Arial" w:hAnsi="Arial" w:cs="Arial"/>
                <w:lang w:eastAsia="es-MX"/>
              </w:rPr>
              <w:t xml:space="preserve"> $</w:t>
            </w:r>
            <w:r w:rsidR="00535723" w:rsidRPr="00535723">
              <w:rPr>
                <w:rFonts w:ascii="Arial" w:hAnsi="Arial" w:cs="Arial"/>
                <w:lang w:eastAsia="es-MX"/>
              </w:rPr>
              <w:t xml:space="preserve">650.01 </w:t>
            </w:r>
          </w:p>
        </w:tc>
      </w:tr>
      <w:tr w:rsidR="008C239B" w:rsidRPr="00535723" w14:paraId="5F0CD46C" w14:textId="77777777" w:rsidTr="003345BF">
        <w:trPr>
          <w:trHeight w:val="300"/>
        </w:trPr>
        <w:tc>
          <w:tcPr>
            <w:tcW w:w="4754" w:type="dxa"/>
            <w:noWrap/>
            <w:hideMark/>
          </w:tcPr>
          <w:p w14:paraId="7C09B41F" w14:textId="77777777" w:rsidR="008C239B" w:rsidRPr="00535723" w:rsidRDefault="008C239B" w:rsidP="00535723">
            <w:pPr>
              <w:spacing w:line="360" w:lineRule="auto"/>
              <w:jc w:val="both"/>
              <w:rPr>
                <w:rFonts w:ascii="Arial" w:hAnsi="Arial" w:cs="Arial"/>
                <w:lang w:eastAsia="es-MX"/>
              </w:rPr>
            </w:pPr>
            <w:r w:rsidRPr="00535723">
              <w:rPr>
                <w:rFonts w:ascii="Arial" w:hAnsi="Arial" w:cs="Arial"/>
                <w:lang w:eastAsia="es-MX"/>
              </w:rPr>
              <w:t>Zona marginada irregular</w:t>
            </w:r>
          </w:p>
        </w:tc>
        <w:tc>
          <w:tcPr>
            <w:tcW w:w="1733" w:type="dxa"/>
            <w:noWrap/>
            <w:hideMark/>
          </w:tcPr>
          <w:p w14:paraId="599AC740" w14:textId="306EF745" w:rsidR="008C239B" w:rsidRPr="00422DBB" w:rsidRDefault="008C239B" w:rsidP="008C239B">
            <w:pPr>
              <w:spacing w:line="360" w:lineRule="auto"/>
              <w:jc w:val="right"/>
              <w:rPr>
                <w:rFonts w:ascii="Arial" w:hAnsi="Arial" w:cs="Arial"/>
                <w:lang w:eastAsia="es-MX"/>
              </w:rPr>
            </w:pPr>
            <w:r w:rsidRPr="00422DBB">
              <w:rPr>
                <w:rFonts w:ascii="Arial" w:hAnsi="Arial" w:cs="Arial"/>
                <w:lang w:eastAsia="es-MX"/>
              </w:rPr>
              <w:t xml:space="preserve"> </w:t>
            </w:r>
            <w:r w:rsidR="00B65629" w:rsidRPr="00422DBB">
              <w:rPr>
                <w:rFonts w:ascii="Arial" w:hAnsi="Arial" w:cs="Arial"/>
                <w:lang w:eastAsia="es-MX"/>
              </w:rPr>
              <w:t>$139.95</w:t>
            </w:r>
            <w:r w:rsidRPr="00422DBB">
              <w:rPr>
                <w:rFonts w:ascii="Arial" w:hAnsi="Arial" w:cs="Arial"/>
                <w:lang w:eastAsia="es-MX"/>
              </w:rPr>
              <w:t xml:space="preserve"> </w:t>
            </w:r>
          </w:p>
        </w:tc>
        <w:tc>
          <w:tcPr>
            <w:tcW w:w="2071" w:type="dxa"/>
            <w:noWrap/>
            <w:hideMark/>
          </w:tcPr>
          <w:p w14:paraId="21DAB98B" w14:textId="1E57AAB2" w:rsidR="008C239B" w:rsidRPr="00535723" w:rsidRDefault="008C239B" w:rsidP="008C239B">
            <w:pPr>
              <w:spacing w:line="360" w:lineRule="auto"/>
              <w:jc w:val="right"/>
              <w:rPr>
                <w:rFonts w:ascii="Arial" w:hAnsi="Arial" w:cs="Arial"/>
                <w:lang w:eastAsia="es-MX"/>
              </w:rPr>
            </w:pPr>
            <w:r>
              <w:rPr>
                <w:rFonts w:ascii="Arial" w:hAnsi="Arial" w:cs="Arial"/>
                <w:lang w:eastAsia="es-MX"/>
              </w:rPr>
              <w:t xml:space="preserve"> $</w:t>
            </w:r>
            <w:r w:rsidRPr="00535723">
              <w:rPr>
                <w:rFonts w:ascii="Arial" w:hAnsi="Arial" w:cs="Arial"/>
                <w:lang w:eastAsia="es-MX"/>
              </w:rPr>
              <w:t xml:space="preserve">345.40 </w:t>
            </w:r>
          </w:p>
        </w:tc>
      </w:tr>
      <w:tr w:rsidR="00422DBB" w:rsidRPr="00535723" w14:paraId="520A171D" w14:textId="77777777" w:rsidTr="003345BF">
        <w:trPr>
          <w:trHeight w:val="300"/>
        </w:trPr>
        <w:tc>
          <w:tcPr>
            <w:tcW w:w="4754" w:type="dxa"/>
            <w:noWrap/>
          </w:tcPr>
          <w:p w14:paraId="6F3D6722" w14:textId="77777777" w:rsidR="00422DBB" w:rsidRDefault="00422DBB" w:rsidP="00422DBB">
            <w:pPr>
              <w:spacing w:line="360" w:lineRule="auto"/>
              <w:jc w:val="both"/>
              <w:rPr>
                <w:rFonts w:ascii="Arial" w:hAnsi="Arial" w:cs="Arial"/>
                <w:lang w:val="es-MX" w:eastAsia="es-MX"/>
              </w:rPr>
            </w:pPr>
            <w:r>
              <w:rPr>
                <w:rFonts w:ascii="Arial" w:hAnsi="Arial" w:cs="Arial"/>
                <w:lang w:val="es-MX" w:eastAsia="es-MX"/>
              </w:rPr>
              <w:t xml:space="preserve">Valor mínimo </w:t>
            </w:r>
          </w:p>
          <w:p w14:paraId="5FBE218B" w14:textId="77777777" w:rsidR="00422DBB" w:rsidRPr="00535723" w:rsidRDefault="00422DBB" w:rsidP="00535723">
            <w:pPr>
              <w:spacing w:line="360" w:lineRule="auto"/>
              <w:jc w:val="both"/>
              <w:rPr>
                <w:rFonts w:ascii="Arial" w:hAnsi="Arial" w:cs="Arial"/>
                <w:lang w:eastAsia="es-MX"/>
              </w:rPr>
            </w:pPr>
          </w:p>
        </w:tc>
        <w:tc>
          <w:tcPr>
            <w:tcW w:w="1733" w:type="dxa"/>
            <w:noWrap/>
          </w:tcPr>
          <w:p w14:paraId="1C19C9AF" w14:textId="78331A20" w:rsidR="00422DBB" w:rsidRPr="00422DBB" w:rsidRDefault="00422DBB" w:rsidP="008C239B">
            <w:pPr>
              <w:spacing w:line="360" w:lineRule="auto"/>
              <w:jc w:val="right"/>
              <w:rPr>
                <w:rFonts w:ascii="Arial" w:hAnsi="Arial" w:cs="Arial"/>
                <w:lang w:eastAsia="es-MX"/>
              </w:rPr>
            </w:pPr>
            <w:r>
              <w:rPr>
                <w:rFonts w:ascii="Arial" w:hAnsi="Arial" w:cs="Arial"/>
                <w:lang w:eastAsia="es-MX"/>
              </w:rPr>
              <w:t>$80.94</w:t>
            </w:r>
          </w:p>
        </w:tc>
        <w:tc>
          <w:tcPr>
            <w:tcW w:w="2071" w:type="dxa"/>
            <w:noWrap/>
          </w:tcPr>
          <w:p w14:paraId="245AFF8A" w14:textId="77777777" w:rsidR="00422DBB" w:rsidRDefault="00422DBB" w:rsidP="008C239B">
            <w:pPr>
              <w:spacing w:line="360" w:lineRule="auto"/>
              <w:jc w:val="right"/>
              <w:rPr>
                <w:rFonts w:ascii="Arial" w:hAnsi="Arial" w:cs="Arial"/>
                <w:lang w:eastAsia="es-MX"/>
              </w:rPr>
            </w:pPr>
          </w:p>
        </w:tc>
      </w:tr>
    </w:tbl>
    <w:p w14:paraId="27A54D1C" w14:textId="037D797E" w:rsidR="00911893" w:rsidRDefault="00911893" w:rsidP="00E7033B">
      <w:pPr>
        <w:pStyle w:val="Prrafodelista"/>
        <w:numPr>
          <w:ilvl w:val="0"/>
          <w:numId w:val="24"/>
        </w:numPr>
        <w:spacing w:line="360" w:lineRule="auto"/>
        <w:jc w:val="both"/>
        <w:rPr>
          <w:rFonts w:ascii="Arial" w:hAnsi="Arial" w:cs="Arial"/>
          <w:lang w:val="es-MX" w:eastAsia="es-MX"/>
        </w:rPr>
      </w:pPr>
      <w:r w:rsidRPr="00911893">
        <w:rPr>
          <w:rFonts w:ascii="Arial" w:hAnsi="Arial" w:cs="Arial"/>
          <w:lang w:val="es-MX" w:eastAsia="es-MX"/>
        </w:rPr>
        <w:t>Valores unitarios de construcción expresados en pesos por metro cuadrado</w:t>
      </w:r>
      <w:r w:rsidR="003826A7">
        <w:rPr>
          <w:rFonts w:ascii="Arial" w:hAnsi="Arial" w:cs="Arial"/>
          <w:lang w:val="es-MX" w:eastAsia="es-MX"/>
        </w:rPr>
        <w:t>.</w:t>
      </w:r>
    </w:p>
    <w:p w14:paraId="7FAA85E6" w14:textId="77777777" w:rsidR="00422DBB" w:rsidRPr="00911893" w:rsidRDefault="00422DBB" w:rsidP="00422DBB">
      <w:pPr>
        <w:pStyle w:val="Prrafodelista"/>
        <w:spacing w:line="360" w:lineRule="auto"/>
        <w:jc w:val="both"/>
        <w:rPr>
          <w:rFonts w:ascii="Arial" w:hAnsi="Arial" w:cs="Arial"/>
          <w:lang w:val="es-MX" w:eastAsia="es-MX"/>
        </w:rPr>
      </w:pPr>
    </w:p>
    <w:tbl>
      <w:tblPr>
        <w:tblStyle w:val="Tablaconcuadrcu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843"/>
        <w:gridCol w:w="2126"/>
        <w:gridCol w:w="1134"/>
        <w:gridCol w:w="2126"/>
      </w:tblGrid>
      <w:tr w:rsidR="00C6246D" w:rsidRPr="00C6246D" w14:paraId="0580DBE1" w14:textId="77777777" w:rsidTr="003826A7">
        <w:trPr>
          <w:trHeight w:val="705"/>
        </w:trPr>
        <w:tc>
          <w:tcPr>
            <w:tcW w:w="1951" w:type="dxa"/>
            <w:hideMark/>
          </w:tcPr>
          <w:p w14:paraId="50C288E3" w14:textId="77777777" w:rsidR="00C6246D" w:rsidRPr="00C6246D" w:rsidRDefault="00C6246D" w:rsidP="00C6246D">
            <w:pPr>
              <w:spacing w:line="360" w:lineRule="auto"/>
              <w:rPr>
                <w:rFonts w:ascii="Arial" w:hAnsi="Arial" w:cs="Arial"/>
                <w:b/>
                <w:bCs/>
                <w:lang w:eastAsia="es-MX"/>
              </w:rPr>
            </w:pPr>
            <w:r w:rsidRPr="00C6246D">
              <w:rPr>
                <w:rFonts w:ascii="Arial" w:hAnsi="Arial" w:cs="Arial"/>
                <w:b/>
                <w:bCs/>
                <w:lang w:eastAsia="es-MX"/>
              </w:rPr>
              <w:t>Tipo</w:t>
            </w:r>
          </w:p>
        </w:tc>
        <w:tc>
          <w:tcPr>
            <w:tcW w:w="1843" w:type="dxa"/>
            <w:hideMark/>
          </w:tcPr>
          <w:p w14:paraId="520A482D" w14:textId="77777777" w:rsidR="00C6246D" w:rsidRPr="00C6246D" w:rsidRDefault="00C6246D" w:rsidP="00C6246D">
            <w:pPr>
              <w:spacing w:line="360" w:lineRule="auto"/>
              <w:rPr>
                <w:rFonts w:ascii="Arial" w:hAnsi="Arial" w:cs="Arial"/>
                <w:b/>
                <w:bCs/>
                <w:lang w:eastAsia="es-MX"/>
              </w:rPr>
            </w:pPr>
            <w:r w:rsidRPr="00C6246D">
              <w:rPr>
                <w:rFonts w:ascii="Arial" w:hAnsi="Arial" w:cs="Arial"/>
                <w:b/>
                <w:bCs/>
                <w:lang w:eastAsia="es-MX"/>
              </w:rPr>
              <w:t>Calidad</w:t>
            </w:r>
          </w:p>
        </w:tc>
        <w:tc>
          <w:tcPr>
            <w:tcW w:w="2126" w:type="dxa"/>
            <w:hideMark/>
          </w:tcPr>
          <w:p w14:paraId="14DFAD63" w14:textId="77777777" w:rsidR="00C6246D" w:rsidRPr="00C6246D" w:rsidRDefault="00C6246D" w:rsidP="00C6246D">
            <w:pPr>
              <w:spacing w:line="360" w:lineRule="auto"/>
              <w:rPr>
                <w:rFonts w:ascii="Arial" w:hAnsi="Arial" w:cs="Arial"/>
                <w:b/>
                <w:bCs/>
                <w:lang w:eastAsia="es-MX"/>
              </w:rPr>
            </w:pPr>
            <w:r w:rsidRPr="00C6246D">
              <w:rPr>
                <w:rFonts w:ascii="Arial" w:hAnsi="Arial" w:cs="Arial"/>
                <w:b/>
                <w:bCs/>
                <w:lang w:eastAsia="es-MX"/>
              </w:rPr>
              <w:t>Estado de Conservación</w:t>
            </w:r>
          </w:p>
        </w:tc>
        <w:tc>
          <w:tcPr>
            <w:tcW w:w="1134" w:type="dxa"/>
            <w:hideMark/>
          </w:tcPr>
          <w:p w14:paraId="640B6031" w14:textId="77777777" w:rsidR="00C6246D" w:rsidRPr="00C6246D" w:rsidRDefault="00C6246D" w:rsidP="00C6246D">
            <w:pPr>
              <w:spacing w:line="360" w:lineRule="auto"/>
              <w:rPr>
                <w:rFonts w:ascii="Arial" w:hAnsi="Arial" w:cs="Arial"/>
                <w:b/>
                <w:bCs/>
                <w:lang w:eastAsia="es-MX"/>
              </w:rPr>
            </w:pPr>
            <w:r w:rsidRPr="00C6246D">
              <w:rPr>
                <w:rFonts w:ascii="Arial" w:hAnsi="Arial" w:cs="Arial"/>
                <w:b/>
                <w:bCs/>
                <w:lang w:eastAsia="es-MX"/>
              </w:rPr>
              <w:t>Clave</w:t>
            </w:r>
          </w:p>
        </w:tc>
        <w:tc>
          <w:tcPr>
            <w:tcW w:w="2126" w:type="dxa"/>
            <w:hideMark/>
          </w:tcPr>
          <w:p w14:paraId="23761E9B" w14:textId="78683171" w:rsidR="00C6246D" w:rsidRPr="00C6246D" w:rsidRDefault="003826A7" w:rsidP="00C6246D">
            <w:pPr>
              <w:spacing w:line="360" w:lineRule="auto"/>
              <w:jc w:val="center"/>
              <w:rPr>
                <w:rFonts w:ascii="Arial" w:hAnsi="Arial" w:cs="Arial"/>
                <w:b/>
                <w:bCs/>
                <w:lang w:eastAsia="es-MX"/>
              </w:rPr>
            </w:pPr>
            <w:r>
              <w:rPr>
                <w:rFonts w:ascii="Arial" w:hAnsi="Arial" w:cs="Arial"/>
                <w:b/>
                <w:bCs/>
                <w:lang w:eastAsia="es-MX"/>
              </w:rPr>
              <w:t xml:space="preserve">         </w:t>
            </w:r>
            <w:r w:rsidR="00C6246D" w:rsidRPr="00C6246D">
              <w:rPr>
                <w:rFonts w:ascii="Arial" w:hAnsi="Arial" w:cs="Arial"/>
                <w:b/>
                <w:bCs/>
                <w:lang w:eastAsia="es-MX"/>
              </w:rPr>
              <w:t>Valor</w:t>
            </w:r>
          </w:p>
        </w:tc>
      </w:tr>
      <w:tr w:rsidR="00C6246D" w:rsidRPr="00C6246D" w14:paraId="3D42D15A" w14:textId="77777777" w:rsidTr="003826A7">
        <w:trPr>
          <w:trHeight w:val="300"/>
        </w:trPr>
        <w:tc>
          <w:tcPr>
            <w:tcW w:w="1951" w:type="dxa"/>
            <w:noWrap/>
            <w:hideMark/>
          </w:tcPr>
          <w:p w14:paraId="3B8009B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3A01E6E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7531F0A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17E9DC0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1-1</w:t>
            </w:r>
          </w:p>
        </w:tc>
        <w:tc>
          <w:tcPr>
            <w:tcW w:w="2126" w:type="dxa"/>
            <w:noWrap/>
            <w:hideMark/>
          </w:tcPr>
          <w:p w14:paraId="01ABF781" w14:textId="7232EA9A"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8,842.24 </w:t>
            </w:r>
          </w:p>
        </w:tc>
      </w:tr>
      <w:tr w:rsidR="00C6246D" w:rsidRPr="00C6246D" w14:paraId="3C479971" w14:textId="77777777" w:rsidTr="003826A7">
        <w:trPr>
          <w:trHeight w:val="300"/>
        </w:trPr>
        <w:tc>
          <w:tcPr>
            <w:tcW w:w="1951" w:type="dxa"/>
            <w:noWrap/>
            <w:hideMark/>
          </w:tcPr>
          <w:p w14:paraId="47663A1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37CF97BE"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54BC182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4EF7BE4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1-2</w:t>
            </w:r>
          </w:p>
        </w:tc>
        <w:tc>
          <w:tcPr>
            <w:tcW w:w="2126" w:type="dxa"/>
            <w:noWrap/>
            <w:hideMark/>
          </w:tcPr>
          <w:p w14:paraId="114C6EE9" w14:textId="265ABEBA"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7,253.40 </w:t>
            </w:r>
          </w:p>
        </w:tc>
      </w:tr>
      <w:tr w:rsidR="00C6246D" w:rsidRPr="00C6246D" w14:paraId="3A60BA5C" w14:textId="77777777" w:rsidTr="003826A7">
        <w:trPr>
          <w:trHeight w:val="300"/>
        </w:trPr>
        <w:tc>
          <w:tcPr>
            <w:tcW w:w="1951" w:type="dxa"/>
            <w:noWrap/>
            <w:hideMark/>
          </w:tcPr>
          <w:p w14:paraId="21D651C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360B1A7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7558703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5CD5680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1-3</w:t>
            </w:r>
          </w:p>
        </w:tc>
        <w:tc>
          <w:tcPr>
            <w:tcW w:w="2126" w:type="dxa"/>
            <w:noWrap/>
            <w:hideMark/>
          </w:tcPr>
          <w:p w14:paraId="0205FA52" w14:textId="3C663991"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6,463.37 </w:t>
            </w:r>
          </w:p>
        </w:tc>
      </w:tr>
      <w:tr w:rsidR="00C6246D" w:rsidRPr="00C6246D" w14:paraId="0E63F0B8" w14:textId="77777777" w:rsidTr="003826A7">
        <w:trPr>
          <w:trHeight w:val="300"/>
        </w:trPr>
        <w:tc>
          <w:tcPr>
            <w:tcW w:w="1951" w:type="dxa"/>
            <w:noWrap/>
            <w:hideMark/>
          </w:tcPr>
          <w:p w14:paraId="2BDA397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6DDB2CC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2C6825B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327B0A5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2-1</w:t>
            </w:r>
          </w:p>
        </w:tc>
        <w:tc>
          <w:tcPr>
            <w:tcW w:w="2126" w:type="dxa"/>
            <w:noWrap/>
            <w:hideMark/>
          </w:tcPr>
          <w:p w14:paraId="35476113" w14:textId="153139CF"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6,463.37 </w:t>
            </w:r>
          </w:p>
        </w:tc>
      </w:tr>
      <w:tr w:rsidR="00C6246D" w:rsidRPr="00C6246D" w14:paraId="7BEA41FD" w14:textId="77777777" w:rsidTr="003826A7">
        <w:trPr>
          <w:trHeight w:val="300"/>
        </w:trPr>
        <w:tc>
          <w:tcPr>
            <w:tcW w:w="1951" w:type="dxa"/>
            <w:noWrap/>
            <w:hideMark/>
          </w:tcPr>
          <w:p w14:paraId="2B167C0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18A06FA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124B6A9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7245D5A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2-2</w:t>
            </w:r>
          </w:p>
        </w:tc>
        <w:tc>
          <w:tcPr>
            <w:tcW w:w="2126" w:type="dxa"/>
            <w:noWrap/>
            <w:hideMark/>
          </w:tcPr>
          <w:p w14:paraId="7C2393CE" w14:textId="36C840C1"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5,541.79 </w:t>
            </w:r>
          </w:p>
        </w:tc>
      </w:tr>
      <w:tr w:rsidR="00C6246D" w:rsidRPr="00C6246D" w14:paraId="5CF18B70" w14:textId="77777777" w:rsidTr="003826A7">
        <w:trPr>
          <w:trHeight w:val="300"/>
        </w:trPr>
        <w:tc>
          <w:tcPr>
            <w:tcW w:w="1951" w:type="dxa"/>
            <w:noWrap/>
            <w:hideMark/>
          </w:tcPr>
          <w:p w14:paraId="64F2865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4719769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4EAACF0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09D52EE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2-3</w:t>
            </w:r>
          </w:p>
        </w:tc>
        <w:tc>
          <w:tcPr>
            <w:tcW w:w="2126" w:type="dxa"/>
            <w:noWrap/>
            <w:hideMark/>
          </w:tcPr>
          <w:p w14:paraId="52749128" w14:textId="2D944233"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4,610.90 </w:t>
            </w:r>
          </w:p>
        </w:tc>
      </w:tr>
      <w:tr w:rsidR="00C6246D" w:rsidRPr="00C6246D" w14:paraId="285E25F9" w14:textId="77777777" w:rsidTr="003826A7">
        <w:trPr>
          <w:trHeight w:val="300"/>
        </w:trPr>
        <w:tc>
          <w:tcPr>
            <w:tcW w:w="1951" w:type="dxa"/>
            <w:noWrap/>
            <w:hideMark/>
          </w:tcPr>
          <w:p w14:paraId="397F34B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6015E89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0A6F8F2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74D35D5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3-1</w:t>
            </w:r>
          </w:p>
        </w:tc>
        <w:tc>
          <w:tcPr>
            <w:tcW w:w="2126" w:type="dxa"/>
            <w:noWrap/>
            <w:hideMark/>
          </w:tcPr>
          <w:p w14:paraId="6BB20B08" w14:textId="2BBC6DCE"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4,091.63 </w:t>
            </w:r>
          </w:p>
        </w:tc>
      </w:tr>
      <w:tr w:rsidR="00C6246D" w:rsidRPr="00C6246D" w14:paraId="404A4051" w14:textId="77777777" w:rsidTr="003826A7">
        <w:trPr>
          <w:trHeight w:val="300"/>
        </w:trPr>
        <w:tc>
          <w:tcPr>
            <w:tcW w:w="1951" w:type="dxa"/>
            <w:noWrap/>
            <w:hideMark/>
          </w:tcPr>
          <w:p w14:paraId="3EE382D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39206E7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3E6881F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4A4F697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3-2</w:t>
            </w:r>
          </w:p>
        </w:tc>
        <w:tc>
          <w:tcPr>
            <w:tcW w:w="2126" w:type="dxa"/>
            <w:noWrap/>
            <w:hideMark/>
          </w:tcPr>
          <w:p w14:paraId="638D56DD" w14:textId="76CD320D"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3,515.26 </w:t>
            </w:r>
          </w:p>
        </w:tc>
      </w:tr>
      <w:tr w:rsidR="00C6246D" w:rsidRPr="00C6246D" w14:paraId="1DAF32F2" w14:textId="77777777" w:rsidTr="003826A7">
        <w:trPr>
          <w:trHeight w:val="300"/>
        </w:trPr>
        <w:tc>
          <w:tcPr>
            <w:tcW w:w="1951" w:type="dxa"/>
            <w:noWrap/>
            <w:hideMark/>
          </w:tcPr>
          <w:p w14:paraId="7B9229B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3156ED2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5226A8E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302985C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3-3</w:t>
            </w:r>
          </w:p>
        </w:tc>
        <w:tc>
          <w:tcPr>
            <w:tcW w:w="2126" w:type="dxa"/>
            <w:noWrap/>
            <w:hideMark/>
          </w:tcPr>
          <w:p w14:paraId="43FEB694" w14:textId="39062219"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2,881.83 </w:t>
            </w:r>
          </w:p>
        </w:tc>
      </w:tr>
      <w:tr w:rsidR="00C6246D" w:rsidRPr="00C6246D" w14:paraId="274F546F" w14:textId="77777777" w:rsidTr="003826A7">
        <w:trPr>
          <w:trHeight w:val="300"/>
        </w:trPr>
        <w:tc>
          <w:tcPr>
            <w:tcW w:w="1951" w:type="dxa"/>
            <w:noWrap/>
            <w:hideMark/>
          </w:tcPr>
          <w:p w14:paraId="654225F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35B7231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Interés Social</w:t>
            </w:r>
          </w:p>
        </w:tc>
        <w:tc>
          <w:tcPr>
            <w:tcW w:w="2126" w:type="dxa"/>
            <w:noWrap/>
            <w:hideMark/>
          </w:tcPr>
          <w:p w14:paraId="79291EE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39941ED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4-1</w:t>
            </w:r>
          </w:p>
        </w:tc>
        <w:tc>
          <w:tcPr>
            <w:tcW w:w="2126" w:type="dxa"/>
            <w:noWrap/>
            <w:hideMark/>
          </w:tcPr>
          <w:p w14:paraId="02703FE1" w14:textId="3B56D8D9"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5,078.50 </w:t>
            </w:r>
          </w:p>
        </w:tc>
      </w:tr>
      <w:tr w:rsidR="00C6246D" w:rsidRPr="00C6246D" w14:paraId="1FCBDDD1" w14:textId="77777777" w:rsidTr="003826A7">
        <w:trPr>
          <w:trHeight w:val="300"/>
        </w:trPr>
        <w:tc>
          <w:tcPr>
            <w:tcW w:w="1951" w:type="dxa"/>
            <w:noWrap/>
            <w:hideMark/>
          </w:tcPr>
          <w:p w14:paraId="2966FAE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6EB4FCF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Interés Social</w:t>
            </w:r>
          </w:p>
        </w:tc>
        <w:tc>
          <w:tcPr>
            <w:tcW w:w="2126" w:type="dxa"/>
            <w:noWrap/>
            <w:hideMark/>
          </w:tcPr>
          <w:p w14:paraId="0F821AA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0D45A16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4-2</w:t>
            </w:r>
          </w:p>
        </w:tc>
        <w:tc>
          <w:tcPr>
            <w:tcW w:w="2126" w:type="dxa"/>
            <w:noWrap/>
            <w:hideMark/>
          </w:tcPr>
          <w:p w14:paraId="434DEEB8" w14:textId="0DC9C66A"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4,790.30 </w:t>
            </w:r>
          </w:p>
        </w:tc>
      </w:tr>
      <w:tr w:rsidR="00C6246D" w:rsidRPr="00C6246D" w14:paraId="3022DEC3" w14:textId="77777777" w:rsidTr="003826A7">
        <w:trPr>
          <w:trHeight w:val="300"/>
        </w:trPr>
        <w:tc>
          <w:tcPr>
            <w:tcW w:w="1951" w:type="dxa"/>
            <w:noWrap/>
            <w:hideMark/>
          </w:tcPr>
          <w:p w14:paraId="6B094DA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5EF4D86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Interés Social</w:t>
            </w:r>
          </w:p>
        </w:tc>
        <w:tc>
          <w:tcPr>
            <w:tcW w:w="2126" w:type="dxa"/>
            <w:noWrap/>
            <w:hideMark/>
          </w:tcPr>
          <w:p w14:paraId="0486199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2790581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4-3</w:t>
            </w:r>
          </w:p>
        </w:tc>
        <w:tc>
          <w:tcPr>
            <w:tcW w:w="2126" w:type="dxa"/>
            <w:noWrap/>
            <w:hideMark/>
          </w:tcPr>
          <w:p w14:paraId="6790914B" w14:textId="10CD9239"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$4,246.30 </w:t>
            </w:r>
          </w:p>
        </w:tc>
      </w:tr>
      <w:tr w:rsidR="00C6246D" w:rsidRPr="00C6246D" w14:paraId="7A1985D5" w14:textId="77777777" w:rsidTr="003826A7">
        <w:trPr>
          <w:trHeight w:val="300"/>
        </w:trPr>
        <w:tc>
          <w:tcPr>
            <w:tcW w:w="1951" w:type="dxa"/>
            <w:noWrap/>
            <w:hideMark/>
          </w:tcPr>
          <w:p w14:paraId="44C8A3A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603A013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Corriente</w:t>
            </w:r>
          </w:p>
        </w:tc>
        <w:tc>
          <w:tcPr>
            <w:tcW w:w="2126" w:type="dxa"/>
            <w:noWrap/>
            <w:hideMark/>
          </w:tcPr>
          <w:p w14:paraId="3F06BE0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00B4B01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4-4</w:t>
            </w:r>
          </w:p>
        </w:tc>
        <w:tc>
          <w:tcPr>
            <w:tcW w:w="2126" w:type="dxa"/>
            <w:noWrap/>
            <w:hideMark/>
          </w:tcPr>
          <w:p w14:paraId="2ED34562" w14:textId="396F53A6"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2,999.67 </w:t>
            </w:r>
          </w:p>
        </w:tc>
      </w:tr>
      <w:tr w:rsidR="00C6246D" w:rsidRPr="00C6246D" w14:paraId="1D1A0C15" w14:textId="77777777" w:rsidTr="003826A7">
        <w:trPr>
          <w:trHeight w:val="300"/>
        </w:trPr>
        <w:tc>
          <w:tcPr>
            <w:tcW w:w="1951" w:type="dxa"/>
            <w:noWrap/>
            <w:hideMark/>
          </w:tcPr>
          <w:p w14:paraId="403041C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1658B8C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Corriente</w:t>
            </w:r>
          </w:p>
        </w:tc>
        <w:tc>
          <w:tcPr>
            <w:tcW w:w="2126" w:type="dxa"/>
            <w:noWrap/>
            <w:hideMark/>
          </w:tcPr>
          <w:p w14:paraId="1F5663A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503A076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4-5</w:t>
            </w:r>
          </w:p>
        </w:tc>
        <w:tc>
          <w:tcPr>
            <w:tcW w:w="2126" w:type="dxa"/>
            <w:noWrap/>
            <w:hideMark/>
          </w:tcPr>
          <w:p w14:paraId="5D3A3542" w14:textId="7EE8D0F5"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2,310.95 </w:t>
            </w:r>
          </w:p>
        </w:tc>
      </w:tr>
      <w:tr w:rsidR="00C6246D" w:rsidRPr="00C6246D" w14:paraId="0A0B22F1" w14:textId="77777777" w:rsidTr="003826A7">
        <w:trPr>
          <w:trHeight w:val="300"/>
        </w:trPr>
        <w:tc>
          <w:tcPr>
            <w:tcW w:w="1951" w:type="dxa"/>
            <w:noWrap/>
            <w:hideMark/>
          </w:tcPr>
          <w:p w14:paraId="0B4E32B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51FC229E"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Corriente</w:t>
            </w:r>
          </w:p>
        </w:tc>
        <w:tc>
          <w:tcPr>
            <w:tcW w:w="2126" w:type="dxa"/>
            <w:noWrap/>
            <w:hideMark/>
          </w:tcPr>
          <w:p w14:paraId="47E856A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37509AE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4-6</w:t>
            </w:r>
          </w:p>
        </w:tc>
        <w:tc>
          <w:tcPr>
            <w:tcW w:w="2126" w:type="dxa"/>
            <w:noWrap/>
            <w:hideMark/>
          </w:tcPr>
          <w:p w14:paraId="2A5495FF" w14:textId="11174BB2"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1,671.99 </w:t>
            </w:r>
          </w:p>
        </w:tc>
      </w:tr>
      <w:tr w:rsidR="00C6246D" w:rsidRPr="00C6246D" w14:paraId="063ED756" w14:textId="77777777" w:rsidTr="003826A7">
        <w:trPr>
          <w:trHeight w:val="300"/>
        </w:trPr>
        <w:tc>
          <w:tcPr>
            <w:tcW w:w="1951" w:type="dxa"/>
            <w:noWrap/>
            <w:hideMark/>
          </w:tcPr>
          <w:p w14:paraId="6848401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36CF38E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Precaria</w:t>
            </w:r>
          </w:p>
        </w:tc>
        <w:tc>
          <w:tcPr>
            <w:tcW w:w="2126" w:type="dxa"/>
            <w:noWrap/>
            <w:hideMark/>
          </w:tcPr>
          <w:p w14:paraId="2ABC93B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1F7BA71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4-7</w:t>
            </w:r>
          </w:p>
        </w:tc>
        <w:tc>
          <w:tcPr>
            <w:tcW w:w="2126" w:type="dxa"/>
            <w:noWrap/>
            <w:hideMark/>
          </w:tcPr>
          <w:p w14:paraId="65C65F31" w14:textId="45BF9D44"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1,045.92 </w:t>
            </w:r>
          </w:p>
        </w:tc>
      </w:tr>
      <w:tr w:rsidR="00C6246D" w:rsidRPr="00C6246D" w14:paraId="7FC01458" w14:textId="77777777" w:rsidTr="003826A7">
        <w:trPr>
          <w:trHeight w:val="300"/>
        </w:trPr>
        <w:tc>
          <w:tcPr>
            <w:tcW w:w="1951" w:type="dxa"/>
            <w:noWrap/>
            <w:hideMark/>
          </w:tcPr>
          <w:p w14:paraId="33D7AD6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lastRenderedPageBreak/>
              <w:t>Moderno</w:t>
            </w:r>
          </w:p>
        </w:tc>
        <w:tc>
          <w:tcPr>
            <w:tcW w:w="1843" w:type="dxa"/>
            <w:noWrap/>
            <w:hideMark/>
          </w:tcPr>
          <w:p w14:paraId="7422F90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Precaria</w:t>
            </w:r>
          </w:p>
        </w:tc>
        <w:tc>
          <w:tcPr>
            <w:tcW w:w="2126" w:type="dxa"/>
            <w:noWrap/>
            <w:hideMark/>
          </w:tcPr>
          <w:p w14:paraId="3799488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0E7F827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4-8</w:t>
            </w:r>
          </w:p>
        </w:tc>
        <w:tc>
          <w:tcPr>
            <w:tcW w:w="2126" w:type="dxa"/>
            <w:noWrap/>
            <w:hideMark/>
          </w:tcPr>
          <w:p w14:paraId="4CBCBD89" w14:textId="63011CFB"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806.52 </w:t>
            </w:r>
          </w:p>
        </w:tc>
      </w:tr>
      <w:tr w:rsidR="00C6246D" w:rsidRPr="00C6246D" w14:paraId="7FED0034" w14:textId="77777777" w:rsidTr="003826A7">
        <w:trPr>
          <w:trHeight w:val="300"/>
        </w:trPr>
        <w:tc>
          <w:tcPr>
            <w:tcW w:w="1951" w:type="dxa"/>
            <w:noWrap/>
            <w:hideMark/>
          </w:tcPr>
          <w:p w14:paraId="06D9838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Moderno</w:t>
            </w:r>
          </w:p>
        </w:tc>
        <w:tc>
          <w:tcPr>
            <w:tcW w:w="1843" w:type="dxa"/>
            <w:noWrap/>
            <w:hideMark/>
          </w:tcPr>
          <w:p w14:paraId="6197D32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Precaria</w:t>
            </w:r>
          </w:p>
        </w:tc>
        <w:tc>
          <w:tcPr>
            <w:tcW w:w="2126" w:type="dxa"/>
            <w:noWrap/>
            <w:hideMark/>
          </w:tcPr>
          <w:p w14:paraId="4F8F1A0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3FE6514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4-9</w:t>
            </w:r>
          </w:p>
        </w:tc>
        <w:tc>
          <w:tcPr>
            <w:tcW w:w="2126" w:type="dxa"/>
            <w:noWrap/>
            <w:hideMark/>
          </w:tcPr>
          <w:p w14:paraId="01C86590" w14:textId="6F77A23B"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460.34 </w:t>
            </w:r>
          </w:p>
        </w:tc>
      </w:tr>
      <w:tr w:rsidR="00C6246D" w:rsidRPr="00C6246D" w14:paraId="11D907A5" w14:textId="77777777" w:rsidTr="003826A7">
        <w:trPr>
          <w:trHeight w:val="300"/>
        </w:trPr>
        <w:tc>
          <w:tcPr>
            <w:tcW w:w="1951" w:type="dxa"/>
            <w:noWrap/>
            <w:hideMark/>
          </w:tcPr>
          <w:p w14:paraId="422DC24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70820FA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25C8F79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29CEAE0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5-1</w:t>
            </w:r>
          </w:p>
        </w:tc>
        <w:tc>
          <w:tcPr>
            <w:tcW w:w="2126" w:type="dxa"/>
            <w:noWrap/>
            <w:hideMark/>
          </w:tcPr>
          <w:p w14:paraId="78F6098B" w14:textId="5B97AEDD"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4,863.23 </w:t>
            </w:r>
          </w:p>
        </w:tc>
      </w:tr>
      <w:tr w:rsidR="00C6246D" w:rsidRPr="00C6246D" w14:paraId="2DB80BD3" w14:textId="77777777" w:rsidTr="003826A7">
        <w:trPr>
          <w:trHeight w:val="300"/>
        </w:trPr>
        <w:tc>
          <w:tcPr>
            <w:tcW w:w="1951" w:type="dxa"/>
            <w:noWrap/>
            <w:hideMark/>
          </w:tcPr>
          <w:p w14:paraId="4E06F8DE"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7C8631C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265E8EF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14A0172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5-2</w:t>
            </w:r>
          </w:p>
        </w:tc>
        <w:tc>
          <w:tcPr>
            <w:tcW w:w="2126" w:type="dxa"/>
            <w:noWrap/>
            <w:hideMark/>
          </w:tcPr>
          <w:p w14:paraId="5CA47F64" w14:textId="651C30D2"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4,272.07 </w:t>
            </w:r>
          </w:p>
        </w:tc>
      </w:tr>
      <w:tr w:rsidR="00C6246D" w:rsidRPr="00C6246D" w14:paraId="5AAB14C9" w14:textId="77777777" w:rsidTr="003826A7">
        <w:trPr>
          <w:trHeight w:val="300"/>
        </w:trPr>
        <w:tc>
          <w:tcPr>
            <w:tcW w:w="1951" w:type="dxa"/>
            <w:noWrap/>
            <w:hideMark/>
          </w:tcPr>
          <w:p w14:paraId="08AA781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0ECDED6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2E1882A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7D5A498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5-3</w:t>
            </w:r>
          </w:p>
        </w:tc>
        <w:tc>
          <w:tcPr>
            <w:tcW w:w="2126" w:type="dxa"/>
            <w:noWrap/>
            <w:hideMark/>
          </w:tcPr>
          <w:p w14:paraId="0BC333E8" w14:textId="0589CEA5"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3,226.15 </w:t>
            </w:r>
          </w:p>
        </w:tc>
      </w:tr>
      <w:tr w:rsidR="00C6246D" w:rsidRPr="00C6246D" w14:paraId="3C393FF4" w14:textId="77777777" w:rsidTr="003826A7">
        <w:trPr>
          <w:trHeight w:val="300"/>
        </w:trPr>
        <w:tc>
          <w:tcPr>
            <w:tcW w:w="1951" w:type="dxa"/>
            <w:noWrap/>
            <w:hideMark/>
          </w:tcPr>
          <w:p w14:paraId="7049442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45C7690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78688F6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5E5386F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6-1</w:t>
            </w:r>
          </w:p>
        </w:tc>
        <w:tc>
          <w:tcPr>
            <w:tcW w:w="2126" w:type="dxa"/>
            <w:noWrap/>
            <w:hideMark/>
          </w:tcPr>
          <w:p w14:paraId="456E86E1" w14:textId="12C94811"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3,581.55 </w:t>
            </w:r>
          </w:p>
        </w:tc>
      </w:tr>
      <w:tr w:rsidR="00C6246D" w:rsidRPr="00C6246D" w14:paraId="6A8F7129" w14:textId="77777777" w:rsidTr="003826A7">
        <w:trPr>
          <w:trHeight w:val="300"/>
        </w:trPr>
        <w:tc>
          <w:tcPr>
            <w:tcW w:w="1951" w:type="dxa"/>
            <w:noWrap/>
            <w:hideMark/>
          </w:tcPr>
          <w:p w14:paraId="7B5741C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5D83CD8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1149F76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5DA3CF8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6-2</w:t>
            </w:r>
          </w:p>
        </w:tc>
        <w:tc>
          <w:tcPr>
            <w:tcW w:w="2126" w:type="dxa"/>
            <w:noWrap/>
            <w:hideMark/>
          </w:tcPr>
          <w:p w14:paraId="705E3E78" w14:textId="4EDE6986"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2,881.80 </w:t>
            </w:r>
          </w:p>
        </w:tc>
      </w:tr>
      <w:tr w:rsidR="00C6246D" w:rsidRPr="00C6246D" w14:paraId="5640925D" w14:textId="77777777" w:rsidTr="003826A7">
        <w:trPr>
          <w:trHeight w:val="300"/>
        </w:trPr>
        <w:tc>
          <w:tcPr>
            <w:tcW w:w="1951" w:type="dxa"/>
            <w:noWrap/>
            <w:hideMark/>
          </w:tcPr>
          <w:p w14:paraId="1BF51D9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257C1E3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6007E68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2A23C10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6-3</w:t>
            </w:r>
          </w:p>
        </w:tc>
        <w:tc>
          <w:tcPr>
            <w:tcW w:w="2126" w:type="dxa"/>
            <w:noWrap/>
            <w:hideMark/>
          </w:tcPr>
          <w:p w14:paraId="38B015C9" w14:textId="4583201B"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2,139.72 </w:t>
            </w:r>
          </w:p>
        </w:tc>
      </w:tr>
      <w:tr w:rsidR="00C6246D" w:rsidRPr="00C6246D" w14:paraId="34982425" w14:textId="77777777" w:rsidTr="003826A7">
        <w:trPr>
          <w:trHeight w:val="300"/>
        </w:trPr>
        <w:tc>
          <w:tcPr>
            <w:tcW w:w="1951" w:type="dxa"/>
            <w:noWrap/>
            <w:hideMark/>
          </w:tcPr>
          <w:p w14:paraId="063BEB8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43C7698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3BA54E6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4FBDD30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7-1</w:t>
            </w:r>
          </w:p>
        </w:tc>
        <w:tc>
          <w:tcPr>
            <w:tcW w:w="2126" w:type="dxa"/>
            <w:noWrap/>
            <w:hideMark/>
          </w:tcPr>
          <w:p w14:paraId="4055BF49" w14:textId="52739143"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2,010.81 </w:t>
            </w:r>
          </w:p>
        </w:tc>
      </w:tr>
      <w:tr w:rsidR="00C6246D" w:rsidRPr="00C6246D" w14:paraId="79E33468" w14:textId="77777777" w:rsidTr="003826A7">
        <w:trPr>
          <w:trHeight w:val="300"/>
        </w:trPr>
        <w:tc>
          <w:tcPr>
            <w:tcW w:w="1951" w:type="dxa"/>
            <w:noWrap/>
            <w:hideMark/>
          </w:tcPr>
          <w:p w14:paraId="4BAF640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229C358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1509E06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36F35DA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7-2</w:t>
            </w:r>
          </w:p>
        </w:tc>
        <w:tc>
          <w:tcPr>
            <w:tcW w:w="2126" w:type="dxa"/>
            <w:noWrap/>
            <w:hideMark/>
          </w:tcPr>
          <w:p w14:paraId="315DE33C" w14:textId="36988EEF"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1,614.90 </w:t>
            </w:r>
          </w:p>
        </w:tc>
      </w:tr>
      <w:tr w:rsidR="00C6246D" w:rsidRPr="00C6246D" w14:paraId="4BEB82C4" w14:textId="77777777" w:rsidTr="003826A7">
        <w:trPr>
          <w:trHeight w:val="300"/>
        </w:trPr>
        <w:tc>
          <w:tcPr>
            <w:tcW w:w="1951" w:type="dxa"/>
            <w:noWrap/>
            <w:hideMark/>
          </w:tcPr>
          <w:p w14:paraId="1C5E822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70B3DC1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7584A39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7C85FCA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7-3</w:t>
            </w:r>
          </w:p>
        </w:tc>
        <w:tc>
          <w:tcPr>
            <w:tcW w:w="2126" w:type="dxa"/>
            <w:noWrap/>
            <w:hideMark/>
          </w:tcPr>
          <w:p w14:paraId="3B3A701B" w14:textId="15B02744"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1,325.82 </w:t>
            </w:r>
          </w:p>
        </w:tc>
      </w:tr>
      <w:tr w:rsidR="00C6246D" w:rsidRPr="00C6246D" w14:paraId="4D037567" w14:textId="77777777" w:rsidTr="003826A7">
        <w:trPr>
          <w:trHeight w:val="300"/>
        </w:trPr>
        <w:tc>
          <w:tcPr>
            <w:tcW w:w="1951" w:type="dxa"/>
            <w:noWrap/>
            <w:hideMark/>
          </w:tcPr>
          <w:p w14:paraId="2504739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36D25DC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Corriente</w:t>
            </w:r>
          </w:p>
        </w:tc>
        <w:tc>
          <w:tcPr>
            <w:tcW w:w="2126" w:type="dxa"/>
            <w:noWrap/>
            <w:hideMark/>
          </w:tcPr>
          <w:p w14:paraId="764B443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40858B4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7-4</w:t>
            </w:r>
          </w:p>
        </w:tc>
        <w:tc>
          <w:tcPr>
            <w:tcW w:w="2126" w:type="dxa"/>
            <w:noWrap/>
            <w:hideMark/>
          </w:tcPr>
          <w:p w14:paraId="5E3C5E88" w14:textId="21DF1746"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1,061.06 </w:t>
            </w:r>
          </w:p>
        </w:tc>
      </w:tr>
      <w:tr w:rsidR="00C6246D" w:rsidRPr="00C6246D" w14:paraId="4F7EB418" w14:textId="77777777" w:rsidTr="003826A7">
        <w:trPr>
          <w:trHeight w:val="300"/>
        </w:trPr>
        <w:tc>
          <w:tcPr>
            <w:tcW w:w="1951" w:type="dxa"/>
            <w:noWrap/>
            <w:hideMark/>
          </w:tcPr>
          <w:p w14:paraId="18BBBCC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7545AEE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Corriente</w:t>
            </w:r>
          </w:p>
        </w:tc>
        <w:tc>
          <w:tcPr>
            <w:tcW w:w="2126" w:type="dxa"/>
            <w:noWrap/>
            <w:hideMark/>
          </w:tcPr>
          <w:p w14:paraId="02995A7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50306E0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7-5</w:t>
            </w:r>
          </w:p>
        </w:tc>
        <w:tc>
          <w:tcPr>
            <w:tcW w:w="2126" w:type="dxa"/>
            <w:noWrap/>
            <w:hideMark/>
          </w:tcPr>
          <w:p w14:paraId="6CFA0AD6" w14:textId="068C9B6B"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884.22 </w:t>
            </w:r>
          </w:p>
        </w:tc>
      </w:tr>
      <w:tr w:rsidR="00C6246D" w:rsidRPr="00C6246D" w14:paraId="4510B842" w14:textId="77777777" w:rsidTr="003826A7">
        <w:trPr>
          <w:trHeight w:val="300"/>
        </w:trPr>
        <w:tc>
          <w:tcPr>
            <w:tcW w:w="1951" w:type="dxa"/>
            <w:noWrap/>
            <w:hideMark/>
          </w:tcPr>
          <w:p w14:paraId="4ACFDC6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Antiguo</w:t>
            </w:r>
          </w:p>
        </w:tc>
        <w:tc>
          <w:tcPr>
            <w:tcW w:w="1843" w:type="dxa"/>
            <w:noWrap/>
            <w:hideMark/>
          </w:tcPr>
          <w:p w14:paraId="2347338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Corriente</w:t>
            </w:r>
          </w:p>
        </w:tc>
        <w:tc>
          <w:tcPr>
            <w:tcW w:w="2126" w:type="dxa"/>
            <w:noWrap/>
            <w:hideMark/>
          </w:tcPr>
          <w:p w14:paraId="38F9943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59B7A13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7-6</w:t>
            </w:r>
          </w:p>
        </w:tc>
        <w:tc>
          <w:tcPr>
            <w:tcW w:w="2126" w:type="dxa"/>
            <w:noWrap/>
            <w:hideMark/>
          </w:tcPr>
          <w:p w14:paraId="74B0FE17" w14:textId="5B331A2E"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795.80 </w:t>
            </w:r>
          </w:p>
        </w:tc>
      </w:tr>
      <w:tr w:rsidR="00C6246D" w:rsidRPr="00C6246D" w14:paraId="2A997E9A" w14:textId="77777777" w:rsidTr="003826A7">
        <w:trPr>
          <w:trHeight w:val="300"/>
        </w:trPr>
        <w:tc>
          <w:tcPr>
            <w:tcW w:w="1951" w:type="dxa"/>
            <w:noWrap/>
            <w:hideMark/>
          </w:tcPr>
          <w:p w14:paraId="2D79983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2CD1407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6765772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3A99A12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8-1</w:t>
            </w:r>
          </w:p>
        </w:tc>
        <w:tc>
          <w:tcPr>
            <w:tcW w:w="2126" w:type="dxa"/>
            <w:noWrap/>
            <w:hideMark/>
          </w:tcPr>
          <w:p w14:paraId="32C78080" w14:textId="52804D66"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5,768.89 </w:t>
            </w:r>
          </w:p>
        </w:tc>
      </w:tr>
      <w:tr w:rsidR="00C6246D" w:rsidRPr="00C6246D" w14:paraId="3625658A" w14:textId="77777777" w:rsidTr="003826A7">
        <w:trPr>
          <w:trHeight w:val="300"/>
        </w:trPr>
        <w:tc>
          <w:tcPr>
            <w:tcW w:w="1951" w:type="dxa"/>
            <w:noWrap/>
            <w:hideMark/>
          </w:tcPr>
          <w:p w14:paraId="5D9A941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0E300E6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2E3A40C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0BD317B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8-2</w:t>
            </w:r>
          </w:p>
        </w:tc>
        <w:tc>
          <w:tcPr>
            <w:tcW w:w="2126" w:type="dxa"/>
            <w:noWrap/>
            <w:hideMark/>
          </w:tcPr>
          <w:p w14:paraId="3C4174AA" w14:textId="1F26111B"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4,964.44 </w:t>
            </w:r>
          </w:p>
        </w:tc>
      </w:tr>
      <w:tr w:rsidR="00C6246D" w:rsidRPr="00C6246D" w14:paraId="7EA9697C" w14:textId="77777777" w:rsidTr="003826A7">
        <w:trPr>
          <w:trHeight w:val="300"/>
        </w:trPr>
        <w:tc>
          <w:tcPr>
            <w:tcW w:w="1951" w:type="dxa"/>
            <w:noWrap/>
            <w:hideMark/>
          </w:tcPr>
          <w:p w14:paraId="53B5396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6A68B95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423EC1AE"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7C990D3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8-3</w:t>
            </w:r>
          </w:p>
        </w:tc>
        <w:tc>
          <w:tcPr>
            <w:tcW w:w="2126" w:type="dxa"/>
            <w:noWrap/>
            <w:hideMark/>
          </w:tcPr>
          <w:p w14:paraId="169C20F7" w14:textId="126B047D"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3,221.55 </w:t>
            </w:r>
          </w:p>
        </w:tc>
      </w:tr>
      <w:tr w:rsidR="00C6246D" w:rsidRPr="00C6246D" w14:paraId="60A25D4B" w14:textId="77777777" w:rsidTr="003826A7">
        <w:trPr>
          <w:trHeight w:val="300"/>
        </w:trPr>
        <w:tc>
          <w:tcPr>
            <w:tcW w:w="1951" w:type="dxa"/>
            <w:noWrap/>
            <w:hideMark/>
          </w:tcPr>
          <w:p w14:paraId="4440BE5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02D413D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75181A0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38AA793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9-1</w:t>
            </w:r>
          </w:p>
        </w:tc>
        <w:tc>
          <w:tcPr>
            <w:tcW w:w="2126" w:type="dxa"/>
            <w:noWrap/>
            <w:hideMark/>
          </w:tcPr>
          <w:p w14:paraId="7EFA3A7A" w14:textId="2E97F46C"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3,863.29 </w:t>
            </w:r>
          </w:p>
        </w:tc>
      </w:tr>
      <w:tr w:rsidR="00C6246D" w:rsidRPr="00C6246D" w14:paraId="7377D26C" w14:textId="77777777" w:rsidTr="003826A7">
        <w:trPr>
          <w:trHeight w:val="300"/>
        </w:trPr>
        <w:tc>
          <w:tcPr>
            <w:tcW w:w="1951" w:type="dxa"/>
            <w:noWrap/>
            <w:hideMark/>
          </w:tcPr>
          <w:p w14:paraId="4FE1F39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2A49DC0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704B40B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11FFD69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9-2</w:t>
            </w:r>
          </w:p>
        </w:tc>
        <w:tc>
          <w:tcPr>
            <w:tcW w:w="2126" w:type="dxa"/>
            <w:noWrap/>
            <w:hideMark/>
          </w:tcPr>
          <w:p w14:paraId="1ED88520" w14:textId="168891E1"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2,938.90 </w:t>
            </w:r>
          </w:p>
        </w:tc>
      </w:tr>
      <w:tr w:rsidR="00C6246D" w:rsidRPr="00C6246D" w14:paraId="6248790F" w14:textId="77777777" w:rsidTr="003826A7">
        <w:trPr>
          <w:trHeight w:val="300"/>
        </w:trPr>
        <w:tc>
          <w:tcPr>
            <w:tcW w:w="1951" w:type="dxa"/>
            <w:noWrap/>
            <w:hideMark/>
          </w:tcPr>
          <w:p w14:paraId="56D0631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1376F5F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55E0284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13751F6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9-3</w:t>
            </w:r>
          </w:p>
        </w:tc>
        <w:tc>
          <w:tcPr>
            <w:tcW w:w="2126" w:type="dxa"/>
            <w:noWrap/>
            <w:hideMark/>
          </w:tcPr>
          <w:p w14:paraId="0F4196F2" w14:textId="10511286"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$1,996.06 </w:t>
            </w:r>
          </w:p>
        </w:tc>
      </w:tr>
      <w:tr w:rsidR="00C6246D" w:rsidRPr="00C6246D" w14:paraId="5A1BC3D7" w14:textId="77777777" w:rsidTr="003826A7">
        <w:trPr>
          <w:trHeight w:val="300"/>
        </w:trPr>
        <w:tc>
          <w:tcPr>
            <w:tcW w:w="1951" w:type="dxa"/>
            <w:noWrap/>
            <w:hideMark/>
          </w:tcPr>
          <w:p w14:paraId="115928A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2479D10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08009A6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1A30E10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10-1</w:t>
            </w:r>
          </w:p>
        </w:tc>
        <w:tc>
          <w:tcPr>
            <w:tcW w:w="2126" w:type="dxa"/>
            <w:noWrap/>
            <w:hideMark/>
          </w:tcPr>
          <w:p w14:paraId="60348694" w14:textId="1140517C"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$2,666.36 </w:t>
            </w:r>
          </w:p>
        </w:tc>
      </w:tr>
      <w:tr w:rsidR="00C6246D" w:rsidRPr="00C6246D" w14:paraId="280416E2" w14:textId="77777777" w:rsidTr="003826A7">
        <w:trPr>
          <w:trHeight w:val="300"/>
        </w:trPr>
        <w:tc>
          <w:tcPr>
            <w:tcW w:w="1951" w:type="dxa"/>
            <w:noWrap/>
            <w:hideMark/>
          </w:tcPr>
          <w:p w14:paraId="7634F46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689129C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4B47A73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16E6FB9E"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10-2</w:t>
            </w:r>
          </w:p>
        </w:tc>
        <w:tc>
          <w:tcPr>
            <w:tcW w:w="2126" w:type="dxa"/>
            <w:noWrap/>
            <w:hideMark/>
          </w:tcPr>
          <w:p w14:paraId="364FA1EF" w14:textId="115ADD44"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$2,139.72 </w:t>
            </w:r>
          </w:p>
        </w:tc>
      </w:tr>
      <w:tr w:rsidR="00C6246D" w:rsidRPr="00C6246D" w14:paraId="4BCD9593" w14:textId="77777777" w:rsidTr="003826A7">
        <w:trPr>
          <w:trHeight w:val="300"/>
        </w:trPr>
        <w:tc>
          <w:tcPr>
            <w:tcW w:w="1951" w:type="dxa"/>
            <w:noWrap/>
            <w:hideMark/>
          </w:tcPr>
          <w:p w14:paraId="3FEE936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3E998BD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6531A3D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3C66FA5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10-3</w:t>
            </w:r>
          </w:p>
        </w:tc>
        <w:tc>
          <w:tcPr>
            <w:tcW w:w="2126" w:type="dxa"/>
            <w:noWrap/>
            <w:hideMark/>
          </w:tcPr>
          <w:p w14:paraId="559EE53F" w14:textId="743DE708"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$1,421.49 </w:t>
            </w:r>
          </w:p>
        </w:tc>
      </w:tr>
      <w:tr w:rsidR="00C6246D" w:rsidRPr="00C6246D" w14:paraId="4A19C422" w14:textId="77777777" w:rsidTr="003826A7">
        <w:trPr>
          <w:trHeight w:val="300"/>
        </w:trPr>
        <w:tc>
          <w:tcPr>
            <w:tcW w:w="1951" w:type="dxa"/>
            <w:noWrap/>
            <w:hideMark/>
          </w:tcPr>
          <w:p w14:paraId="28F013A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1D2DB83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Corriente</w:t>
            </w:r>
          </w:p>
        </w:tc>
        <w:tc>
          <w:tcPr>
            <w:tcW w:w="2126" w:type="dxa"/>
            <w:noWrap/>
            <w:hideMark/>
          </w:tcPr>
          <w:p w14:paraId="62E065D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55B042E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10-4</w:t>
            </w:r>
          </w:p>
        </w:tc>
        <w:tc>
          <w:tcPr>
            <w:tcW w:w="2126" w:type="dxa"/>
            <w:noWrap/>
            <w:hideMark/>
          </w:tcPr>
          <w:p w14:paraId="660432B2" w14:textId="05D509E2"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$1,184.37 </w:t>
            </w:r>
          </w:p>
        </w:tc>
      </w:tr>
      <w:tr w:rsidR="00C6246D" w:rsidRPr="00C6246D" w14:paraId="170E70D8" w14:textId="77777777" w:rsidTr="003826A7">
        <w:trPr>
          <w:trHeight w:val="300"/>
        </w:trPr>
        <w:tc>
          <w:tcPr>
            <w:tcW w:w="1951" w:type="dxa"/>
            <w:noWrap/>
            <w:hideMark/>
          </w:tcPr>
          <w:p w14:paraId="598634A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0C9EBE8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Corriente</w:t>
            </w:r>
          </w:p>
        </w:tc>
        <w:tc>
          <w:tcPr>
            <w:tcW w:w="2126" w:type="dxa"/>
            <w:noWrap/>
            <w:hideMark/>
          </w:tcPr>
          <w:p w14:paraId="268DB9B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261991E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10-5</w:t>
            </w:r>
          </w:p>
        </w:tc>
        <w:tc>
          <w:tcPr>
            <w:tcW w:w="2126" w:type="dxa"/>
            <w:noWrap/>
            <w:hideMark/>
          </w:tcPr>
          <w:p w14:paraId="3DFFBD50" w14:textId="58E8CCD6"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947.66 </w:t>
            </w:r>
          </w:p>
        </w:tc>
      </w:tr>
      <w:tr w:rsidR="00C6246D" w:rsidRPr="00C6246D" w14:paraId="3E167F04" w14:textId="77777777" w:rsidTr="003826A7">
        <w:trPr>
          <w:trHeight w:val="300"/>
        </w:trPr>
        <w:tc>
          <w:tcPr>
            <w:tcW w:w="1951" w:type="dxa"/>
            <w:noWrap/>
            <w:hideMark/>
          </w:tcPr>
          <w:p w14:paraId="200BCC9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7FB4603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Corriente</w:t>
            </w:r>
          </w:p>
        </w:tc>
        <w:tc>
          <w:tcPr>
            <w:tcW w:w="2126" w:type="dxa"/>
            <w:noWrap/>
            <w:hideMark/>
          </w:tcPr>
          <w:p w14:paraId="2CB7923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1970598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10-6</w:t>
            </w:r>
          </w:p>
        </w:tc>
        <w:tc>
          <w:tcPr>
            <w:tcW w:w="2126" w:type="dxa"/>
            <w:noWrap/>
            <w:hideMark/>
          </w:tcPr>
          <w:p w14:paraId="0627C0A7" w14:textId="76070E3F"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710.74 </w:t>
            </w:r>
          </w:p>
        </w:tc>
      </w:tr>
      <w:tr w:rsidR="00C6246D" w:rsidRPr="00C6246D" w14:paraId="4D7703EC" w14:textId="77777777" w:rsidTr="003826A7">
        <w:trPr>
          <w:trHeight w:val="300"/>
        </w:trPr>
        <w:tc>
          <w:tcPr>
            <w:tcW w:w="1951" w:type="dxa"/>
            <w:noWrap/>
            <w:hideMark/>
          </w:tcPr>
          <w:p w14:paraId="001386B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0823A7D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Precaria</w:t>
            </w:r>
          </w:p>
        </w:tc>
        <w:tc>
          <w:tcPr>
            <w:tcW w:w="2126" w:type="dxa"/>
            <w:noWrap/>
            <w:hideMark/>
          </w:tcPr>
          <w:p w14:paraId="59C9A68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2807129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10-7</w:t>
            </w:r>
          </w:p>
        </w:tc>
        <w:tc>
          <w:tcPr>
            <w:tcW w:w="2126" w:type="dxa"/>
            <w:noWrap/>
            <w:hideMark/>
          </w:tcPr>
          <w:p w14:paraId="3260FA81" w14:textId="07BA854B"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592.29 </w:t>
            </w:r>
          </w:p>
        </w:tc>
      </w:tr>
      <w:tr w:rsidR="00C6246D" w:rsidRPr="00C6246D" w14:paraId="378CD3DE" w14:textId="77777777" w:rsidTr="003826A7">
        <w:trPr>
          <w:trHeight w:val="300"/>
        </w:trPr>
        <w:tc>
          <w:tcPr>
            <w:tcW w:w="1951" w:type="dxa"/>
            <w:noWrap/>
            <w:hideMark/>
          </w:tcPr>
          <w:p w14:paraId="69DE658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13E8C78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Precaria</w:t>
            </w:r>
          </w:p>
        </w:tc>
        <w:tc>
          <w:tcPr>
            <w:tcW w:w="2126" w:type="dxa"/>
            <w:noWrap/>
            <w:hideMark/>
          </w:tcPr>
          <w:p w14:paraId="2D487A8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5091089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10-8</w:t>
            </w:r>
          </w:p>
        </w:tc>
        <w:tc>
          <w:tcPr>
            <w:tcW w:w="2126" w:type="dxa"/>
            <w:noWrap/>
            <w:hideMark/>
          </w:tcPr>
          <w:p w14:paraId="6704A077" w14:textId="19985235"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473.88 </w:t>
            </w:r>
          </w:p>
        </w:tc>
      </w:tr>
      <w:tr w:rsidR="00C6246D" w:rsidRPr="00C6246D" w14:paraId="0B4EF2F7" w14:textId="77777777" w:rsidTr="003826A7">
        <w:trPr>
          <w:trHeight w:val="300"/>
        </w:trPr>
        <w:tc>
          <w:tcPr>
            <w:tcW w:w="1951" w:type="dxa"/>
            <w:noWrap/>
            <w:hideMark/>
          </w:tcPr>
          <w:p w14:paraId="30A8AEE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Industrial</w:t>
            </w:r>
          </w:p>
        </w:tc>
        <w:tc>
          <w:tcPr>
            <w:tcW w:w="1843" w:type="dxa"/>
            <w:noWrap/>
            <w:hideMark/>
          </w:tcPr>
          <w:p w14:paraId="524BE50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Precaria</w:t>
            </w:r>
          </w:p>
        </w:tc>
        <w:tc>
          <w:tcPr>
            <w:tcW w:w="2126" w:type="dxa"/>
            <w:noWrap/>
            <w:hideMark/>
          </w:tcPr>
          <w:p w14:paraId="650F720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1C959AA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10-9</w:t>
            </w:r>
          </w:p>
        </w:tc>
        <w:tc>
          <w:tcPr>
            <w:tcW w:w="2126" w:type="dxa"/>
            <w:noWrap/>
            <w:hideMark/>
          </w:tcPr>
          <w:p w14:paraId="325BEAE4" w14:textId="03968B6E"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402.74 </w:t>
            </w:r>
          </w:p>
        </w:tc>
      </w:tr>
      <w:tr w:rsidR="00C6246D" w:rsidRPr="00C6246D" w14:paraId="45DFD7A8" w14:textId="77777777" w:rsidTr="003826A7">
        <w:trPr>
          <w:trHeight w:val="300"/>
        </w:trPr>
        <w:tc>
          <w:tcPr>
            <w:tcW w:w="1951" w:type="dxa"/>
            <w:noWrap/>
            <w:hideMark/>
          </w:tcPr>
          <w:p w14:paraId="6ECBA1CE"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lastRenderedPageBreak/>
              <w:t>Escuela</w:t>
            </w:r>
          </w:p>
        </w:tc>
        <w:tc>
          <w:tcPr>
            <w:tcW w:w="1843" w:type="dxa"/>
            <w:noWrap/>
            <w:hideMark/>
          </w:tcPr>
          <w:p w14:paraId="150B3EE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0B2A4B4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7095F8E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11-1</w:t>
            </w:r>
          </w:p>
        </w:tc>
        <w:tc>
          <w:tcPr>
            <w:tcW w:w="2126" w:type="dxa"/>
            <w:noWrap/>
            <w:hideMark/>
          </w:tcPr>
          <w:p w14:paraId="447B3653" w14:textId="65EC7AE9" w:rsidR="00C6246D" w:rsidRPr="00C6246D" w:rsidRDefault="003826A7" w:rsidP="00C6246D">
            <w:pPr>
              <w:spacing w:line="360" w:lineRule="auto"/>
              <w:jc w:val="right"/>
              <w:rPr>
                <w:rFonts w:ascii="Arial" w:hAnsi="Arial" w:cs="Arial"/>
                <w:lang w:eastAsia="es-MX"/>
              </w:rPr>
            </w:pPr>
            <w:r>
              <w:rPr>
                <w:rFonts w:ascii="Arial" w:hAnsi="Arial" w:cs="Arial"/>
                <w:lang w:eastAsia="es-MX"/>
              </w:rPr>
              <w:t xml:space="preserve"> $</w:t>
            </w:r>
            <w:r w:rsidR="00C6246D" w:rsidRPr="00C6246D">
              <w:rPr>
                <w:rFonts w:ascii="Arial" w:hAnsi="Arial" w:cs="Arial"/>
                <w:lang w:eastAsia="es-MX"/>
              </w:rPr>
              <w:t xml:space="preserve">4,475.94 </w:t>
            </w:r>
          </w:p>
        </w:tc>
      </w:tr>
      <w:tr w:rsidR="00C6246D" w:rsidRPr="00C6246D" w14:paraId="5DD59FC4" w14:textId="77777777" w:rsidTr="003826A7">
        <w:trPr>
          <w:trHeight w:val="300"/>
        </w:trPr>
        <w:tc>
          <w:tcPr>
            <w:tcW w:w="1951" w:type="dxa"/>
            <w:noWrap/>
            <w:hideMark/>
          </w:tcPr>
          <w:p w14:paraId="3761292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Escuela</w:t>
            </w:r>
          </w:p>
        </w:tc>
        <w:tc>
          <w:tcPr>
            <w:tcW w:w="1843" w:type="dxa"/>
            <w:noWrap/>
            <w:hideMark/>
          </w:tcPr>
          <w:p w14:paraId="25740D2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6C40809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019349A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11-2</w:t>
            </w:r>
          </w:p>
        </w:tc>
        <w:tc>
          <w:tcPr>
            <w:tcW w:w="2126" w:type="dxa"/>
            <w:noWrap/>
            <w:hideMark/>
          </w:tcPr>
          <w:p w14:paraId="0A7C4E54" w14:textId="3C3428C4"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$3,356.96 </w:t>
            </w:r>
          </w:p>
        </w:tc>
      </w:tr>
      <w:tr w:rsidR="00C6246D" w:rsidRPr="00C6246D" w14:paraId="35CB01A3" w14:textId="77777777" w:rsidTr="003826A7">
        <w:trPr>
          <w:trHeight w:val="300"/>
        </w:trPr>
        <w:tc>
          <w:tcPr>
            <w:tcW w:w="1951" w:type="dxa"/>
            <w:noWrap/>
            <w:hideMark/>
          </w:tcPr>
          <w:p w14:paraId="675F10D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Escuela</w:t>
            </w:r>
          </w:p>
        </w:tc>
        <w:tc>
          <w:tcPr>
            <w:tcW w:w="1843" w:type="dxa"/>
            <w:noWrap/>
            <w:hideMark/>
          </w:tcPr>
          <w:p w14:paraId="4515AFD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5B5DE50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3C281DA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11-3</w:t>
            </w:r>
          </w:p>
        </w:tc>
        <w:tc>
          <w:tcPr>
            <w:tcW w:w="2126" w:type="dxa"/>
            <w:noWrap/>
            <w:hideMark/>
          </w:tcPr>
          <w:p w14:paraId="6A075168" w14:textId="380CC52A"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$3,183.53 </w:t>
            </w:r>
          </w:p>
        </w:tc>
      </w:tr>
      <w:tr w:rsidR="00C6246D" w:rsidRPr="00C6246D" w14:paraId="7C690775" w14:textId="77777777" w:rsidTr="003826A7">
        <w:trPr>
          <w:trHeight w:val="300"/>
        </w:trPr>
        <w:tc>
          <w:tcPr>
            <w:tcW w:w="1951" w:type="dxa"/>
            <w:noWrap/>
            <w:hideMark/>
          </w:tcPr>
          <w:p w14:paraId="480A918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Escuela</w:t>
            </w:r>
          </w:p>
        </w:tc>
        <w:tc>
          <w:tcPr>
            <w:tcW w:w="1843" w:type="dxa"/>
            <w:noWrap/>
            <w:hideMark/>
          </w:tcPr>
          <w:p w14:paraId="587E7EB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3F75FDC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2C9613F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11-4</w:t>
            </w:r>
          </w:p>
        </w:tc>
        <w:tc>
          <w:tcPr>
            <w:tcW w:w="2126" w:type="dxa"/>
            <w:noWrap/>
            <w:hideMark/>
          </w:tcPr>
          <w:p w14:paraId="14899014" w14:textId="1EB9D33A"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$3,183.53 </w:t>
            </w:r>
          </w:p>
        </w:tc>
      </w:tr>
      <w:tr w:rsidR="00C6246D" w:rsidRPr="00C6246D" w14:paraId="04A7DA0F" w14:textId="77777777" w:rsidTr="003826A7">
        <w:trPr>
          <w:trHeight w:val="300"/>
        </w:trPr>
        <w:tc>
          <w:tcPr>
            <w:tcW w:w="1951" w:type="dxa"/>
            <w:noWrap/>
            <w:hideMark/>
          </w:tcPr>
          <w:p w14:paraId="64501C8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Escuela</w:t>
            </w:r>
          </w:p>
        </w:tc>
        <w:tc>
          <w:tcPr>
            <w:tcW w:w="1843" w:type="dxa"/>
            <w:noWrap/>
            <w:hideMark/>
          </w:tcPr>
          <w:p w14:paraId="7064093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08C567F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1831CE3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11-5</w:t>
            </w:r>
          </w:p>
        </w:tc>
        <w:tc>
          <w:tcPr>
            <w:tcW w:w="2126" w:type="dxa"/>
            <w:noWrap/>
            <w:hideMark/>
          </w:tcPr>
          <w:p w14:paraId="49C0CDE6" w14:textId="4DC38F97"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$2,989.66 </w:t>
            </w:r>
          </w:p>
        </w:tc>
      </w:tr>
      <w:tr w:rsidR="00C6246D" w:rsidRPr="00C6246D" w14:paraId="2A751F9F" w14:textId="77777777" w:rsidTr="003826A7">
        <w:trPr>
          <w:trHeight w:val="300"/>
        </w:trPr>
        <w:tc>
          <w:tcPr>
            <w:tcW w:w="1951" w:type="dxa"/>
            <w:noWrap/>
            <w:hideMark/>
          </w:tcPr>
          <w:p w14:paraId="36651B5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Escuela</w:t>
            </w:r>
          </w:p>
        </w:tc>
        <w:tc>
          <w:tcPr>
            <w:tcW w:w="1843" w:type="dxa"/>
            <w:noWrap/>
            <w:hideMark/>
          </w:tcPr>
          <w:p w14:paraId="5FD67A5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502F024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36771FF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11-6</w:t>
            </w:r>
          </w:p>
        </w:tc>
        <w:tc>
          <w:tcPr>
            <w:tcW w:w="2126" w:type="dxa"/>
            <w:noWrap/>
            <w:hideMark/>
          </w:tcPr>
          <w:p w14:paraId="1311BC65" w14:textId="62687AF4"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$2,387.65 </w:t>
            </w:r>
          </w:p>
        </w:tc>
      </w:tr>
      <w:tr w:rsidR="00C6246D" w:rsidRPr="00C6246D" w14:paraId="7B82488B" w14:textId="77777777" w:rsidTr="003826A7">
        <w:trPr>
          <w:trHeight w:val="300"/>
        </w:trPr>
        <w:tc>
          <w:tcPr>
            <w:tcW w:w="1951" w:type="dxa"/>
            <w:noWrap/>
            <w:hideMark/>
          </w:tcPr>
          <w:p w14:paraId="6A4AE1B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Alberca</w:t>
            </w:r>
          </w:p>
        </w:tc>
        <w:tc>
          <w:tcPr>
            <w:tcW w:w="1843" w:type="dxa"/>
            <w:noWrap/>
            <w:hideMark/>
          </w:tcPr>
          <w:p w14:paraId="55C10F5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6C37E64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378947F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12-1</w:t>
            </w:r>
          </w:p>
        </w:tc>
        <w:tc>
          <w:tcPr>
            <w:tcW w:w="2126" w:type="dxa"/>
            <w:noWrap/>
            <w:hideMark/>
          </w:tcPr>
          <w:p w14:paraId="289BC932" w14:textId="5D41E072"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$4,421.12 </w:t>
            </w:r>
          </w:p>
        </w:tc>
      </w:tr>
      <w:tr w:rsidR="00C6246D" w:rsidRPr="00C6246D" w14:paraId="1C83F864" w14:textId="77777777" w:rsidTr="003826A7">
        <w:trPr>
          <w:trHeight w:val="300"/>
        </w:trPr>
        <w:tc>
          <w:tcPr>
            <w:tcW w:w="1951" w:type="dxa"/>
            <w:noWrap/>
            <w:hideMark/>
          </w:tcPr>
          <w:p w14:paraId="5026045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Alberca</w:t>
            </w:r>
          </w:p>
        </w:tc>
        <w:tc>
          <w:tcPr>
            <w:tcW w:w="1843" w:type="dxa"/>
            <w:noWrap/>
            <w:hideMark/>
          </w:tcPr>
          <w:p w14:paraId="5D81639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7E8E61A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3745C1A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12-2</w:t>
            </w:r>
          </w:p>
        </w:tc>
        <w:tc>
          <w:tcPr>
            <w:tcW w:w="2126" w:type="dxa"/>
            <w:noWrap/>
            <w:hideMark/>
          </w:tcPr>
          <w:p w14:paraId="0A23DA8D" w14:textId="434C4E47"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$3,631.27 </w:t>
            </w:r>
          </w:p>
        </w:tc>
      </w:tr>
      <w:tr w:rsidR="00C6246D" w:rsidRPr="00C6246D" w14:paraId="72A3F2C6" w14:textId="77777777" w:rsidTr="003826A7">
        <w:trPr>
          <w:trHeight w:val="300"/>
        </w:trPr>
        <w:tc>
          <w:tcPr>
            <w:tcW w:w="1951" w:type="dxa"/>
            <w:noWrap/>
            <w:hideMark/>
          </w:tcPr>
          <w:p w14:paraId="0DDCCB6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Alberca</w:t>
            </w:r>
          </w:p>
        </w:tc>
        <w:tc>
          <w:tcPr>
            <w:tcW w:w="1843" w:type="dxa"/>
            <w:noWrap/>
            <w:hideMark/>
          </w:tcPr>
          <w:p w14:paraId="6A73F54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0CAF1C5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34DFB19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12-3</w:t>
            </w:r>
          </w:p>
        </w:tc>
        <w:tc>
          <w:tcPr>
            <w:tcW w:w="2126" w:type="dxa"/>
            <w:noWrap/>
            <w:hideMark/>
          </w:tcPr>
          <w:p w14:paraId="04ACC23B" w14:textId="0FF939F8"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$ 2,555.96 </w:t>
            </w:r>
          </w:p>
        </w:tc>
      </w:tr>
      <w:tr w:rsidR="00C6246D" w:rsidRPr="00C6246D" w14:paraId="2F970421" w14:textId="77777777" w:rsidTr="003826A7">
        <w:trPr>
          <w:trHeight w:val="300"/>
        </w:trPr>
        <w:tc>
          <w:tcPr>
            <w:tcW w:w="1951" w:type="dxa"/>
            <w:noWrap/>
            <w:hideMark/>
          </w:tcPr>
          <w:p w14:paraId="16A58F9E"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Alberca</w:t>
            </w:r>
          </w:p>
        </w:tc>
        <w:tc>
          <w:tcPr>
            <w:tcW w:w="1843" w:type="dxa"/>
            <w:noWrap/>
            <w:hideMark/>
          </w:tcPr>
          <w:p w14:paraId="6883534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5BCA789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01825D5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12-4</w:t>
            </w:r>
          </w:p>
        </w:tc>
        <w:tc>
          <w:tcPr>
            <w:tcW w:w="2126" w:type="dxa"/>
            <w:noWrap/>
            <w:hideMark/>
          </w:tcPr>
          <w:p w14:paraId="01442DA0" w14:textId="77689353"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$3,226.15 </w:t>
            </w:r>
          </w:p>
        </w:tc>
      </w:tr>
      <w:tr w:rsidR="00C6246D" w:rsidRPr="00C6246D" w14:paraId="23F75AB2" w14:textId="77777777" w:rsidTr="003826A7">
        <w:trPr>
          <w:trHeight w:val="300"/>
        </w:trPr>
        <w:tc>
          <w:tcPr>
            <w:tcW w:w="1951" w:type="dxa"/>
            <w:noWrap/>
            <w:hideMark/>
          </w:tcPr>
          <w:p w14:paraId="4F86436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Alberca</w:t>
            </w:r>
          </w:p>
        </w:tc>
        <w:tc>
          <w:tcPr>
            <w:tcW w:w="1843" w:type="dxa"/>
            <w:noWrap/>
            <w:hideMark/>
          </w:tcPr>
          <w:p w14:paraId="6CD3EC8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6F9F6FD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5293B38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12-5</w:t>
            </w:r>
          </w:p>
        </w:tc>
        <w:tc>
          <w:tcPr>
            <w:tcW w:w="2126" w:type="dxa"/>
            <w:noWrap/>
            <w:hideMark/>
          </w:tcPr>
          <w:p w14:paraId="075A0826" w14:textId="01E8C886"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$2,555.96 </w:t>
            </w:r>
          </w:p>
        </w:tc>
      </w:tr>
      <w:tr w:rsidR="00C6246D" w:rsidRPr="00C6246D" w14:paraId="4608A58C" w14:textId="77777777" w:rsidTr="003826A7">
        <w:trPr>
          <w:trHeight w:val="300"/>
        </w:trPr>
        <w:tc>
          <w:tcPr>
            <w:tcW w:w="1951" w:type="dxa"/>
            <w:noWrap/>
            <w:hideMark/>
          </w:tcPr>
          <w:p w14:paraId="635F1DA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Alberca</w:t>
            </w:r>
          </w:p>
        </w:tc>
        <w:tc>
          <w:tcPr>
            <w:tcW w:w="1843" w:type="dxa"/>
            <w:noWrap/>
            <w:hideMark/>
          </w:tcPr>
          <w:p w14:paraId="53026CD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2CC8F58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348028E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12-6</w:t>
            </w:r>
          </w:p>
        </w:tc>
        <w:tc>
          <w:tcPr>
            <w:tcW w:w="2126" w:type="dxa"/>
            <w:noWrap/>
            <w:hideMark/>
          </w:tcPr>
          <w:p w14:paraId="33AE6FED" w14:textId="6D3A011F"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$2,003.32 </w:t>
            </w:r>
          </w:p>
        </w:tc>
      </w:tr>
      <w:tr w:rsidR="00C6246D" w:rsidRPr="00C6246D" w14:paraId="1DF214C9" w14:textId="77777777" w:rsidTr="003826A7">
        <w:trPr>
          <w:trHeight w:val="300"/>
        </w:trPr>
        <w:tc>
          <w:tcPr>
            <w:tcW w:w="1951" w:type="dxa"/>
            <w:noWrap/>
            <w:hideMark/>
          </w:tcPr>
          <w:p w14:paraId="54C3CC8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Alberca</w:t>
            </w:r>
          </w:p>
        </w:tc>
        <w:tc>
          <w:tcPr>
            <w:tcW w:w="1843" w:type="dxa"/>
            <w:noWrap/>
            <w:hideMark/>
          </w:tcPr>
          <w:p w14:paraId="7689C9ED"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731D728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4BC0496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12-7</w:t>
            </w:r>
          </w:p>
        </w:tc>
        <w:tc>
          <w:tcPr>
            <w:tcW w:w="2126" w:type="dxa"/>
            <w:noWrap/>
            <w:hideMark/>
          </w:tcPr>
          <w:p w14:paraId="2ACD3835" w14:textId="6615CBD8"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$2,139.72 </w:t>
            </w:r>
          </w:p>
        </w:tc>
      </w:tr>
      <w:tr w:rsidR="00C6246D" w:rsidRPr="00C6246D" w14:paraId="6E3BC243" w14:textId="77777777" w:rsidTr="003826A7">
        <w:trPr>
          <w:trHeight w:val="300"/>
        </w:trPr>
        <w:tc>
          <w:tcPr>
            <w:tcW w:w="1951" w:type="dxa"/>
            <w:noWrap/>
            <w:hideMark/>
          </w:tcPr>
          <w:p w14:paraId="6B141A1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Alberca</w:t>
            </w:r>
          </w:p>
        </w:tc>
        <w:tc>
          <w:tcPr>
            <w:tcW w:w="1843" w:type="dxa"/>
            <w:noWrap/>
            <w:hideMark/>
          </w:tcPr>
          <w:p w14:paraId="7D39D19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3C20EDE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565306F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12-8</w:t>
            </w:r>
          </w:p>
        </w:tc>
        <w:tc>
          <w:tcPr>
            <w:tcW w:w="2126" w:type="dxa"/>
            <w:noWrap/>
            <w:hideMark/>
          </w:tcPr>
          <w:p w14:paraId="4A3F01FA" w14:textId="60E63CA7"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$1,657.92 </w:t>
            </w:r>
          </w:p>
        </w:tc>
      </w:tr>
      <w:tr w:rsidR="00C6246D" w:rsidRPr="00C6246D" w14:paraId="1F29981B" w14:textId="77777777" w:rsidTr="003826A7">
        <w:trPr>
          <w:trHeight w:val="300"/>
        </w:trPr>
        <w:tc>
          <w:tcPr>
            <w:tcW w:w="1951" w:type="dxa"/>
            <w:noWrap/>
            <w:hideMark/>
          </w:tcPr>
          <w:p w14:paraId="05987A8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Alberca</w:t>
            </w:r>
          </w:p>
        </w:tc>
        <w:tc>
          <w:tcPr>
            <w:tcW w:w="1843" w:type="dxa"/>
            <w:noWrap/>
            <w:hideMark/>
          </w:tcPr>
          <w:p w14:paraId="45A06B9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Económica</w:t>
            </w:r>
          </w:p>
        </w:tc>
        <w:tc>
          <w:tcPr>
            <w:tcW w:w="2126" w:type="dxa"/>
            <w:noWrap/>
            <w:hideMark/>
          </w:tcPr>
          <w:p w14:paraId="1099D90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792805E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12-9</w:t>
            </w:r>
          </w:p>
        </w:tc>
        <w:tc>
          <w:tcPr>
            <w:tcW w:w="2126" w:type="dxa"/>
            <w:noWrap/>
            <w:hideMark/>
          </w:tcPr>
          <w:p w14:paraId="0F788F99" w14:textId="7BB1B293"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$1,504.44 </w:t>
            </w:r>
          </w:p>
        </w:tc>
      </w:tr>
      <w:tr w:rsidR="00C6246D" w:rsidRPr="00C6246D" w14:paraId="00D86D90" w14:textId="77777777" w:rsidTr="003826A7">
        <w:trPr>
          <w:trHeight w:val="300"/>
        </w:trPr>
        <w:tc>
          <w:tcPr>
            <w:tcW w:w="1951" w:type="dxa"/>
            <w:noWrap/>
            <w:hideMark/>
          </w:tcPr>
          <w:p w14:paraId="19BD0E2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Cancha de tenis</w:t>
            </w:r>
          </w:p>
        </w:tc>
        <w:tc>
          <w:tcPr>
            <w:tcW w:w="1843" w:type="dxa"/>
            <w:noWrap/>
            <w:hideMark/>
          </w:tcPr>
          <w:p w14:paraId="04D435C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2325A5D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765927D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13-1</w:t>
            </w:r>
          </w:p>
        </w:tc>
        <w:tc>
          <w:tcPr>
            <w:tcW w:w="2126" w:type="dxa"/>
            <w:noWrap/>
            <w:hideMark/>
          </w:tcPr>
          <w:p w14:paraId="555A360D" w14:textId="6B1C9E6C"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$2,881.81 </w:t>
            </w:r>
          </w:p>
        </w:tc>
      </w:tr>
      <w:tr w:rsidR="00C6246D" w:rsidRPr="00C6246D" w14:paraId="021DAB64" w14:textId="77777777" w:rsidTr="003826A7">
        <w:trPr>
          <w:trHeight w:val="300"/>
        </w:trPr>
        <w:tc>
          <w:tcPr>
            <w:tcW w:w="1951" w:type="dxa"/>
            <w:noWrap/>
            <w:hideMark/>
          </w:tcPr>
          <w:p w14:paraId="09EFE2D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Cancha de tenis</w:t>
            </w:r>
          </w:p>
        </w:tc>
        <w:tc>
          <w:tcPr>
            <w:tcW w:w="1843" w:type="dxa"/>
            <w:noWrap/>
            <w:hideMark/>
          </w:tcPr>
          <w:p w14:paraId="52DD139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08BE213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010CBEB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13-2</w:t>
            </w:r>
          </w:p>
        </w:tc>
        <w:tc>
          <w:tcPr>
            <w:tcW w:w="2126" w:type="dxa"/>
            <w:noWrap/>
            <w:hideMark/>
          </w:tcPr>
          <w:p w14:paraId="60FDC28E" w14:textId="43F67A2A"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$2,471.18 </w:t>
            </w:r>
          </w:p>
        </w:tc>
      </w:tr>
      <w:tr w:rsidR="00C6246D" w:rsidRPr="00C6246D" w14:paraId="4B288EE2" w14:textId="77777777" w:rsidTr="003826A7">
        <w:trPr>
          <w:trHeight w:val="300"/>
        </w:trPr>
        <w:tc>
          <w:tcPr>
            <w:tcW w:w="1951" w:type="dxa"/>
            <w:noWrap/>
            <w:hideMark/>
          </w:tcPr>
          <w:p w14:paraId="4744C63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Cancha de tenis</w:t>
            </w:r>
          </w:p>
        </w:tc>
        <w:tc>
          <w:tcPr>
            <w:tcW w:w="1843" w:type="dxa"/>
            <w:noWrap/>
            <w:hideMark/>
          </w:tcPr>
          <w:p w14:paraId="3473F56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200AA69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53A643E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13-3</w:t>
            </w:r>
          </w:p>
        </w:tc>
        <w:tc>
          <w:tcPr>
            <w:tcW w:w="2126" w:type="dxa"/>
            <w:noWrap/>
            <w:hideMark/>
          </w:tcPr>
          <w:p w14:paraId="2C86D1BA" w14:textId="61B96A82"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$1,966.62 </w:t>
            </w:r>
          </w:p>
        </w:tc>
      </w:tr>
      <w:tr w:rsidR="00C6246D" w:rsidRPr="00C6246D" w14:paraId="0A86F88A" w14:textId="77777777" w:rsidTr="003826A7">
        <w:trPr>
          <w:trHeight w:val="300"/>
        </w:trPr>
        <w:tc>
          <w:tcPr>
            <w:tcW w:w="1951" w:type="dxa"/>
            <w:noWrap/>
            <w:hideMark/>
          </w:tcPr>
          <w:p w14:paraId="6DFE446C"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Cancha de tenis</w:t>
            </w:r>
          </w:p>
        </w:tc>
        <w:tc>
          <w:tcPr>
            <w:tcW w:w="1843" w:type="dxa"/>
            <w:noWrap/>
            <w:hideMark/>
          </w:tcPr>
          <w:p w14:paraId="4E93D8A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0FD31F6E"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3169797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13-4</w:t>
            </w:r>
          </w:p>
        </w:tc>
        <w:tc>
          <w:tcPr>
            <w:tcW w:w="2126" w:type="dxa"/>
            <w:noWrap/>
            <w:hideMark/>
          </w:tcPr>
          <w:p w14:paraId="36663834" w14:textId="2137E17C"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$2,003.32 </w:t>
            </w:r>
          </w:p>
        </w:tc>
      </w:tr>
      <w:tr w:rsidR="00C6246D" w:rsidRPr="00C6246D" w14:paraId="4AB3A16C" w14:textId="77777777" w:rsidTr="003826A7">
        <w:trPr>
          <w:trHeight w:val="300"/>
        </w:trPr>
        <w:tc>
          <w:tcPr>
            <w:tcW w:w="1951" w:type="dxa"/>
            <w:noWrap/>
            <w:hideMark/>
          </w:tcPr>
          <w:p w14:paraId="76F96AD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Cancha de tenis</w:t>
            </w:r>
          </w:p>
        </w:tc>
        <w:tc>
          <w:tcPr>
            <w:tcW w:w="1843" w:type="dxa"/>
            <w:noWrap/>
            <w:hideMark/>
          </w:tcPr>
          <w:p w14:paraId="5984E0D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11EBA39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17EF094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13-5</w:t>
            </w:r>
          </w:p>
        </w:tc>
        <w:tc>
          <w:tcPr>
            <w:tcW w:w="2126" w:type="dxa"/>
            <w:noWrap/>
            <w:hideMark/>
          </w:tcPr>
          <w:p w14:paraId="4842EE0F" w14:textId="77D206DE"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$1,588.84 </w:t>
            </w:r>
          </w:p>
        </w:tc>
      </w:tr>
      <w:tr w:rsidR="00C6246D" w:rsidRPr="00C6246D" w14:paraId="57B43BDE" w14:textId="77777777" w:rsidTr="003826A7">
        <w:trPr>
          <w:trHeight w:val="300"/>
        </w:trPr>
        <w:tc>
          <w:tcPr>
            <w:tcW w:w="1951" w:type="dxa"/>
            <w:noWrap/>
            <w:hideMark/>
          </w:tcPr>
          <w:p w14:paraId="68447C4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Cancha de tenis</w:t>
            </w:r>
          </w:p>
        </w:tc>
        <w:tc>
          <w:tcPr>
            <w:tcW w:w="1843" w:type="dxa"/>
            <w:noWrap/>
            <w:hideMark/>
          </w:tcPr>
          <w:p w14:paraId="265FC985"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1DDEA76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01C933E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13-6</w:t>
            </w:r>
          </w:p>
        </w:tc>
        <w:tc>
          <w:tcPr>
            <w:tcW w:w="2126" w:type="dxa"/>
            <w:noWrap/>
            <w:hideMark/>
          </w:tcPr>
          <w:p w14:paraId="1ED7CBDA" w14:textId="4F5E7506" w:rsidR="00C6246D" w:rsidRPr="00C6246D" w:rsidRDefault="00C6246D" w:rsidP="00C6246D">
            <w:pPr>
              <w:spacing w:line="360" w:lineRule="auto"/>
              <w:jc w:val="right"/>
              <w:rPr>
                <w:rFonts w:ascii="Arial" w:hAnsi="Arial" w:cs="Arial"/>
                <w:lang w:eastAsia="es-MX"/>
              </w:rPr>
            </w:pPr>
            <w:r w:rsidRPr="00C6246D">
              <w:rPr>
                <w:rFonts w:ascii="Arial" w:hAnsi="Arial" w:cs="Arial"/>
                <w:lang w:eastAsia="es-MX"/>
              </w:rPr>
              <w:t xml:space="preserve"> $1,174.36 </w:t>
            </w:r>
          </w:p>
        </w:tc>
      </w:tr>
      <w:tr w:rsidR="00C6246D" w:rsidRPr="00C6246D" w14:paraId="466E57F2" w14:textId="77777777" w:rsidTr="003826A7">
        <w:trPr>
          <w:trHeight w:val="300"/>
        </w:trPr>
        <w:tc>
          <w:tcPr>
            <w:tcW w:w="1951" w:type="dxa"/>
            <w:noWrap/>
            <w:hideMark/>
          </w:tcPr>
          <w:p w14:paraId="3869A40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Frontón</w:t>
            </w:r>
          </w:p>
        </w:tc>
        <w:tc>
          <w:tcPr>
            <w:tcW w:w="1843" w:type="dxa"/>
            <w:noWrap/>
            <w:hideMark/>
          </w:tcPr>
          <w:p w14:paraId="47C6FF2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4187F413"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17AB56D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14-1</w:t>
            </w:r>
          </w:p>
        </w:tc>
        <w:tc>
          <w:tcPr>
            <w:tcW w:w="2126" w:type="dxa"/>
            <w:noWrap/>
            <w:hideMark/>
          </w:tcPr>
          <w:p w14:paraId="232E6891" w14:textId="75BC431D"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3,344.00 </w:t>
            </w:r>
          </w:p>
        </w:tc>
      </w:tr>
      <w:tr w:rsidR="00C6246D" w:rsidRPr="00C6246D" w14:paraId="361A9C21" w14:textId="77777777" w:rsidTr="003826A7">
        <w:trPr>
          <w:trHeight w:val="300"/>
        </w:trPr>
        <w:tc>
          <w:tcPr>
            <w:tcW w:w="1951" w:type="dxa"/>
            <w:noWrap/>
            <w:hideMark/>
          </w:tcPr>
          <w:p w14:paraId="1230AD8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Frontón</w:t>
            </w:r>
          </w:p>
        </w:tc>
        <w:tc>
          <w:tcPr>
            <w:tcW w:w="1843" w:type="dxa"/>
            <w:noWrap/>
            <w:hideMark/>
          </w:tcPr>
          <w:p w14:paraId="707D692E"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25D3A108"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42D579C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14-2</w:t>
            </w:r>
          </w:p>
        </w:tc>
        <w:tc>
          <w:tcPr>
            <w:tcW w:w="2126" w:type="dxa"/>
            <w:noWrap/>
            <w:hideMark/>
          </w:tcPr>
          <w:p w14:paraId="12ADF19C" w14:textId="5267AADE"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2,938.91 </w:t>
            </w:r>
          </w:p>
        </w:tc>
      </w:tr>
      <w:tr w:rsidR="00C6246D" w:rsidRPr="00C6246D" w14:paraId="05BFDDAE" w14:textId="77777777" w:rsidTr="003826A7">
        <w:trPr>
          <w:trHeight w:val="300"/>
        </w:trPr>
        <w:tc>
          <w:tcPr>
            <w:tcW w:w="1951" w:type="dxa"/>
            <w:noWrap/>
            <w:hideMark/>
          </w:tcPr>
          <w:p w14:paraId="35E4692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Frontón</w:t>
            </w:r>
          </w:p>
        </w:tc>
        <w:tc>
          <w:tcPr>
            <w:tcW w:w="1843" w:type="dxa"/>
            <w:noWrap/>
            <w:hideMark/>
          </w:tcPr>
          <w:p w14:paraId="16A26B0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Superior</w:t>
            </w:r>
          </w:p>
        </w:tc>
        <w:tc>
          <w:tcPr>
            <w:tcW w:w="2126" w:type="dxa"/>
            <w:noWrap/>
            <w:hideMark/>
          </w:tcPr>
          <w:p w14:paraId="0E8FCB00"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3D6B8A74"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14-3</w:t>
            </w:r>
          </w:p>
        </w:tc>
        <w:tc>
          <w:tcPr>
            <w:tcW w:w="2126" w:type="dxa"/>
            <w:noWrap/>
            <w:hideMark/>
          </w:tcPr>
          <w:p w14:paraId="61AB5A9B" w14:textId="6E12DFE3"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2,279.64 </w:t>
            </w:r>
          </w:p>
        </w:tc>
      </w:tr>
      <w:tr w:rsidR="00C6246D" w:rsidRPr="00C6246D" w14:paraId="3B0B4261" w14:textId="77777777" w:rsidTr="003826A7">
        <w:trPr>
          <w:trHeight w:val="300"/>
        </w:trPr>
        <w:tc>
          <w:tcPr>
            <w:tcW w:w="1951" w:type="dxa"/>
            <w:noWrap/>
            <w:hideMark/>
          </w:tcPr>
          <w:p w14:paraId="2CA808D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Frontón</w:t>
            </w:r>
          </w:p>
        </w:tc>
        <w:tc>
          <w:tcPr>
            <w:tcW w:w="1843" w:type="dxa"/>
            <w:noWrap/>
            <w:hideMark/>
          </w:tcPr>
          <w:p w14:paraId="45691061"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03A6879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Bueno</w:t>
            </w:r>
          </w:p>
        </w:tc>
        <w:tc>
          <w:tcPr>
            <w:tcW w:w="1134" w:type="dxa"/>
            <w:noWrap/>
            <w:hideMark/>
          </w:tcPr>
          <w:p w14:paraId="26AC5ECF"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14-4</w:t>
            </w:r>
          </w:p>
        </w:tc>
        <w:tc>
          <w:tcPr>
            <w:tcW w:w="2126" w:type="dxa"/>
            <w:noWrap/>
            <w:hideMark/>
          </w:tcPr>
          <w:p w14:paraId="3DBDF275" w14:textId="6523EE1D"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2,279.64 </w:t>
            </w:r>
          </w:p>
        </w:tc>
      </w:tr>
      <w:tr w:rsidR="00C6246D" w:rsidRPr="00C6246D" w14:paraId="76941220" w14:textId="77777777" w:rsidTr="003826A7">
        <w:trPr>
          <w:trHeight w:val="300"/>
        </w:trPr>
        <w:tc>
          <w:tcPr>
            <w:tcW w:w="1951" w:type="dxa"/>
            <w:noWrap/>
            <w:hideMark/>
          </w:tcPr>
          <w:p w14:paraId="39FE4ED7"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Frontón</w:t>
            </w:r>
          </w:p>
        </w:tc>
        <w:tc>
          <w:tcPr>
            <w:tcW w:w="1843" w:type="dxa"/>
            <w:noWrap/>
            <w:hideMark/>
          </w:tcPr>
          <w:p w14:paraId="6C237282"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65B5268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Regular</w:t>
            </w:r>
          </w:p>
        </w:tc>
        <w:tc>
          <w:tcPr>
            <w:tcW w:w="1134" w:type="dxa"/>
            <w:noWrap/>
            <w:hideMark/>
          </w:tcPr>
          <w:p w14:paraId="71945FC9"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14-5</w:t>
            </w:r>
          </w:p>
        </w:tc>
        <w:tc>
          <w:tcPr>
            <w:tcW w:w="2126" w:type="dxa"/>
            <w:noWrap/>
            <w:hideMark/>
          </w:tcPr>
          <w:p w14:paraId="642B922F" w14:textId="2E72C90B"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2,003.32 </w:t>
            </w:r>
          </w:p>
        </w:tc>
      </w:tr>
      <w:tr w:rsidR="00C6246D" w:rsidRPr="00C6246D" w14:paraId="78947675" w14:textId="77777777" w:rsidTr="003826A7">
        <w:trPr>
          <w:trHeight w:val="300"/>
        </w:trPr>
        <w:tc>
          <w:tcPr>
            <w:tcW w:w="1951" w:type="dxa"/>
            <w:noWrap/>
            <w:hideMark/>
          </w:tcPr>
          <w:p w14:paraId="29885BE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Frontón</w:t>
            </w:r>
          </w:p>
        </w:tc>
        <w:tc>
          <w:tcPr>
            <w:tcW w:w="1843" w:type="dxa"/>
            <w:noWrap/>
            <w:hideMark/>
          </w:tcPr>
          <w:p w14:paraId="6F3A4D36"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Media</w:t>
            </w:r>
          </w:p>
        </w:tc>
        <w:tc>
          <w:tcPr>
            <w:tcW w:w="2126" w:type="dxa"/>
            <w:noWrap/>
            <w:hideMark/>
          </w:tcPr>
          <w:p w14:paraId="61C5E92A"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Malo</w:t>
            </w:r>
          </w:p>
        </w:tc>
        <w:tc>
          <w:tcPr>
            <w:tcW w:w="1134" w:type="dxa"/>
            <w:noWrap/>
            <w:hideMark/>
          </w:tcPr>
          <w:p w14:paraId="008ED1AB" w14:textId="77777777" w:rsidR="00C6246D" w:rsidRPr="00C6246D" w:rsidRDefault="00C6246D" w:rsidP="00C6246D">
            <w:pPr>
              <w:spacing w:line="360" w:lineRule="auto"/>
              <w:jc w:val="both"/>
              <w:rPr>
                <w:rFonts w:ascii="Arial" w:hAnsi="Arial" w:cs="Arial"/>
                <w:lang w:eastAsia="es-MX"/>
              </w:rPr>
            </w:pPr>
            <w:r w:rsidRPr="00C6246D">
              <w:rPr>
                <w:rFonts w:ascii="Arial" w:hAnsi="Arial" w:cs="Arial"/>
                <w:lang w:eastAsia="es-MX"/>
              </w:rPr>
              <w:t>14-6</w:t>
            </w:r>
          </w:p>
        </w:tc>
        <w:tc>
          <w:tcPr>
            <w:tcW w:w="2126" w:type="dxa"/>
            <w:noWrap/>
            <w:hideMark/>
          </w:tcPr>
          <w:p w14:paraId="020E45B2" w14:textId="43B5F894" w:rsidR="00C6246D" w:rsidRPr="00C6246D" w:rsidRDefault="00C6246D" w:rsidP="00C6246D">
            <w:pPr>
              <w:spacing w:line="360" w:lineRule="auto"/>
              <w:jc w:val="right"/>
              <w:rPr>
                <w:rFonts w:ascii="Arial" w:hAnsi="Arial" w:cs="Arial"/>
                <w:lang w:eastAsia="es-MX"/>
              </w:rPr>
            </w:pPr>
            <w:r>
              <w:rPr>
                <w:rFonts w:ascii="Arial" w:hAnsi="Arial" w:cs="Arial"/>
                <w:lang w:eastAsia="es-MX"/>
              </w:rPr>
              <w:t xml:space="preserve"> $</w:t>
            </w:r>
            <w:r w:rsidRPr="00C6246D">
              <w:rPr>
                <w:rFonts w:ascii="Arial" w:hAnsi="Arial" w:cs="Arial"/>
                <w:lang w:eastAsia="es-MX"/>
              </w:rPr>
              <w:t xml:space="preserve">1,614.90 </w:t>
            </w:r>
          </w:p>
        </w:tc>
      </w:tr>
    </w:tbl>
    <w:p w14:paraId="4CC653B4" w14:textId="77777777" w:rsidR="00535723" w:rsidRDefault="00535723" w:rsidP="00B74583">
      <w:pPr>
        <w:spacing w:line="360" w:lineRule="auto"/>
        <w:jc w:val="both"/>
        <w:rPr>
          <w:rFonts w:ascii="Arial" w:hAnsi="Arial" w:cs="Arial"/>
          <w:lang w:val="es-MX" w:eastAsia="es-MX"/>
        </w:rPr>
      </w:pPr>
    </w:p>
    <w:p w14:paraId="7FC784E5" w14:textId="565068E3" w:rsidR="00DE08E9" w:rsidRPr="00DE08E9" w:rsidRDefault="00DE08E9" w:rsidP="00E7033B">
      <w:pPr>
        <w:pStyle w:val="Prrafodelista"/>
        <w:numPr>
          <w:ilvl w:val="0"/>
          <w:numId w:val="23"/>
        </w:numPr>
        <w:spacing w:line="360" w:lineRule="auto"/>
        <w:ind w:hanging="720"/>
        <w:jc w:val="both"/>
        <w:rPr>
          <w:rFonts w:ascii="Arial" w:hAnsi="Arial" w:cs="Arial"/>
          <w:lang w:val="es-MX" w:eastAsia="es-MX"/>
        </w:rPr>
      </w:pPr>
      <w:r w:rsidRPr="00DE08E9">
        <w:rPr>
          <w:rFonts w:ascii="Arial" w:hAnsi="Arial" w:cs="Arial"/>
          <w:lang w:val="es-MX" w:eastAsia="es-MX"/>
        </w:rPr>
        <w:t>Tratándose de inmuebles rústicos:</w:t>
      </w:r>
    </w:p>
    <w:p w14:paraId="31D924B1" w14:textId="3E8E52A6" w:rsidR="00DE08E9" w:rsidRPr="00906146" w:rsidRDefault="00DE08E9" w:rsidP="00E7033B">
      <w:pPr>
        <w:pStyle w:val="Prrafodelista"/>
        <w:numPr>
          <w:ilvl w:val="0"/>
          <w:numId w:val="25"/>
        </w:numPr>
        <w:spacing w:line="360" w:lineRule="auto"/>
        <w:jc w:val="both"/>
        <w:rPr>
          <w:rFonts w:ascii="Arial" w:hAnsi="Arial" w:cs="Arial"/>
          <w:lang w:val="es-MX" w:eastAsia="es-MX"/>
        </w:rPr>
      </w:pPr>
      <w:r w:rsidRPr="00906146">
        <w:rPr>
          <w:rFonts w:ascii="Arial" w:hAnsi="Arial" w:cs="Arial"/>
          <w:lang w:val="es-MX" w:eastAsia="es-MX"/>
        </w:rPr>
        <w:lastRenderedPageBreak/>
        <w:t xml:space="preserve">Tabla de valores base para terrenos rurales en pesos por hectárea: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0"/>
        <w:gridCol w:w="2508"/>
      </w:tblGrid>
      <w:tr w:rsidR="00DE08E9" w:rsidRPr="00DE08E9" w14:paraId="45B4AAEF" w14:textId="77777777" w:rsidTr="00DE08E9">
        <w:trPr>
          <w:trHeight w:val="300"/>
        </w:trPr>
        <w:tc>
          <w:tcPr>
            <w:tcW w:w="6487" w:type="dxa"/>
            <w:noWrap/>
            <w:hideMark/>
          </w:tcPr>
          <w:p w14:paraId="7EFF9CF9" w14:textId="65633E6E" w:rsidR="00DE08E9" w:rsidRPr="00906146" w:rsidRDefault="00DE08E9" w:rsidP="00E7033B">
            <w:pPr>
              <w:pStyle w:val="Prrafodelista"/>
              <w:numPr>
                <w:ilvl w:val="0"/>
                <w:numId w:val="26"/>
              </w:numPr>
              <w:spacing w:line="360" w:lineRule="auto"/>
              <w:jc w:val="both"/>
              <w:rPr>
                <w:rFonts w:ascii="Arial" w:hAnsi="Arial" w:cs="Arial"/>
                <w:lang w:eastAsia="es-MX"/>
              </w:rPr>
            </w:pPr>
            <w:r w:rsidRPr="00906146">
              <w:rPr>
                <w:rFonts w:ascii="Arial" w:hAnsi="Arial" w:cs="Arial"/>
                <w:lang w:eastAsia="es-MX"/>
              </w:rPr>
              <w:t xml:space="preserve">Predios de riego                                           </w:t>
            </w:r>
          </w:p>
        </w:tc>
        <w:tc>
          <w:tcPr>
            <w:tcW w:w="2567" w:type="dxa"/>
            <w:noWrap/>
            <w:hideMark/>
          </w:tcPr>
          <w:p w14:paraId="2F360042" w14:textId="73CE2DAF" w:rsidR="00DE08E9" w:rsidRPr="00DE08E9" w:rsidRDefault="00DE08E9" w:rsidP="00DE08E9">
            <w:pPr>
              <w:spacing w:line="360" w:lineRule="auto"/>
              <w:jc w:val="right"/>
              <w:rPr>
                <w:rFonts w:ascii="Arial" w:hAnsi="Arial" w:cs="Arial"/>
                <w:lang w:eastAsia="es-MX"/>
              </w:rPr>
            </w:pPr>
            <w:r w:rsidRPr="00DE08E9">
              <w:rPr>
                <w:rFonts w:ascii="Arial" w:hAnsi="Arial" w:cs="Arial"/>
                <w:lang w:eastAsia="es-MX"/>
              </w:rPr>
              <w:t xml:space="preserve"> $23,964.43 </w:t>
            </w:r>
          </w:p>
        </w:tc>
      </w:tr>
      <w:tr w:rsidR="00DE08E9" w:rsidRPr="00DE08E9" w14:paraId="67244595" w14:textId="77777777" w:rsidTr="00DE08E9">
        <w:trPr>
          <w:trHeight w:val="300"/>
        </w:trPr>
        <w:tc>
          <w:tcPr>
            <w:tcW w:w="6487" w:type="dxa"/>
            <w:noWrap/>
            <w:hideMark/>
          </w:tcPr>
          <w:p w14:paraId="3F0E6D30" w14:textId="14ECFD4D" w:rsidR="00DE08E9" w:rsidRPr="00906146" w:rsidRDefault="00DE08E9" w:rsidP="00E7033B">
            <w:pPr>
              <w:pStyle w:val="Prrafodelista"/>
              <w:numPr>
                <w:ilvl w:val="0"/>
                <w:numId w:val="26"/>
              </w:numPr>
              <w:spacing w:line="360" w:lineRule="auto"/>
              <w:jc w:val="both"/>
              <w:rPr>
                <w:rFonts w:ascii="Arial" w:hAnsi="Arial" w:cs="Arial"/>
                <w:lang w:eastAsia="es-MX"/>
              </w:rPr>
            </w:pPr>
            <w:r w:rsidRPr="00906146">
              <w:rPr>
                <w:rFonts w:ascii="Arial" w:hAnsi="Arial" w:cs="Arial"/>
                <w:lang w:eastAsia="es-MX"/>
              </w:rPr>
              <w:t xml:space="preserve">Predios de temporal                                   </w:t>
            </w:r>
          </w:p>
        </w:tc>
        <w:tc>
          <w:tcPr>
            <w:tcW w:w="2567" w:type="dxa"/>
            <w:noWrap/>
            <w:hideMark/>
          </w:tcPr>
          <w:p w14:paraId="277FA687" w14:textId="009C5059" w:rsidR="00DE08E9" w:rsidRPr="00DE08E9" w:rsidRDefault="00DE08E9" w:rsidP="00DE08E9">
            <w:pPr>
              <w:spacing w:line="360" w:lineRule="auto"/>
              <w:jc w:val="right"/>
              <w:rPr>
                <w:rFonts w:ascii="Arial" w:hAnsi="Arial" w:cs="Arial"/>
                <w:lang w:eastAsia="es-MX"/>
              </w:rPr>
            </w:pPr>
            <w:r w:rsidRPr="00DE08E9">
              <w:rPr>
                <w:rFonts w:ascii="Arial" w:hAnsi="Arial" w:cs="Arial"/>
                <w:lang w:eastAsia="es-MX"/>
              </w:rPr>
              <w:t xml:space="preserve"> $10,148.59 </w:t>
            </w:r>
          </w:p>
        </w:tc>
      </w:tr>
      <w:tr w:rsidR="00DE08E9" w:rsidRPr="00DE08E9" w14:paraId="55DB3ABB" w14:textId="77777777" w:rsidTr="00DE08E9">
        <w:trPr>
          <w:trHeight w:val="300"/>
        </w:trPr>
        <w:tc>
          <w:tcPr>
            <w:tcW w:w="6487" w:type="dxa"/>
            <w:noWrap/>
            <w:hideMark/>
          </w:tcPr>
          <w:p w14:paraId="758E5C56" w14:textId="57A4EB4F" w:rsidR="00DE08E9" w:rsidRPr="00906146" w:rsidRDefault="00DE08E9" w:rsidP="00E7033B">
            <w:pPr>
              <w:pStyle w:val="Prrafodelista"/>
              <w:numPr>
                <w:ilvl w:val="0"/>
                <w:numId w:val="26"/>
              </w:numPr>
              <w:spacing w:line="360" w:lineRule="auto"/>
              <w:jc w:val="both"/>
              <w:rPr>
                <w:rFonts w:ascii="Arial" w:hAnsi="Arial" w:cs="Arial"/>
                <w:lang w:eastAsia="es-MX"/>
              </w:rPr>
            </w:pPr>
            <w:r w:rsidRPr="00906146">
              <w:rPr>
                <w:rFonts w:ascii="Arial" w:hAnsi="Arial" w:cs="Arial"/>
                <w:lang w:eastAsia="es-MX"/>
              </w:rPr>
              <w:t xml:space="preserve">Agostadero                                                 </w:t>
            </w:r>
          </w:p>
        </w:tc>
        <w:tc>
          <w:tcPr>
            <w:tcW w:w="2567" w:type="dxa"/>
            <w:noWrap/>
            <w:hideMark/>
          </w:tcPr>
          <w:p w14:paraId="71794F11" w14:textId="6AC03B20" w:rsidR="00DE08E9" w:rsidRPr="00DE08E9" w:rsidRDefault="00DE08E9" w:rsidP="00DE08E9">
            <w:pPr>
              <w:spacing w:line="360" w:lineRule="auto"/>
              <w:jc w:val="right"/>
              <w:rPr>
                <w:rFonts w:ascii="Arial" w:hAnsi="Arial" w:cs="Arial"/>
                <w:lang w:eastAsia="es-MX"/>
              </w:rPr>
            </w:pPr>
            <w:r w:rsidRPr="00DE08E9">
              <w:rPr>
                <w:rFonts w:ascii="Arial" w:hAnsi="Arial" w:cs="Arial"/>
                <w:lang w:eastAsia="es-MX"/>
              </w:rPr>
              <w:t xml:space="preserve"> $4,179.77 </w:t>
            </w:r>
          </w:p>
        </w:tc>
      </w:tr>
      <w:tr w:rsidR="00DE08E9" w:rsidRPr="00DE08E9" w14:paraId="37B73DD1" w14:textId="77777777" w:rsidTr="00DE08E9">
        <w:trPr>
          <w:trHeight w:val="300"/>
        </w:trPr>
        <w:tc>
          <w:tcPr>
            <w:tcW w:w="6487" w:type="dxa"/>
            <w:noWrap/>
            <w:hideMark/>
          </w:tcPr>
          <w:p w14:paraId="56690601" w14:textId="74650D81" w:rsidR="00DE08E9" w:rsidRPr="00906146" w:rsidRDefault="00DE08E9" w:rsidP="00E7033B">
            <w:pPr>
              <w:pStyle w:val="Prrafodelista"/>
              <w:numPr>
                <w:ilvl w:val="0"/>
                <w:numId w:val="26"/>
              </w:numPr>
              <w:spacing w:line="360" w:lineRule="auto"/>
              <w:jc w:val="both"/>
              <w:rPr>
                <w:rFonts w:ascii="Arial" w:hAnsi="Arial" w:cs="Arial"/>
                <w:lang w:eastAsia="es-MX"/>
              </w:rPr>
            </w:pPr>
            <w:r w:rsidRPr="00906146">
              <w:rPr>
                <w:rFonts w:ascii="Arial" w:hAnsi="Arial" w:cs="Arial"/>
                <w:lang w:eastAsia="es-MX"/>
              </w:rPr>
              <w:t xml:space="preserve">Cerril o </w:t>
            </w:r>
            <w:r w:rsidR="00906146">
              <w:rPr>
                <w:rFonts w:ascii="Arial" w:hAnsi="Arial" w:cs="Arial"/>
                <w:lang w:eastAsia="es-MX"/>
              </w:rPr>
              <w:t>m</w:t>
            </w:r>
            <w:r w:rsidRPr="00906146">
              <w:rPr>
                <w:rFonts w:ascii="Arial" w:hAnsi="Arial" w:cs="Arial"/>
                <w:lang w:eastAsia="es-MX"/>
              </w:rPr>
              <w:t xml:space="preserve">onte                              </w:t>
            </w:r>
          </w:p>
        </w:tc>
        <w:tc>
          <w:tcPr>
            <w:tcW w:w="2567" w:type="dxa"/>
            <w:noWrap/>
            <w:hideMark/>
          </w:tcPr>
          <w:p w14:paraId="161827B0" w14:textId="2C28FEEA" w:rsidR="00DE08E9" w:rsidRPr="00DE08E9" w:rsidRDefault="00DE08E9" w:rsidP="00DE08E9">
            <w:pPr>
              <w:spacing w:line="360" w:lineRule="auto"/>
              <w:jc w:val="right"/>
              <w:rPr>
                <w:rFonts w:ascii="Arial" w:hAnsi="Arial" w:cs="Arial"/>
                <w:lang w:eastAsia="es-MX"/>
              </w:rPr>
            </w:pPr>
            <w:r w:rsidRPr="00DE08E9">
              <w:rPr>
                <w:rFonts w:ascii="Arial" w:hAnsi="Arial" w:cs="Arial"/>
                <w:lang w:eastAsia="es-MX"/>
              </w:rPr>
              <w:t xml:space="preserve"> $2,132.06 </w:t>
            </w:r>
          </w:p>
        </w:tc>
      </w:tr>
    </w:tbl>
    <w:p w14:paraId="10FA51F8" w14:textId="77777777" w:rsidR="00DE08E9" w:rsidRDefault="00DE08E9" w:rsidP="003425AB">
      <w:pPr>
        <w:spacing w:line="360" w:lineRule="auto"/>
        <w:jc w:val="both"/>
        <w:rPr>
          <w:rFonts w:ascii="Arial" w:hAnsi="Arial" w:cs="Arial"/>
          <w:lang w:val="es-MX" w:eastAsia="es-MX"/>
        </w:rPr>
      </w:pPr>
    </w:p>
    <w:p w14:paraId="132AF5E8" w14:textId="77777777" w:rsidR="00552AFB" w:rsidRDefault="003425AB" w:rsidP="00906146">
      <w:pPr>
        <w:spacing w:line="360" w:lineRule="auto"/>
        <w:ind w:firstLine="708"/>
        <w:jc w:val="both"/>
        <w:rPr>
          <w:rFonts w:ascii="Arial" w:hAnsi="Arial" w:cs="Arial"/>
          <w:lang w:val="es-MX" w:eastAsia="es-MX"/>
        </w:rPr>
      </w:pPr>
      <w:r w:rsidRPr="003425AB">
        <w:rPr>
          <w:rFonts w:ascii="Arial" w:hAnsi="Arial" w:cs="Arial"/>
          <w:lang w:val="es-MX" w:eastAsia="es-MX"/>
        </w:rPr>
        <w:t xml:space="preserve">Los valores base se verán afectados de acuerdo al coeficiente que resulte al aplicar los siguientes elementos agrológicos para la valuación. Obteniéndose así los valores unitarios por hectárea: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3"/>
        <w:gridCol w:w="1415"/>
      </w:tblGrid>
      <w:tr w:rsidR="003425AB" w:rsidRPr="003425AB" w14:paraId="635D990A" w14:textId="77777777" w:rsidTr="00B65629">
        <w:trPr>
          <w:trHeight w:val="315"/>
        </w:trPr>
        <w:tc>
          <w:tcPr>
            <w:tcW w:w="7608" w:type="dxa"/>
            <w:hideMark/>
          </w:tcPr>
          <w:p w14:paraId="3615197F" w14:textId="6EF66032" w:rsidR="003425AB" w:rsidRPr="003425AB" w:rsidRDefault="00B65629" w:rsidP="00B65629">
            <w:pPr>
              <w:spacing w:line="360" w:lineRule="auto"/>
              <w:rPr>
                <w:rFonts w:ascii="Arial" w:hAnsi="Arial" w:cs="Arial"/>
                <w:b/>
                <w:bCs/>
                <w:lang w:eastAsia="es-MX"/>
              </w:rPr>
            </w:pPr>
            <w:r>
              <w:rPr>
                <w:rFonts w:ascii="Arial" w:hAnsi="Arial" w:cs="Arial"/>
                <w:lang w:val="es-MX" w:eastAsia="es-MX"/>
              </w:rPr>
              <w:t xml:space="preserve">          </w:t>
            </w:r>
            <w:r w:rsidR="003425AB" w:rsidRPr="003425AB">
              <w:rPr>
                <w:rFonts w:ascii="Arial" w:hAnsi="Arial" w:cs="Arial"/>
                <w:b/>
                <w:bCs/>
                <w:lang w:eastAsia="es-MX"/>
              </w:rPr>
              <w:t>Elementos</w:t>
            </w:r>
          </w:p>
        </w:tc>
        <w:tc>
          <w:tcPr>
            <w:tcW w:w="1446" w:type="dxa"/>
            <w:hideMark/>
          </w:tcPr>
          <w:p w14:paraId="627FFEC4" w14:textId="77777777" w:rsidR="003425AB" w:rsidRPr="003425AB" w:rsidRDefault="003425AB" w:rsidP="003425AB">
            <w:pPr>
              <w:spacing w:line="360" w:lineRule="auto"/>
              <w:jc w:val="center"/>
              <w:rPr>
                <w:rFonts w:ascii="Arial" w:hAnsi="Arial" w:cs="Arial"/>
                <w:b/>
                <w:bCs/>
                <w:lang w:eastAsia="es-MX"/>
              </w:rPr>
            </w:pPr>
            <w:r w:rsidRPr="003425AB">
              <w:rPr>
                <w:rFonts w:ascii="Arial" w:hAnsi="Arial" w:cs="Arial"/>
                <w:b/>
                <w:bCs/>
                <w:lang w:eastAsia="es-MX"/>
              </w:rPr>
              <w:t>Factor</w:t>
            </w:r>
          </w:p>
        </w:tc>
      </w:tr>
      <w:tr w:rsidR="003425AB" w:rsidRPr="003425AB" w14:paraId="5AAEF392" w14:textId="77777777" w:rsidTr="00B65629">
        <w:trPr>
          <w:trHeight w:val="300"/>
        </w:trPr>
        <w:tc>
          <w:tcPr>
            <w:tcW w:w="9054" w:type="dxa"/>
            <w:gridSpan w:val="2"/>
            <w:noWrap/>
            <w:hideMark/>
          </w:tcPr>
          <w:p w14:paraId="18C50DCB" w14:textId="2772B3A9" w:rsidR="003425AB" w:rsidRPr="003345BF" w:rsidRDefault="003425AB" w:rsidP="00E7033B">
            <w:pPr>
              <w:pStyle w:val="Prrafodelista"/>
              <w:numPr>
                <w:ilvl w:val="0"/>
                <w:numId w:val="27"/>
              </w:numPr>
              <w:spacing w:line="360" w:lineRule="auto"/>
              <w:ind w:left="709" w:hanging="709"/>
              <w:jc w:val="both"/>
              <w:rPr>
                <w:rFonts w:ascii="Arial" w:hAnsi="Arial" w:cs="Arial"/>
                <w:lang w:val="es-MX" w:eastAsia="es-MX"/>
              </w:rPr>
            </w:pPr>
            <w:r w:rsidRPr="003345BF">
              <w:rPr>
                <w:rFonts w:ascii="Arial" w:hAnsi="Arial" w:cs="Arial"/>
                <w:lang w:val="es-MX" w:eastAsia="es-MX"/>
              </w:rPr>
              <w:t>Espesor del suelo:</w:t>
            </w:r>
          </w:p>
        </w:tc>
      </w:tr>
      <w:tr w:rsidR="003425AB" w:rsidRPr="003425AB" w14:paraId="4B4D56B9" w14:textId="77777777" w:rsidTr="00B65629">
        <w:trPr>
          <w:trHeight w:val="300"/>
        </w:trPr>
        <w:tc>
          <w:tcPr>
            <w:tcW w:w="7608" w:type="dxa"/>
            <w:noWrap/>
            <w:hideMark/>
          </w:tcPr>
          <w:p w14:paraId="04C3052E" w14:textId="6CF95212" w:rsidR="003425AB" w:rsidRPr="003345BF" w:rsidRDefault="003425AB" w:rsidP="00E7033B">
            <w:pPr>
              <w:pStyle w:val="Prrafodelista"/>
              <w:numPr>
                <w:ilvl w:val="0"/>
                <w:numId w:val="28"/>
              </w:numPr>
              <w:spacing w:line="360" w:lineRule="auto"/>
              <w:rPr>
                <w:rFonts w:ascii="Arial" w:hAnsi="Arial" w:cs="Arial"/>
                <w:lang w:eastAsia="es-MX"/>
              </w:rPr>
            </w:pPr>
            <w:r w:rsidRPr="003345BF">
              <w:rPr>
                <w:rFonts w:ascii="Arial" w:hAnsi="Arial" w:cs="Arial"/>
                <w:lang w:eastAsia="es-MX"/>
              </w:rPr>
              <w:t xml:space="preserve">Hasta 10 centímetros                                  </w:t>
            </w:r>
          </w:p>
        </w:tc>
        <w:tc>
          <w:tcPr>
            <w:tcW w:w="1446" w:type="dxa"/>
            <w:noWrap/>
            <w:hideMark/>
          </w:tcPr>
          <w:p w14:paraId="48AA60B8"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1.00</w:t>
            </w:r>
          </w:p>
        </w:tc>
      </w:tr>
      <w:tr w:rsidR="003425AB" w:rsidRPr="003425AB" w14:paraId="54C76E43" w14:textId="77777777" w:rsidTr="00B65629">
        <w:trPr>
          <w:trHeight w:val="300"/>
        </w:trPr>
        <w:tc>
          <w:tcPr>
            <w:tcW w:w="7608" w:type="dxa"/>
            <w:noWrap/>
            <w:hideMark/>
          </w:tcPr>
          <w:p w14:paraId="7104D5EA" w14:textId="75EB4B7C" w:rsidR="003425AB" w:rsidRPr="003345BF" w:rsidRDefault="003425AB" w:rsidP="00E7033B">
            <w:pPr>
              <w:pStyle w:val="Prrafodelista"/>
              <w:numPr>
                <w:ilvl w:val="0"/>
                <w:numId w:val="28"/>
              </w:numPr>
              <w:spacing w:line="360" w:lineRule="auto"/>
              <w:rPr>
                <w:rFonts w:ascii="Arial" w:hAnsi="Arial" w:cs="Arial"/>
                <w:lang w:eastAsia="es-MX"/>
              </w:rPr>
            </w:pPr>
            <w:r w:rsidRPr="003345BF">
              <w:rPr>
                <w:rFonts w:ascii="Arial" w:hAnsi="Arial" w:cs="Arial"/>
                <w:lang w:eastAsia="es-MX"/>
              </w:rPr>
              <w:t xml:space="preserve">De 10.01 a 30 centímetros                                   </w:t>
            </w:r>
          </w:p>
        </w:tc>
        <w:tc>
          <w:tcPr>
            <w:tcW w:w="1446" w:type="dxa"/>
            <w:noWrap/>
            <w:hideMark/>
          </w:tcPr>
          <w:p w14:paraId="618F62A0"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1.05</w:t>
            </w:r>
          </w:p>
        </w:tc>
      </w:tr>
      <w:tr w:rsidR="003425AB" w:rsidRPr="003425AB" w14:paraId="0FC19A3E" w14:textId="77777777" w:rsidTr="00B65629">
        <w:trPr>
          <w:trHeight w:val="300"/>
        </w:trPr>
        <w:tc>
          <w:tcPr>
            <w:tcW w:w="7608" w:type="dxa"/>
            <w:noWrap/>
            <w:hideMark/>
          </w:tcPr>
          <w:p w14:paraId="01DDEDE4" w14:textId="54DEBCCD" w:rsidR="003425AB" w:rsidRPr="003345BF" w:rsidRDefault="003345BF" w:rsidP="00E7033B">
            <w:pPr>
              <w:pStyle w:val="Prrafodelista"/>
              <w:numPr>
                <w:ilvl w:val="0"/>
                <w:numId w:val="28"/>
              </w:numPr>
              <w:spacing w:line="360" w:lineRule="auto"/>
              <w:rPr>
                <w:rFonts w:ascii="Arial" w:hAnsi="Arial" w:cs="Arial"/>
                <w:lang w:eastAsia="es-MX"/>
              </w:rPr>
            </w:pPr>
            <w:r>
              <w:rPr>
                <w:rFonts w:ascii="Arial" w:hAnsi="Arial" w:cs="Arial"/>
                <w:lang w:eastAsia="es-MX"/>
              </w:rPr>
              <w:t>De 30.01 a</w:t>
            </w:r>
            <w:r w:rsidR="003425AB" w:rsidRPr="003345BF">
              <w:rPr>
                <w:rFonts w:ascii="Arial" w:hAnsi="Arial" w:cs="Arial"/>
                <w:lang w:eastAsia="es-MX"/>
              </w:rPr>
              <w:t xml:space="preserve"> 60 centímetros                             </w:t>
            </w:r>
          </w:p>
        </w:tc>
        <w:tc>
          <w:tcPr>
            <w:tcW w:w="1446" w:type="dxa"/>
            <w:noWrap/>
            <w:hideMark/>
          </w:tcPr>
          <w:p w14:paraId="39FBE65F"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1.08</w:t>
            </w:r>
          </w:p>
        </w:tc>
      </w:tr>
      <w:tr w:rsidR="003425AB" w:rsidRPr="003425AB" w14:paraId="1CBC726C" w14:textId="77777777" w:rsidTr="00B65629">
        <w:trPr>
          <w:trHeight w:val="300"/>
        </w:trPr>
        <w:tc>
          <w:tcPr>
            <w:tcW w:w="7608" w:type="dxa"/>
            <w:noWrap/>
            <w:hideMark/>
          </w:tcPr>
          <w:p w14:paraId="1146EAD5" w14:textId="4F59A366" w:rsidR="003425AB" w:rsidRPr="003345BF" w:rsidRDefault="003425AB" w:rsidP="00E7033B">
            <w:pPr>
              <w:pStyle w:val="Prrafodelista"/>
              <w:numPr>
                <w:ilvl w:val="0"/>
                <w:numId w:val="28"/>
              </w:numPr>
              <w:spacing w:line="360" w:lineRule="auto"/>
              <w:rPr>
                <w:rFonts w:ascii="Arial" w:hAnsi="Arial" w:cs="Arial"/>
                <w:lang w:eastAsia="es-MX"/>
              </w:rPr>
            </w:pPr>
            <w:r w:rsidRPr="003345BF">
              <w:rPr>
                <w:rFonts w:ascii="Arial" w:hAnsi="Arial" w:cs="Arial"/>
                <w:lang w:eastAsia="es-MX"/>
              </w:rPr>
              <w:t xml:space="preserve">Mayor de 60 centímetros                                 </w:t>
            </w:r>
          </w:p>
        </w:tc>
        <w:tc>
          <w:tcPr>
            <w:tcW w:w="1446" w:type="dxa"/>
            <w:noWrap/>
            <w:hideMark/>
          </w:tcPr>
          <w:p w14:paraId="1FA3788E" w14:textId="77777777" w:rsidR="003425AB" w:rsidRDefault="003425AB" w:rsidP="003425AB">
            <w:pPr>
              <w:spacing w:line="360" w:lineRule="auto"/>
              <w:jc w:val="right"/>
              <w:rPr>
                <w:rFonts w:ascii="Arial" w:hAnsi="Arial" w:cs="Arial"/>
                <w:lang w:eastAsia="es-MX"/>
              </w:rPr>
            </w:pPr>
            <w:r w:rsidRPr="003425AB">
              <w:rPr>
                <w:rFonts w:ascii="Arial" w:hAnsi="Arial" w:cs="Arial"/>
                <w:lang w:eastAsia="es-MX"/>
              </w:rPr>
              <w:t>1.10</w:t>
            </w:r>
          </w:p>
          <w:p w14:paraId="68ABAA98" w14:textId="7CD55825" w:rsidR="00B65629" w:rsidRPr="003425AB" w:rsidRDefault="00B65629" w:rsidP="003425AB">
            <w:pPr>
              <w:spacing w:line="360" w:lineRule="auto"/>
              <w:jc w:val="right"/>
              <w:rPr>
                <w:rFonts w:ascii="Arial" w:hAnsi="Arial" w:cs="Arial"/>
                <w:lang w:eastAsia="es-MX"/>
              </w:rPr>
            </w:pPr>
          </w:p>
        </w:tc>
      </w:tr>
      <w:tr w:rsidR="003425AB" w:rsidRPr="003425AB" w14:paraId="10B81C77" w14:textId="77777777" w:rsidTr="00B65629">
        <w:trPr>
          <w:trHeight w:val="300"/>
        </w:trPr>
        <w:tc>
          <w:tcPr>
            <w:tcW w:w="7608" w:type="dxa"/>
            <w:hideMark/>
          </w:tcPr>
          <w:p w14:paraId="047E4D9D" w14:textId="62889F1D" w:rsidR="003425AB" w:rsidRPr="003345BF" w:rsidRDefault="003425AB" w:rsidP="00E7033B">
            <w:pPr>
              <w:pStyle w:val="Prrafodelista"/>
              <w:numPr>
                <w:ilvl w:val="0"/>
                <w:numId w:val="27"/>
              </w:numPr>
              <w:spacing w:line="360" w:lineRule="auto"/>
              <w:ind w:left="709" w:hanging="709"/>
              <w:jc w:val="both"/>
              <w:rPr>
                <w:rFonts w:ascii="Arial" w:hAnsi="Arial" w:cs="Arial"/>
                <w:lang w:val="es-MX" w:eastAsia="es-MX"/>
              </w:rPr>
            </w:pPr>
            <w:r w:rsidRPr="003345BF">
              <w:rPr>
                <w:rFonts w:ascii="Arial" w:hAnsi="Arial" w:cs="Arial"/>
                <w:lang w:val="es-MX" w:eastAsia="es-MX"/>
              </w:rPr>
              <w:t>Topografía</w:t>
            </w:r>
            <w:r w:rsidR="003345BF">
              <w:rPr>
                <w:rFonts w:ascii="Arial" w:hAnsi="Arial" w:cs="Arial"/>
                <w:lang w:val="es-MX" w:eastAsia="es-MX"/>
              </w:rPr>
              <w:t>:</w:t>
            </w:r>
          </w:p>
        </w:tc>
        <w:tc>
          <w:tcPr>
            <w:tcW w:w="1446" w:type="dxa"/>
            <w:hideMark/>
          </w:tcPr>
          <w:p w14:paraId="7C74323C" w14:textId="77777777" w:rsidR="003425AB" w:rsidRPr="003425AB" w:rsidRDefault="003425AB" w:rsidP="003425AB">
            <w:pPr>
              <w:spacing w:line="360" w:lineRule="auto"/>
              <w:jc w:val="right"/>
              <w:rPr>
                <w:rFonts w:ascii="Arial" w:hAnsi="Arial" w:cs="Arial"/>
                <w:lang w:eastAsia="es-MX"/>
              </w:rPr>
            </w:pPr>
          </w:p>
        </w:tc>
      </w:tr>
      <w:tr w:rsidR="003425AB" w:rsidRPr="003425AB" w14:paraId="73642E44" w14:textId="77777777" w:rsidTr="00B65629">
        <w:trPr>
          <w:trHeight w:val="300"/>
        </w:trPr>
        <w:tc>
          <w:tcPr>
            <w:tcW w:w="7608" w:type="dxa"/>
            <w:noWrap/>
            <w:hideMark/>
          </w:tcPr>
          <w:p w14:paraId="0228ADAB" w14:textId="2658D5FA" w:rsidR="003425AB" w:rsidRPr="003425AB" w:rsidRDefault="003425AB" w:rsidP="00E7033B">
            <w:pPr>
              <w:pStyle w:val="Prrafodelista"/>
              <w:numPr>
                <w:ilvl w:val="0"/>
                <w:numId w:val="29"/>
              </w:numPr>
              <w:spacing w:line="360" w:lineRule="auto"/>
              <w:rPr>
                <w:rFonts w:ascii="Arial" w:hAnsi="Arial" w:cs="Arial"/>
                <w:lang w:eastAsia="es-MX"/>
              </w:rPr>
            </w:pPr>
            <w:r w:rsidRPr="003425AB">
              <w:rPr>
                <w:rFonts w:ascii="Arial" w:hAnsi="Arial" w:cs="Arial"/>
                <w:lang w:eastAsia="es-MX"/>
              </w:rPr>
              <w:t xml:space="preserve">Terrenos planos             </w:t>
            </w:r>
          </w:p>
        </w:tc>
        <w:tc>
          <w:tcPr>
            <w:tcW w:w="1446" w:type="dxa"/>
            <w:noWrap/>
            <w:hideMark/>
          </w:tcPr>
          <w:p w14:paraId="6D9B2194"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1.10</w:t>
            </w:r>
          </w:p>
        </w:tc>
      </w:tr>
      <w:tr w:rsidR="003425AB" w:rsidRPr="003425AB" w14:paraId="32AD77AC" w14:textId="77777777" w:rsidTr="00B65629">
        <w:trPr>
          <w:trHeight w:val="300"/>
        </w:trPr>
        <w:tc>
          <w:tcPr>
            <w:tcW w:w="7608" w:type="dxa"/>
            <w:noWrap/>
            <w:hideMark/>
          </w:tcPr>
          <w:p w14:paraId="654FCF14" w14:textId="66F4DFE6" w:rsidR="003425AB" w:rsidRPr="003425AB" w:rsidRDefault="003425AB" w:rsidP="00E7033B">
            <w:pPr>
              <w:pStyle w:val="Prrafodelista"/>
              <w:numPr>
                <w:ilvl w:val="0"/>
                <w:numId w:val="29"/>
              </w:numPr>
              <w:spacing w:line="360" w:lineRule="auto"/>
              <w:rPr>
                <w:rFonts w:ascii="Arial" w:hAnsi="Arial" w:cs="Arial"/>
                <w:lang w:eastAsia="es-MX"/>
              </w:rPr>
            </w:pPr>
            <w:r w:rsidRPr="003425AB">
              <w:rPr>
                <w:rFonts w:ascii="Arial" w:hAnsi="Arial" w:cs="Arial"/>
                <w:lang w:eastAsia="es-MX"/>
              </w:rPr>
              <w:t xml:space="preserve">Pendiente suave menor de 5%                          </w:t>
            </w:r>
          </w:p>
        </w:tc>
        <w:tc>
          <w:tcPr>
            <w:tcW w:w="1446" w:type="dxa"/>
            <w:noWrap/>
            <w:hideMark/>
          </w:tcPr>
          <w:p w14:paraId="41C80D27"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1.05</w:t>
            </w:r>
          </w:p>
        </w:tc>
      </w:tr>
      <w:tr w:rsidR="003425AB" w:rsidRPr="003425AB" w14:paraId="4730D4E8" w14:textId="77777777" w:rsidTr="00B65629">
        <w:trPr>
          <w:trHeight w:val="300"/>
        </w:trPr>
        <w:tc>
          <w:tcPr>
            <w:tcW w:w="7608" w:type="dxa"/>
            <w:noWrap/>
            <w:hideMark/>
          </w:tcPr>
          <w:p w14:paraId="43D4C78B" w14:textId="347AEDDD" w:rsidR="003425AB" w:rsidRPr="003425AB" w:rsidRDefault="003425AB" w:rsidP="00E7033B">
            <w:pPr>
              <w:pStyle w:val="Prrafodelista"/>
              <w:numPr>
                <w:ilvl w:val="0"/>
                <w:numId w:val="29"/>
              </w:numPr>
              <w:spacing w:line="360" w:lineRule="auto"/>
              <w:rPr>
                <w:rFonts w:ascii="Arial" w:hAnsi="Arial" w:cs="Arial"/>
                <w:lang w:eastAsia="es-MX"/>
              </w:rPr>
            </w:pPr>
            <w:r w:rsidRPr="003425AB">
              <w:rPr>
                <w:rFonts w:ascii="Arial" w:hAnsi="Arial" w:cs="Arial"/>
                <w:lang w:eastAsia="es-MX"/>
              </w:rPr>
              <w:t xml:space="preserve">Pendiente fuerte mayor de 5%                      </w:t>
            </w:r>
          </w:p>
        </w:tc>
        <w:tc>
          <w:tcPr>
            <w:tcW w:w="1446" w:type="dxa"/>
            <w:noWrap/>
            <w:hideMark/>
          </w:tcPr>
          <w:p w14:paraId="54F7F2F7"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1.00</w:t>
            </w:r>
          </w:p>
        </w:tc>
      </w:tr>
      <w:tr w:rsidR="003425AB" w:rsidRPr="003425AB" w14:paraId="7670F58B" w14:textId="77777777" w:rsidTr="00B65629">
        <w:trPr>
          <w:trHeight w:val="300"/>
        </w:trPr>
        <w:tc>
          <w:tcPr>
            <w:tcW w:w="7608" w:type="dxa"/>
            <w:noWrap/>
            <w:hideMark/>
          </w:tcPr>
          <w:p w14:paraId="3764A6B1" w14:textId="0AC2BCCC" w:rsidR="003425AB" w:rsidRPr="003425AB" w:rsidRDefault="003425AB" w:rsidP="00E7033B">
            <w:pPr>
              <w:pStyle w:val="Prrafodelista"/>
              <w:numPr>
                <w:ilvl w:val="0"/>
                <w:numId w:val="29"/>
              </w:numPr>
              <w:spacing w:line="360" w:lineRule="auto"/>
              <w:rPr>
                <w:rFonts w:ascii="Arial" w:hAnsi="Arial" w:cs="Arial"/>
                <w:lang w:eastAsia="es-MX"/>
              </w:rPr>
            </w:pPr>
            <w:r w:rsidRPr="003425AB">
              <w:rPr>
                <w:rFonts w:ascii="Arial" w:hAnsi="Arial" w:cs="Arial"/>
                <w:lang w:eastAsia="es-MX"/>
              </w:rPr>
              <w:t xml:space="preserve">Muy accidentado                                            </w:t>
            </w:r>
          </w:p>
        </w:tc>
        <w:tc>
          <w:tcPr>
            <w:tcW w:w="1446" w:type="dxa"/>
            <w:noWrap/>
            <w:hideMark/>
          </w:tcPr>
          <w:p w14:paraId="15D0627B" w14:textId="77777777" w:rsidR="003425AB" w:rsidRDefault="003425AB" w:rsidP="003425AB">
            <w:pPr>
              <w:spacing w:line="360" w:lineRule="auto"/>
              <w:jc w:val="right"/>
              <w:rPr>
                <w:rFonts w:ascii="Arial" w:hAnsi="Arial" w:cs="Arial"/>
                <w:lang w:eastAsia="es-MX"/>
              </w:rPr>
            </w:pPr>
            <w:r w:rsidRPr="003425AB">
              <w:rPr>
                <w:rFonts w:ascii="Arial" w:hAnsi="Arial" w:cs="Arial"/>
                <w:lang w:eastAsia="es-MX"/>
              </w:rPr>
              <w:t>0.95</w:t>
            </w:r>
          </w:p>
          <w:p w14:paraId="2B5BA90C" w14:textId="5D54B5D4" w:rsidR="00B65629" w:rsidRPr="003425AB" w:rsidRDefault="00B65629" w:rsidP="003425AB">
            <w:pPr>
              <w:spacing w:line="360" w:lineRule="auto"/>
              <w:jc w:val="right"/>
              <w:rPr>
                <w:rFonts w:ascii="Arial" w:hAnsi="Arial" w:cs="Arial"/>
                <w:lang w:eastAsia="es-MX"/>
              </w:rPr>
            </w:pPr>
          </w:p>
        </w:tc>
      </w:tr>
      <w:tr w:rsidR="003425AB" w:rsidRPr="003425AB" w14:paraId="5D07A0DE" w14:textId="77777777" w:rsidTr="00B65629">
        <w:trPr>
          <w:trHeight w:val="255"/>
        </w:trPr>
        <w:tc>
          <w:tcPr>
            <w:tcW w:w="7608" w:type="dxa"/>
            <w:hideMark/>
          </w:tcPr>
          <w:p w14:paraId="6688BA93" w14:textId="6DB20C23" w:rsidR="003425AB" w:rsidRPr="003345BF" w:rsidRDefault="003425AB" w:rsidP="00E7033B">
            <w:pPr>
              <w:pStyle w:val="Prrafodelista"/>
              <w:numPr>
                <w:ilvl w:val="0"/>
                <w:numId w:val="27"/>
              </w:numPr>
              <w:spacing w:line="360" w:lineRule="auto"/>
              <w:ind w:left="709" w:hanging="709"/>
              <w:jc w:val="both"/>
              <w:rPr>
                <w:rFonts w:ascii="Arial" w:hAnsi="Arial" w:cs="Arial"/>
                <w:lang w:val="es-MX" w:eastAsia="es-MX"/>
              </w:rPr>
            </w:pPr>
            <w:r w:rsidRPr="003345BF">
              <w:rPr>
                <w:rFonts w:ascii="Arial" w:hAnsi="Arial" w:cs="Arial"/>
                <w:lang w:val="es-MX" w:eastAsia="es-MX"/>
              </w:rPr>
              <w:t>Distancias a centros de comercialización</w:t>
            </w:r>
            <w:r w:rsidR="003345BF">
              <w:rPr>
                <w:rFonts w:ascii="Arial" w:hAnsi="Arial" w:cs="Arial"/>
                <w:lang w:val="es-MX" w:eastAsia="es-MX"/>
              </w:rPr>
              <w:t>:</w:t>
            </w:r>
          </w:p>
        </w:tc>
        <w:tc>
          <w:tcPr>
            <w:tcW w:w="1446" w:type="dxa"/>
            <w:hideMark/>
          </w:tcPr>
          <w:p w14:paraId="266A7498" w14:textId="77777777" w:rsidR="003425AB" w:rsidRPr="003425AB" w:rsidRDefault="003425AB" w:rsidP="003425AB">
            <w:pPr>
              <w:spacing w:line="360" w:lineRule="auto"/>
              <w:jc w:val="right"/>
              <w:rPr>
                <w:rFonts w:ascii="Arial" w:hAnsi="Arial" w:cs="Arial"/>
                <w:lang w:eastAsia="es-MX"/>
              </w:rPr>
            </w:pPr>
          </w:p>
        </w:tc>
      </w:tr>
      <w:tr w:rsidR="003425AB" w:rsidRPr="003425AB" w14:paraId="1FA97AF6" w14:textId="77777777" w:rsidTr="00B65629">
        <w:trPr>
          <w:trHeight w:val="300"/>
        </w:trPr>
        <w:tc>
          <w:tcPr>
            <w:tcW w:w="7608" w:type="dxa"/>
            <w:hideMark/>
          </w:tcPr>
          <w:p w14:paraId="08B34097" w14:textId="2CCFCE65" w:rsidR="003425AB" w:rsidRPr="003425AB" w:rsidRDefault="003425AB" w:rsidP="00E7033B">
            <w:pPr>
              <w:pStyle w:val="Prrafodelista"/>
              <w:numPr>
                <w:ilvl w:val="0"/>
                <w:numId w:val="30"/>
              </w:numPr>
              <w:spacing w:line="360" w:lineRule="auto"/>
              <w:rPr>
                <w:rFonts w:ascii="Arial" w:hAnsi="Arial" w:cs="Arial"/>
                <w:lang w:eastAsia="es-MX"/>
              </w:rPr>
            </w:pPr>
            <w:r w:rsidRPr="003425AB">
              <w:rPr>
                <w:rFonts w:ascii="Arial" w:hAnsi="Arial" w:cs="Arial"/>
                <w:lang w:eastAsia="es-MX"/>
              </w:rPr>
              <w:t xml:space="preserve">A menos de 3 </w:t>
            </w:r>
            <w:r w:rsidR="003345BF">
              <w:rPr>
                <w:rFonts w:ascii="Arial" w:hAnsi="Arial" w:cs="Arial"/>
                <w:lang w:eastAsia="es-MX"/>
              </w:rPr>
              <w:t>k</w:t>
            </w:r>
            <w:r w:rsidRPr="003425AB">
              <w:rPr>
                <w:rFonts w:ascii="Arial" w:hAnsi="Arial" w:cs="Arial"/>
                <w:lang w:eastAsia="es-MX"/>
              </w:rPr>
              <w:t xml:space="preserve">ilómetros de centro de comercialización   </w:t>
            </w:r>
          </w:p>
        </w:tc>
        <w:tc>
          <w:tcPr>
            <w:tcW w:w="1446" w:type="dxa"/>
            <w:noWrap/>
            <w:hideMark/>
          </w:tcPr>
          <w:p w14:paraId="5FC18F76"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1.50</w:t>
            </w:r>
          </w:p>
        </w:tc>
      </w:tr>
      <w:tr w:rsidR="003425AB" w:rsidRPr="003425AB" w14:paraId="2E55EC1C" w14:textId="77777777" w:rsidTr="00B65629">
        <w:trPr>
          <w:trHeight w:val="300"/>
        </w:trPr>
        <w:tc>
          <w:tcPr>
            <w:tcW w:w="7608" w:type="dxa"/>
            <w:hideMark/>
          </w:tcPr>
          <w:p w14:paraId="43DEE1B8" w14:textId="65BC368E" w:rsidR="003425AB" w:rsidRPr="003425AB" w:rsidRDefault="003425AB" w:rsidP="00E7033B">
            <w:pPr>
              <w:pStyle w:val="Prrafodelista"/>
              <w:numPr>
                <w:ilvl w:val="0"/>
                <w:numId w:val="30"/>
              </w:numPr>
              <w:spacing w:line="360" w:lineRule="auto"/>
              <w:rPr>
                <w:rFonts w:ascii="Arial" w:hAnsi="Arial" w:cs="Arial"/>
                <w:lang w:eastAsia="es-MX"/>
              </w:rPr>
            </w:pPr>
            <w:r w:rsidRPr="003425AB">
              <w:rPr>
                <w:rFonts w:ascii="Arial" w:hAnsi="Arial" w:cs="Arial"/>
                <w:lang w:eastAsia="es-MX"/>
              </w:rPr>
              <w:t xml:space="preserve">A más de 3 </w:t>
            </w:r>
            <w:r w:rsidR="003345BF">
              <w:rPr>
                <w:rFonts w:ascii="Arial" w:hAnsi="Arial" w:cs="Arial"/>
                <w:lang w:eastAsia="es-MX"/>
              </w:rPr>
              <w:t>k</w:t>
            </w:r>
            <w:r w:rsidRPr="003425AB">
              <w:rPr>
                <w:rFonts w:ascii="Arial" w:hAnsi="Arial" w:cs="Arial"/>
                <w:lang w:eastAsia="es-MX"/>
              </w:rPr>
              <w:t xml:space="preserve">ilómetros de centro de comercialización  </w:t>
            </w:r>
          </w:p>
        </w:tc>
        <w:tc>
          <w:tcPr>
            <w:tcW w:w="1446" w:type="dxa"/>
            <w:noWrap/>
            <w:hideMark/>
          </w:tcPr>
          <w:p w14:paraId="2C39F8FF" w14:textId="77777777" w:rsidR="003425AB" w:rsidRDefault="003425AB" w:rsidP="003425AB">
            <w:pPr>
              <w:spacing w:line="360" w:lineRule="auto"/>
              <w:jc w:val="right"/>
              <w:rPr>
                <w:rFonts w:ascii="Arial" w:hAnsi="Arial" w:cs="Arial"/>
                <w:lang w:eastAsia="es-MX"/>
              </w:rPr>
            </w:pPr>
            <w:r w:rsidRPr="003425AB">
              <w:rPr>
                <w:rFonts w:ascii="Arial" w:hAnsi="Arial" w:cs="Arial"/>
                <w:lang w:eastAsia="es-MX"/>
              </w:rPr>
              <w:t>1.00</w:t>
            </w:r>
          </w:p>
          <w:p w14:paraId="58862C14" w14:textId="765EC1B3" w:rsidR="00B65629" w:rsidRPr="003425AB" w:rsidRDefault="00B65629" w:rsidP="003425AB">
            <w:pPr>
              <w:spacing w:line="360" w:lineRule="auto"/>
              <w:jc w:val="right"/>
              <w:rPr>
                <w:rFonts w:ascii="Arial" w:hAnsi="Arial" w:cs="Arial"/>
                <w:lang w:eastAsia="es-MX"/>
              </w:rPr>
            </w:pPr>
          </w:p>
        </w:tc>
      </w:tr>
      <w:tr w:rsidR="003425AB" w:rsidRPr="003425AB" w14:paraId="2A1CAB61" w14:textId="77777777" w:rsidTr="00B65629">
        <w:trPr>
          <w:trHeight w:val="300"/>
        </w:trPr>
        <w:tc>
          <w:tcPr>
            <w:tcW w:w="7608" w:type="dxa"/>
            <w:hideMark/>
          </w:tcPr>
          <w:p w14:paraId="314FB6C7" w14:textId="5BF96F97" w:rsidR="003425AB" w:rsidRPr="003345BF" w:rsidRDefault="003425AB" w:rsidP="00E7033B">
            <w:pPr>
              <w:pStyle w:val="Prrafodelista"/>
              <w:numPr>
                <w:ilvl w:val="0"/>
                <w:numId w:val="27"/>
              </w:numPr>
              <w:spacing w:line="360" w:lineRule="auto"/>
              <w:ind w:left="709" w:hanging="709"/>
              <w:jc w:val="both"/>
              <w:rPr>
                <w:rFonts w:ascii="Arial" w:hAnsi="Arial" w:cs="Arial"/>
                <w:lang w:val="es-MX" w:eastAsia="es-MX"/>
              </w:rPr>
            </w:pPr>
            <w:r w:rsidRPr="003345BF">
              <w:rPr>
                <w:rFonts w:ascii="Arial" w:hAnsi="Arial" w:cs="Arial"/>
                <w:lang w:val="es-MX" w:eastAsia="es-MX"/>
              </w:rPr>
              <w:t>Acceso a vías de comunicación:</w:t>
            </w:r>
          </w:p>
        </w:tc>
        <w:tc>
          <w:tcPr>
            <w:tcW w:w="1446" w:type="dxa"/>
            <w:hideMark/>
          </w:tcPr>
          <w:p w14:paraId="5A23CA81" w14:textId="77777777" w:rsidR="003425AB" w:rsidRPr="003425AB" w:rsidRDefault="003425AB" w:rsidP="003425AB">
            <w:pPr>
              <w:spacing w:line="360" w:lineRule="auto"/>
              <w:jc w:val="right"/>
              <w:rPr>
                <w:rFonts w:ascii="Arial" w:hAnsi="Arial" w:cs="Arial"/>
                <w:lang w:eastAsia="es-MX"/>
              </w:rPr>
            </w:pPr>
          </w:p>
        </w:tc>
      </w:tr>
      <w:tr w:rsidR="003425AB" w:rsidRPr="003425AB" w14:paraId="4444374D" w14:textId="77777777" w:rsidTr="00B65629">
        <w:trPr>
          <w:trHeight w:val="300"/>
        </w:trPr>
        <w:tc>
          <w:tcPr>
            <w:tcW w:w="7608" w:type="dxa"/>
            <w:hideMark/>
          </w:tcPr>
          <w:p w14:paraId="28E76D06" w14:textId="0C5C4478" w:rsidR="003425AB" w:rsidRPr="003425AB" w:rsidRDefault="003425AB" w:rsidP="00E7033B">
            <w:pPr>
              <w:pStyle w:val="Prrafodelista"/>
              <w:numPr>
                <w:ilvl w:val="0"/>
                <w:numId w:val="31"/>
              </w:numPr>
              <w:spacing w:line="360" w:lineRule="auto"/>
              <w:rPr>
                <w:rFonts w:ascii="Arial" w:hAnsi="Arial" w:cs="Arial"/>
                <w:lang w:eastAsia="es-MX"/>
              </w:rPr>
            </w:pPr>
            <w:r w:rsidRPr="003425AB">
              <w:rPr>
                <w:rFonts w:ascii="Arial" w:hAnsi="Arial" w:cs="Arial"/>
                <w:lang w:eastAsia="es-MX"/>
              </w:rPr>
              <w:t xml:space="preserve">Todo el año                                                                                 </w:t>
            </w:r>
          </w:p>
        </w:tc>
        <w:tc>
          <w:tcPr>
            <w:tcW w:w="1446" w:type="dxa"/>
            <w:noWrap/>
            <w:hideMark/>
          </w:tcPr>
          <w:p w14:paraId="514E4F47"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1.20</w:t>
            </w:r>
          </w:p>
        </w:tc>
      </w:tr>
      <w:tr w:rsidR="003425AB" w:rsidRPr="003425AB" w14:paraId="448EA0CF" w14:textId="77777777" w:rsidTr="00B65629">
        <w:trPr>
          <w:trHeight w:val="300"/>
        </w:trPr>
        <w:tc>
          <w:tcPr>
            <w:tcW w:w="7608" w:type="dxa"/>
            <w:hideMark/>
          </w:tcPr>
          <w:p w14:paraId="080A5D04" w14:textId="136398FC" w:rsidR="003425AB" w:rsidRPr="003425AB" w:rsidRDefault="003425AB" w:rsidP="00E7033B">
            <w:pPr>
              <w:pStyle w:val="Prrafodelista"/>
              <w:numPr>
                <w:ilvl w:val="0"/>
                <w:numId w:val="31"/>
              </w:numPr>
              <w:spacing w:line="360" w:lineRule="auto"/>
              <w:rPr>
                <w:rFonts w:ascii="Arial" w:hAnsi="Arial" w:cs="Arial"/>
                <w:lang w:eastAsia="es-MX"/>
              </w:rPr>
            </w:pPr>
            <w:r w:rsidRPr="003425AB">
              <w:rPr>
                <w:rFonts w:ascii="Arial" w:hAnsi="Arial" w:cs="Arial"/>
                <w:lang w:eastAsia="es-MX"/>
              </w:rPr>
              <w:t xml:space="preserve">Tiempo de secas                        </w:t>
            </w:r>
          </w:p>
        </w:tc>
        <w:tc>
          <w:tcPr>
            <w:tcW w:w="1446" w:type="dxa"/>
            <w:noWrap/>
            <w:hideMark/>
          </w:tcPr>
          <w:p w14:paraId="109F2657"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1.00</w:t>
            </w:r>
          </w:p>
        </w:tc>
      </w:tr>
      <w:tr w:rsidR="003425AB" w:rsidRPr="003425AB" w14:paraId="646035D0" w14:textId="77777777" w:rsidTr="00B65629">
        <w:trPr>
          <w:trHeight w:val="300"/>
        </w:trPr>
        <w:tc>
          <w:tcPr>
            <w:tcW w:w="7608" w:type="dxa"/>
            <w:hideMark/>
          </w:tcPr>
          <w:p w14:paraId="2EBC10CC" w14:textId="47555E77" w:rsidR="003425AB" w:rsidRPr="003425AB" w:rsidRDefault="003425AB" w:rsidP="00E7033B">
            <w:pPr>
              <w:pStyle w:val="Prrafodelista"/>
              <w:numPr>
                <w:ilvl w:val="0"/>
                <w:numId w:val="31"/>
              </w:numPr>
              <w:spacing w:line="360" w:lineRule="auto"/>
              <w:rPr>
                <w:rFonts w:ascii="Arial" w:hAnsi="Arial" w:cs="Arial"/>
                <w:lang w:eastAsia="es-MX"/>
              </w:rPr>
            </w:pPr>
            <w:r w:rsidRPr="003425AB">
              <w:rPr>
                <w:rFonts w:ascii="Arial" w:hAnsi="Arial" w:cs="Arial"/>
                <w:lang w:eastAsia="es-MX"/>
              </w:rPr>
              <w:t xml:space="preserve">Sin acceso                                                </w:t>
            </w:r>
          </w:p>
        </w:tc>
        <w:tc>
          <w:tcPr>
            <w:tcW w:w="1446" w:type="dxa"/>
            <w:noWrap/>
            <w:hideMark/>
          </w:tcPr>
          <w:p w14:paraId="1EE11F68" w14:textId="77777777" w:rsidR="003425AB" w:rsidRDefault="003425AB" w:rsidP="003425AB">
            <w:pPr>
              <w:spacing w:line="360" w:lineRule="auto"/>
              <w:jc w:val="right"/>
              <w:rPr>
                <w:rFonts w:ascii="Arial" w:hAnsi="Arial" w:cs="Arial"/>
                <w:lang w:eastAsia="es-MX"/>
              </w:rPr>
            </w:pPr>
            <w:r w:rsidRPr="003425AB">
              <w:rPr>
                <w:rFonts w:ascii="Arial" w:hAnsi="Arial" w:cs="Arial"/>
                <w:lang w:eastAsia="es-MX"/>
              </w:rPr>
              <w:t>0.50</w:t>
            </w:r>
          </w:p>
          <w:p w14:paraId="7FDD35A7" w14:textId="471229F9" w:rsidR="00B65629" w:rsidRPr="003425AB" w:rsidRDefault="00B65629" w:rsidP="003425AB">
            <w:pPr>
              <w:spacing w:line="360" w:lineRule="auto"/>
              <w:jc w:val="right"/>
              <w:rPr>
                <w:rFonts w:ascii="Arial" w:hAnsi="Arial" w:cs="Arial"/>
                <w:lang w:eastAsia="es-MX"/>
              </w:rPr>
            </w:pPr>
          </w:p>
        </w:tc>
      </w:tr>
      <w:tr w:rsidR="003425AB" w:rsidRPr="003425AB" w14:paraId="1A2A5A17" w14:textId="77777777" w:rsidTr="00B65629">
        <w:trPr>
          <w:trHeight w:val="300"/>
        </w:trPr>
        <w:tc>
          <w:tcPr>
            <w:tcW w:w="7608" w:type="dxa"/>
            <w:hideMark/>
          </w:tcPr>
          <w:p w14:paraId="59FD46DA" w14:textId="39C4753F" w:rsidR="003425AB" w:rsidRPr="003345BF" w:rsidRDefault="003425AB" w:rsidP="00E7033B">
            <w:pPr>
              <w:pStyle w:val="Prrafodelista"/>
              <w:numPr>
                <w:ilvl w:val="0"/>
                <w:numId w:val="27"/>
              </w:numPr>
              <w:spacing w:line="360" w:lineRule="auto"/>
              <w:ind w:left="709" w:hanging="709"/>
              <w:jc w:val="both"/>
              <w:rPr>
                <w:rFonts w:ascii="Arial" w:hAnsi="Arial" w:cs="Arial"/>
                <w:lang w:val="es-MX" w:eastAsia="es-MX"/>
              </w:rPr>
            </w:pPr>
            <w:r w:rsidRPr="003345BF">
              <w:rPr>
                <w:rFonts w:ascii="Arial" w:hAnsi="Arial" w:cs="Arial"/>
                <w:lang w:val="es-MX" w:eastAsia="es-MX"/>
              </w:rPr>
              <w:t>Vías de comunicación:</w:t>
            </w:r>
          </w:p>
        </w:tc>
        <w:tc>
          <w:tcPr>
            <w:tcW w:w="1446" w:type="dxa"/>
            <w:hideMark/>
          </w:tcPr>
          <w:p w14:paraId="6493EE50" w14:textId="77777777" w:rsidR="003425AB" w:rsidRPr="003425AB" w:rsidRDefault="003425AB" w:rsidP="003425AB">
            <w:pPr>
              <w:spacing w:line="360" w:lineRule="auto"/>
              <w:jc w:val="right"/>
              <w:rPr>
                <w:rFonts w:ascii="Arial" w:hAnsi="Arial" w:cs="Arial"/>
                <w:lang w:eastAsia="es-MX"/>
              </w:rPr>
            </w:pPr>
          </w:p>
        </w:tc>
      </w:tr>
      <w:tr w:rsidR="003425AB" w:rsidRPr="003425AB" w14:paraId="5FF157CC" w14:textId="77777777" w:rsidTr="00B65629">
        <w:trPr>
          <w:trHeight w:val="300"/>
        </w:trPr>
        <w:tc>
          <w:tcPr>
            <w:tcW w:w="7608" w:type="dxa"/>
            <w:hideMark/>
          </w:tcPr>
          <w:p w14:paraId="65CEF4D4" w14:textId="7F3E84E7" w:rsidR="003425AB" w:rsidRPr="003425AB" w:rsidRDefault="003425AB" w:rsidP="00E7033B">
            <w:pPr>
              <w:pStyle w:val="Prrafodelista"/>
              <w:numPr>
                <w:ilvl w:val="0"/>
                <w:numId w:val="32"/>
              </w:numPr>
              <w:spacing w:line="360" w:lineRule="auto"/>
              <w:rPr>
                <w:rFonts w:ascii="Arial" w:hAnsi="Arial" w:cs="Arial"/>
                <w:lang w:eastAsia="es-MX"/>
              </w:rPr>
            </w:pPr>
            <w:r w:rsidRPr="003425AB">
              <w:rPr>
                <w:rFonts w:ascii="Arial" w:hAnsi="Arial" w:cs="Arial"/>
                <w:lang w:eastAsia="es-MX"/>
              </w:rPr>
              <w:t xml:space="preserve">Todo el año                                                               </w:t>
            </w:r>
          </w:p>
        </w:tc>
        <w:tc>
          <w:tcPr>
            <w:tcW w:w="1446" w:type="dxa"/>
            <w:noWrap/>
            <w:hideMark/>
          </w:tcPr>
          <w:p w14:paraId="4F934600"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1.20</w:t>
            </w:r>
          </w:p>
        </w:tc>
      </w:tr>
      <w:tr w:rsidR="003425AB" w:rsidRPr="003425AB" w14:paraId="3EB755FD" w14:textId="77777777" w:rsidTr="00B65629">
        <w:trPr>
          <w:trHeight w:val="300"/>
        </w:trPr>
        <w:tc>
          <w:tcPr>
            <w:tcW w:w="7608" w:type="dxa"/>
            <w:hideMark/>
          </w:tcPr>
          <w:p w14:paraId="48C2193B" w14:textId="4CE411D8" w:rsidR="003425AB" w:rsidRPr="003425AB" w:rsidRDefault="003425AB" w:rsidP="00E7033B">
            <w:pPr>
              <w:pStyle w:val="Prrafodelista"/>
              <w:numPr>
                <w:ilvl w:val="0"/>
                <w:numId w:val="32"/>
              </w:numPr>
              <w:spacing w:line="360" w:lineRule="auto"/>
              <w:rPr>
                <w:rFonts w:ascii="Arial" w:hAnsi="Arial" w:cs="Arial"/>
                <w:lang w:eastAsia="es-MX"/>
              </w:rPr>
            </w:pPr>
            <w:r w:rsidRPr="003425AB">
              <w:rPr>
                <w:rFonts w:ascii="Arial" w:hAnsi="Arial" w:cs="Arial"/>
                <w:lang w:eastAsia="es-MX"/>
              </w:rPr>
              <w:lastRenderedPageBreak/>
              <w:t xml:space="preserve">Tiempo de secas                                                  </w:t>
            </w:r>
          </w:p>
        </w:tc>
        <w:tc>
          <w:tcPr>
            <w:tcW w:w="1446" w:type="dxa"/>
            <w:noWrap/>
            <w:hideMark/>
          </w:tcPr>
          <w:p w14:paraId="594ECA64" w14:textId="77777777" w:rsidR="003425AB" w:rsidRPr="003425AB" w:rsidRDefault="003425AB" w:rsidP="003425AB">
            <w:pPr>
              <w:spacing w:line="360" w:lineRule="auto"/>
              <w:jc w:val="right"/>
              <w:rPr>
                <w:rFonts w:ascii="Arial" w:hAnsi="Arial" w:cs="Arial"/>
                <w:lang w:eastAsia="es-MX"/>
              </w:rPr>
            </w:pPr>
            <w:r w:rsidRPr="003425AB">
              <w:rPr>
                <w:rFonts w:ascii="Arial" w:hAnsi="Arial" w:cs="Arial"/>
                <w:lang w:eastAsia="es-MX"/>
              </w:rPr>
              <w:t>1.00</w:t>
            </w:r>
          </w:p>
        </w:tc>
      </w:tr>
      <w:tr w:rsidR="003425AB" w:rsidRPr="003425AB" w14:paraId="23B89D25" w14:textId="77777777" w:rsidTr="00B65629">
        <w:trPr>
          <w:trHeight w:val="300"/>
        </w:trPr>
        <w:tc>
          <w:tcPr>
            <w:tcW w:w="7608" w:type="dxa"/>
            <w:hideMark/>
          </w:tcPr>
          <w:p w14:paraId="1A6AA7D3" w14:textId="00BC2C10" w:rsidR="003425AB" w:rsidRPr="003425AB" w:rsidRDefault="003425AB" w:rsidP="00E7033B">
            <w:pPr>
              <w:pStyle w:val="Prrafodelista"/>
              <w:numPr>
                <w:ilvl w:val="0"/>
                <w:numId w:val="32"/>
              </w:numPr>
              <w:spacing w:line="360" w:lineRule="auto"/>
              <w:rPr>
                <w:rFonts w:ascii="Arial" w:hAnsi="Arial" w:cs="Arial"/>
                <w:lang w:eastAsia="es-MX"/>
              </w:rPr>
            </w:pPr>
            <w:r w:rsidRPr="003425AB">
              <w:rPr>
                <w:rFonts w:ascii="Arial" w:hAnsi="Arial" w:cs="Arial"/>
                <w:lang w:eastAsia="es-MX"/>
              </w:rPr>
              <w:t xml:space="preserve">Sin acceso                                 </w:t>
            </w:r>
          </w:p>
        </w:tc>
        <w:tc>
          <w:tcPr>
            <w:tcW w:w="1446" w:type="dxa"/>
            <w:noWrap/>
            <w:hideMark/>
          </w:tcPr>
          <w:p w14:paraId="03137A26" w14:textId="77777777" w:rsidR="003425AB" w:rsidRDefault="003425AB" w:rsidP="003425AB">
            <w:pPr>
              <w:spacing w:line="360" w:lineRule="auto"/>
              <w:jc w:val="right"/>
              <w:rPr>
                <w:rFonts w:ascii="Arial" w:hAnsi="Arial" w:cs="Arial"/>
                <w:lang w:eastAsia="es-MX"/>
              </w:rPr>
            </w:pPr>
            <w:r w:rsidRPr="003425AB">
              <w:rPr>
                <w:rFonts w:ascii="Arial" w:hAnsi="Arial" w:cs="Arial"/>
                <w:lang w:eastAsia="es-MX"/>
              </w:rPr>
              <w:t>0.50</w:t>
            </w:r>
          </w:p>
          <w:p w14:paraId="08B50620" w14:textId="0D54A390" w:rsidR="003345BF" w:rsidRPr="003425AB" w:rsidRDefault="003345BF" w:rsidP="003425AB">
            <w:pPr>
              <w:spacing w:line="360" w:lineRule="auto"/>
              <w:jc w:val="right"/>
              <w:rPr>
                <w:rFonts w:ascii="Arial" w:hAnsi="Arial" w:cs="Arial"/>
                <w:lang w:eastAsia="es-MX"/>
              </w:rPr>
            </w:pPr>
          </w:p>
        </w:tc>
      </w:tr>
      <w:tr w:rsidR="003425AB" w:rsidRPr="003425AB" w14:paraId="21708D94" w14:textId="77777777" w:rsidTr="00B65629">
        <w:trPr>
          <w:trHeight w:val="300"/>
        </w:trPr>
        <w:tc>
          <w:tcPr>
            <w:tcW w:w="9054" w:type="dxa"/>
            <w:gridSpan w:val="2"/>
            <w:hideMark/>
          </w:tcPr>
          <w:p w14:paraId="7C714BA9" w14:textId="6EF25852" w:rsidR="003425AB" w:rsidRPr="003425AB" w:rsidRDefault="003425AB" w:rsidP="003345BF">
            <w:pPr>
              <w:spacing w:line="360" w:lineRule="auto"/>
              <w:ind w:firstLine="709"/>
              <w:jc w:val="both"/>
              <w:rPr>
                <w:rFonts w:ascii="Arial" w:hAnsi="Arial" w:cs="Arial"/>
                <w:lang w:eastAsia="es-MX"/>
              </w:rPr>
            </w:pPr>
            <w:r w:rsidRPr="003425AB">
              <w:rPr>
                <w:rFonts w:ascii="Arial" w:hAnsi="Arial" w:cs="Arial"/>
                <w:lang w:eastAsia="es-MX"/>
              </w:rPr>
              <w:t>El factor que se utilizará para terrenos de riego eventual será el 0.60.</w:t>
            </w:r>
          </w:p>
        </w:tc>
      </w:tr>
      <w:tr w:rsidR="003425AB" w:rsidRPr="003425AB" w14:paraId="342BE554" w14:textId="77777777" w:rsidTr="00B65629">
        <w:trPr>
          <w:trHeight w:val="255"/>
        </w:trPr>
        <w:tc>
          <w:tcPr>
            <w:tcW w:w="9054" w:type="dxa"/>
            <w:gridSpan w:val="2"/>
            <w:hideMark/>
          </w:tcPr>
          <w:p w14:paraId="75F431EA" w14:textId="77777777" w:rsidR="003425AB" w:rsidRPr="003425AB" w:rsidRDefault="003425AB" w:rsidP="003345BF">
            <w:pPr>
              <w:spacing w:line="360" w:lineRule="auto"/>
              <w:ind w:firstLine="709"/>
              <w:jc w:val="both"/>
              <w:rPr>
                <w:rFonts w:ascii="Arial" w:hAnsi="Arial" w:cs="Arial"/>
                <w:lang w:eastAsia="es-MX"/>
              </w:rPr>
            </w:pPr>
            <w:r w:rsidRPr="003425AB">
              <w:rPr>
                <w:rFonts w:ascii="Arial" w:hAnsi="Arial" w:cs="Arial"/>
                <w:lang w:eastAsia="es-MX"/>
              </w:rPr>
              <w:t>Para aplicar este factor, se calculará primeramente como terreno de riego.</w:t>
            </w:r>
          </w:p>
        </w:tc>
      </w:tr>
    </w:tbl>
    <w:p w14:paraId="726170D7" w14:textId="77777777" w:rsidR="00DE08E9" w:rsidRPr="003425AB" w:rsidRDefault="00DE08E9" w:rsidP="00B74583">
      <w:pPr>
        <w:spacing w:line="360" w:lineRule="auto"/>
        <w:jc w:val="both"/>
        <w:rPr>
          <w:rFonts w:ascii="Arial" w:hAnsi="Arial" w:cs="Arial"/>
          <w:lang w:eastAsia="es-MX"/>
        </w:rPr>
      </w:pPr>
    </w:p>
    <w:p w14:paraId="7B447863" w14:textId="2136FB84" w:rsidR="00B32495" w:rsidRPr="003345BF" w:rsidRDefault="00B32495" w:rsidP="00E7033B">
      <w:pPr>
        <w:pStyle w:val="Prrafodelista"/>
        <w:numPr>
          <w:ilvl w:val="0"/>
          <w:numId w:val="33"/>
        </w:numPr>
        <w:spacing w:line="360" w:lineRule="auto"/>
        <w:jc w:val="both"/>
        <w:rPr>
          <w:rFonts w:ascii="Arial" w:hAnsi="Arial" w:cs="Arial"/>
          <w:lang w:val="es-MX" w:eastAsia="es-MX"/>
        </w:rPr>
      </w:pPr>
      <w:r w:rsidRPr="003345BF">
        <w:rPr>
          <w:rFonts w:ascii="Arial" w:hAnsi="Arial" w:cs="Arial"/>
          <w:lang w:val="es-MX" w:eastAsia="es-MX"/>
        </w:rPr>
        <w:t>Tabla de valores expresados en pesos por metro cuadrado para inmuebles menores de una hectárea no dedicados a la agricultura (pie de casa o solar):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1418"/>
      </w:tblGrid>
      <w:tr w:rsidR="00B32495" w:rsidRPr="00B32495" w14:paraId="1E0D978C" w14:textId="77777777" w:rsidTr="00B65629">
        <w:trPr>
          <w:trHeight w:val="300"/>
        </w:trPr>
        <w:tc>
          <w:tcPr>
            <w:tcW w:w="7621" w:type="dxa"/>
            <w:hideMark/>
          </w:tcPr>
          <w:p w14:paraId="396F284F" w14:textId="3295B088" w:rsidR="00B32495" w:rsidRPr="003345BF" w:rsidRDefault="00B32495" w:rsidP="00E7033B">
            <w:pPr>
              <w:pStyle w:val="Prrafodelista"/>
              <w:numPr>
                <w:ilvl w:val="0"/>
                <w:numId w:val="34"/>
              </w:numPr>
              <w:spacing w:line="360" w:lineRule="auto"/>
              <w:jc w:val="both"/>
              <w:rPr>
                <w:rFonts w:ascii="Arial" w:hAnsi="Arial" w:cs="Arial"/>
                <w:lang w:eastAsia="es-MX"/>
              </w:rPr>
            </w:pPr>
            <w:r w:rsidRPr="003345BF">
              <w:rPr>
                <w:rFonts w:ascii="Arial" w:hAnsi="Arial" w:cs="Arial"/>
                <w:lang w:eastAsia="es-MX"/>
              </w:rPr>
              <w:t xml:space="preserve">Inmuebles cercanos a rancherías sin ningún servicio         </w:t>
            </w:r>
          </w:p>
        </w:tc>
        <w:tc>
          <w:tcPr>
            <w:tcW w:w="1418" w:type="dxa"/>
            <w:noWrap/>
            <w:hideMark/>
          </w:tcPr>
          <w:p w14:paraId="786A38AF" w14:textId="227A2BEA" w:rsidR="00B32495" w:rsidRPr="00B32495" w:rsidRDefault="00B32495" w:rsidP="00B32495">
            <w:pPr>
              <w:spacing w:line="360" w:lineRule="auto"/>
              <w:jc w:val="right"/>
              <w:rPr>
                <w:rFonts w:ascii="Arial" w:hAnsi="Arial" w:cs="Arial"/>
                <w:lang w:eastAsia="es-MX"/>
              </w:rPr>
            </w:pPr>
            <w:r>
              <w:rPr>
                <w:rFonts w:ascii="Arial" w:hAnsi="Arial" w:cs="Arial"/>
                <w:lang w:eastAsia="es-MX"/>
              </w:rPr>
              <w:t xml:space="preserve"> $</w:t>
            </w:r>
            <w:r w:rsidRPr="00B32495">
              <w:rPr>
                <w:rFonts w:ascii="Arial" w:hAnsi="Arial" w:cs="Arial"/>
                <w:lang w:eastAsia="es-MX"/>
              </w:rPr>
              <w:t xml:space="preserve">9.93 </w:t>
            </w:r>
          </w:p>
        </w:tc>
      </w:tr>
      <w:tr w:rsidR="00B32495" w:rsidRPr="00B32495" w14:paraId="7F4DAC19" w14:textId="77777777" w:rsidTr="00B65629">
        <w:trPr>
          <w:trHeight w:val="300"/>
        </w:trPr>
        <w:tc>
          <w:tcPr>
            <w:tcW w:w="7621" w:type="dxa"/>
            <w:hideMark/>
          </w:tcPr>
          <w:p w14:paraId="0A7BA703" w14:textId="32C98206" w:rsidR="00B32495" w:rsidRPr="003345BF" w:rsidRDefault="00B32495" w:rsidP="00E7033B">
            <w:pPr>
              <w:pStyle w:val="Prrafodelista"/>
              <w:numPr>
                <w:ilvl w:val="0"/>
                <w:numId w:val="34"/>
              </w:numPr>
              <w:spacing w:line="360" w:lineRule="auto"/>
              <w:jc w:val="both"/>
              <w:rPr>
                <w:rFonts w:ascii="Arial" w:hAnsi="Arial" w:cs="Arial"/>
                <w:lang w:eastAsia="es-MX"/>
              </w:rPr>
            </w:pPr>
            <w:r w:rsidRPr="003345BF">
              <w:rPr>
                <w:rFonts w:ascii="Arial" w:hAnsi="Arial" w:cs="Arial"/>
                <w:lang w:eastAsia="es-MX"/>
              </w:rPr>
              <w:t xml:space="preserve">Inmuebles cercanos a rancherías, sin servicios y en prolongación de calle cercana                            </w:t>
            </w:r>
          </w:p>
        </w:tc>
        <w:tc>
          <w:tcPr>
            <w:tcW w:w="1418" w:type="dxa"/>
            <w:noWrap/>
            <w:hideMark/>
          </w:tcPr>
          <w:p w14:paraId="7CCACB27" w14:textId="77777777" w:rsidR="0068622B" w:rsidRDefault="0068622B" w:rsidP="00B32495">
            <w:pPr>
              <w:spacing w:line="360" w:lineRule="auto"/>
              <w:jc w:val="right"/>
              <w:rPr>
                <w:rFonts w:ascii="Arial" w:hAnsi="Arial" w:cs="Arial"/>
                <w:lang w:eastAsia="es-MX"/>
              </w:rPr>
            </w:pPr>
          </w:p>
          <w:p w14:paraId="44C2C6B3" w14:textId="48C9B252" w:rsidR="00B32495" w:rsidRPr="00B32495" w:rsidRDefault="00B32495" w:rsidP="00B32495">
            <w:pPr>
              <w:spacing w:line="360" w:lineRule="auto"/>
              <w:jc w:val="right"/>
              <w:rPr>
                <w:rFonts w:ascii="Arial" w:hAnsi="Arial" w:cs="Arial"/>
                <w:lang w:eastAsia="es-MX"/>
              </w:rPr>
            </w:pPr>
            <w:r>
              <w:rPr>
                <w:rFonts w:ascii="Arial" w:hAnsi="Arial" w:cs="Arial"/>
                <w:lang w:eastAsia="es-MX"/>
              </w:rPr>
              <w:t xml:space="preserve"> $</w:t>
            </w:r>
            <w:r w:rsidRPr="00B32495">
              <w:rPr>
                <w:rFonts w:ascii="Arial" w:hAnsi="Arial" w:cs="Arial"/>
                <w:lang w:eastAsia="es-MX"/>
              </w:rPr>
              <w:t xml:space="preserve">23.17 </w:t>
            </w:r>
          </w:p>
        </w:tc>
      </w:tr>
      <w:tr w:rsidR="00B32495" w:rsidRPr="00B32495" w14:paraId="7738C092" w14:textId="77777777" w:rsidTr="00B65629">
        <w:trPr>
          <w:trHeight w:val="300"/>
        </w:trPr>
        <w:tc>
          <w:tcPr>
            <w:tcW w:w="7621" w:type="dxa"/>
            <w:hideMark/>
          </w:tcPr>
          <w:p w14:paraId="61D02A93" w14:textId="5F931515" w:rsidR="00B32495" w:rsidRPr="003345BF" w:rsidRDefault="00B32495" w:rsidP="00E7033B">
            <w:pPr>
              <w:pStyle w:val="Prrafodelista"/>
              <w:numPr>
                <w:ilvl w:val="0"/>
                <w:numId w:val="34"/>
              </w:numPr>
              <w:spacing w:line="360" w:lineRule="auto"/>
              <w:jc w:val="both"/>
              <w:rPr>
                <w:rFonts w:ascii="Arial" w:hAnsi="Arial" w:cs="Arial"/>
                <w:lang w:eastAsia="es-MX"/>
              </w:rPr>
            </w:pPr>
            <w:r w:rsidRPr="003345BF">
              <w:rPr>
                <w:rFonts w:ascii="Arial" w:hAnsi="Arial" w:cs="Arial"/>
                <w:lang w:eastAsia="es-MX"/>
              </w:rPr>
              <w:t xml:space="preserve">Inmuebles en rancherías, con calles sin servicios      </w:t>
            </w:r>
          </w:p>
        </w:tc>
        <w:tc>
          <w:tcPr>
            <w:tcW w:w="1418" w:type="dxa"/>
            <w:noWrap/>
            <w:hideMark/>
          </w:tcPr>
          <w:p w14:paraId="09FE2E09" w14:textId="2D9C4C38" w:rsidR="00B32495" w:rsidRPr="00B32495" w:rsidRDefault="00B32495" w:rsidP="00B32495">
            <w:pPr>
              <w:spacing w:line="360" w:lineRule="auto"/>
              <w:jc w:val="right"/>
              <w:rPr>
                <w:rFonts w:ascii="Arial" w:hAnsi="Arial" w:cs="Arial"/>
                <w:lang w:eastAsia="es-MX"/>
              </w:rPr>
            </w:pPr>
            <w:r>
              <w:rPr>
                <w:rFonts w:ascii="Arial" w:hAnsi="Arial" w:cs="Arial"/>
                <w:lang w:eastAsia="es-MX"/>
              </w:rPr>
              <w:t>$</w:t>
            </w:r>
            <w:r w:rsidRPr="00B32495">
              <w:rPr>
                <w:rFonts w:ascii="Arial" w:hAnsi="Arial" w:cs="Arial"/>
                <w:lang w:eastAsia="es-MX"/>
              </w:rPr>
              <w:t xml:space="preserve">51.32 </w:t>
            </w:r>
          </w:p>
        </w:tc>
      </w:tr>
      <w:tr w:rsidR="00B32495" w:rsidRPr="00B32495" w14:paraId="1A390B53" w14:textId="77777777" w:rsidTr="00B65629">
        <w:trPr>
          <w:trHeight w:val="300"/>
        </w:trPr>
        <w:tc>
          <w:tcPr>
            <w:tcW w:w="7621" w:type="dxa"/>
            <w:hideMark/>
          </w:tcPr>
          <w:p w14:paraId="57408ECF" w14:textId="1B446056" w:rsidR="00B32495" w:rsidRPr="003345BF" w:rsidRDefault="00B32495" w:rsidP="00E7033B">
            <w:pPr>
              <w:pStyle w:val="Prrafodelista"/>
              <w:numPr>
                <w:ilvl w:val="0"/>
                <w:numId w:val="34"/>
              </w:numPr>
              <w:spacing w:line="360" w:lineRule="auto"/>
              <w:jc w:val="both"/>
              <w:rPr>
                <w:rFonts w:ascii="Arial" w:hAnsi="Arial" w:cs="Arial"/>
                <w:lang w:eastAsia="es-MX"/>
              </w:rPr>
            </w:pPr>
            <w:r w:rsidRPr="003345BF">
              <w:rPr>
                <w:rFonts w:ascii="Arial" w:hAnsi="Arial" w:cs="Arial"/>
                <w:lang w:eastAsia="es-MX"/>
              </w:rPr>
              <w:t xml:space="preserve">Inmuebles en rancherías, sobre calles </w:t>
            </w:r>
            <w:r w:rsidR="003345BF" w:rsidRPr="003345BF">
              <w:rPr>
                <w:rFonts w:ascii="Arial" w:hAnsi="Arial" w:cs="Arial"/>
                <w:lang w:eastAsia="es-MX"/>
              </w:rPr>
              <w:t>trazadas con</w:t>
            </w:r>
            <w:r w:rsidR="003345BF">
              <w:rPr>
                <w:rFonts w:ascii="Arial" w:hAnsi="Arial" w:cs="Arial"/>
                <w:lang w:eastAsia="es-MX"/>
              </w:rPr>
              <w:t xml:space="preserve"> algún tipo de servicio</w:t>
            </w:r>
            <w:r w:rsidRPr="003345BF">
              <w:rPr>
                <w:rFonts w:ascii="Arial" w:hAnsi="Arial" w:cs="Arial"/>
                <w:lang w:eastAsia="es-MX"/>
              </w:rPr>
              <w:t xml:space="preserve">                                        </w:t>
            </w:r>
          </w:p>
        </w:tc>
        <w:tc>
          <w:tcPr>
            <w:tcW w:w="1418" w:type="dxa"/>
            <w:noWrap/>
            <w:hideMark/>
          </w:tcPr>
          <w:p w14:paraId="63EB36F7" w14:textId="77777777" w:rsidR="0068622B" w:rsidRDefault="00B32495" w:rsidP="00B32495">
            <w:pPr>
              <w:spacing w:line="360" w:lineRule="auto"/>
              <w:jc w:val="right"/>
              <w:rPr>
                <w:rFonts w:ascii="Arial" w:hAnsi="Arial" w:cs="Arial"/>
                <w:lang w:eastAsia="es-MX"/>
              </w:rPr>
            </w:pPr>
            <w:r>
              <w:rPr>
                <w:rFonts w:ascii="Arial" w:hAnsi="Arial" w:cs="Arial"/>
                <w:lang w:eastAsia="es-MX"/>
              </w:rPr>
              <w:t xml:space="preserve"> </w:t>
            </w:r>
          </w:p>
          <w:p w14:paraId="62B37915" w14:textId="0AE08F6E" w:rsidR="00B32495" w:rsidRPr="00B32495" w:rsidRDefault="00B32495" w:rsidP="00B32495">
            <w:pPr>
              <w:spacing w:line="360" w:lineRule="auto"/>
              <w:jc w:val="right"/>
              <w:rPr>
                <w:rFonts w:ascii="Arial" w:hAnsi="Arial" w:cs="Arial"/>
                <w:lang w:eastAsia="es-MX"/>
              </w:rPr>
            </w:pPr>
            <w:r>
              <w:rPr>
                <w:rFonts w:ascii="Arial" w:hAnsi="Arial" w:cs="Arial"/>
                <w:lang w:eastAsia="es-MX"/>
              </w:rPr>
              <w:t>$</w:t>
            </w:r>
            <w:r w:rsidRPr="00B32495">
              <w:rPr>
                <w:rFonts w:ascii="Arial" w:hAnsi="Arial" w:cs="Arial"/>
                <w:lang w:eastAsia="es-MX"/>
              </w:rPr>
              <w:t xml:space="preserve">71.18 </w:t>
            </w:r>
          </w:p>
        </w:tc>
      </w:tr>
      <w:tr w:rsidR="00B32495" w:rsidRPr="00B32495" w14:paraId="651B4FC9" w14:textId="77777777" w:rsidTr="00B65629">
        <w:trPr>
          <w:trHeight w:val="300"/>
        </w:trPr>
        <w:tc>
          <w:tcPr>
            <w:tcW w:w="7621" w:type="dxa"/>
            <w:hideMark/>
          </w:tcPr>
          <w:p w14:paraId="197429D3" w14:textId="4330438D" w:rsidR="00B32495" w:rsidRPr="003345BF" w:rsidRDefault="00B32495" w:rsidP="00E7033B">
            <w:pPr>
              <w:pStyle w:val="Prrafodelista"/>
              <w:numPr>
                <w:ilvl w:val="0"/>
                <w:numId w:val="34"/>
              </w:numPr>
              <w:spacing w:line="360" w:lineRule="auto"/>
              <w:jc w:val="both"/>
              <w:rPr>
                <w:rFonts w:ascii="Arial" w:hAnsi="Arial" w:cs="Arial"/>
                <w:lang w:eastAsia="es-MX"/>
              </w:rPr>
            </w:pPr>
            <w:r w:rsidRPr="003345BF">
              <w:rPr>
                <w:rFonts w:ascii="Arial" w:hAnsi="Arial" w:cs="Arial"/>
                <w:lang w:eastAsia="es-MX"/>
              </w:rPr>
              <w:t xml:space="preserve">Inmuebles en rancherías, sobre calle con todos </w:t>
            </w:r>
            <w:r w:rsidR="003345BF" w:rsidRPr="003345BF">
              <w:rPr>
                <w:rFonts w:ascii="Arial" w:hAnsi="Arial" w:cs="Arial"/>
                <w:lang w:eastAsia="es-MX"/>
              </w:rPr>
              <w:t>los servicios</w:t>
            </w:r>
            <w:r w:rsidRPr="003345BF">
              <w:rPr>
                <w:rFonts w:ascii="Arial" w:hAnsi="Arial" w:cs="Arial"/>
                <w:lang w:eastAsia="es-MX"/>
              </w:rPr>
              <w:t xml:space="preserve">                          </w:t>
            </w:r>
          </w:p>
        </w:tc>
        <w:tc>
          <w:tcPr>
            <w:tcW w:w="1418" w:type="dxa"/>
            <w:noWrap/>
            <w:hideMark/>
          </w:tcPr>
          <w:p w14:paraId="3F4320F8" w14:textId="77777777" w:rsidR="003345BF" w:rsidRDefault="00B32495" w:rsidP="00B32495">
            <w:pPr>
              <w:spacing w:line="360" w:lineRule="auto"/>
              <w:jc w:val="right"/>
              <w:rPr>
                <w:rFonts w:ascii="Arial" w:hAnsi="Arial" w:cs="Arial"/>
                <w:lang w:eastAsia="es-MX"/>
              </w:rPr>
            </w:pPr>
            <w:r w:rsidRPr="00B32495">
              <w:rPr>
                <w:rFonts w:ascii="Arial" w:hAnsi="Arial" w:cs="Arial"/>
                <w:lang w:eastAsia="es-MX"/>
              </w:rPr>
              <w:t>$84.95</w:t>
            </w:r>
          </w:p>
          <w:p w14:paraId="18753FBF" w14:textId="036470AC" w:rsidR="00B32495" w:rsidRPr="00B32495" w:rsidRDefault="00B32495" w:rsidP="00B32495">
            <w:pPr>
              <w:spacing w:line="360" w:lineRule="auto"/>
              <w:jc w:val="right"/>
              <w:rPr>
                <w:rFonts w:ascii="Arial" w:hAnsi="Arial" w:cs="Arial"/>
                <w:lang w:eastAsia="es-MX"/>
              </w:rPr>
            </w:pPr>
            <w:r w:rsidRPr="00B32495">
              <w:rPr>
                <w:rFonts w:ascii="Arial" w:hAnsi="Arial" w:cs="Arial"/>
                <w:lang w:eastAsia="es-MX"/>
              </w:rPr>
              <w:t xml:space="preserve"> </w:t>
            </w:r>
          </w:p>
        </w:tc>
      </w:tr>
      <w:tr w:rsidR="00B32495" w:rsidRPr="00B32495" w14:paraId="5B041E90" w14:textId="77777777" w:rsidTr="00B65629">
        <w:trPr>
          <w:trHeight w:val="735"/>
        </w:trPr>
        <w:tc>
          <w:tcPr>
            <w:tcW w:w="9039" w:type="dxa"/>
            <w:gridSpan w:val="2"/>
            <w:hideMark/>
          </w:tcPr>
          <w:p w14:paraId="63D0C435" w14:textId="77777777" w:rsidR="00B32495" w:rsidRPr="00B32495" w:rsidRDefault="00B32495" w:rsidP="003345BF">
            <w:pPr>
              <w:spacing w:line="360" w:lineRule="auto"/>
              <w:ind w:firstLine="709"/>
              <w:jc w:val="both"/>
              <w:rPr>
                <w:rFonts w:ascii="Arial" w:hAnsi="Arial" w:cs="Arial"/>
                <w:lang w:eastAsia="es-MX"/>
              </w:rPr>
            </w:pPr>
            <w:r w:rsidRPr="00B32495">
              <w:rPr>
                <w:rFonts w:ascii="Arial" w:hAnsi="Arial" w:cs="Arial"/>
                <w:lang w:eastAsia="es-MX"/>
              </w:rPr>
              <w:t>La tabla de valores unitarios de construcción, prevista en la fracción I, inciso b) de este artículo, se aplicarán a las construcciones edificadas en el suelo o terreno rústico.</w:t>
            </w:r>
          </w:p>
        </w:tc>
      </w:tr>
    </w:tbl>
    <w:p w14:paraId="22C0DB82" w14:textId="77777777" w:rsidR="00B847C6" w:rsidRDefault="00B847C6" w:rsidP="003345BF">
      <w:pPr>
        <w:spacing w:line="360" w:lineRule="auto"/>
        <w:ind w:firstLine="708"/>
        <w:jc w:val="both"/>
        <w:rPr>
          <w:rFonts w:ascii="Arial" w:hAnsi="Arial" w:cs="Arial"/>
          <w:b/>
          <w:bCs/>
          <w:lang w:val="es-MX" w:eastAsia="es-MX"/>
        </w:rPr>
      </w:pPr>
    </w:p>
    <w:p w14:paraId="23563870" w14:textId="577A32A0" w:rsidR="00B32495" w:rsidRDefault="00B32495" w:rsidP="003345BF">
      <w:pPr>
        <w:spacing w:line="360" w:lineRule="auto"/>
        <w:ind w:firstLine="708"/>
        <w:jc w:val="both"/>
        <w:rPr>
          <w:rFonts w:ascii="Arial" w:hAnsi="Arial" w:cs="Arial"/>
          <w:lang w:val="es-MX" w:eastAsia="es-MX"/>
        </w:rPr>
      </w:pPr>
      <w:r w:rsidRPr="00B32495">
        <w:rPr>
          <w:rFonts w:ascii="Arial" w:hAnsi="Arial" w:cs="Arial"/>
          <w:b/>
          <w:bCs/>
          <w:lang w:val="es-MX" w:eastAsia="es-MX"/>
        </w:rPr>
        <w:t xml:space="preserve">Artículo </w:t>
      </w:r>
      <w:r w:rsidRPr="003345BF">
        <w:rPr>
          <w:rFonts w:ascii="Arial" w:hAnsi="Arial" w:cs="Arial"/>
          <w:b/>
          <w:bCs/>
          <w:lang w:val="es-MX" w:eastAsia="es-MX"/>
        </w:rPr>
        <w:t>6</w:t>
      </w:r>
      <w:r w:rsidRPr="003345BF">
        <w:rPr>
          <w:rFonts w:ascii="Arial" w:hAnsi="Arial" w:cs="Arial"/>
          <w:b/>
          <w:lang w:val="es-MX" w:eastAsia="es-MX"/>
        </w:rPr>
        <w:t>.</w:t>
      </w:r>
      <w:r w:rsidR="003345BF">
        <w:rPr>
          <w:rFonts w:ascii="Arial" w:hAnsi="Arial" w:cs="Arial"/>
          <w:b/>
          <w:lang w:val="es-MX" w:eastAsia="es-MX"/>
        </w:rPr>
        <w:t xml:space="preserve"> </w:t>
      </w:r>
      <w:r w:rsidRPr="00B32495">
        <w:rPr>
          <w:rFonts w:ascii="Arial" w:hAnsi="Arial" w:cs="Arial"/>
          <w:lang w:val="es-MX" w:eastAsia="es-MX"/>
        </w:rPr>
        <w:t>Para la práctica de los avalúos, el municipio atenderá a las ta</w:t>
      </w:r>
      <w:r w:rsidR="003345BF">
        <w:rPr>
          <w:rFonts w:ascii="Arial" w:hAnsi="Arial" w:cs="Arial"/>
          <w:lang w:val="es-MX" w:eastAsia="es-MX"/>
        </w:rPr>
        <w:t>blas contenidas en la presente l</w:t>
      </w:r>
      <w:r w:rsidRPr="00B32495">
        <w:rPr>
          <w:rFonts w:ascii="Arial" w:hAnsi="Arial" w:cs="Arial"/>
          <w:lang w:val="es-MX" w:eastAsia="es-MX"/>
        </w:rPr>
        <w:t>ey, considerando los valores unitarios de los inmuebles, los que se determinarán conforme a los siguientes criterios:</w:t>
      </w:r>
    </w:p>
    <w:p w14:paraId="05F4FAE5" w14:textId="77777777" w:rsidR="00ED2DFB" w:rsidRPr="00B32495" w:rsidRDefault="00ED2DFB" w:rsidP="003345BF">
      <w:pPr>
        <w:spacing w:line="360" w:lineRule="auto"/>
        <w:ind w:firstLine="708"/>
        <w:jc w:val="both"/>
        <w:rPr>
          <w:rFonts w:ascii="Arial" w:hAnsi="Arial" w:cs="Arial"/>
          <w:b/>
          <w:bCs/>
          <w:lang w:val="es-MX" w:eastAsia="es-MX"/>
        </w:rPr>
      </w:pPr>
    </w:p>
    <w:p w14:paraId="799590CD" w14:textId="5A87486B" w:rsidR="00B32495" w:rsidRPr="003345BF" w:rsidRDefault="00B32495" w:rsidP="00E7033B">
      <w:pPr>
        <w:pStyle w:val="Prrafodelista"/>
        <w:numPr>
          <w:ilvl w:val="1"/>
          <w:numId w:val="35"/>
        </w:numPr>
        <w:spacing w:line="360" w:lineRule="auto"/>
        <w:ind w:left="709" w:hanging="709"/>
        <w:jc w:val="both"/>
        <w:rPr>
          <w:rFonts w:ascii="Arial" w:hAnsi="Arial" w:cs="Arial"/>
          <w:lang w:val="es-MX" w:eastAsia="es-MX"/>
        </w:rPr>
      </w:pPr>
      <w:r w:rsidRPr="003345BF">
        <w:rPr>
          <w:rFonts w:ascii="Arial" w:hAnsi="Arial" w:cs="Arial"/>
          <w:lang w:val="es-MX" w:eastAsia="es-MX"/>
        </w:rPr>
        <w:t xml:space="preserve">Tratándose de terrenos urbanos, se </w:t>
      </w:r>
      <w:r w:rsidR="003345BF" w:rsidRPr="003345BF">
        <w:rPr>
          <w:rFonts w:ascii="Arial" w:hAnsi="Arial" w:cs="Arial"/>
          <w:lang w:val="es-MX" w:eastAsia="es-MX"/>
        </w:rPr>
        <w:t>sujetarán</w:t>
      </w:r>
      <w:r w:rsidRPr="003345BF">
        <w:rPr>
          <w:rFonts w:ascii="Arial" w:hAnsi="Arial" w:cs="Arial"/>
          <w:lang w:val="es-MX" w:eastAsia="es-MX"/>
        </w:rPr>
        <w:t xml:space="preserve"> a los siguientes factores:</w:t>
      </w:r>
    </w:p>
    <w:p w14:paraId="20D8552C" w14:textId="5591B472" w:rsidR="00B32495" w:rsidRPr="00B847C6" w:rsidRDefault="00B32495" w:rsidP="00E7033B">
      <w:pPr>
        <w:pStyle w:val="Prrafodelista"/>
        <w:numPr>
          <w:ilvl w:val="0"/>
          <w:numId w:val="36"/>
        </w:numPr>
        <w:spacing w:line="360" w:lineRule="auto"/>
        <w:jc w:val="both"/>
        <w:rPr>
          <w:rFonts w:ascii="Arial" w:hAnsi="Arial" w:cs="Arial"/>
          <w:lang w:val="es-MX" w:eastAsia="es-MX"/>
        </w:rPr>
      </w:pPr>
      <w:r w:rsidRPr="00B847C6">
        <w:rPr>
          <w:rFonts w:ascii="Arial" w:hAnsi="Arial" w:cs="Arial"/>
          <w:lang w:val="es-MX" w:eastAsia="es-MX"/>
        </w:rPr>
        <w:t>Características de los servicios públicos y del equipamiento urbano;</w:t>
      </w:r>
    </w:p>
    <w:p w14:paraId="462A01A1" w14:textId="436EC68E" w:rsidR="00B32495" w:rsidRPr="00B847C6" w:rsidRDefault="00B32495" w:rsidP="00E7033B">
      <w:pPr>
        <w:pStyle w:val="Prrafodelista"/>
        <w:numPr>
          <w:ilvl w:val="0"/>
          <w:numId w:val="36"/>
        </w:numPr>
        <w:spacing w:line="360" w:lineRule="auto"/>
        <w:jc w:val="both"/>
        <w:rPr>
          <w:rFonts w:ascii="Arial" w:hAnsi="Arial" w:cs="Arial"/>
          <w:lang w:val="es-MX" w:eastAsia="es-MX"/>
        </w:rPr>
      </w:pPr>
      <w:r w:rsidRPr="00B847C6">
        <w:rPr>
          <w:rFonts w:ascii="Arial" w:hAnsi="Arial" w:cs="Arial"/>
          <w:lang w:val="es-MX" w:eastAsia="es-MX"/>
        </w:rPr>
        <w:t>Tipo de desarrollo urbano y su estado físico en el cual deberá considerar el uso actual y potencial del suelo y la uniformidad de los inmuebles edificados, sean residenciales, comerciales o industriales, así como aquellos de uso diferente;</w:t>
      </w:r>
    </w:p>
    <w:p w14:paraId="0F7D0424" w14:textId="31C0D490" w:rsidR="00B32495" w:rsidRPr="00B847C6" w:rsidRDefault="00B32495" w:rsidP="00E7033B">
      <w:pPr>
        <w:pStyle w:val="Prrafodelista"/>
        <w:numPr>
          <w:ilvl w:val="0"/>
          <w:numId w:val="36"/>
        </w:numPr>
        <w:spacing w:line="360" w:lineRule="auto"/>
        <w:jc w:val="both"/>
        <w:rPr>
          <w:rFonts w:ascii="Arial" w:hAnsi="Arial" w:cs="Arial"/>
          <w:lang w:val="es-MX" w:eastAsia="es-MX"/>
        </w:rPr>
      </w:pPr>
      <w:r w:rsidRPr="00B847C6">
        <w:rPr>
          <w:rFonts w:ascii="Arial" w:hAnsi="Arial" w:cs="Arial"/>
          <w:lang w:val="es-MX" w:eastAsia="es-MX"/>
        </w:rPr>
        <w:lastRenderedPageBreak/>
        <w:t>Índice socioeconómico de los habitantes;</w:t>
      </w:r>
    </w:p>
    <w:p w14:paraId="1633AF5A" w14:textId="72818AF2" w:rsidR="00B32495" w:rsidRPr="00B847C6" w:rsidRDefault="00B32495" w:rsidP="00E7033B">
      <w:pPr>
        <w:pStyle w:val="Prrafodelista"/>
        <w:numPr>
          <w:ilvl w:val="0"/>
          <w:numId w:val="36"/>
        </w:numPr>
        <w:spacing w:line="360" w:lineRule="auto"/>
        <w:jc w:val="both"/>
        <w:rPr>
          <w:rFonts w:ascii="Arial" w:hAnsi="Arial" w:cs="Arial"/>
          <w:lang w:val="es-MX" w:eastAsia="es-MX"/>
        </w:rPr>
      </w:pPr>
      <w:r w:rsidRPr="00B847C6">
        <w:rPr>
          <w:rFonts w:ascii="Arial" w:hAnsi="Arial" w:cs="Arial"/>
          <w:lang w:val="es-MX" w:eastAsia="es-MX"/>
        </w:rPr>
        <w:t>Las políticas de ordenamiento y regulación del territorio que sean aplicables; y</w:t>
      </w:r>
    </w:p>
    <w:p w14:paraId="78F32E34" w14:textId="3C853E44" w:rsidR="00B32495" w:rsidRDefault="00B32495" w:rsidP="00E7033B">
      <w:pPr>
        <w:pStyle w:val="Prrafodelista"/>
        <w:numPr>
          <w:ilvl w:val="0"/>
          <w:numId w:val="36"/>
        </w:numPr>
        <w:spacing w:line="360" w:lineRule="auto"/>
        <w:jc w:val="both"/>
        <w:rPr>
          <w:rFonts w:ascii="Arial" w:hAnsi="Arial" w:cs="Arial"/>
          <w:lang w:val="es-MX" w:eastAsia="es-MX"/>
        </w:rPr>
      </w:pPr>
      <w:r w:rsidRPr="00B847C6">
        <w:rPr>
          <w:rFonts w:ascii="Arial" w:hAnsi="Arial" w:cs="Arial"/>
          <w:lang w:val="es-MX" w:eastAsia="es-MX"/>
        </w:rPr>
        <w:t>Las características geológicas y topográficas, así como la irregularidad en el perímetro, que afecte su valor comercial.</w:t>
      </w:r>
    </w:p>
    <w:p w14:paraId="5EB28B68" w14:textId="77777777" w:rsidR="00B847C6" w:rsidRPr="00B847C6" w:rsidRDefault="00B847C6" w:rsidP="00B847C6">
      <w:pPr>
        <w:pStyle w:val="Prrafodelista"/>
        <w:spacing w:line="360" w:lineRule="auto"/>
        <w:jc w:val="both"/>
        <w:rPr>
          <w:rFonts w:ascii="Arial" w:hAnsi="Arial" w:cs="Arial"/>
          <w:lang w:val="es-MX" w:eastAsia="es-MX"/>
        </w:rPr>
      </w:pPr>
    </w:p>
    <w:p w14:paraId="45DF18FC" w14:textId="5A7139AC" w:rsidR="00B32495" w:rsidRPr="00B847C6" w:rsidRDefault="00B32495" w:rsidP="00E7033B">
      <w:pPr>
        <w:pStyle w:val="Prrafodelista"/>
        <w:numPr>
          <w:ilvl w:val="1"/>
          <w:numId w:val="35"/>
        </w:numPr>
        <w:spacing w:line="360" w:lineRule="auto"/>
        <w:ind w:left="709" w:hanging="709"/>
        <w:jc w:val="both"/>
        <w:rPr>
          <w:rFonts w:ascii="Arial" w:hAnsi="Arial" w:cs="Arial"/>
          <w:lang w:val="es-MX" w:eastAsia="es-MX"/>
        </w:rPr>
      </w:pPr>
      <w:r w:rsidRPr="00B847C6">
        <w:rPr>
          <w:rFonts w:ascii="Arial" w:hAnsi="Arial" w:cs="Arial"/>
          <w:lang w:val="es-MX" w:eastAsia="es-MX"/>
        </w:rPr>
        <w:t>Para el caso de terrenos rústicos, se hará atendiendo a los siguientes factores:</w:t>
      </w:r>
    </w:p>
    <w:p w14:paraId="5AFFAEA3" w14:textId="3FC640B3" w:rsidR="00B32495" w:rsidRPr="00B847C6" w:rsidRDefault="00B32495" w:rsidP="00E7033B">
      <w:pPr>
        <w:pStyle w:val="Prrafodelista"/>
        <w:numPr>
          <w:ilvl w:val="0"/>
          <w:numId w:val="37"/>
        </w:numPr>
        <w:spacing w:line="360" w:lineRule="auto"/>
        <w:jc w:val="both"/>
        <w:rPr>
          <w:rFonts w:ascii="Arial" w:hAnsi="Arial" w:cs="Arial"/>
          <w:lang w:val="es-MX" w:eastAsia="es-MX"/>
        </w:rPr>
      </w:pPr>
      <w:r w:rsidRPr="00B847C6">
        <w:rPr>
          <w:rFonts w:ascii="Arial" w:hAnsi="Arial" w:cs="Arial"/>
          <w:lang w:val="es-MX" w:eastAsia="es-MX"/>
        </w:rPr>
        <w:t>Las características del medio físico, recursos naturales, y situación ambiental que conformen el sistema ecológico;</w:t>
      </w:r>
    </w:p>
    <w:p w14:paraId="46E1EC2D" w14:textId="5F705820" w:rsidR="00B32495" w:rsidRPr="00B847C6" w:rsidRDefault="00B32495" w:rsidP="00E7033B">
      <w:pPr>
        <w:pStyle w:val="Prrafodelista"/>
        <w:numPr>
          <w:ilvl w:val="0"/>
          <w:numId w:val="37"/>
        </w:numPr>
        <w:spacing w:line="360" w:lineRule="auto"/>
        <w:jc w:val="both"/>
        <w:rPr>
          <w:rFonts w:ascii="Arial" w:hAnsi="Arial" w:cs="Arial"/>
          <w:lang w:val="es-MX" w:eastAsia="es-MX"/>
        </w:rPr>
      </w:pPr>
      <w:r w:rsidRPr="00B847C6">
        <w:rPr>
          <w:rFonts w:ascii="Arial" w:hAnsi="Arial" w:cs="Arial"/>
          <w:lang w:val="es-MX" w:eastAsia="es-MX"/>
        </w:rPr>
        <w:t>La infraestructura y servicios integrados al área; y</w:t>
      </w:r>
    </w:p>
    <w:p w14:paraId="6EF46FDA" w14:textId="029B0F11" w:rsidR="00B32495" w:rsidRDefault="00B32495" w:rsidP="00E7033B">
      <w:pPr>
        <w:pStyle w:val="Prrafodelista"/>
        <w:numPr>
          <w:ilvl w:val="0"/>
          <w:numId w:val="37"/>
        </w:numPr>
        <w:spacing w:line="360" w:lineRule="auto"/>
        <w:jc w:val="both"/>
        <w:rPr>
          <w:rFonts w:ascii="Arial" w:hAnsi="Arial" w:cs="Arial"/>
          <w:lang w:val="es-MX" w:eastAsia="es-MX"/>
        </w:rPr>
      </w:pPr>
      <w:r w:rsidRPr="00B847C6">
        <w:rPr>
          <w:rFonts w:ascii="Arial" w:hAnsi="Arial" w:cs="Arial"/>
          <w:lang w:val="es-MX" w:eastAsia="es-MX"/>
        </w:rPr>
        <w:t>La situación jurídica de la tenencia de la tierra.</w:t>
      </w:r>
    </w:p>
    <w:p w14:paraId="119DC370" w14:textId="77777777" w:rsidR="00B847C6" w:rsidRPr="00B847C6" w:rsidRDefault="00B847C6" w:rsidP="00B847C6">
      <w:pPr>
        <w:pStyle w:val="Prrafodelista"/>
        <w:spacing w:line="360" w:lineRule="auto"/>
        <w:jc w:val="both"/>
        <w:rPr>
          <w:rFonts w:ascii="Arial" w:hAnsi="Arial" w:cs="Arial"/>
          <w:lang w:val="es-MX" w:eastAsia="es-MX"/>
        </w:rPr>
      </w:pPr>
    </w:p>
    <w:p w14:paraId="110ED2F7" w14:textId="2904FA46" w:rsidR="00B32495" w:rsidRPr="003345BF" w:rsidRDefault="00B32495" w:rsidP="00E7033B">
      <w:pPr>
        <w:pStyle w:val="Prrafodelista"/>
        <w:numPr>
          <w:ilvl w:val="1"/>
          <w:numId w:val="35"/>
        </w:numPr>
        <w:spacing w:line="360" w:lineRule="auto"/>
        <w:ind w:left="709" w:hanging="709"/>
        <w:jc w:val="both"/>
        <w:rPr>
          <w:rFonts w:ascii="Arial" w:hAnsi="Arial" w:cs="Arial"/>
          <w:lang w:val="es-MX" w:eastAsia="es-MX"/>
        </w:rPr>
      </w:pPr>
      <w:r w:rsidRPr="003345BF">
        <w:rPr>
          <w:rFonts w:ascii="Arial" w:hAnsi="Arial" w:cs="Arial"/>
          <w:lang w:val="es-MX" w:eastAsia="es-MX"/>
        </w:rPr>
        <w:t>Tratándose de construcción se atenderá a los factores siguientes:</w:t>
      </w:r>
    </w:p>
    <w:p w14:paraId="0911F2E1" w14:textId="59622212" w:rsidR="00B32495" w:rsidRPr="00B847C6" w:rsidRDefault="00B32495" w:rsidP="00E7033B">
      <w:pPr>
        <w:pStyle w:val="Prrafodelista"/>
        <w:numPr>
          <w:ilvl w:val="0"/>
          <w:numId w:val="38"/>
        </w:numPr>
        <w:spacing w:line="360" w:lineRule="auto"/>
        <w:jc w:val="both"/>
        <w:rPr>
          <w:rFonts w:ascii="Arial" w:hAnsi="Arial" w:cs="Arial"/>
          <w:lang w:val="es-MX" w:eastAsia="es-MX"/>
        </w:rPr>
      </w:pPr>
      <w:r w:rsidRPr="00B847C6">
        <w:rPr>
          <w:rFonts w:ascii="Arial" w:hAnsi="Arial" w:cs="Arial"/>
          <w:lang w:val="es-MX" w:eastAsia="es-MX"/>
        </w:rPr>
        <w:t>Uso y calidad de la construcción;</w:t>
      </w:r>
    </w:p>
    <w:p w14:paraId="0EFECEF9" w14:textId="63E2FD76" w:rsidR="00B32495" w:rsidRPr="00B847C6" w:rsidRDefault="00B32495" w:rsidP="00E7033B">
      <w:pPr>
        <w:pStyle w:val="Prrafodelista"/>
        <w:numPr>
          <w:ilvl w:val="0"/>
          <w:numId w:val="38"/>
        </w:numPr>
        <w:spacing w:line="360" w:lineRule="auto"/>
        <w:jc w:val="both"/>
        <w:rPr>
          <w:rFonts w:ascii="Arial" w:hAnsi="Arial" w:cs="Arial"/>
          <w:lang w:val="es-MX" w:eastAsia="es-MX"/>
        </w:rPr>
      </w:pPr>
      <w:r w:rsidRPr="00B847C6">
        <w:rPr>
          <w:rFonts w:ascii="Arial" w:hAnsi="Arial" w:cs="Arial"/>
          <w:lang w:val="es-MX" w:eastAsia="es-MX"/>
        </w:rPr>
        <w:t>Costo y calidad de los materiales de construcción utilizados; y</w:t>
      </w:r>
    </w:p>
    <w:p w14:paraId="42988D89" w14:textId="51A890EC" w:rsidR="00B32495" w:rsidRDefault="00B32495" w:rsidP="00E7033B">
      <w:pPr>
        <w:pStyle w:val="Prrafodelista"/>
        <w:numPr>
          <w:ilvl w:val="0"/>
          <w:numId w:val="38"/>
        </w:numPr>
        <w:spacing w:line="360" w:lineRule="auto"/>
        <w:jc w:val="both"/>
        <w:rPr>
          <w:rFonts w:ascii="Arial" w:hAnsi="Arial" w:cs="Arial"/>
          <w:lang w:val="es-MX" w:eastAsia="es-MX"/>
        </w:rPr>
      </w:pPr>
      <w:r w:rsidRPr="00B847C6">
        <w:rPr>
          <w:rFonts w:ascii="Arial" w:hAnsi="Arial" w:cs="Arial"/>
          <w:lang w:val="es-MX" w:eastAsia="es-MX"/>
        </w:rPr>
        <w:t>Costo de la mano de obra empleada.</w:t>
      </w:r>
    </w:p>
    <w:p w14:paraId="3B455162" w14:textId="77777777" w:rsidR="00CA7C62" w:rsidRDefault="00CA7C62" w:rsidP="003E5E4F">
      <w:pPr>
        <w:spacing w:line="360" w:lineRule="auto"/>
        <w:jc w:val="center"/>
        <w:rPr>
          <w:rFonts w:ascii="Arial" w:hAnsi="Arial" w:cs="Arial"/>
          <w:b/>
          <w:bCs/>
          <w:lang w:val="es-MX" w:eastAsia="es-MX"/>
        </w:rPr>
      </w:pPr>
    </w:p>
    <w:p w14:paraId="6D4FEF52" w14:textId="77777777" w:rsidR="00CA7C62" w:rsidRDefault="00CA7C62" w:rsidP="003E5E4F">
      <w:pPr>
        <w:spacing w:line="360" w:lineRule="auto"/>
        <w:jc w:val="center"/>
        <w:rPr>
          <w:rFonts w:ascii="Arial" w:hAnsi="Arial" w:cs="Arial"/>
          <w:b/>
          <w:bCs/>
          <w:lang w:val="es-MX" w:eastAsia="es-MX"/>
        </w:rPr>
      </w:pPr>
    </w:p>
    <w:p w14:paraId="22CD4589" w14:textId="77777777" w:rsidR="003E5E4F" w:rsidRPr="003E5E4F" w:rsidRDefault="003E5E4F" w:rsidP="003E5E4F">
      <w:pPr>
        <w:spacing w:line="360" w:lineRule="auto"/>
        <w:jc w:val="center"/>
        <w:rPr>
          <w:rFonts w:ascii="Arial" w:hAnsi="Arial" w:cs="Arial"/>
          <w:b/>
          <w:bCs/>
          <w:lang w:val="es-MX" w:eastAsia="es-MX"/>
        </w:rPr>
      </w:pPr>
      <w:r w:rsidRPr="003E5E4F">
        <w:rPr>
          <w:rFonts w:ascii="Arial" w:hAnsi="Arial" w:cs="Arial"/>
          <w:b/>
          <w:bCs/>
          <w:lang w:val="es-MX" w:eastAsia="es-MX"/>
        </w:rPr>
        <w:t>SECCIÓN SEGUNDA</w:t>
      </w:r>
    </w:p>
    <w:p w14:paraId="24FE98FF" w14:textId="766589D1" w:rsidR="003E5E4F" w:rsidRDefault="003E5E4F" w:rsidP="003E5E4F">
      <w:pPr>
        <w:spacing w:line="360" w:lineRule="auto"/>
        <w:jc w:val="center"/>
        <w:rPr>
          <w:rFonts w:ascii="Arial" w:hAnsi="Arial" w:cs="Arial"/>
          <w:b/>
          <w:bCs/>
          <w:lang w:val="es-MX" w:eastAsia="es-MX"/>
        </w:rPr>
      </w:pPr>
      <w:r w:rsidRPr="003E5E4F">
        <w:rPr>
          <w:rFonts w:ascii="Arial" w:hAnsi="Arial" w:cs="Arial"/>
          <w:b/>
          <w:bCs/>
          <w:lang w:val="es-MX" w:eastAsia="es-MX"/>
        </w:rPr>
        <w:t>IMPUESTO SOBRE ADQUISICIÓN DE BIENES INMUEBLES</w:t>
      </w:r>
    </w:p>
    <w:p w14:paraId="3065170E" w14:textId="77777777" w:rsidR="00ED2DFB" w:rsidRPr="003E5E4F" w:rsidRDefault="00ED2DFB" w:rsidP="003E5E4F">
      <w:pPr>
        <w:spacing w:line="360" w:lineRule="auto"/>
        <w:jc w:val="center"/>
        <w:rPr>
          <w:rFonts w:ascii="Arial" w:hAnsi="Arial" w:cs="Arial"/>
          <w:b/>
          <w:bCs/>
          <w:lang w:val="es-MX" w:eastAsia="es-MX"/>
        </w:rPr>
      </w:pPr>
    </w:p>
    <w:p w14:paraId="604F0530" w14:textId="512F8995" w:rsidR="003E5E4F" w:rsidRDefault="003E5E4F" w:rsidP="00B847C6">
      <w:pPr>
        <w:spacing w:line="360" w:lineRule="auto"/>
        <w:ind w:firstLine="708"/>
        <w:jc w:val="both"/>
        <w:rPr>
          <w:rFonts w:ascii="Arial" w:hAnsi="Arial" w:cs="Arial"/>
          <w:color w:val="000000"/>
          <w:lang w:val="es-MX" w:eastAsia="es-MX"/>
        </w:rPr>
      </w:pPr>
      <w:r w:rsidRPr="003E5E4F">
        <w:rPr>
          <w:rFonts w:ascii="Arial" w:hAnsi="Arial" w:cs="Arial"/>
          <w:b/>
          <w:bCs/>
          <w:color w:val="000000"/>
          <w:lang w:val="es-MX" w:eastAsia="es-MX"/>
        </w:rPr>
        <w:t xml:space="preserve">Artículo 7. </w:t>
      </w:r>
      <w:r w:rsidRPr="003E5E4F">
        <w:rPr>
          <w:rFonts w:ascii="Arial" w:hAnsi="Arial" w:cs="Arial"/>
          <w:color w:val="000000"/>
          <w:lang w:val="es-MX" w:eastAsia="es-MX"/>
        </w:rPr>
        <w:t xml:space="preserve"> El impuesto sobre adquisición de bienes inmuebles se causará y liq</w:t>
      </w:r>
      <w:r w:rsidR="00B847C6">
        <w:rPr>
          <w:rFonts w:ascii="Arial" w:hAnsi="Arial" w:cs="Arial"/>
          <w:color w:val="000000"/>
          <w:lang w:val="es-MX" w:eastAsia="es-MX"/>
        </w:rPr>
        <w:t>uidará conforme a lo siguientes:</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7"/>
        <w:gridCol w:w="2250"/>
        <w:gridCol w:w="2531"/>
        <w:gridCol w:w="1970"/>
      </w:tblGrid>
      <w:tr w:rsidR="003E5E4F" w:rsidRPr="00ED2DFB" w14:paraId="22F11065" w14:textId="77777777" w:rsidTr="00ED2DFB">
        <w:trPr>
          <w:trHeight w:val="540"/>
        </w:trPr>
        <w:tc>
          <w:tcPr>
            <w:tcW w:w="8897" w:type="dxa"/>
            <w:gridSpan w:val="4"/>
            <w:shd w:val="clear" w:color="auto" w:fill="auto"/>
            <w:vAlign w:val="center"/>
            <w:hideMark/>
          </w:tcPr>
          <w:p w14:paraId="2DF173B7" w14:textId="5044B733" w:rsidR="003E5E4F" w:rsidRPr="00ED2DFB" w:rsidRDefault="003E5E4F" w:rsidP="00AB0D9B">
            <w:pPr>
              <w:spacing w:line="360" w:lineRule="auto"/>
              <w:jc w:val="center"/>
              <w:rPr>
                <w:rFonts w:ascii="Arial" w:hAnsi="Arial" w:cs="Arial"/>
                <w:b/>
                <w:lang w:eastAsia="es-MX"/>
              </w:rPr>
            </w:pPr>
            <w:r w:rsidRPr="00ED2DFB">
              <w:rPr>
                <w:rFonts w:ascii="Arial" w:hAnsi="Arial" w:cs="Arial"/>
                <w:b/>
                <w:lang w:eastAsia="es-MX"/>
              </w:rPr>
              <w:t>TASAS</w:t>
            </w:r>
          </w:p>
        </w:tc>
      </w:tr>
      <w:tr w:rsidR="003E5E4F" w:rsidRPr="00ED2DFB" w14:paraId="346D18F4" w14:textId="77777777" w:rsidTr="00ED2DFB">
        <w:trPr>
          <w:trHeight w:val="555"/>
        </w:trPr>
        <w:tc>
          <w:tcPr>
            <w:tcW w:w="2093" w:type="dxa"/>
            <w:shd w:val="clear" w:color="auto" w:fill="auto"/>
            <w:noWrap/>
            <w:vAlign w:val="center"/>
            <w:hideMark/>
          </w:tcPr>
          <w:p w14:paraId="150EAF29" w14:textId="77777777" w:rsidR="003E5E4F" w:rsidRPr="00ED2DFB" w:rsidRDefault="003E5E4F" w:rsidP="00AB0D9B">
            <w:pPr>
              <w:spacing w:line="360" w:lineRule="auto"/>
              <w:jc w:val="center"/>
              <w:rPr>
                <w:rFonts w:ascii="Arial" w:hAnsi="Arial" w:cs="Arial"/>
                <w:b/>
                <w:bCs/>
                <w:lang w:eastAsia="es-MX"/>
              </w:rPr>
            </w:pPr>
            <w:r w:rsidRPr="00ED2DFB">
              <w:rPr>
                <w:rFonts w:ascii="Arial" w:hAnsi="Arial" w:cs="Arial"/>
                <w:b/>
                <w:bCs/>
                <w:lang w:eastAsia="es-MX"/>
              </w:rPr>
              <w:t>Límite Inferior</w:t>
            </w:r>
          </w:p>
        </w:tc>
        <w:tc>
          <w:tcPr>
            <w:tcW w:w="2268" w:type="dxa"/>
            <w:shd w:val="clear" w:color="auto" w:fill="auto"/>
            <w:noWrap/>
            <w:vAlign w:val="center"/>
            <w:hideMark/>
          </w:tcPr>
          <w:p w14:paraId="6F6281C5" w14:textId="77777777" w:rsidR="003E5E4F" w:rsidRPr="00ED2DFB" w:rsidRDefault="003E5E4F" w:rsidP="00AB0D9B">
            <w:pPr>
              <w:spacing w:line="360" w:lineRule="auto"/>
              <w:jc w:val="center"/>
              <w:rPr>
                <w:rFonts w:ascii="Arial" w:hAnsi="Arial" w:cs="Arial"/>
                <w:b/>
                <w:bCs/>
                <w:lang w:eastAsia="es-MX"/>
              </w:rPr>
            </w:pPr>
            <w:r w:rsidRPr="00ED2DFB">
              <w:rPr>
                <w:rFonts w:ascii="Arial" w:hAnsi="Arial" w:cs="Arial"/>
                <w:b/>
                <w:bCs/>
                <w:lang w:eastAsia="es-MX"/>
              </w:rPr>
              <w:t>Límite Superior</w:t>
            </w:r>
          </w:p>
        </w:tc>
        <w:tc>
          <w:tcPr>
            <w:tcW w:w="2551" w:type="dxa"/>
            <w:shd w:val="clear" w:color="auto" w:fill="auto"/>
            <w:noWrap/>
            <w:vAlign w:val="center"/>
            <w:hideMark/>
          </w:tcPr>
          <w:p w14:paraId="31196684" w14:textId="77777777" w:rsidR="003E5E4F" w:rsidRPr="00ED2DFB" w:rsidRDefault="003E5E4F" w:rsidP="00AB0D9B">
            <w:pPr>
              <w:spacing w:line="360" w:lineRule="auto"/>
              <w:jc w:val="center"/>
              <w:rPr>
                <w:rFonts w:ascii="Arial" w:hAnsi="Arial" w:cs="Arial"/>
                <w:b/>
                <w:bCs/>
                <w:lang w:eastAsia="es-MX"/>
              </w:rPr>
            </w:pPr>
            <w:r w:rsidRPr="00ED2DFB">
              <w:rPr>
                <w:rFonts w:ascii="Arial" w:hAnsi="Arial" w:cs="Arial"/>
                <w:b/>
                <w:bCs/>
                <w:lang w:eastAsia="es-MX"/>
              </w:rPr>
              <w:t>Cuota Fija</w:t>
            </w:r>
          </w:p>
        </w:tc>
        <w:tc>
          <w:tcPr>
            <w:tcW w:w="1985" w:type="dxa"/>
            <w:shd w:val="clear" w:color="auto" w:fill="auto"/>
            <w:hideMark/>
          </w:tcPr>
          <w:p w14:paraId="367EAAD9" w14:textId="77777777" w:rsidR="003E5E4F" w:rsidRPr="00ED2DFB" w:rsidRDefault="003E5E4F" w:rsidP="003E5E4F">
            <w:pPr>
              <w:spacing w:line="360" w:lineRule="auto"/>
              <w:jc w:val="center"/>
              <w:rPr>
                <w:rFonts w:ascii="Arial" w:hAnsi="Arial" w:cs="Arial"/>
                <w:b/>
                <w:bCs/>
                <w:lang w:eastAsia="es-MX"/>
              </w:rPr>
            </w:pPr>
            <w:r w:rsidRPr="00ED2DFB">
              <w:rPr>
                <w:rFonts w:ascii="Arial" w:hAnsi="Arial" w:cs="Arial"/>
                <w:b/>
                <w:bCs/>
                <w:lang w:eastAsia="es-MX"/>
              </w:rPr>
              <w:t>Tasa sobre el excedente del límite inferior</w:t>
            </w:r>
          </w:p>
        </w:tc>
      </w:tr>
      <w:tr w:rsidR="00AB0D9B" w:rsidRPr="00ED2DFB" w14:paraId="4A2778BF" w14:textId="77777777" w:rsidTr="00ED2DFB">
        <w:trPr>
          <w:trHeight w:val="480"/>
        </w:trPr>
        <w:tc>
          <w:tcPr>
            <w:tcW w:w="2093" w:type="dxa"/>
            <w:shd w:val="clear" w:color="auto" w:fill="auto"/>
            <w:noWrap/>
            <w:hideMark/>
          </w:tcPr>
          <w:p w14:paraId="5863257A" w14:textId="431D71CF"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lastRenderedPageBreak/>
              <w:t xml:space="preserve"> $0.01 </w:t>
            </w:r>
          </w:p>
        </w:tc>
        <w:tc>
          <w:tcPr>
            <w:tcW w:w="2268" w:type="dxa"/>
            <w:shd w:val="clear" w:color="auto" w:fill="auto"/>
            <w:noWrap/>
            <w:hideMark/>
          </w:tcPr>
          <w:p w14:paraId="6EA1952E" w14:textId="7A24234E"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t xml:space="preserve"> $666,854.00 </w:t>
            </w:r>
          </w:p>
        </w:tc>
        <w:tc>
          <w:tcPr>
            <w:tcW w:w="2551" w:type="dxa"/>
            <w:shd w:val="clear" w:color="auto" w:fill="auto"/>
            <w:noWrap/>
            <w:hideMark/>
          </w:tcPr>
          <w:p w14:paraId="47E4FA13" w14:textId="7CF7813F" w:rsidR="003E5E4F" w:rsidRPr="00ED2DFB" w:rsidRDefault="00AB0D9B" w:rsidP="003E5E4F">
            <w:pPr>
              <w:spacing w:line="360" w:lineRule="auto"/>
              <w:jc w:val="right"/>
              <w:rPr>
                <w:rFonts w:ascii="Arial" w:hAnsi="Arial" w:cs="Arial"/>
                <w:lang w:eastAsia="es-MX"/>
              </w:rPr>
            </w:pPr>
            <w:r w:rsidRPr="00ED2DFB">
              <w:rPr>
                <w:rFonts w:ascii="Arial" w:hAnsi="Arial" w:cs="Arial"/>
                <w:lang w:eastAsia="es-MX"/>
              </w:rPr>
              <w:t xml:space="preserve"> $              </w:t>
            </w:r>
            <w:r w:rsidR="003E5E4F" w:rsidRPr="00ED2DFB">
              <w:rPr>
                <w:rFonts w:ascii="Arial" w:hAnsi="Arial" w:cs="Arial"/>
                <w:lang w:eastAsia="es-MX"/>
              </w:rPr>
              <w:t xml:space="preserve">           -   </w:t>
            </w:r>
          </w:p>
        </w:tc>
        <w:tc>
          <w:tcPr>
            <w:tcW w:w="1985" w:type="dxa"/>
            <w:shd w:val="clear" w:color="auto" w:fill="auto"/>
            <w:noWrap/>
            <w:hideMark/>
          </w:tcPr>
          <w:p w14:paraId="365A8830" w14:textId="77777777" w:rsidR="003E5E4F" w:rsidRPr="00ED2DFB" w:rsidRDefault="003E5E4F" w:rsidP="003E5E4F">
            <w:pPr>
              <w:spacing w:line="360" w:lineRule="auto"/>
              <w:jc w:val="center"/>
              <w:rPr>
                <w:rFonts w:ascii="Arial" w:hAnsi="Arial" w:cs="Arial"/>
                <w:lang w:eastAsia="es-MX"/>
              </w:rPr>
            </w:pPr>
            <w:r w:rsidRPr="00ED2DFB">
              <w:rPr>
                <w:rFonts w:ascii="Arial" w:hAnsi="Arial" w:cs="Arial"/>
                <w:lang w:eastAsia="es-MX"/>
              </w:rPr>
              <w:t>0.50%</w:t>
            </w:r>
          </w:p>
        </w:tc>
      </w:tr>
      <w:tr w:rsidR="00AB0D9B" w:rsidRPr="00ED2DFB" w14:paraId="02F4E5E9" w14:textId="77777777" w:rsidTr="00ED2DFB">
        <w:trPr>
          <w:trHeight w:val="480"/>
        </w:trPr>
        <w:tc>
          <w:tcPr>
            <w:tcW w:w="2093" w:type="dxa"/>
            <w:shd w:val="clear" w:color="auto" w:fill="auto"/>
            <w:noWrap/>
            <w:hideMark/>
          </w:tcPr>
          <w:p w14:paraId="67501306" w14:textId="5CC38159" w:rsidR="003E5E4F" w:rsidRPr="00ED2DFB" w:rsidRDefault="00B847C6" w:rsidP="003E5E4F">
            <w:pPr>
              <w:spacing w:line="360" w:lineRule="auto"/>
              <w:jc w:val="right"/>
              <w:rPr>
                <w:rFonts w:ascii="Arial" w:hAnsi="Arial" w:cs="Arial"/>
                <w:lang w:eastAsia="es-MX"/>
              </w:rPr>
            </w:pPr>
            <w:r w:rsidRPr="00ED2DFB">
              <w:rPr>
                <w:rFonts w:ascii="Arial" w:hAnsi="Arial" w:cs="Arial"/>
                <w:lang w:eastAsia="es-MX"/>
              </w:rPr>
              <w:t xml:space="preserve"> $</w:t>
            </w:r>
            <w:r w:rsidR="003E5E4F" w:rsidRPr="00ED2DFB">
              <w:rPr>
                <w:rFonts w:ascii="Arial" w:hAnsi="Arial" w:cs="Arial"/>
                <w:lang w:eastAsia="es-MX"/>
              </w:rPr>
              <w:t xml:space="preserve">666,854.01 </w:t>
            </w:r>
          </w:p>
        </w:tc>
        <w:tc>
          <w:tcPr>
            <w:tcW w:w="2268" w:type="dxa"/>
            <w:shd w:val="clear" w:color="auto" w:fill="auto"/>
            <w:noWrap/>
            <w:hideMark/>
          </w:tcPr>
          <w:p w14:paraId="05F6ACA4" w14:textId="5C03C189"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t xml:space="preserve"> $1,507,854.00 </w:t>
            </w:r>
          </w:p>
        </w:tc>
        <w:tc>
          <w:tcPr>
            <w:tcW w:w="2551" w:type="dxa"/>
            <w:shd w:val="clear" w:color="auto" w:fill="auto"/>
            <w:noWrap/>
            <w:hideMark/>
          </w:tcPr>
          <w:p w14:paraId="6349D2C9" w14:textId="412C590F"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t xml:space="preserve"> $3,334.27 </w:t>
            </w:r>
          </w:p>
        </w:tc>
        <w:tc>
          <w:tcPr>
            <w:tcW w:w="1985" w:type="dxa"/>
            <w:shd w:val="clear" w:color="auto" w:fill="auto"/>
            <w:noWrap/>
            <w:hideMark/>
          </w:tcPr>
          <w:p w14:paraId="2228669A" w14:textId="77777777" w:rsidR="003E5E4F" w:rsidRPr="00ED2DFB" w:rsidRDefault="003E5E4F" w:rsidP="003E5E4F">
            <w:pPr>
              <w:spacing w:line="360" w:lineRule="auto"/>
              <w:jc w:val="center"/>
              <w:rPr>
                <w:rFonts w:ascii="Arial" w:hAnsi="Arial" w:cs="Arial"/>
                <w:lang w:eastAsia="es-MX"/>
              </w:rPr>
            </w:pPr>
            <w:r w:rsidRPr="00ED2DFB">
              <w:rPr>
                <w:rFonts w:ascii="Arial" w:hAnsi="Arial" w:cs="Arial"/>
                <w:lang w:eastAsia="es-MX"/>
              </w:rPr>
              <w:t>0.89%</w:t>
            </w:r>
          </w:p>
        </w:tc>
      </w:tr>
      <w:tr w:rsidR="00AB0D9B" w:rsidRPr="00ED2DFB" w14:paraId="4AB2888A" w14:textId="77777777" w:rsidTr="00ED2DFB">
        <w:trPr>
          <w:trHeight w:val="480"/>
        </w:trPr>
        <w:tc>
          <w:tcPr>
            <w:tcW w:w="2093" w:type="dxa"/>
            <w:shd w:val="clear" w:color="auto" w:fill="auto"/>
            <w:noWrap/>
            <w:hideMark/>
          </w:tcPr>
          <w:p w14:paraId="0824C575" w14:textId="42BBD3EA"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t xml:space="preserve"> $1,507,854.01 </w:t>
            </w:r>
          </w:p>
        </w:tc>
        <w:tc>
          <w:tcPr>
            <w:tcW w:w="2268" w:type="dxa"/>
            <w:shd w:val="clear" w:color="auto" w:fill="auto"/>
            <w:noWrap/>
            <w:hideMark/>
          </w:tcPr>
          <w:p w14:paraId="05B7DA9F" w14:textId="5BBAD73F"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t xml:space="preserve"> $3,157,866.00 </w:t>
            </w:r>
          </w:p>
        </w:tc>
        <w:tc>
          <w:tcPr>
            <w:tcW w:w="2551" w:type="dxa"/>
            <w:shd w:val="clear" w:color="auto" w:fill="auto"/>
            <w:noWrap/>
            <w:hideMark/>
          </w:tcPr>
          <w:p w14:paraId="794ACA4F" w14:textId="436BB6F4" w:rsidR="003E5E4F" w:rsidRPr="00ED2DFB" w:rsidRDefault="00AB0D9B" w:rsidP="003E5E4F">
            <w:pPr>
              <w:spacing w:line="360" w:lineRule="auto"/>
              <w:jc w:val="right"/>
              <w:rPr>
                <w:rFonts w:ascii="Arial" w:hAnsi="Arial" w:cs="Arial"/>
                <w:lang w:eastAsia="es-MX"/>
              </w:rPr>
            </w:pPr>
            <w:r w:rsidRPr="00ED2DFB">
              <w:rPr>
                <w:rFonts w:ascii="Arial" w:hAnsi="Arial" w:cs="Arial"/>
                <w:lang w:eastAsia="es-MX"/>
              </w:rPr>
              <w:t xml:space="preserve"> $</w:t>
            </w:r>
            <w:r w:rsidR="003E5E4F" w:rsidRPr="00ED2DFB">
              <w:rPr>
                <w:rFonts w:ascii="Arial" w:hAnsi="Arial" w:cs="Arial"/>
                <w:lang w:eastAsia="es-MX"/>
              </w:rPr>
              <w:t xml:space="preserve">10,819.17 </w:t>
            </w:r>
          </w:p>
        </w:tc>
        <w:tc>
          <w:tcPr>
            <w:tcW w:w="1985" w:type="dxa"/>
            <w:shd w:val="clear" w:color="auto" w:fill="auto"/>
            <w:noWrap/>
            <w:hideMark/>
          </w:tcPr>
          <w:p w14:paraId="4540315D" w14:textId="77777777" w:rsidR="003E5E4F" w:rsidRPr="00ED2DFB" w:rsidRDefault="003E5E4F" w:rsidP="003E5E4F">
            <w:pPr>
              <w:spacing w:line="360" w:lineRule="auto"/>
              <w:jc w:val="center"/>
              <w:rPr>
                <w:rFonts w:ascii="Arial" w:hAnsi="Arial" w:cs="Arial"/>
                <w:lang w:eastAsia="es-MX"/>
              </w:rPr>
            </w:pPr>
            <w:r w:rsidRPr="00ED2DFB">
              <w:rPr>
                <w:rFonts w:ascii="Arial" w:hAnsi="Arial" w:cs="Arial"/>
                <w:lang w:eastAsia="es-MX"/>
              </w:rPr>
              <w:t>1.28%</w:t>
            </w:r>
          </w:p>
        </w:tc>
      </w:tr>
      <w:tr w:rsidR="00AB0D9B" w:rsidRPr="00ED2DFB" w14:paraId="00F5C4B9" w14:textId="77777777" w:rsidTr="00ED2DFB">
        <w:trPr>
          <w:trHeight w:val="480"/>
        </w:trPr>
        <w:tc>
          <w:tcPr>
            <w:tcW w:w="2093" w:type="dxa"/>
            <w:shd w:val="clear" w:color="auto" w:fill="auto"/>
            <w:noWrap/>
            <w:hideMark/>
          </w:tcPr>
          <w:p w14:paraId="3E2CE21C" w14:textId="14159494"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t xml:space="preserve"> $3,157,866.01 </w:t>
            </w:r>
          </w:p>
        </w:tc>
        <w:tc>
          <w:tcPr>
            <w:tcW w:w="2268" w:type="dxa"/>
            <w:shd w:val="clear" w:color="auto" w:fill="auto"/>
            <w:noWrap/>
            <w:hideMark/>
          </w:tcPr>
          <w:p w14:paraId="5AEB2D0E" w14:textId="24EFB11A"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t xml:space="preserve"> $5,207,854.00 </w:t>
            </w:r>
          </w:p>
        </w:tc>
        <w:tc>
          <w:tcPr>
            <w:tcW w:w="2551" w:type="dxa"/>
            <w:shd w:val="clear" w:color="auto" w:fill="auto"/>
            <w:noWrap/>
            <w:hideMark/>
          </w:tcPr>
          <w:p w14:paraId="0B2C469C" w14:textId="231FE2F3"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t xml:space="preserve"> $31,939.32 </w:t>
            </w:r>
          </w:p>
        </w:tc>
        <w:tc>
          <w:tcPr>
            <w:tcW w:w="1985" w:type="dxa"/>
            <w:shd w:val="clear" w:color="auto" w:fill="auto"/>
            <w:noWrap/>
            <w:hideMark/>
          </w:tcPr>
          <w:p w14:paraId="3C9D7DF4" w14:textId="77777777" w:rsidR="003E5E4F" w:rsidRPr="00ED2DFB" w:rsidRDefault="003E5E4F" w:rsidP="003E5E4F">
            <w:pPr>
              <w:spacing w:line="360" w:lineRule="auto"/>
              <w:jc w:val="center"/>
              <w:rPr>
                <w:rFonts w:ascii="Arial" w:hAnsi="Arial" w:cs="Arial"/>
                <w:lang w:eastAsia="es-MX"/>
              </w:rPr>
            </w:pPr>
            <w:r w:rsidRPr="00ED2DFB">
              <w:rPr>
                <w:rFonts w:ascii="Arial" w:hAnsi="Arial" w:cs="Arial"/>
                <w:lang w:eastAsia="es-MX"/>
              </w:rPr>
              <w:t>1.67%</w:t>
            </w:r>
          </w:p>
        </w:tc>
      </w:tr>
      <w:tr w:rsidR="00AB0D9B" w:rsidRPr="00ED2DFB" w14:paraId="60834878" w14:textId="77777777" w:rsidTr="00ED2DFB">
        <w:trPr>
          <w:trHeight w:val="480"/>
        </w:trPr>
        <w:tc>
          <w:tcPr>
            <w:tcW w:w="2093" w:type="dxa"/>
            <w:shd w:val="clear" w:color="auto" w:fill="auto"/>
            <w:noWrap/>
            <w:hideMark/>
          </w:tcPr>
          <w:p w14:paraId="6F88A0D4" w14:textId="44544213"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t xml:space="preserve"> $5,207,854.01 </w:t>
            </w:r>
          </w:p>
        </w:tc>
        <w:tc>
          <w:tcPr>
            <w:tcW w:w="2268" w:type="dxa"/>
            <w:shd w:val="clear" w:color="auto" w:fill="auto"/>
            <w:noWrap/>
            <w:hideMark/>
          </w:tcPr>
          <w:p w14:paraId="678EEAFD" w14:textId="77777777" w:rsidR="003E5E4F" w:rsidRPr="00ED2DFB" w:rsidRDefault="003E5E4F" w:rsidP="003E5E4F">
            <w:pPr>
              <w:spacing w:line="360" w:lineRule="auto"/>
              <w:jc w:val="right"/>
              <w:rPr>
                <w:rFonts w:ascii="Arial" w:hAnsi="Arial" w:cs="Arial"/>
                <w:lang w:eastAsia="es-MX"/>
              </w:rPr>
            </w:pPr>
            <w:r w:rsidRPr="00ED2DFB">
              <w:rPr>
                <w:rFonts w:ascii="Arial" w:hAnsi="Arial" w:cs="Arial"/>
                <w:lang w:eastAsia="es-MX"/>
              </w:rPr>
              <w:t xml:space="preserve"> en adelante </w:t>
            </w:r>
          </w:p>
        </w:tc>
        <w:tc>
          <w:tcPr>
            <w:tcW w:w="2551" w:type="dxa"/>
            <w:shd w:val="clear" w:color="auto" w:fill="auto"/>
            <w:noWrap/>
            <w:hideMark/>
          </w:tcPr>
          <w:p w14:paraId="70D9C898" w14:textId="13DECD98" w:rsidR="003E5E4F" w:rsidRPr="00ED2DFB" w:rsidRDefault="00AB0D9B" w:rsidP="003E5E4F">
            <w:pPr>
              <w:spacing w:line="360" w:lineRule="auto"/>
              <w:jc w:val="right"/>
              <w:rPr>
                <w:rFonts w:ascii="Arial" w:hAnsi="Arial" w:cs="Arial"/>
                <w:lang w:eastAsia="es-MX"/>
              </w:rPr>
            </w:pPr>
            <w:r w:rsidRPr="00ED2DFB">
              <w:rPr>
                <w:rFonts w:ascii="Arial" w:hAnsi="Arial" w:cs="Arial"/>
                <w:lang w:eastAsia="es-MX"/>
              </w:rPr>
              <w:t xml:space="preserve"> $</w:t>
            </w:r>
            <w:r w:rsidR="003E5E4F" w:rsidRPr="00ED2DFB">
              <w:rPr>
                <w:rFonts w:ascii="Arial" w:hAnsi="Arial" w:cs="Arial"/>
                <w:lang w:eastAsia="es-MX"/>
              </w:rPr>
              <w:t xml:space="preserve">66,174.12 </w:t>
            </w:r>
          </w:p>
        </w:tc>
        <w:tc>
          <w:tcPr>
            <w:tcW w:w="1985" w:type="dxa"/>
            <w:shd w:val="clear" w:color="auto" w:fill="auto"/>
            <w:noWrap/>
            <w:hideMark/>
          </w:tcPr>
          <w:p w14:paraId="6DF16381" w14:textId="77777777" w:rsidR="003E5E4F" w:rsidRPr="00ED2DFB" w:rsidRDefault="003E5E4F" w:rsidP="003E5E4F">
            <w:pPr>
              <w:spacing w:line="360" w:lineRule="auto"/>
              <w:jc w:val="center"/>
              <w:rPr>
                <w:rFonts w:ascii="Arial" w:hAnsi="Arial" w:cs="Arial"/>
                <w:lang w:eastAsia="es-MX"/>
              </w:rPr>
            </w:pPr>
            <w:r w:rsidRPr="00ED2DFB">
              <w:rPr>
                <w:rFonts w:ascii="Arial" w:hAnsi="Arial" w:cs="Arial"/>
                <w:lang w:eastAsia="es-MX"/>
              </w:rPr>
              <w:t>2.06%</w:t>
            </w:r>
          </w:p>
        </w:tc>
      </w:tr>
    </w:tbl>
    <w:p w14:paraId="68F0F781" w14:textId="77777777" w:rsidR="00B847C6" w:rsidRPr="00ED2DFB" w:rsidRDefault="00B847C6" w:rsidP="008A1CB2">
      <w:pPr>
        <w:spacing w:line="360" w:lineRule="auto"/>
        <w:jc w:val="both"/>
        <w:rPr>
          <w:rFonts w:ascii="Arial" w:hAnsi="Arial" w:cs="Arial"/>
          <w:color w:val="000000"/>
          <w:lang w:val="es-MX" w:eastAsia="es-MX"/>
        </w:rPr>
      </w:pPr>
    </w:p>
    <w:p w14:paraId="2391C229" w14:textId="551363B4" w:rsidR="008A1CB2" w:rsidRPr="008A1CB2" w:rsidRDefault="008A1CB2" w:rsidP="00B847C6">
      <w:pPr>
        <w:spacing w:line="360" w:lineRule="auto"/>
        <w:ind w:firstLine="708"/>
        <w:jc w:val="both"/>
        <w:rPr>
          <w:rFonts w:ascii="Arial" w:hAnsi="Arial" w:cs="Arial"/>
          <w:color w:val="000000"/>
          <w:lang w:val="es-MX" w:eastAsia="es-MX"/>
        </w:rPr>
      </w:pPr>
      <w:r w:rsidRPr="00ED2DFB">
        <w:rPr>
          <w:rFonts w:ascii="Arial" w:hAnsi="Arial" w:cs="Arial"/>
          <w:color w:val="000000"/>
          <w:lang w:val="es-MX" w:eastAsia="es-MX"/>
        </w:rPr>
        <w:t xml:space="preserve">Las cantidades establecidas entre el límite inferior y superior se refieren al valor que señala el artículo 180 de la Ley de Hacienda para los Municipios del Estado de Guanajuato, una vez hecha la reducción a que se refiere el </w:t>
      </w:r>
      <w:r w:rsidR="00B847C6" w:rsidRPr="00ED2DFB">
        <w:rPr>
          <w:rFonts w:ascii="Arial" w:hAnsi="Arial" w:cs="Arial"/>
          <w:color w:val="000000"/>
          <w:lang w:val="es-MX" w:eastAsia="es-MX"/>
        </w:rPr>
        <w:t>a</w:t>
      </w:r>
      <w:r w:rsidRPr="00ED2DFB">
        <w:rPr>
          <w:rFonts w:ascii="Arial" w:hAnsi="Arial" w:cs="Arial"/>
          <w:color w:val="000000"/>
          <w:lang w:val="es-MX" w:eastAsia="es-MX"/>
        </w:rPr>
        <w:t>rtículo 181 de la misma ley.</w:t>
      </w:r>
    </w:p>
    <w:p w14:paraId="4FA601C8" w14:textId="77777777" w:rsidR="00E70930" w:rsidRDefault="00E70930" w:rsidP="00B74583">
      <w:pPr>
        <w:spacing w:line="360" w:lineRule="auto"/>
        <w:jc w:val="both"/>
        <w:rPr>
          <w:rFonts w:ascii="Arial" w:hAnsi="Arial" w:cs="Arial"/>
          <w:lang w:val="es-MX" w:eastAsia="es-MX"/>
        </w:rPr>
      </w:pPr>
    </w:p>
    <w:p w14:paraId="2E9D0B03" w14:textId="77777777" w:rsidR="00CA7C62" w:rsidRDefault="00CA7C62" w:rsidP="008A1CB2">
      <w:pPr>
        <w:spacing w:line="360" w:lineRule="auto"/>
        <w:jc w:val="center"/>
        <w:rPr>
          <w:rFonts w:ascii="Arial" w:hAnsi="Arial" w:cs="Arial"/>
          <w:b/>
          <w:bCs/>
          <w:lang w:val="es-MX" w:eastAsia="es-MX"/>
        </w:rPr>
      </w:pPr>
    </w:p>
    <w:p w14:paraId="67721D06" w14:textId="77777777" w:rsidR="008A1CB2" w:rsidRPr="008A1CB2" w:rsidRDefault="008A1CB2" w:rsidP="008A1CB2">
      <w:pPr>
        <w:spacing w:line="360" w:lineRule="auto"/>
        <w:jc w:val="center"/>
        <w:rPr>
          <w:rFonts w:ascii="Arial" w:hAnsi="Arial" w:cs="Arial"/>
          <w:b/>
          <w:bCs/>
          <w:lang w:val="es-MX" w:eastAsia="es-MX"/>
        </w:rPr>
      </w:pPr>
      <w:r w:rsidRPr="008A1CB2">
        <w:rPr>
          <w:rFonts w:ascii="Arial" w:hAnsi="Arial" w:cs="Arial"/>
          <w:b/>
          <w:bCs/>
          <w:lang w:val="es-MX" w:eastAsia="es-MX"/>
        </w:rPr>
        <w:t>SECCIÓN TERCERA</w:t>
      </w:r>
    </w:p>
    <w:p w14:paraId="6758162C" w14:textId="27516757" w:rsidR="008A1CB2" w:rsidRDefault="008A1CB2" w:rsidP="008A1CB2">
      <w:pPr>
        <w:spacing w:line="360" w:lineRule="auto"/>
        <w:jc w:val="center"/>
        <w:rPr>
          <w:rFonts w:ascii="Arial" w:hAnsi="Arial" w:cs="Arial"/>
          <w:b/>
          <w:bCs/>
          <w:lang w:val="es-MX" w:eastAsia="es-MX"/>
        </w:rPr>
      </w:pPr>
      <w:r w:rsidRPr="008A1CB2">
        <w:rPr>
          <w:rFonts w:ascii="Arial" w:hAnsi="Arial" w:cs="Arial"/>
          <w:b/>
          <w:bCs/>
          <w:lang w:val="es-MX" w:eastAsia="es-MX"/>
        </w:rPr>
        <w:t>IMPUESTO SOBRE DIVISIÓN Y LOTIFICACIÓN DE INMUEBLES</w:t>
      </w:r>
    </w:p>
    <w:p w14:paraId="71160F69" w14:textId="77777777" w:rsidR="00357C09" w:rsidRPr="008A1CB2" w:rsidRDefault="00357C09" w:rsidP="008A1CB2">
      <w:pPr>
        <w:spacing w:line="360" w:lineRule="auto"/>
        <w:jc w:val="center"/>
        <w:rPr>
          <w:rFonts w:ascii="Arial" w:hAnsi="Arial" w:cs="Arial"/>
          <w:b/>
          <w:bCs/>
          <w:lang w:val="es-MX" w:eastAsia="es-MX"/>
        </w:rPr>
      </w:pPr>
    </w:p>
    <w:p w14:paraId="5C5FD131" w14:textId="4B08F400" w:rsidR="008A1CB2" w:rsidRDefault="008A1CB2" w:rsidP="00357C09">
      <w:pPr>
        <w:spacing w:line="360" w:lineRule="auto"/>
        <w:ind w:firstLine="708"/>
        <w:jc w:val="both"/>
        <w:rPr>
          <w:rFonts w:ascii="Arial" w:hAnsi="Arial" w:cs="Arial"/>
          <w:lang w:val="es-MX" w:eastAsia="es-MX"/>
        </w:rPr>
      </w:pPr>
      <w:r w:rsidRPr="008A1CB2">
        <w:rPr>
          <w:rFonts w:ascii="Arial" w:hAnsi="Arial" w:cs="Arial"/>
          <w:b/>
          <w:bCs/>
          <w:lang w:val="es-MX" w:eastAsia="es-MX"/>
        </w:rPr>
        <w:t>Artículo 8.</w:t>
      </w:r>
      <w:r w:rsidR="00357C09">
        <w:rPr>
          <w:rFonts w:ascii="Arial" w:hAnsi="Arial" w:cs="Arial"/>
          <w:b/>
          <w:bCs/>
          <w:lang w:val="es-MX" w:eastAsia="es-MX"/>
        </w:rPr>
        <w:t xml:space="preserve"> </w:t>
      </w:r>
      <w:r w:rsidRPr="008A1CB2">
        <w:rPr>
          <w:rFonts w:ascii="Arial" w:hAnsi="Arial" w:cs="Arial"/>
          <w:lang w:val="es-MX" w:eastAsia="es-MX"/>
        </w:rPr>
        <w:t>El impuesto sobre división y lotificación de inmuebles se causará y liquidará conforme a las siguientes:</w:t>
      </w:r>
    </w:p>
    <w:p w14:paraId="3185893B" w14:textId="77777777" w:rsidR="0068622B" w:rsidRPr="008A1CB2" w:rsidRDefault="0068622B" w:rsidP="00357C09">
      <w:pPr>
        <w:spacing w:line="360" w:lineRule="auto"/>
        <w:ind w:firstLine="708"/>
        <w:jc w:val="both"/>
        <w:rPr>
          <w:rFonts w:ascii="Arial" w:hAnsi="Arial" w:cs="Arial"/>
          <w:b/>
          <w:bCs/>
          <w:lang w:val="es-MX" w:eastAsia="es-MX"/>
        </w:rPr>
      </w:pPr>
    </w:p>
    <w:tbl>
      <w:tblPr>
        <w:tblStyle w:val="Tablaconcuadrcula"/>
        <w:tblW w:w="0" w:type="auto"/>
        <w:tblLook w:val="04A0" w:firstRow="1" w:lastRow="0" w:firstColumn="1" w:lastColumn="0" w:noHBand="0" w:noVBand="1"/>
      </w:tblPr>
      <w:tblGrid>
        <w:gridCol w:w="7325"/>
        <w:gridCol w:w="1513"/>
      </w:tblGrid>
      <w:tr w:rsidR="008A1CB2" w:rsidRPr="008A1CB2" w14:paraId="29608DE9" w14:textId="77777777" w:rsidTr="00357C09">
        <w:trPr>
          <w:trHeight w:val="304"/>
        </w:trPr>
        <w:tc>
          <w:tcPr>
            <w:tcW w:w="9019" w:type="dxa"/>
            <w:gridSpan w:val="2"/>
            <w:tcBorders>
              <w:top w:val="nil"/>
              <w:left w:val="nil"/>
              <w:bottom w:val="nil"/>
              <w:right w:val="nil"/>
            </w:tcBorders>
            <w:hideMark/>
          </w:tcPr>
          <w:p w14:paraId="24BAB28D" w14:textId="0B95A771" w:rsidR="008A1CB2" w:rsidRPr="008A1CB2" w:rsidRDefault="008A1CB2" w:rsidP="008A1CB2">
            <w:pPr>
              <w:spacing w:line="360" w:lineRule="auto"/>
              <w:jc w:val="center"/>
              <w:rPr>
                <w:rFonts w:ascii="Arial" w:hAnsi="Arial" w:cs="Arial"/>
                <w:b/>
                <w:bCs/>
                <w:lang w:eastAsia="es-MX"/>
              </w:rPr>
            </w:pPr>
            <w:r w:rsidRPr="008A1CB2">
              <w:rPr>
                <w:rFonts w:ascii="Arial" w:hAnsi="Arial" w:cs="Arial"/>
                <w:b/>
                <w:bCs/>
                <w:lang w:eastAsia="es-MX"/>
              </w:rPr>
              <w:t>TASAS</w:t>
            </w:r>
          </w:p>
        </w:tc>
      </w:tr>
      <w:tr w:rsidR="008A1CB2" w:rsidRPr="008A1CB2" w14:paraId="77182641" w14:textId="77777777" w:rsidTr="00357C09">
        <w:trPr>
          <w:trHeight w:val="290"/>
        </w:trPr>
        <w:tc>
          <w:tcPr>
            <w:tcW w:w="7486" w:type="dxa"/>
            <w:tcBorders>
              <w:top w:val="nil"/>
              <w:left w:val="nil"/>
              <w:bottom w:val="nil"/>
              <w:right w:val="nil"/>
            </w:tcBorders>
            <w:hideMark/>
          </w:tcPr>
          <w:p w14:paraId="7830F071" w14:textId="0B6E2C9A" w:rsidR="008A1CB2" w:rsidRPr="00357C09" w:rsidRDefault="008A1CB2" w:rsidP="00E7033B">
            <w:pPr>
              <w:pStyle w:val="Prrafodelista"/>
              <w:numPr>
                <w:ilvl w:val="0"/>
                <w:numId w:val="39"/>
              </w:numPr>
              <w:spacing w:line="360" w:lineRule="auto"/>
              <w:ind w:hanging="720"/>
              <w:jc w:val="both"/>
              <w:rPr>
                <w:rFonts w:ascii="Arial" w:hAnsi="Arial" w:cs="Arial"/>
                <w:lang w:eastAsia="es-MX"/>
              </w:rPr>
            </w:pPr>
            <w:r w:rsidRPr="00357C09">
              <w:rPr>
                <w:rFonts w:ascii="Arial" w:hAnsi="Arial" w:cs="Arial"/>
                <w:lang w:eastAsia="es-MX"/>
              </w:rPr>
              <w:t xml:space="preserve">Tratándose de la división o lotificación de inmuebles urbanos </w:t>
            </w:r>
            <w:r w:rsidR="0068622B">
              <w:rPr>
                <w:rFonts w:ascii="Arial" w:hAnsi="Arial" w:cs="Arial"/>
                <w:lang w:eastAsia="es-MX"/>
              </w:rPr>
              <w:t xml:space="preserve">y suburbanos </w:t>
            </w:r>
            <w:r w:rsidRPr="00357C09">
              <w:rPr>
                <w:rFonts w:ascii="Arial" w:hAnsi="Arial" w:cs="Arial"/>
                <w:lang w:eastAsia="es-MX"/>
              </w:rPr>
              <w:t xml:space="preserve">              </w:t>
            </w:r>
          </w:p>
        </w:tc>
        <w:tc>
          <w:tcPr>
            <w:tcW w:w="1533" w:type="dxa"/>
            <w:tcBorders>
              <w:top w:val="nil"/>
              <w:left w:val="nil"/>
              <w:bottom w:val="nil"/>
              <w:right w:val="nil"/>
            </w:tcBorders>
            <w:hideMark/>
          </w:tcPr>
          <w:p w14:paraId="6B523004" w14:textId="77777777" w:rsidR="0068622B" w:rsidRDefault="0068622B" w:rsidP="008A1CB2">
            <w:pPr>
              <w:spacing w:line="360" w:lineRule="auto"/>
              <w:jc w:val="right"/>
              <w:rPr>
                <w:rFonts w:ascii="Arial" w:hAnsi="Arial" w:cs="Arial"/>
                <w:lang w:eastAsia="es-MX"/>
              </w:rPr>
            </w:pPr>
          </w:p>
          <w:p w14:paraId="204314A4" w14:textId="77777777" w:rsidR="00B65629" w:rsidRDefault="008A1CB2" w:rsidP="0068622B">
            <w:pPr>
              <w:spacing w:line="360" w:lineRule="auto"/>
              <w:jc w:val="right"/>
              <w:rPr>
                <w:rFonts w:ascii="Arial" w:hAnsi="Arial" w:cs="Arial"/>
                <w:lang w:eastAsia="es-MX"/>
              </w:rPr>
            </w:pPr>
            <w:r w:rsidRPr="008A1CB2">
              <w:rPr>
                <w:rFonts w:ascii="Arial" w:hAnsi="Arial" w:cs="Arial"/>
                <w:lang w:eastAsia="es-MX"/>
              </w:rPr>
              <w:t>0.90%</w:t>
            </w:r>
          </w:p>
          <w:p w14:paraId="0885263A" w14:textId="1EAE5016" w:rsidR="0050050C" w:rsidRPr="008A1CB2" w:rsidRDefault="0050050C" w:rsidP="0068622B">
            <w:pPr>
              <w:spacing w:line="360" w:lineRule="auto"/>
              <w:jc w:val="right"/>
              <w:rPr>
                <w:rFonts w:ascii="Arial" w:hAnsi="Arial" w:cs="Arial"/>
                <w:lang w:eastAsia="es-MX"/>
              </w:rPr>
            </w:pPr>
          </w:p>
        </w:tc>
      </w:tr>
      <w:tr w:rsidR="008A1CB2" w:rsidRPr="008A1CB2" w14:paraId="2DA43728" w14:textId="77777777" w:rsidTr="00357C09">
        <w:trPr>
          <w:trHeight w:val="580"/>
        </w:trPr>
        <w:tc>
          <w:tcPr>
            <w:tcW w:w="7486" w:type="dxa"/>
            <w:tcBorders>
              <w:top w:val="nil"/>
              <w:left w:val="nil"/>
              <w:bottom w:val="nil"/>
              <w:right w:val="nil"/>
            </w:tcBorders>
            <w:hideMark/>
          </w:tcPr>
          <w:p w14:paraId="74808BBD" w14:textId="010D937B" w:rsidR="008A1CB2" w:rsidRPr="008A1CB2" w:rsidRDefault="008A1CB2" w:rsidP="00E7033B">
            <w:pPr>
              <w:pStyle w:val="Prrafodelista"/>
              <w:numPr>
                <w:ilvl w:val="0"/>
                <w:numId w:val="39"/>
              </w:numPr>
              <w:spacing w:line="360" w:lineRule="auto"/>
              <w:ind w:hanging="720"/>
              <w:jc w:val="both"/>
              <w:rPr>
                <w:rFonts w:ascii="Arial" w:hAnsi="Arial" w:cs="Arial"/>
                <w:lang w:eastAsia="es-MX"/>
              </w:rPr>
            </w:pPr>
            <w:r w:rsidRPr="008A1CB2">
              <w:rPr>
                <w:rFonts w:ascii="Arial" w:hAnsi="Arial" w:cs="Arial"/>
                <w:lang w:eastAsia="es-MX"/>
              </w:rPr>
              <w:t xml:space="preserve">Tratándose de la división de un inmueble por la construcción de condominios horizontales, verticales o mixtos     </w:t>
            </w:r>
          </w:p>
        </w:tc>
        <w:tc>
          <w:tcPr>
            <w:tcW w:w="1533" w:type="dxa"/>
            <w:tcBorders>
              <w:top w:val="nil"/>
              <w:left w:val="nil"/>
              <w:bottom w:val="nil"/>
              <w:right w:val="nil"/>
            </w:tcBorders>
            <w:hideMark/>
          </w:tcPr>
          <w:p w14:paraId="3BD92129" w14:textId="77777777" w:rsidR="00357C09" w:rsidRDefault="00357C09" w:rsidP="008A1CB2">
            <w:pPr>
              <w:spacing w:line="360" w:lineRule="auto"/>
              <w:jc w:val="right"/>
              <w:rPr>
                <w:rFonts w:ascii="Arial" w:hAnsi="Arial" w:cs="Arial"/>
                <w:lang w:eastAsia="es-MX"/>
              </w:rPr>
            </w:pPr>
          </w:p>
          <w:p w14:paraId="4196497E" w14:textId="77777777" w:rsidR="008A1CB2" w:rsidRDefault="008A1CB2" w:rsidP="008A1CB2">
            <w:pPr>
              <w:spacing w:line="360" w:lineRule="auto"/>
              <w:jc w:val="right"/>
              <w:rPr>
                <w:rFonts w:ascii="Arial" w:hAnsi="Arial" w:cs="Arial"/>
                <w:lang w:eastAsia="es-MX"/>
              </w:rPr>
            </w:pPr>
            <w:r w:rsidRPr="008A1CB2">
              <w:rPr>
                <w:rFonts w:ascii="Arial" w:hAnsi="Arial" w:cs="Arial"/>
                <w:lang w:eastAsia="es-MX"/>
              </w:rPr>
              <w:t>0.45%</w:t>
            </w:r>
          </w:p>
          <w:p w14:paraId="027DC2BB" w14:textId="688B4300" w:rsidR="00357C09" w:rsidRPr="008A1CB2" w:rsidRDefault="00357C09" w:rsidP="008A1CB2">
            <w:pPr>
              <w:spacing w:line="360" w:lineRule="auto"/>
              <w:jc w:val="right"/>
              <w:rPr>
                <w:rFonts w:ascii="Arial" w:hAnsi="Arial" w:cs="Arial"/>
                <w:lang w:eastAsia="es-MX"/>
              </w:rPr>
            </w:pPr>
          </w:p>
        </w:tc>
      </w:tr>
      <w:tr w:rsidR="008A1CB2" w:rsidRPr="008A1CB2" w14:paraId="76716715" w14:textId="77777777" w:rsidTr="00357C09">
        <w:trPr>
          <w:trHeight w:val="290"/>
        </w:trPr>
        <w:tc>
          <w:tcPr>
            <w:tcW w:w="7486" w:type="dxa"/>
            <w:tcBorders>
              <w:top w:val="nil"/>
              <w:left w:val="nil"/>
              <w:bottom w:val="nil"/>
              <w:right w:val="nil"/>
            </w:tcBorders>
            <w:hideMark/>
          </w:tcPr>
          <w:p w14:paraId="0FE4CE5B" w14:textId="0928E609" w:rsidR="008A1CB2" w:rsidRPr="008A1CB2" w:rsidRDefault="008A1CB2" w:rsidP="00E7033B">
            <w:pPr>
              <w:pStyle w:val="Prrafodelista"/>
              <w:numPr>
                <w:ilvl w:val="0"/>
                <w:numId w:val="39"/>
              </w:numPr>
              <w:spacing w:line="360" w:lineRule="auto"/>
              <w:ind w:hanging="720"/>
              <w:jc w:val="both"/>
              <w:rPr>
                <w:rFonts w:ascii="Arial" w:hAnsi="Arial" w:cs="Arial"/>
                <w:lang w:eastAsia="es-MX"/>
              </w:rPr>
            </w:pPr>
            <w:r w:rsidRPr="008A1CB2">
              <w:rPr>
                <w:rFonts w:ascii="Arial" w:hAnsi="Arial" w:cs="Arial"/>
                <w:lang w:eastAsia="es-MX"/>
              </w:rPr>
              <w:t xml:space="preserve">Respecto de inmuebles rústicos     </w:t>
            </w:r>
          </w:p>
        </w:tc>
        <w:tc>
          <w:tcPr>
            <w:tcW w:w="1533" w:type="dxa"/>
            <w:tcBorders>
              <w:top w:val="nil"/>
              <w:left w:val="nil"/>
              <w:bottom w:val="nil"/>
              <w:right w:val="nil"/>
            </w:tcBorders>
            <w:hideMark/>
          </w:tcPr>
          <w:p w14:paraId="57CD34DA" w14:textId="77777777" w:rsidR="008A1CB2" w:rsidRPr="008A1CB2" w:rsidRDefault="008A1CB2" w:rsidP="008A1CB2">
            <w:pPr>
              <w:spacing w:line="360" w:lineRule="auto"/>
              <w:jc w:val="right"/>
              <w:rPr>
                <w:rFonts w:ascii="Arial" w:hAnsi="Arial" w:cs="Arial"/>
                <w:lang w:eastAsia="es-MX"/>
              </w:rPr>
            </w:pPr>
            <w:r w:rsidRPr="008A1CB2">
              <w:rPr>
                <w:rFonts w:ascii="Arial" w:hAnsi="Arial" w:cs="Arial"/>
                <w:lang w:eastAsia="es-MX"/>
              </w:rPr>
              <w:t>0.45%</w:t>
            </w:r>
          </w:p>
        </w:tc>
      </w:tr>
      <w:tr w:rsidR="008A1CB2" w:rsidRPr="008A1CB2" w14:paraId="66FBE8C8" w14:textId="77777777" w:rsidTr="00357C09">
        <w:trPr>
          <w:trHeight w:val="580"/>
        </w:trPr>
        <w:tc>
          <w:tcPr>
            <w:tcW w:w="9019" w:type="dxa"/>
            <w:gridSpan w:val="2"/>
            <w:tcBorders>
              <w:top w:val="nil"/>
              <w:left w:val="nil"/>
              <w:bottom w:val="nil"/>
              <w:right w:val="nil"/>
            </w:tcBorders>
            <w:hideMark/>
          </w:tcPr>
          <w:p w14:paraId="2E7127DD" w14:textId="77777777" w:rsidR="00357C09" w:rsidRDefault="00357C09" w:rsidP="008A1CB2">
            <w:pPr>
              <w:spacing w:line="360" w:lineRule="auto"/>
              <w:jc w:val="both"/>
              <w:rPr>
                <w:rFonts w:ascii="Arial" w:hAnsi="Arial" w:cs="Arial"/>
                <w:lang w:eastAsia="es-MX"/>
              </w:rPr>
            </w:pPr>
          </w:p>
          <w:p w14:paraId="778C934D" w14:textId="13DA07FD" w:rsidR="008A1CB2" w:rsidRPr="008A1CB2" w:rsidRDefault="008A1CB2" w:rsidP="00357C09">
            <w:pPr>
              <w:spacing w:line="360" w:lineRule="auto"/>
              <w:ind w:firstLine="709"/>
              <w:jc w:val="both"/>
              <w:rPr>
                <w:rFonts w:ascii="Arial" w:hAnsi="Arial" w:cs="Arial"/>
                <w:lang w:eastAsia="es-MX"/>
              </w:rPr>
            </w:pPr>
            <w:r w:rsidRPr="008A1CB2">
              <w:rPr>
                <w:rFonts w:ascii="Arial" w:hAnsi="Arial" w:cs="Arial"/>
                <w:lang w:eastAsia="es-MX"/>
              </w:rPr>
              <w:t>No se causará este impuesto en los supuestos establecidos en el artículo 187 de la Ley de Hacienda para los Municipios del Estado de Guanajuato.</w:t>
            </w:r>
          </w:p>
        </w:tc>
      </w:tr>
      <w:tr w:rsidR="00357C09" w:rsidRPr="008A1CB2" w14:paraId="7C732C1C" w14:textId="77777777" w:rsidTr="00357C09">
        <w:trPr>
          <w:trHeight w:val="580"/>
        </w:trPr>
        <w:tc>
          <w:tcPr>
            <w:tcW w:w="9019" w:type="dxa"/>
            <w:gridSpan w:val="2"/>
            <w:tcBorders>
              <w:top w:val="nil"/>
              <w:left w:val="nil"/>
              <w:bottom w:val="nil"/>
              <w:right w:val="nil"/>
            </w:tcBorders>
          </w:tcPr>
          <w:p w14:paraId="646E745E" w14:textId="77777777" w:rsidR="00357C09" w:rsidRDefault="00357C09" w:rsidP="008A1CB2">
            <w:pPr>
              <w:spacing w:line="360" w:lineRule="auto"/>
              <w:jc w:val="both"/>
              <w:rPr>
                <w:rFonts w:ascii="Arial" w:hAnsi="Arial" w:cs="Arial"/>
                <w:lang w:eastAsia="es-MX"/>
              </w:rPr>
            </w:pPr>
          </w:p>
        </w:tc>
      </w:tr>
    </w:tbl>
    <w:p w14:paraId="59BC2D0F" w14:textId="77777777" w:rsidR="00CA7C62" w:rsidRDefault="00CA7C62" w:rsidP="005E2360">
      <w:pPr>
        <w:spacing w:line="360" w:lineRule="auto"/>
        <w:jc w:val="center"/>
        <w:rPr>
          <w:rFonts w:ascii="Arial" w:hAnsi="Arial" w:cs="Arial"/>
          <w:b/>
          <w:bCs/>
          <w:lang w:val="es-MX" w:eastAsia="es-MX"/>
        </w:rPr>
      </w:pPr>
    </w:p>
    <w:p w14:paraId="329C6EB0" w14:textId="77777777" w:rsidR="005E2360" w:rsidRPr="005E2360" w:rsidRDefault="005E2360" w:rsidP="005E2360">
      <w:pPr>
        <w:spacing w:line="360" w:lineRule="auto"/>
        <w:jc w:val="center"/>
        <w:rPr>
          <w:rFonts w:ascii="Arial" w:hAnsi="Arial" w:cs="Arial"/>
          <w:b/>
          <w:bCs/>
          <w:lang w:val="es-MX" w:eastAsia="es-MX"/>
        </w:rPr>
      </w:pPr>
      <w:r w:rsidRPr="005E2360">
        <w:rPr>
          <w:rFonts w:ascii="Arial" w:hAnsi="Arial" w:cs="Arial"/>
          <w:b/>
          <w:bCs/>
          <w:lang w:val="es-MX" w:eastAsia="es-MX"/>
        </w:rPr>
        <w:t>SECCIÓN CUARTA</w:t>
      </w:r>
    </w:p>
    <w:p w14:paraId="46AA28B0" w14:textId="1CCDFD9F" w:rsidR="005E2360" w:rsidRDefault="005E2360" w:rsidP="005E2360">
      <w:pPr>
        <w:spacing w:line="360" w:lineRule="auto"/>
        <w:jc w:val="center"/>
        <w:rPr>
          <w:rFonts w:ascii="Arial" w:hAnsi="Arial" w:cs="Arial"/>
          <w:b/>
          <w:bCs/>
          <w:lang w:val="es-MX" w:eastAsia="es-MX"/>
        </w:rPr>
      </w:pPr>
      <w:r w:rsidRPr="005E2360">
        <w:rPr>
          <w:rFonts w:ascii="Arial" w:hAnsi="Arial" w:cs="Arial"/>
          <w:b/>
          <w:bCs/>
          <w:lang w:val="es-MX" w:eastAsia="es-MX"/>
        </w:rPr>
        <w:t>IMPUESTO DE FRACCIONAMIENTOS</w:t>
      </w:r>
    </w:p>
    <w:p w14:paraId="25877BA1" w14:textId="77777777" w:rsidR="00833A63" w:rsidRPr="005E2360" w:rsidRDefault="00833A63" w:rsidP="005E2360">
      <w:pPr>
        <w:spacing w:line="360" w:lineRule="auto"/>
        <w:jc w:val="center"/>
        <w:rPr>
          <w:rFonts w:ascii="Arial" w:hAnsi="Arial" w:cs="Arial"/>
          <w:b/>
          <w:bCs/>
          <w:lang w:val="es-MX" w:eastAsia="es-MX"/>
        </w:rPr>
      </w:pPr>
    </w:p>
    <w:p w14:paraId="062D3DB2" w14:textId="77777777" w:rsidR="005E2360" w:rsidRPr="005E2360" w:rsidRDefault="005E2360" w:rsidP="00357C09">
      <w:pPr>
        <w:spacing w:line="360" w:lineRule="auto"/>
        <w:ind w:firstLine="708"/>
        <w:jc w:val="both"/>
        <w:rPr>
          <w:rFonts w:ascii="Arial" w:hAnsi="Arial" w:cs="Arial"/>
          <w:b/>
          <w:bCs/>
          <w:lang w:val="es-MX" w:eastAsia="es-MX"/>
        </w:rPr>
      </w:pPr>
      <w:r w:rsidRPr="005E2360">
        <w:rPr>
          <w:rFonts w:ascii="Arial" w:hAnsi="Arial" w:cs="Arial"/>
          <w:b/>
          <w:bCs/>
          <w:lang w:val="es-MX" w:eastAsia="es-MX"/>
        </w:rPr>
        <w:t xml:space="preserve">Artículo 9. </w:t>
      </w:r>
      <w:r w:rsidRPr="005E2360">
        <w:rPr>
          <w:rFonts w:ascii="Arial" w:hAnsi="Arial" w:cs="Arial"/>
          <w:lang w:val="es-MX" w:eastAsia="es-MX"/>
        </w:rPr>
        <w:t>El impuesto sobre fraccionamientos se causará por metro cuadrado de superficie vendible, conforme a las siguientes:</w:t>
      </w:r>
    </w:p>
    <w:p w14:paraId="2C836616" w14:textId="77777777" w:rsidR="00E70930" w:rsidRDefault="00E70930" w:rsidP="00B74583">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5"/>
        <w:gridCol w:w="2283"/>
      </w:tblGrid>
      <w:tr w:rsidR="005E2360" w:rsidRPr="005E2360" w14:paraId="40F1E74A" w14:textId="77777777" w:rsidTr="005E2360">
        <w:trPr>
          <w:trHeight w:val="315"/>
        </w:trPr>
        <w:tc>
          <w:tcPr>
            <w:tcW w:w="9054" w:type="dxa"/>
            <w:gridSpan w:val="2"/>
            <w:hideMark/>
          </w:tcPr>
          <w:p w14:paraId="5F8308B5" w14:textId="77777777" w:rsidR="005E2360" w:rsidRPr="005E2360" w:rsidRDefault="005E2360" w:rsidP="005E2360">
            <w:pPr>
              <w:spacing w:line="360" w:lineRule="auto"/>
              <w:jc w:val="center"/>
              <w:rPr>
                <w:rFonts w:ascii="Arial" w:hAnsi="Arial" w:cs="Arial"/>
                <w:b/>
                <w:bCs/>
                <w:lang w:eastAsia="es-MX"/>
              </w:rPr>
            </w:pPr>
            <w:r w:rsidRPr="005E2360">
              <w:rPr>
                <w:rFonts w:ascii="Arial" w:hAnsi="Arial" w:cs="Arial"/>
                <w:b/>
                <w:bCs/>
                <w:lang w:eastAsia="es-MX"/>
              </w:rPr>
              <w:t>TARIFA</w:t>
            </w:r>
          </w:p>
        </w:tc>
      </w:tr>
      <w:tr w:rsidR="005E2360" w:rsidRPr="005E2360" w14:paraId="1E1532FB" w14:textId="77777777" w:rsidTr="005E2360">
        <w:trPr>
          <w:trHeight w:val="270"/>
        </w:trPr>
        <w:tc>
          <w:tcPr>
            <w:tcW w:w="6771" w:type="dxa"/>
            <w:hideMark/>
          </w:tcPr>
          <w:p w14:paraId="1B42CC10" w14:textId="2505EF5E" w:rsidR="005E2360" w:rsidRPr="00357C09" w:rsidRDefault="005E2360" w:rsidP="00E7033B">
            <w:pPr>
              <w:pStyle w:val="Prrafodelista"/>
              <w:numPr>
                <w:ilvl w:val="0"/>
                <w:numId w:val="40"/>
              </w:numPr>
              <w:spacing w:line="360" w:lineRule="auto"/>
              <w:ind w:hanging="720"/>
              <w:rPr>
                <w:rFonts w:ascii="Arial" w:hAnsi="Arial" w:cs="Arial"/>
                <w:lang w:eastAsia="es-MX"/>
              </w:rPr>
            </w:pPr>
            <w:r w:rsidRPr="00357C09">
              <w:rPr>
                <w:rFonts w:ascii="Arial" w:hAnsi="Arial" w:cs="Arial"/>
                <w:lang w:eastAsia="es-MX"/>
              </w:rPr>
              <w:t xml:space="preserve">Fraccionamiento residencial "A"            </w:t>
            </w:r>
          </w:p>
        </w:tc>
        <w:tc>
          <w:tcPr>
            <w:tcW w:w="2283" w:type="dxa"/>
            <w:noWrap/>
            <w:hideMark/>
          </w:tcPr>
          <w:p w14:paraId="6C9B54E8" w14:textId="0C0C54C9"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$0.6</w:t>
            </w:r>
            <w:r w:rsidR="00C47AA8">
              <w:rPr>
                <w:rFonts w:ascii="Arial" w:hAnsi="Arial" w:cs="Arial"/>
                <w:lang w:eastAsia="es-MX"/>
              </w:rPr>
              <w:t>1</w:t>
            </w:r>
            <w:r w:rsidRPr="005E2360">
              <w:rPr>
                <w:rFonts w:ascii="Arial" w:hAnsi="Arial" w:cs="Arial"/>
                <w:lang w:eastAsia="es-MX"/>
              </w:rPr>
              <w:t xml:space="preserve"> </w:t>
            </w:r>
          </w:p>
        </w:tc>
      </w:tr>
      <w:tr w:rsidR="005E2360" w:rsidRPr="005E2360" w14:paraId="68DE9BD3" w14:textId="77777777" w:rsidTr="005E2360">
        <w:trPr>
          <w:trHeight w:val="270"/>
        </w:trPr>
        <w:tc>
          <w:tcPr>
            <w:tcW w:w="6771" w:type="dxa"/>
            <w:hideMark/>
          </w:tcPr>
          <w:p w14:paraId="2E5193D6" w14:textId="43BB780A"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residencial "B"    </w:t>
            </w:r>
          </w:p>
        </w:tc>
        <w:tc>
          <w:tcPr>
            <w:tcW w:w="2283" w:type="dxa"/>
            <w:noWrap/>
            <w:hideMark/>
          </w:tcPr>
          <w:p w14:paraId="0AA14B9E" w14:textId="3AE4E17B"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$0.4</w:t>
            </w:r>
            <w:r w:rsidR="00C47AA8">
              <w:rPr>
                <w:rFonts w:ascii="Arial" w:hAnsi="Arial" w:cs="Arial"/>
                <w:lang w:eastAsia="es-MX"/>
              </w:rPr>
              <w:t>0</w:t>
            </w:r>
            <w:r w:rsidRPr="005E2360">
              <w:rPr>
                <w:rFonts w:ascii="Arial" w:hAnsi="Arial" w:cs="Arial"/>
                <w:lang w:eastAsia="es-MX"/>
              </w:rPr>
              <w:t xml:space="preserve"> </w:t>
            </w:r>
          </w:p>
        </w:tc>
      </w:tr>
      <w:tr w:rsidR="005E2360" w:rsidRPr="005E2360" w14:paraId="62F47006" w14:textId="77777777" w:rsidTr="005E2360">
        <w:trPr>
          <w:trHeight w:val="270"/>
        </w:trPr>
        <w:tc>
          <w:tcPr>
            <w:tcW w:w="6771" w:type="dxa"/>
            <w:hideMark/>
          </w:tcPr>
          <w:p w14:paraId="3F0CED08" w14:textId="600BDB72"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residencial "C"                 </w:t>
            </w:r>
          </w:p>
        </w:tc>
        <w:tc>
          <w:tcPr>
            <w:tcW w:w="2283" w:type="dxa"/>
            <w:noWrap/>
            <w:hideMark/>
          </w:tcPr>
          <w:p w14:paraId="6DEE1DA7" w14:textId="44F9B6C1" w:rsidR="005E2360" w:rsidRPr="005E2360" w:rsidRDefault="00C47AA8" w:rsidP="005E2360">
            <w:pPr>
              <w:spacing w:line="360" w:lineRule="auto"/>
              <w:jc w:val="right"/>
              <w:rPr>
                <w:rFonts w:ascii="Arial" w:hAnsi="Arial" w:cs="Arial"/>
                <w:lang w:eastAsia="es-MX"/>
              </w:rPr>
            </w:pPr>
            <w:r>
              <w:rPr>
                <w:rFonts w:ascii="Arial" w:hAnsi="Arial" w:cs="Arial"/>
                <w:lang w:eastAsia="es-MX"/>
              </w:rPr>
              <w:t xml:space="preserve"> $0.40</w:t>
            </w:r>
            <w:r w:rsidR="005E2360" w:rsidRPr="005E2360">
              <w:rPr>
                <w:rFonts w:ascii="Arial" w:hAnsi="Arial" w:cs="Arial"/>
                <w:lang w:eastAsia="es-MX"/>
              </w:rPr>
              <w:t xml:space="preserve"> </w:t>
            </w:r>
          </w:p>
        </w:tc>
      </w:tr>
      <w:tr w:rsidR="005E2360" w:rsidRPr="005E2360" w14:paraId="64761CC7" w14:textId="77777777" w:rsidTr="005E2360">
        <w:trPr>
          <w:trHeight w:val="270"/>
        </w:trPr>
        <w:tc>
          <w:tcPr>
            <w:tcW w:w="6771" w:type="dxa"/>
            <w:hideMark/>
          </w:tcPr>
          <w:p w14:paraId="567A86A5" w14:textId="20DEB2DB"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de habitación popular  </w:t>
            </w:r>
          </w:p>
        </w:tc>
        <w:tc>
          <w:tcPr>
            <w:tcW w:w="2283" w:type="dxa"/>
            <w:noWrap/>
            <w:hideMark/>
          </w:tcPr>
          <w:p w14:paraId="358C5A6F" w14:textId="31B7CB6F"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$0.23 </w:t>
            </w:r>
          </w:p>
        </w:tc>
      </w:tr>
      <w:tr w:rsidR="005E2360" w:rsidRPr="005E2360" w14:paraId="28024361" w14:textId="77777777" w:rsidTr="005E2360">
        <w:trPr>
          <w:trHeight w:val="270"/>
        </w:trPr>
        <w:tc>
          <w:tcPr>
            <w:tcW w:w="6771" w:type="dxa"/>
            <w:hideMark/>
          </w:tcPr>
          <w:p w14:paraId="223AF0EF" w14:textId="743DA36C"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de interés social                        </w:t>
            </w:r>
          </w:p>
        </w:tc>
        <w:tc>
          <w:tcPr>
            <w:tcW w:w="2283" w:type="dxa"/>
            <w:noWrap/>
            <w:hideMark/>
          </w:tcPr>
          <w:p w14:paraId="4A39D737" w14:textId="6E1223BD"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$0.23 </w:t>
            </w:r>
          </w:p>
        </w:tc>
      </w:tr>
      <w:tr w:rsidR="005E2360" w:rsidRPr="005E2360" w14:paraId="69E38683" w14:textId="77777777" w:rsidTr="005E2360">
        <w:trPr>
          <w:trHeight w:val="270"/>
        </w:trPr>
        <w:tc>
          <w:tcPr>
            <w:tcW w:w="6771" w:type="dxa"/>
            <w:hideMark/>
          </w:tcPr>
          <w:p w14:paraId="79DFB760" w14:textId="01627D71"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de urbanización progresiva               </w:t>
            </w:r>
          </w:p>
        </w:tc>
        <w:tc>
          <w:tcPr>
            <w:tcW w:w="2283" w:type="dxa"/>
            <w:noWrap/>
            <w:hideMark/>
          </w:tcPr>
          <w:p w14:paraId="168AE799" w14:textId="10998F10"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$0.16 </w:t>
            </w:r>
          </w:p>
        </w:tc>
      </w:tr>
      <w:tr w:rsidR="005E2360" w:rsidRPr="005E2360" w14:paraId="5D5880E3" w14:textId="77777777" w:rsidTr="005E2360">
        <w:trPr>
          <w:trHeight w:val="270"/>
        </w:trPr>
        <w:tc>
          <w:tcPr>
            <w:tcW w:w="6771" w:type="dxa"/>
            <w:hideMark/>
          </w:tcPr>
          <w:p w14:paraId="58AC36B1" w14:textId="24F27F4D"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industrial para industria ligera             </w:t>
            </w:r>
          </w:p>
        </w:tc>
        <w:tc>
          <w:tcPr>
            <w:tcW w:w="2283" w:type="dxa"/>
            <w:noWrap/>
            <w:hideMark/>
          </w:tcPr>
          <w:p w14:paraId="61BAFBBE" w14:textId="5D75F089"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$0.23 </w:t>
            </w:r>
          </w:p>
        </w:tc>
      </w:tr>
      <w:tr w:rsidR="005E2360" w:rsidRPr="005E2360" w14:paraId="08A35A49" w14:textId="77777777" w:rsidTr="005E2360">
        <w:trPr>
          <w:trHeight w:val="270"/>
        </w:trPr>
        <w:tc>
          <w:tcPr>
            <w:tcW w:w="6771" w:type="dxa"/>
            <w:hideMark/>
          </w:tcPr>
          <w:p w14:paraId="27556EA4" w14:textId="2DB45BEE"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industrial para industria mediana         </w:t>
            </w:r>
          </w:p>
        </w:tc>
        <w:tc>
          <w:tcPr>
            <w:tcW w:w="2283" w:type="dxa"/>
            <w:noWrap/>
            <w:hideMark/>
          </w:tcPr>
          <w:p w14:paraId="13824BD1" w14:textId="6EC19161"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$0.23 </w:t>
            </w:r>
          </w:p>
        </w:tc>
      </w:tr>
      <w:tr w:rsidR="005E2360" w:rsidRPr="005E2360" w14:paraId="06BE84E6" w14:textId="77777777" w:rsidTr="005E2360">
        <w:trPr>
          <w:trHeight w:val="270"/>
        </w:trPr>
        <w:tc>
          <w:tcPr>
            <w:tcW w:w="6771" w:type="dxa"/>
            <w:hideMark/>
          </w:tcPr>
          <w:p w14:paraId="7DCB4F53" w14:textId="2A3DED10"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industrial para industria pesada                     </w:t>
            </w:r>
          </w:p>
        </w:tc>
        <w:tc>
          <w:tcPr>
            <w:tcW w:w="2283" w:type="dxa"/>
            <w:noWrap/>
            <w:hideMark/>
          </w:tcPr>
          <w:p w14:paraId="7BAF14D1" w14:textId="2FCF0510"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$0.3</w:t>
            </w:r>
            <w:r w:rsidR="00C47AA8">
              <w:rPr>
                <w:rFonts w:ascii="Arial" w:hAnsi="Arial" w:cs="Arial"/>
                <w:lang w:eastAsia="es-MX"/>
              </w:rPr>
              <w:t>1</w:t>
            </w:r>
            <w:r w:rsidRPr="005E2360">
              <w:rPr>
                <w:rFonts w:ascii="Arial" w:hAnsi="Arial" w:cs="Arial"/>
                <w:lang w:eastAsia="es-MX"/>
              </w:rPr>
              <w:t xml:space="preserve"> </w:t>
            </w:r>
          </w:p>
        </w:tc>
      </w:tr>
      <w:tr w:rsidR="005E2360" w:rsidRPr="005E2360" w14:paraId="1E194D80" w14:textId="77777777" w:rsidTr="005E2360">
        <w:trPr>
          <w:trHeight w:val="270"/>
        </w:trPr>
        <w:tc>
          <w:tcPr>
            <w:tcW w:w="6771" w:type="dxa"/>
            <w:hideMark/>
          </w:tcPr>
          <w:p w14:paraId="55FD1F7B" w14:textId="05806766"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campestre residencial                         </w:t>
            </w:r>
          </w:p>
        </w:tc>
        <w:tc>
          <w:tcPr>
            <w:tcW w:w="2283" w:type="dxa"/>
            <w:noWrap/>
            <w:hideMark/>
          </w:tcPr>
          <w:p w14:paraId="6AAD86CD" w14:textId="4AADD1B9"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$0.6</w:t>
            </w:r>
            <w:r w:rsidR="00C47AA8">
              <w:rPr>
                <w:rFonts w:ascii="Arial" w:hAnsi="Arial" w:cs="Arial"/>
                <w:lang w:eastAsia="es-MX"/>
              </w:rPr>
              <w:t>0</w:t>
            </w:r>
            <w:r w:rsidRPr="005E2360">
              <w:rPr>
                <w:rFonts w:ascii="Arial" w:hAnsi="Arial" w:cs="Arial"/>
                <w:lang w:eastAsia="es-MX"/>
              </w:rPr>
              <w:t xml:space="preserve"> </w:t>
            </w:r>
          </w:p>
        </w:tc>
      </w:tr>
      <w:tr w:rsidR="005E2360" w:rsidRPr="005E2360" w14:paraId="2D5120DA" w14:textId="77777777" w:rsidTr="005E2360">
        <w:trPr>
          <w:trHeight w:val="270"/>
        </w:trPr>
        <w:tc>
          <w:tcPr>
            <w:tcW w:w="6771" w:type="dxa"/>
            <w:hideMark/>
          </w:tcPr>
          <w:p w14:paraId="4BBEF7F9" w14:textId="4ED9C963"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campestre rústico                   </w:t>
            </w:r>
          </w:p>
        </w:tc>
        <w:tc>
          <w:tcPr>
            <w:tcW w:w="2283" w:type="dxa"/>
            <w:noWrap/>
            <w:hideMark/>
          </w:tcPr>
          <w:p w14:paraId="783BE871" w14:textId="033E6243"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$0.23 </w:t>
            </w:r>
          </w:p>
        </w:tc>
      </w:tr>
      <w:tr w:rsidR="005E2360" w:rsidRPr="005E2360" w14:paraId="685F6B3E" w14:textId="77777777" w:rsidTr="005E2360">
        <w:trPr>
          <w:trHeight w:val="270"/>
        </w:trPr>
        <w:tc>
          <w:tcPr>
            <w:tcW w:w="6771" w:type="dxa"/>
            <w:hideMark/>
          </w:tcPr>
          <w:p w14:paraId="1C6610F5" w14:textId="4EA94A44"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turístico, recreativo - deportivo          </w:t>
            </w:r>
          </w:p>
        </w:tc>
        <w:tc>
          <w:tcPr>
            <w:tcW w:w="2283" w:type="dxa"/>
            <w:noWrap/>
            <w:hideMark/>
          </w:tcPr>
          <w:p w14:paraId="12A53E9B" w14:textId="657AC5FA"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$0.3</w:t>
            </w:r>
            <w:r w:rsidR="00C47AA8">
              <w:rPr>
                <w:rFonts w:ascii="Arial" w:hAnsi="Arial" w:cs="Arial"/>
                <w:lang w:eastAsia="es-MX"/>
              </w:rPr>
              <w:t>3</w:t>
            </w:r>
            <w:r w:rsidRPr="005E2360">
              <w:rPr>
                <w:rFonts w:ascii="Arial" w:hAnsi="Arial" w:cs="Arial"/>
                <w:lang w:eastAsia="es-MX"/>
              </w:rPr>
              <w:t xml:space="preserve"> </w:t>
            </w:r>
          </w:p>
        </w:tc>
      </w:tr>
      <w:tr w:rsidR="005E2360" w:rsidRPr="005E2360" w14:paraId="552ECF69" w14:textId="77777777" w:rsidTr="005E2360">
        <w:trPr>
          <w:trHeight w:val="270"/>
        </w:trPr>
        <w:tc>
          <w:tcPr>
            <w:tcW w:w="6771" w:type="dxa"/>
            <w:hideMark/>
          </w:tcPr>
          <w:p w14:paraId="2FA20670" w14:textId="7254886B"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comercial                           </w:t>
            </w:r>
          </w:p>
        </w:tc>
        <w:tc>
          <w:tcPr>
            <w:tcW w:w="2283" w:type="dxa"/>
            <w:noWrap/>
            <w:hideMark/>
          </w:tcPr>
          <w:p w14:paraId="75DDB327" w14:textId="402E618D"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$0.6</w:t>
            </w:r>
            <w:r w:rsidR="00C47AA8">
              <w:rPr>
                <w:rFonts w:ascii="Arial" w:hAnsi="Arial" w:cs="Arial"/>
                <w:lang w:eastAsia="es-MX"/>
              </w:rPr>
              <w:t>1</w:t>
            </w:r>
            <w:r w:rsidRPr="005E2360">
              <w:rPr>
                <w:rFonts w:ascii="Arial" w:hAnsi="Arial" w:cs="Arial"/>
                <w:lang w:eastAsia="es-MX"/>
              </w:rPr>
              <w:t xml:space="preserve"> </w:t>
            </w:r>
          </w:p>
        </w:tc>
      </w:tr>
      <w:tr w:rsidR="005E2360" w:rsidRPr="005E2360" w14:paraId="6F681544" w14:textId="77777777" w:rsidTr="005E2360">
        <w:trPr>
          <w:trHeight w:val="270"/>
        </w:trPr>
        <w:tc>
          <w:tcPr>
            <w:tcW w:w="6771" w:type="dxa"/>
            <w:hideMark/>
          </w:tcPr>
          <w:p w14:paraId="7FD7CCBA" w14:textId="17311803"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agropecuario                            </w:t>
            </w:r>
          </w:p>
        </w:tc>
        <w:tc>
          <w:tcPr>
            <w:tcW w:w="2283" w:type="dxa"/>
            <w:noWrap/>
            <w:hideMark/>
          </w:tcPr>
          <w:p w14:paraId="14D5F6C1" w14:textId="72E50493"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$0.19 </w:t>
            </w:r>
          </w:p>
        </w:tc>
      </w:tr>
      <w:tr w:rsidR="005E2360" w:rsidRPr="005E2360" w14:paraId="6AFB279F" w14:textId="77777777" w:rsidTr="005E2360">
        <w:trPr>
          <w:trHeight w:val="270"/>
        </w:trPr>
        <w:tc>
          <w:tcPr>
            <w:tcW w:w="6771" w:type="dxa"/>
            <w:hideMark/>
          </w:tcPr>
          <w:p w14:paraId="0704B2AA" w14:textId="5E4AB3EA" w:rsidR="005E2360" w:rsidRPr="005E2360" w:rsidRDefault="005E2360" w:rsidP="00E7033B">
            <w:pPr>
              <w:pStyle w:val="Prrafodelista"/>
              <w:numPr>
                <w:ilvl w:val="0"/>
                <w:numId w:val="40"/>
              </w:numPr>
              <w:spacing w:line="360" w:lineRule="auto"/>
              <w:ind w:hanging="720"/>
              <w:rPr>
                <w:rFonts w:ascii="Arial" w:hAnsi="Arial" w:cs="Arial"/>
                <w:lang w:eastAsia="es-MX"/>
              </w:rPr>
            </w:pPr>
            <w:r w:rsidRPr="005E2360">
              <w:rPr>
                <w:rFonts w:ascii="Arial" w:hAnsi="Arial" w:cs="Arial"/>
                <w:lang w:eastAsia="es-MX"/>
              </w:rPr>
              <w:t xml:space="preserve">Fraccionamiento mixto de usos compatibles             </w:t>
            </w:r>
          </w:p>
        </w:tc>
        <w:tc>
          <w:tcPr>
            <w:tcW w:w="2283" w:type="dxa"/>
            <w:noWrap/>
            <w:hideMark/>
          </w:tcPr>
          <w:p w14:paraId="5A46D8E1" w14:textId="0026ECB7" w:rsidR="005E2360" w:rsidRPr="005E2360" w:rsidRDefault="005E2360" w:rsidP="005E2360">
            <w:pPr>
              <w:spacing w:line="360" w:lineRule="auto"/>
              <w:jc w:val="right"/>
              <w:rPr>
                <w:rFonts w:ascii="Arial" w:hAnsi="Arial" w:cs="Arial"/>
                <w:lang w:eastAsia="es-MX"/>
              </w:rPr>
            </w:pPr>
            <w:r w:rsidRPr="005E2360">
              <w:rPr>
                <w:rFonts w:ascii="Arial" w:hAnsi="Arial" w:cs="Arial"/>
                <w:lang w:eastAsia="es-MX"/>
              </w:rPr>
              <w:t xml:space="preserve"> $0.4</w:t>
            </w:r>
            <w:r w:rsidR="00C47AA8">
              <w:rPr>
                <w:rFonts w:ascii="Arial" w:hAnsi="Arial" w:cs="Arial"/>
                <w:lang w:eastAsia="es-MX"/>
              </w:rPr>
              <w:t>0</w:t>
            </w:r>
            <w:r w:rsidRPr="005E2360">
              <w:rPr>
                <w:rFonts w:ascii="Arial" w:hAnsi="Arial" w:cs="Arial"/>
                <w:lang w:eastAsia="es-MX"/>
              </w:rPr>
              <w:t xml:space="preserve"> </w:t>
            </w:r>
          </w:p>
        </w:tc>
      </w:tr>
    </w:tbl>
    <w:p w14:paraId="47F01CE7" w14:textId="77777777" w:rsidR="00E70930" w:rsidRDefault="00E70930" w:rsidP="00B74583">
      <w:pPr>
        <w:spacing w:line="360" w:lineRule="auto"/>
        <w:jc w:val="both"/>
        <w:rPr>
          <w:rFonts w:ascii="Arial" w:hAnsi="Arial" w:cs="Arial"/>
          <w:lang w:val="es-MX" w:eastAsia="es-MX"/>
        </w:rPr>
      </w:pPr>
    </w:p>
    <w:p w14:paraId="2319706B" w14:textId="77777777" w:rsidR="00CA7C62" w:rsidRDefault="00CA7C62" w:rsidP="00571126">
      <w:pPr>
        <w:spacing w:line="360" w:lineRule="auto"/>
        <w:jc w:val="center"/>
        <w:rPr>
          <w:rFonts w:ascii="Arial" w:hAnsi="Arial" w:cs="Arial"/>
          <w:b/>
          <w:bCs/>
          <w:lang w:val="es-MX" w:eastAsia="es-MX"/>
        </w:rPr>
      </w:pPr>
    </w:p>
    <w:p w14:paraId="54605DBD" w14:textId="77777777" w:rsidR="00571126" w:rsidRPr="00571126" w:rsidRDefault="00571126" w:rsidP="00571126">
      <w:pPr>
        <w:spacing w:line="360" w:lineRule="auto"/>
        <w:jc w:val="center"/>
        <w:rPr>
          <w:rFonts w:ascii="Arial" w:hAnsi="Arial" w:cs="Arial"/>
          <w:b/>
          <w:bCs/>
          <w:lang w:val="es-MX" w:eastAsia="es-MX"/>
        </w:rPr>
      </w:pPr>
      <w:r w:rsidRPr="00571126">
        <w:rPr>
          <w:rFonts w:ascii="Arial" w:hAnsi="Arial" w:cs="Arial"/>
          <w:b/>
          <w:bCs/>
          <w:lang w:val="es-MX" w:eastAsia="es-MX"/>
        </w:rPr>
        <w:t>SECCIÓN QUINTA</w:t>
      </w:r>
    </w:p>
    <w:p w14:paraId="01C23396" w14:textId="655F568F" w:rsidR="00571126" w:rsidRDefault="00571126" w:rsidP="00571126">
      <w:pPr>
        <w:spacing w:line="360" w:lineRule="auto"/>
        <w:jc w:val="center"/>
        <w:rPr>
          <w:rFonts w:ascii="Arial" w:hAnsi="Arial" w:cs="Arial"/>
          <w:b/>
          <w:bCs/>
          <w:lang w:val="es-MX" w:eastAsia="es-MX"/>
        </w:rPr>
      </w:pPr>
      <w:r w:rsidRPr="00571126">
        <w:rPr>
          <w:rFonts w:ascii="Arial" w:hAnsi="Arial" w:cs="Arial"/>
          <w:b/>
          <w:bCs/>
          <w:lang w:val="es-MX" w:eastAsia="es-MX"/>
        </w:rPr>
        <w:t>SOBRE JUEGOS Y APUESTAS PERMITIDAS</w:t>
      </w:r>
    </w:p>
    <w:p w14:paraId="1588A5C9" w14:textId="77777777" w:rsidR="004B3C24" w:rsidRPr="00571126" w:rsidRDefault="004B3C24" w:rsidP="00571126">
      <w:pPr>
        <w:spacing w:line="360" w:lineRule="auto"/>
        <w:jc w:val="center"/>
        <w:rPr>
          <w:rFonts w:ascii="Arial" w:hAnsi="Arial" w:cs="Arial"/>
          <w:b/>
          <w:bCs/>
          <w:lang w:val="es-MX" w:eastAsia="es-MX"/>
        </w:rPr>
      </w:pPr>
    </w:p>
    <w:p w14:paraId="14CBEB10" w14:textId="402BC605" w:rsidR="00571126" w:rsidRPr="00571126" w:rsidRDefault="00571126" w:rsidP="004B3C24">
      <w:pPr>
        <w:spacing w:line="360" w:lineRule="auto"/>
        <w:ind w:firstLine="708"/>
        <w:jc w:val="both"/>
        <w:rPr>
          <w:rFonts w:ascii="Arial" w:hAnsi="Arial" w:cs="Arial"/>
          <w:lang w:val="es-MX" w:eastAsia="es-MX"/>
        </w:rPr>
      </w:pPr>
      <w:r w:rsidRPr="00571126">
        <w:rPr>
          <w:rFonts w:ascii="Arial" w:hAnsi="Arial" w:cs="Arial"/>
          <w:b/>
          <w:bCs/>
          <w:lang w:val="es-MX" w:eastAsia="es-MX"/>
        </w:rPr>
        <w:lastRenderedPageBreak/>
        <w:t xml:space="preserve">Artículo </w:t>
      </w:r>
      <w:r w:rsidRPr="004B3C24">
        <w:rPr>
          <w:rFonts w:ascii="Arial" w:hAnsi="Arial" w:cs="Arial"/>
          <w:b/>
          <w:bCs/>
          <w:lang w:val="es-MX" w:eastAsia="es-MX"/>
        </w:rPr>
        <w:t>10</w:t>
      </w:r>
      <w:r w:rsidRPr="004B3C24">
        <w:rPr>
          <w:rFonts w:ascii="Arial" w:hAnsi="Arial" w:cs="Arial"/>
          <w:b/>
          <w:lang w:val="es-MX" w:eastAsia="es-MX"/>
        </w:rPr>
        <w:t>.</w:t>
      </w:r>
      <w:r w:rsidRPr="00571126">
        <w:rPr>
          <w:rFonts w:ascii="Arial" w:hAnsi="Arial" w:cs="Arial"/>
          <w:lang w:val="es-MX" w:eastAsia="es-MX"/>
        </w:rPr>
        <w:t xml:space="preserve"> El impuesto sobre juegos y apuestas permitidas se causará y liquidará a la tasa del 21%.</w:t>
      </w:r>
    </w:p>
    <w:p w14:paraId="6191AB9F" w14:textId="77777777" w:rsidR="00E70930" w:rsidRDefault="00E70930" w:rsidP="00571126">
      <w:pPr>
        <w:spacing w:line="360" w:lineRule="auto"/>
        <w:jc w:val="both"/>
        <w:rPr>
          <w:rFonts w:ascii="Arial" w:hAnsi="Arial" w:cs="Arial"/>
          <w:lang w:val="es-MX" w:eastAsia="es-MX"/>
        </w:rPr>
      </w:pPr>
    </w:p>
    <w:p w14:paraId="21FA75CA" w14:textId="77777777" w:rsidR="00CA7C62" w:rsidRDefault="00CA7C62" w:rsidP="00571126">
      <w:pPr>
        <w:spacing w:line="360" w:lineRule="auto"/>
        <w:jc w:val="center"/>
        <w:rPr>
          <w:rFonts w:ascii="Arial" w:hAnsi="Arial" w:cs="Arial"/>
          <w:b/>
          <w:bCs/>
          <w:lang w:val="es-MX" w:eastAsia="es-MX"/>
        </w:rPr>
      </w:pPr>
    </w:p>
    <w:p w14:paraId="0E1050E3" w14:textId="77777777" w:rsidR="00571126" w:rsidRPr="00571126" w:rsidRDefault="00571126" w:rsidP="00571126">
      <w:pPr>
        <w:spacing w:line="360" w:lineRule="auto"/>
        <w:jc w:val="center"/>
        <w:rPr>
          <w:rFonts w:ascii="Arial" w:hAnsi="Arial" w:cs="Arial"/>
          <w:b/>
          <w:bCs/>
          <w:lang w:val="es-MX" w:eastAsia="es-MX"/>
        </w:rPr>
      </w:pPr>
      <w:r w:rsidRPr="00571126">
        <w:rPr>
          <w:rFonts w:ascii="Arial" w:hAnsi="Arial" w:cs="Arial"/>
          <w:b/>
          <w:bCs/>
          <w:lang w:val="es-MX" w:eastAsia="es-MX"/>
        </w:rPr>
        <w:t>SECCIÓN SEXTA</w:t>
      </w:r>
    </w:p>
    <w:p w14:paraId="6565A8E6" w14:textId="364CD0D5" w:rsidR="00571126" w:rsidRDefault="00571126" w:rsidP="00571126">
      <w:pPr>
        <w:spacing w:line="360" w:lineRule="auto"/>
        <w:jc w:val="center"/>
        <w:rPr>
          <w:rFonts w:ascii="Arial" w:hAnsi="Arial" w:cs="Arial"/>
          <w:b/>
          <w:bCs/>
          <w:lang w:val="es-MX" w:eastAsia="es-MX"/>
        </w:rPr>
      </w:pPr>
      <w:r w:rsidRPr="00571126">
        <w:rPr>
          <w:rFonts w:ascii="Arial" w:hAnsi="Arial" w:cs="Arial"/>
          <w:b/>
          <w:bCs/>
          <w:lang w:val="es-MX" w:eastAsia="es-MX"/>
        </w:rPr>
        <w:t>SOBRE DIVERSIONES Y ESPECTÁCULOS PÚBLICOS</w:t>
      </w:r>
    </w:p>
    <w:p w14:paraId="3BF459CA" w14:textId="77777777" w:rsidR="004B3C24" w:rsidRPr="00571126" w:rsidRDefault="004B3C24" w:rsidP="00571126">
      <w:pPr>
        <w:spacing w:line="360" w:lineRule="auto"/>
        <w:jc w:val="center"/>
        <w:rPr>
          <w:rFonts w:ascii="Arial" w:hAnsi="Arial" w:cs="Arial"/>
          <w:b/>
          <w:bCs/>
          <w:lang w:val="es-MX" w:eastAsia="es-MX"/>
        </w:rPr>
      </w:pPr>
    </w:p>
    <w:p w14:paraId="50600E66" w14:textId="3F25092C" w:rsidR="00571126" w:rsidRPr="00571126" w:rsidRDefault="00571126" w:rsidP="004B3C24">
      <w:pPr>
        <w:spacing w:line="360" w:lineRule="auto"/>
        <w:ind w:firstLine="708"/>
        <w:jc w:val="both"/>
        <w:rPr>
          <w:rFonts w:ascii="Arial" w:hAnsi="Arial" w:cs="Arial"/>
          <w:b/>
          <w:bCs/>
          <w:lang w:val="es-MX" w:eastAsia="es-MX"/>
        </w:rPr>
      </w:pPr>
      <w:r w:rsidRPr="00571126">
        <w:rPr>
          <w:rFonts w:ascii="Arial" w:hAnsi="Arial" w:cs="Arial"/>
          <w:b/>
          <w:bCs/>
          <w:lang w:val="es-MX" w:eastAsia="es-MX"/>
        </w:rPr>
        <w:t>Artículo 11</w:t>
      </w:r>
      <w:r w:rsidRPr="004B3C24">
        <w:rPr>
          <w:rFonts w:ascii="Arial" w:hAnsi="Arial" w:cs="Arial"/>
          <w:b/>
          <w:lang w:val="es-MX" w:eastAsia="es-MX"/>
        </w:rPr>
        <w:t>.</w:t>
      </w:r>
      <w:r w:rsidRPr="00571126">
        <w:rPr>
          <w:rFonts w:ascii="Arial" w:hAnsi="Arial" w:cs="Arial"/>
          <w:lang w:val="es-MX" w:eastAsia="es-MX"/>
        </w:rPr>
        <w:t xml:space="preserve"> El impuesto sobre diversiones y espectáculos públicos, se causará y liquidará a la tasa del 11% excepto los espectáculos de teatro y </w:t>
      </w:r>
      <w:r w:rsidR="004B3C24" w:rsidRPr="00571126">
        <w:rPr>
          <w:rFonts w:ascii="Arial" w:hAnsi="Arial" w:cs="Arial"/>
          <w:lang w:val="es-MX" w:eastAsia="es-MX"/>
        </w:rPr>
        <w:t>circo,</w:t>
      </w:r>
      <w:r w:rsidRPr="00571126">
        <w:rPr>
          <w:rFonts w:ascii="Arial" w:hAnsi="Arial" w:cs="Arial"/>
          <w:lang w:val="es-MX" w:eastAsia="es-MX"/>
        </w:rPr>
        <w:t xml:space="preserve"> los cuales tributarán a la tasa del 8%. </w:t>
      </w:r>
    </w:p>
    <w:p w14:paraId="6E056FD2" w14:textId="77777777" w:rsidR="00571126" w:rsidRDefault="00571126" w:rsidP="00571126">
      <w:pPr>
        <w:spacing w:line="360" w:lineRule="auto"/>
        <w:jc w:val="both"/>
        <w:rPr>
          <w:rFonts w:ascii="Arial" w:hAnsi="Arial" w:cs="Arial"/>
          <w:lang w:val="es-MX" w:eastAsia="es-MX"/>
        </w:rPr>
      </w:pPr>
    </w:p>
    <w:p w14:paraId="208593B6" w14:textId="77777777" w:rsidR="00CA7C62" w:rsidRDefault="00CA7C62" w:rsidP="00571126">
      <w:pPr>
        <w:spacing w:line="360" w:lineRule="auto"/>
        <w:jc w:val="center"/>
        <w:rPr>
          <w:rFonts w:ascii="Arial" w:hAnsi="Arial" w:cs="Arial"/>
          <w:b/>
          <w:bCs/>
          <w:lang w:val="es-MX" w:eastAsia="es-MX"/>
        </w:rPr>
      </w:pPr>
    </w:p>
    <w:p w14:paraId="1B0B04F6" w14:textId="77777777" w:rsidR="00571126" w:rsidRPr="00571126" w:rsidRDefault="00571126" w:rsidP="00571126">
      <w:pPr>
        <w:spacing w:line="360" w:lineRule="auto"/>
        <w:jc w:val="center"/>
        <w:rPr>
          <w:rFonts w:ascii="Arial" w:hAnsi="Arial" w:cs="Arial"/>
          <w:b/>
          <w:bCs/>
          <w:lang w:val="es-MX" w:eastAsia="es-MX"/>
        </w:rPr>
      </w:pPr>
      <w:r w:rsidRPr="00571126">
        <w:rPr>
          <w:rFonts w:ascii="Arial" w:hAnsi="Arial" w:cs="Arial"/>
          <w:b/>
          <w:bCs/>
          <w:lang w:val="es-MX" w:eastAsia="es-MX"/>
        </w:rPr>
        <w:t>SECCIÓN SÉPTIMA</w:t>
      </w:r>
    </w:p>
    <w:p w14:paraId="35E7C529" w14:textId="0ADDC211" w:rsidR="00571126" w:rsidRDefault="00571126" w:rsidP="00571126">
      <w:pPr>
        <w:spacing w:line="360" w:lineRule="auto"/>
        <w:jc w:val="center"/>
        <w:rPr>
          <w:rFonts w:ascii="Arial" w:hAnsi="Arial" w:cs="Arial"/>
          <w:b/>
          <w:bCs/>
          <w:lang w:val="es-MX" w:eastAsia="es-MX"/>
        </w:rPr>
      </w:pPr>
      <w:r w:rsidRPr="00571126">
        <w:rPr>
          <w:rFonts w:ascii="Arial" w:hAnsi="Arial" w:cs="Arial"/>
          <w:b/>
          <w:bCs/>
          <w:lang w:val="es-MX" w:eastAsia="es-MX"/>
        </w:rPr>
        <w:t>SOBRE RIFAS, SORTEOS, LOTERÍAS Y CONCURSOS</w:t>
      </w:r>
    </w:p>
    <w:p w14:paraId="786ABAEC" w14:textId="77777777" w:rsidR="004B3C24" w:rsidRPr="00571126" w:rsidRDefault="004B3C24" w:rsidP="00571126">
      <w:pPr>
        <w:spacing w:line="360" w:lineRule="auto"/>
        <w:jc w:val="center"/>
        <w:rPr>
          <w:rFonts w:ascii="Arial" w:hAnsi="Arial" w:cs="Arial"/>
          <w:b/>
          <w:bCs/>
          <w:lang w:val="es-MX" w:eastAsia="es-MX"/>
        </w:rPr>
      </w:pPr>
    </w:p>
    <w:p w14:paraId="5A8D5F7E" w14:textId="77777777" w:rsidR="00571126" w:rsidRPr="00571126" w:rsidRDefault="00571126" w:rsidP="004B3C24">
      <w:pPr>
        <w:spacing w:line="360" w:lineRule="auto"/>
        <w:ind w:firstLine="708"/>
        <w:jc w:val="both"/>
        <w:rPr>
          <w:rFonts w:ascii="Arial" w:hAnsi="Arial" w:cs="Arial"/>
          <w:b/>
          <w:bCs/>
          <w:lang w:val="es-MX" w:eastAsia="es-MX"/>
        </w:rPr>
      </w:pPr>
      <w:r w:rsidRPr="00571126">
        <w:rPr>
          <w:rFonts w:ascii="Arial" w:hAnsi="Arial" w:cs="Arial"/>
          <w:b/>
          <w:bCs/>
          <w:lang w:val="es-MX" w:eastAsia="es-MX"/>
        </w:rPr>
        <w:t>Artículo 1</w:t>
      </w:r>
      <w:r w:rsidRPr="004B3C24">
        <w:rPr>
          <w:rFonts w:ascii="Arial" w:hAnsi="Arial" w:cs="Arial"/>
          <w:b/>
          <w:bCs/>
          <w:lang w:val="es-MX" w:eastAsia="es-MX"/>
        </w:rPr>
        <w:t>2</w:t>
      </w:r>
      <w:r w:rsidRPr="004B3C24">
        <w:rPr>
          <w:rFonts w:ascii="Arial" w:hAnsi="Arial" w:cs="Arial"/>
          <w:b/>
          <w:lang w:val="es-MX" w:eastAsia="es-MX"/>
        </w:rPr>
        <w:t>.</w:t>
      </w:r>
      <w:r w:rsidRPr="00571126">
        <w:rPr>
          <w:rFonts w:ascii="Arial" w:hAnsi="Arial" w:cs="Arial"/>
          <w:lang w:val="es-MX" w:eastAsia="es-MX"/>
        </w:rPr>
        <w:t xml:space="preserve">  El impuesto sobre rifas, sorteos, loterías y concursos se causará a la tasa del 6%.</w:t>
      </w:r>
    </w:p>
    <w:p w14:paraId="77D99F0F" w14:textId="77777777" w:rsidR="004A7F25" w:rsidRDefault="004A7F25" w:rsidP="00571126">
      <w:pPr>
        <w:spacing w:line="360" w:lineRule="auto"/>
        <w:jc w:val="both"/>
        <w:rPr>
          <w:rFonts w:ascii="Arial" w:hAnsi="Arial" w:cs="Arial"/>
          <w:lang w:val="es-MX" w:eastAsia="es-MX"/>
        </w:rPr>
      </w:pPr>
    </w:p>
    <w:p w14:paraId="3F8071FA" w14:textId="77777777" w:rsidR="00CA7C62" w:rsidRDefault="00CA7C62" w:rsidP="00571126">
      <w:pPr>
        <w:spacing w:line="360" w:lineRule="auto"/>
        <w:jc w:val="center"/>
        <w:rPr>
          <w:rFonts w:ascii="Arial" w:hAnsi="Arial" w:cs="Arial"/>
          <w:b/>
          <w:bCs/>
          <w:lang w:val="es-MX" w:eastAsia="es-MX"/>
        </w:rPr>
      </w:pPr>
    </w:p>
    <w:p w14:paraId="1D85A71F" w14:textId="77777777" w:rsidR="00571126" w:rsidRPr="00571126" w:rsidRDefault="00571126" w:rsidP="00571126">
      <w:pPr>
        <w:spacing w:line="360" w:lineRule="auto"/>
        <w:jc w:val="center"/>
        <w:rPr>
          <w:rFonts w:ascii="Arial" w:hAnsi="Arial" w:cs="Arial"/>
          <w:b/>
          <w:bCs/>
          <w:lang w:val="es-MX" w:eastAsia="es-MX"/>
        </w:rPr>
      </w:pPr>
      <w:r w:rsidRPr="00571126">
        <w:rPr>
          <w:rFonts w:ascii="Arial" w:hAnsi="Arial" w:cs="Arial"/>
          <w:b/>
          <w:bCs/>
          <w:lang w:val="es-MX" w:eastAsia="es-MX"/>
        </w:rPr>
        <w:t>SECCIÓN OCTAVA</w:t>
      </w:r>
    </w:p>
    <w:p w14:paraId="0D67D711" w14:textId="487B9758" w:rsidR="00571126" w:rsidRDefault="00571126" w:rsidP="00571126">
      <w:pPr>
        <w:spacing w:line="360" w:lineRule="auto"/>
        <w:jc w:val="center"/>
        <w:rPr>
          <w:rFonts w:ascii="Arial" w:hAnsi="Arial" w:cs="Arial"/>
          <w:b/>
          <w:bCs/>
          <w:lang w:val="es-MX" w:eastAsia="es-MX"/>
        </w:rPr>
      </w:pPr>
      <w:r w:rsidRPr="00571126">
        <w:rPr>
          <w:rFonts w:ascii="Arial" w:hAnsi="Arial" w:cs="Arial"/>
          <w:b/>
          <w:bCs/>
          <w:lang w:val="es-MX" w:eastAsia="es-MX"/>
        </w:rPr>
        <w:t>SOBRE EXPLOTACIÓN DE BANCOS DE CANTERAS, PIZARRAS, BASALTOS, CAL, CALIZAS, TEPETATE Y SUS DERIVADOS,</w:t>
      </w:r>
      <w:r w:rsidR="004A7F25">
        <w:rPr>
          <w:rFonts w:ascii="Arial" w:hAnsi="Arial" w:cs="Arial"/>
          <w:b/>
          <w:bCs/>
          <w:lang w:val="es-MX" w:eastAsia="es-MX"/>
        </w:rPr>
        <w:t xml:space="preserve"> ARENA, GRAVA Y OTROS SIMILARES</w:t>
      </w:r>
    </w:p>
    <w:p w14:paraId="4869D48C" w14:textId="77777777" w:rsidR="0050050C" w:rsidRDefault="0050050C" w:rsidP="00571126">
      <w:pPr>
        <w:spacing w:line="360" w:lineRule="auto"/>
        <w:jc w:val="center"/>
        <w:rPr>
          <w:rFonts w:ascii="Arial" w:hAnsi="Arial" w:cs="Arial"/>
          <w:b/>
          <w:bCs/>
          <w:lang w:val="es-MX" w:eastAsia="es-MX"/>
        </w:rPr>
      </w:pPr>
    </w:p>
    <w:p w14:paraId="2D27347A" w14:textId="3191EB24" w:rsidR="00571126" w:rsidRDefault="00571126" w:rsidP="004B3C24">
      <w:pPr>
        <w:spacing w:line="360" w:lineRule="auto"/>
        <w:ind w:firstLine="708"/>
        <w:jc w:val="both"/>
        <w:rPr>
          <w:rFonts w:ascii="Arial" w:hAnsi="Arial" w:cs="Arial"/>
          <w:lang w:val="es-MX" w:eastAsia="es-MX"/>
        </w:rPr>
      </w:pPr>
      <w:r w:rsidRPr="00571126">
        <w:rPr>
          <w:rFonts w:ascii="Arial" w:hAnsi="Arial" w:cs="Arial"/>
          <w:b/>
          <w:bCs/>
          <w:lang w:val="es-MX" w:eastAsia="es-MX"/>
        </w:rPr>
        <w:t>Artículo 13.</w:t>
      </w:r>
      <w:r w:rsidRPr="00571126">
        <w:rPr>
          <w:rFonts w:ascii="Arial" w:hAnsi="Arial" w:cs="Arial"/>
          <w:lang w:val="es-MX" w:eastAsia="es-MX"/>
        </w:rPr>
        <w:t xml:space="preserve"> El impuesto sobre explotación de bancos de canteras, pizarras, basaltos, cal, calizas, tepetate y sus derivados, arena, grava y otros similares, se causará y liquidará conforme a la siguiente:</w:t>
      </w:r>
    </w:p>
    <w:p w14:paraId="5A441789" w14:textId="77777777" w:rsidR="00D227E3" w:rsidRDefault="00D227E3" w:rsidP="00571126">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2000"/>
      </w:tblGrid>
      <w:tr w:rsidR="00D227E3" w:rsidRPr="00D227E3" w14:paraId="0EE1DB0D" w14:textId="77777777" w:rsidTr="00D227E3">
        <w:trPr>
          <w:trHeight w:val="315"/>
        </w:trPr>
        <w:tc>
          <w:tcPr>
            <w:tcW w:w="9054" w:type="dxa"/>
            <w:gridSpan w:val="2"/>
            <w:hideMark/>
          </w:tcPr>
          <w:p w14:paraId="47512414" w14:textId="131D712C" w:rsidR="00D227E3" w:rsidRPr="00D227E3" w:rsidRDefault="00D227E3" w:rsidP="00D227E3">
            <w:pPr>
              <w:spacing w:line="360" w:lineRule="auto"/>
              <w:jc w:val="center"/>
              <w:rPr>
                <w:rFonts w:ascii="Arial" w:hAnsi="Arial" w:cs="Arial"/>
                <w:b/>
                <w:bCs/>
                <w:lang w:eastAsia="es-MX"/>
              </w:rPr>
            </w:pPr>
            <w:r w:rsidRPr="00D227E3">
              <w:rPr>
                <w:rFonts w:ascii="Arial" w:hAnsi="Arial" w:cs="Arial"/>
                <w:b/>
                <w:bCs/>
                <w:lang w:eastAsia="es-MX"/>
              </w:rPr>
              <w:t>TARIFA</w:t>
            </w:r>
          </w:p>
        </w:tc>
      </w:tr>
      <w:tr w:rsidR="00D227E3" w:rsidRPr="00D227E3" w14:paraId="383D7443" w14:textId="77777777" w:rsidTr="00D227E3">
        <w:trPr>
          <w:trHeight w:val="300"/>
        </w:trPr>
        <w:tc>
          <w:tcPr>
            <w:tcW w:w="7054" w:type="dxa"/>
            <w:hideMark/>
          </w:tcPr>
          <w:p w14:paraId="099D35A7" w14:textId="7C3AF168" w:rsidR="00D227E3" w:rsidRPr="004B3C24" w:rsidRDefault="00D227E3" w:rsidP="00E7033B">
            <w:pPr>
              <w:pStyle w:val="Prrafodelista"/>
              <w:numPr>
                <w:ilvl w:val="0"/>
                <w:numId w:val="41"/>
              </w:numPr>
              <w:spacing w:line="360" w:lineRule="auto"/>
              <w:ind w:hanging="720"/>
              <w:rPr>
                <w:rFonts w:ascii="Arial" w:hAnsi="Arial" w:cs="Arial"/>
                <w:lang w:eastAsia="es-MX"/>
              </w:rPr>
            </w:pPr>
            <w:r w:rsidRPr="004B3C24">
              <w:rPr>
                <w:rFonts w:ascii="Arial" w:hAnsi="Arial" w:cs="Arial"/>
                <w:lang w:eastAsia="es-MX"/>
              </w:rPr>
              <w:lastRenderedPageBreak/>
              <w:t xml:space="preserve">Por metro </w:t>
            </w:r>
            <w:r w:rsidR="00644084">
              <w:rPr>
                <w:rFonts w:ascii="Arial" w:hAnsi="Arial" w:cs="Arial"/>
                <w:lang w:eastAsia="es-MX"/>
              </w:rPr>
              <w:t>cuadrado</w:t>
            </w:r>
            <w:r w:rsidRPr="004B3C24">
              <w:rPr>
                <w:rFonts w:ascii="Arial" w:hAnsi="Arial" w:cs="Arial"/>
                <w:lang w:eastAsia="es-MX"/>
              </w:rPr>
              <w:t xml:space="preserve"> de cantera sin labrar      </w:t>
            </w:r>
          </w:p>
        </w:tc>
        <w:tc>
          <w:tcPr>
            <w:tcW w:w="2000" w:type="dxa"/>
            <w:noWrap/>
            <w:hideMark/>
          </w:tcPr>
          <w:p w14:paraId="25977DF3" w14:textId="77777777" w:rsidR="00A35B95" w:rsidRDefault="00D227E3" w:rsidP="00D227E3">
            <w:pPr>
              <w:spacing w:line="360" w:lineRule="auto"/>
              <w:jc w:val="right"/>
              <w:rPr>
                <w:rFonts w:ascii="Arial" w:hAnsi="Arial" w:cs="Arial"/>
                <w:lang w:eastAsia="es-MX"/>
              </w:rPr>
            </w:pPr>
            <w:r w:rsidRPr="00D227E3">
              <w:rPr>
                <w:rFonts w:ascii="Arial" w:hAnsi="Arial" w:cs="Arial"/>
                <w:lang w:eastAsia="es-MX"/>
              </w:rPr>
              <w:t xml:space="preserve"> $3.60</w:t>
            </w:r>
          </w:p>
          <w:p w14:paraId="6F1FF66C" w14:textId="33141C89" w:rsidR="00D227E3" w:rsidRPr="00D227E3" w:rsidRDefault="00D227E3" w:rsidP="00D227E3">
            <w:pPr>
              <w:spacing w:line="360" w:lineRule="auto"/>
              <w:jc w:val="right"/>
              <w:rPr>
                <w:rFonts w:ascii="Arial" w:hAnsi="Arial" w:cs="Arial"/>
                <w:lang w:eastAsia="es-MX"/>
              </w:rPr>
            </w:pPr>
            <w:r w:rsidRPr="00D227E3">
              <w:rPr>
                <w:rFonts w:ascii="Arial" w:hAnsi="Arial" w:cs="Arial"/>
                <w:lang w:eastAsia="es-MX"/>
              </w:rPr>
              <w:t xml:space="preserve"> </w:t>
            </w:r>
          </w:p>
        </w:tc>
      </w:tr>
      <w:tr w:rsidR="00D227E3" w:rsidRPr="00D227E3" w14:paraId="734DA48C" w14:textId="77777777" w:rsidTr="00D227E3">
        <w:trPr>
          <w:trHeight w:val="300"/>
        </w:trPr>
        <w:tc>
          <w:tcPr>
            <w:tcW w:w="7054" w:type="dxa"/>
            <w:hideMark/>
          </w:tcPr>
          <w:p w14:paraId="28A1FEE4" w14:textId="094CED6C" w:rsidR="00D227E3" w:rsidRPr="00D227E3" w:rsidRDefault="00D227E3" w:rsidP="00E7033B">
            <w:pPr>
              <w:pStyle w:val="Prrafodelista"/>
              <w:numPr>
                <w:ilvl w:val="0"/>
                <w:numId w:val="41"/>
              </w:numPr>
              <w:spacing w:line="360" w:lineRule="auto"/>
              <w:ind w:hanging="720"/>
              <w:rPr>
                <w:rFonts w:ascii="Arial" w:hAnsi="Arial" w:cs="Arial"/>
                <w:lang w:eastAsia="es-MX"/>
              </w:rPr>
            </w:pPr>
            <w:r w:rsidRPr="00D227E3">
              <w:rPr>
                <w:rFonts w:ascii="Arial" w:hAnsi="Arial" w:cs="Arial"/>
                <w:lang w:eastAsia="es-MX"/>
              </w:rPr>
              <w:t xml:space="preserve">Por metro </w:t>
            </w:r>
            <w:r w:rsidR="00644084">
              <w:rPr>
                <w:rFonts w:ascii="Arial" w:hAnsi="Arial" w:cs="Arial"/>
                <w:lang w:eastAsia="es-MX"/>
              </w:rPr>
              <w:t>cuadrado</w:t>
            </w:r>
            <w:r w:rsidRPr="00D227E3">
              <w:rPr>
                <w:rFonts w:ascii="Arial" w:hAnsi="Arial" w:cs="Arial"/>
                <w:lang w:eastAsia="es-MX"/>
              </w:rPr>
              <w:t xml:space="preserve"> de cantera labrada               </w:t>
            </w:r>
          </w:p>
        </w:tc>
        <w:tc>
          <w:tcPr>
            <w:tcW w:w="2000" w:type="dxa"/>
            <w:noWrap/>
            <w:hideMark/>
          </w:tcPr>
          <w:p w14:paraId="69467535" w14:textId="77777777" w:rsidR="00A35B95" w:rsidRDefault="00D227E3" w:rsidP="00D227E3">
            <w:pPr>
              <w:spacing w:line="360" w:lineRule="auto"/>
              <w:jc w:val="right"/>
              <w:rPr>
                <w:rFonts w:ascii="Arial" w:hAnsi="Arial" w:cs="Arial"/>
                <w:lang w:eastAsia="es-MX"/>
              </w:rPr>
            </w:pPr>
            <w:r w:rsidRPr="00D227E3">
              <w:rPr>
                <w:rFonts w:ascii="Arial" w:hAnsi="Arial" w:cs="Arial"/>
                <w:lang w:eastAsia="es-MX"/>
              </w:rPr>
              <w:t xml:space="preserve"> $1.05</w:t>
            </w:r>
          </w:p>
          <w:p w14:paraId="69BC2E6B" w14:textId="3FC7A660" w:rsidR="00D227E3" w:rsidRPr="00D227E3" w:rsidRDefault="00D227E3" w:rsidP="00D227E3">
            <w:pPr>
              <w:spacing w:line="360" w:lineRule="auto"/>
              <w:jc w:val="right"/>
              <w:rPr>
                <w:rFonts w:ascii="Arial" w:hAnsi="Arial" w:cs="Arial"/>
                <w:lang w:eastAsia="es-MX"/>
              </w:rPr>
            </w:pPr>
            <w:r w:rsidRPr="00D227E3">
              <w:rPr>
                <w:rFonts w:ascii="Arial" w:hAnsi="Arial" w:cs="Arial"/>
                <w:lang w:eastAsia="es-MX"/>
              </w:rPr>
              <w:t xml:space="preserve"> </w:t>
            </w:r>
          </w:p>
        </w:tc>
      </w:tr>
      <w:tr w:rsidR="00D227E3" w:rsidRPr="00D227E3" w14:paraId="251AE732" w14:textId="77777777" w:rsidTr="00D227E3">
        <w:trPr>
          <w:trHeight w:val="300"/>
        </w:trPr>
        <w:tc>
          <w:tcPr>
            <w:tcW w:w="7054" w:type="dxa"/>
            <w:hideMark/>
          </w:tcPr>
          <w:p w14:paraId="04AE7B5C" w14:textId="6A7E4D69" w:rsidR="00D227E3" w:rsidRPr="00D227E3" w:rsidRDefault="00D227E3" w:rsidP="00E7033B">
            <w:pPr>
              <w:pStyle w:val="Prrafodelista"/>
              <w:numPr>
                <w:ilvl w:val="0"/>
                <w:numId w:val="41"/>
              </w:numPr>
              <w:spacing w:line="360" w:lineRule="auto"/>
              <w:ind w:hanging="720"/>
              <w:rPr>
                <w:rFonts w:ascii="Arial" w:hAnsi="Arial" w:cs="Arial"/>
                <w:lang w:eastAsia="es-MX"/>
              </w:rPr>
            </w:pPr>
            <w:r w:rsidRPr="00D227E3">
              <w:rPr>
                <w:rFonts w:ascii="Arial" w:hAnsi="Arial" w:cs="Arial"/>
                <w:lang w:eastAsia="es-MX"/>
              </w:rPr>
              <w:t xml:space="preserve">Por metro </w:t>
            </w:r>
            <w:r w:rsidR="00644084">
              <w:rPr>
                <w:rFonts w:ascii="Arial" w:hAnsi="Arial" w:cs="Arial"/>
                <w:lang w:eastAsia="es-MX"/>
              </w:rPr>
              <w:t xml:space="preserve">cúbico </w:t>
            </w:r>
            <w:r w:rsidRPr="00D227E3">
              <w:rPr>
                <w:rFonts w:ascii="Arial" w:hAnsi="Arial" w:cs="Arial"/>
                <w:lang w:eastAsia="es-MX"/>
              </w:rPr>
              <w:t xml:space="preserve">de chapa de cantera para revestir edificios                                              </w:t>
            </w:r>
          </w:p>
        </w:tc>
        <w:tc>
          <w:tcPr>
            <w:tcW w:w="2000" w:type="dxa"/>
            <w:noWrap/>
            <w:hideMark/>
          </w:tcPr>
          <w:p w14:paraId="2E6C6E3C" w14:textId="77777777" w:rsidR="002F128D" w:rsidRDefault="00D227E3" w:rsidP="00D227E3">
            <w:pPr>
              <w:spacing w:line="360" w:lineRule="auto"/>
              <w:jc w:val="right"/>
              <w:rPr>
                <w:rFonts w:ascii="Arial" w:hAnsi="Arial" w:cs="Arial"/>
                <w:lang w:eastAsia="es-MX"/>
              </w:rPr>
            </w:pPr>
            <w:r w:rsidRPr="00D227E3">
              <w:rPr>
                <w:rFonts w:ascii="Arial" w:hAnsi="Arial" w:cs="Arial"/>
                <w:lang w:eastAsia="es-MX"/>
              </w:rPr>
              <w:t xml:space="preserve"> </w:t>
            </w:r>
          </w:p>
          <w:p w14:paraId="0338DAF1" w14:textId="77777777" w:rsidR="00A35B95" w:rsidRDefault="00D227E3" w:rsidP="00D227E3">
            <w:pPr>
              <w:spacing w:line="360" w:lineRule="auto"/>
              <w:jc w:val="right"/>
              <w:rPr>
                <w:rFonts w:ascii="Arial" w:hAnsi="Arial" w:cs="Arial"/>
                <w:lang w:eastAsia="es-MX"/>
              </w:rPr>
            </w:pPr>
            <w:r w:rsidRPr="00D227E3">
              <w:rPr>
                <w:rFonts w:ascii="Arial" w:hAnsi="Arial" w:cs="Arial"/>
                <w:lang w:eastAsia="es-MX"/>
              </w:rPr>
              <w:t>$5.42</w:t>
            </w:r>
          </w:p>
          <w:p w14:paraId="34BF2C80" w14:textId="4F0B6545" w:rsidR="00D227E3" w:rsidRPr="00D227E3" w:rsidRDefault="00D227E3" w:rsidP="00D227E3">
            <w:pPr>
              <w:spacing w:line="360" w:lineRule="auto"/>
              <w:jc w:val="right"/>
              <w:rPr>
                <w:rFonts w:ascii="Arial" w:hAnsi="Arial" w:cs="Arial"/>
                <w:lang w:eastAsia="es-MX"/>
              </w:rPr>
            </w:pPr>
            <w:r w:rsidRPr="00D227E3">
              <w:rPr>
                <w:rFonts w:ascii="Arial" w:hAnsi="Arial" w:cs="Arial"/>
                <w:lang w:eastAsia="es-MX"/>
              </w:rPr>
              <w:t xml:space="preserve"> </w:t>
            </w:r>
          </w:p>
        </w:tc>
      </w:tr>
      <w:tr w:rsidR="00D227E3" w:rsidRPr="00D227E3" w14:paraId="4FD76A6C" w14:textId="77777777" w:rsidTr="00D227E3">
        <w:trPr>
          <w:trHeight w:val="300"/>
        </w:trPr>
        <w:tc>
          <w:tcPr>
            <w:tcW w:w="7054" w:type="dxa"/>
            <w:hideMark/>
          </w:tcPr>
          <w:p w14:paraId="14242197" w14:textId="53055D2A" w:rsidR="00D227E3" w:rsidRPr="00D227E3" w:rsidRDefault="00D227E3" w:rsidP="00E7033B">
            <w:pPr>
              <w:pStyle w:val="Prrafodelista"/>
              <w:numPr>
                <w:ilvl w:val="0"/>
                <w:numId w:val="41"/>
              </w:numPr>
              <w:spacing w:line="360" w:lineRule="auto"/>
              <w:ind w:hanging="720"/>
              <w:rPr>
                <w:rFonts w:ascii="Arial" w:hAnsi="Arial" w:cs="Arial"/>
                <w:lang w:eastAsia="es-MX"/>
              </w:rPr>
            </w:pPr>
            <w:r w:rsidRPr="00D227E3">
              <w:rPr>
                <w:rFonts w:ascii="Arial" w:hAnsi="Arial" w:cs="Arial"/>
                <w:lang w:eastAsia="es-MX"/>
              </w:rPr>
              <w:t xml:space="preserve">Por tonelada de pedacería de cantera              </w:t>
            </w:r>
          </w:p>
        </w:tc>
        <w:tc>
          <w:tcPr>
            <w:tcW w:w="2000" w:type="dxa"/>
            <w:noWrap/>
            <w:hideMark/>
          </w:tcPr>
          <w:p w14:paraId="60C9BC33" w14:textId="77777777" w:rsidR="00D227E3" w:rsidRDefault="00D227E3" w:rsidP="00D227E3">
            <w:pPr>
              <w:spacing w:line="360" w:lineRule="auto"/>
              <w:jc w:val="right"/>
              <w:rPr>
                <w:rFonts w:ascii="Arial" w:hAnsi="Arial" w:cs="Arial"/>
                <w:lang w:eastAsia="es-MX"/>
              </w:rPr>
            </w:pPr>
            <w:r w:rsidRPr="00D227E3">
              <w:rPr>
                <w:rFonts w:ascii="Arial" w:hAnsi="Arial" w:cs="Arial"/>
                <w:lang w:eastAsia="es-MX"/>
              </w:rPr>
              <w:t xml:space="preserve"> $1.64 </w:t>
            </w:r>
          </w:p>
          <w:p w14:paraId="492948B7" w14:textId="3733FEFB" w:rsidR="00A35B95" w:rsidRPr="00D227E3" w:rsidRDefault="00A35B95" w:rsidP="00D227E3">
            <w:pPr>
              <w:spacing w:line="360" w:lineRule="auto"/>
              <w:jc w:val="right"/>
              <w:rPr>
                <w:rFonts w:ascii="Arial" w:hAnsi="Arial" w:cs="Arial"/>
                <w:lang w:eastAsia="es-MX"/>
              </w:rPr>
            </w:pPr>
          </w:p>
        </w:tc>
      </w:tr>
      <w:tr w:rsidR="00D227E3" w:rsidRPr="00D227E3" w14:paraId="4DA828A8" w14:textId="77777777" w:rsidTr="00D227E3">
        <w:trPr>
          <w:trHeight w:val="300"/>
        </w:trPr>
        <w:tc>
          <w:tcPr>
            <w:tcW w:w="7054" w:type="dxa"/>
            <w:hideMark/>
          </w:tcPr>
          <w:p w14:paraId="161A9830" w14:textId="18916332" w:rsidR="00D227E3" w:rsidRPr="00D227E3" w:rsidRDefault="00D227E3" w:rsidP="00E7033B">
            <w:pPr>
              <w:pStyle w:val="Prrafodelista"/>
              <w:numPr>
                <w:ilvl w:val="0"/>
                <w:numId w:val="41"/>
              </w:numPr>
              <w:spacing w:line="360" w:lineRule="auto"/>
              <w:ind w:hanging="720"/>
              <w:rPr>
                <w:rFonts w:ascii="Arial" w:hAnsi="Arial" w:cs="Arial"/>
                <w:lang w:eastAsia="es-MX"/>
              </w:rPr>
            </w:pPr>
            <w:r w:rsidRPr="00D227E3">
              <w:rPr>
                <w:rFonts w:ascii="Arial" w:hAnsi="Arial" w:cs="Arial"/>
                <w:lang w:eastAsia="es-MX"/>
              </w:rPr>
              <w:t xml:space="preserve">Por metro cuadrado de adoquín derivado de cantera             </w:t>
            </w:r>
          </w:p>
        </w:tc>
        <w:tc>
          <w:tcPr>
            <w:tcW w:w="2000" w:type="dxa"/>
            <w:noWrap/>
            <w:hideMark/>
          </w:tcPr>
          <w:p w14:paraId="37B86CDB" w14:textId="77777777" w:rsidR="00D227E3" w:rsidRDefault="00D227E3" w:rsidP="00D227E3">
            <w:pPr>
              <w:spacing w:line="360" w:lineRule="auto"/>
              <w:jc w:val="right"/>
              <w:rPr>
                <w:rFonts w:ascii="Arial" w:hAnsi="Arial" w:cs="Arial"/>
                <w:lang w:eastAsia="es-MX"/>
              </w:rPr>
            </w:pPr>
            <w:r w:rsidRPr="00D227E3">
              <w:rPr>
                <w:rFonts w:ascii="Arial" w:hAnsi="Arial" w:cs="Arial"/>
                <w:lang w:eastAsia="es-MX"/>
              </w:rPr>
              <w:t xml:space="preserve"> $0.02 </w:t>
            </w:r>
          </w:p>
          <w:p w14:paraId="154D32F2" w14:textId="680C3775" w:rsidR="00A35B95" w:rsidRPr="00D227E3" w:rsidRDefault="00A35B95" w:rsidP="00D227E3">
            <w:pPr>
              <w:spacing w:line="360" w:lineRule="auto"/>
              <w:jc w:val="right"/>
              <w:rPr>
                <w:rFonts w:ascii="Arial" w:hAnsi="Arial" w:cs="Arial"/>
                <w:lang w:eastAsia="es-MX"/>
              </w:rPr>
            </w:pPr>
          </w:p>
        </w:tc>
      </w:tr>
      <w:tr w:rsidR="00D227E3" w:rsidRPr="00D227E3" w14:paraId="29E26639" w14:textId="77777777" w:rsidTr="00D227E3">
        <w:trPr>
          <w:trHeight w:val="300"/>
        </w:trPr>
        <w:tc>
          <w:tcPr>
            <w:tcW w:w="7054" w:type="dxa"/>
            <w:hideMark/>
          </w:tcPr>
          <w:p w14:paraId="472C9E75" w14:textId="73E9C94B" w:rsidR="00D227E3" w:rsidRPr="00D227E3" w:rsidRDefault="00D227E3" w:rsidP="00E7033B">
            <w:pPr>
              <w:pStyle w:val="Prrafodelista"/>
              <w:numPr>
                <w:ilvl w:val="0"/>
                <w:numId w:val="41"/>
              </w:numPr>
              <w:spacing w:line="360" w:lineRule="auto"/>
              <w:ind w:hanging="720"/>
              <w:rPr>
                <w:rFonts w:ascii="Arial" w:hAnsi="Arial" w:cs="Arial"/>
                <w:lang w:eastAsia="es-MX"/>
              </w:rPr>
            </w:pPr>
            <w:r w:rsidRPr="00D227E3">
              <w:rPr>
                <w:rFonts w:ascii="Arial" w:hAnsi="Arial" w:cs="Arial"/>
                <w:lang w:eastAsia="es-MX"/>
              </w:rPr>
              <w:t xml:space="preserve">Por metro lineal de guarniciones derivadas de cantera     </w:t>
            </w:r>
          </w:p>
        </w:tc>
        <w:tc>
          <w:tcPr>
            <w:tcW w:w="2000" w:type="dxa"/>
            <w:noWrap/>
            <w:hideMark/>
          </w:tcPr>
          <w:p w14:paraId="0DD96534" w14:textId="77777777" w:rsidR="00A35B95" w:rsidRDefault="00D227E3" w:rsidP="00D227E3">
            <w:pPr>
              <w:spacing w:line="360" w:lineRule="auto"/>
              <w:jc w:val="right"/>
              <w:rPr>
                <w:rFonts w:ascii="Arial" w:hAnsi="Arial" w:cs="Arial"/>
                <w:lang w:eastAsia="es-MX"/>
              </w:rPr>
            </w:pPr>
            <w:r w:rsidRPr="00D227E3">
              <w:rPr>
                <w:rFonts w:ascii="Arial" w:hAnsi="Arial" w:cs="Arial"/>
                <w:lang w:eastAsia="es-MX"/>
              </w:rPr>
              <w:t xml:space="preserve"> $0.03</w:t>
            </w:r>
          </w:p>
          <w:p w14:paraId="15C7B7C9" w14:textId="6D4F14AF" w:rsidR="00D227E3" w:rsidRPr="00D227E3" w:rsidRDefault="00D227E3" w:rsidP="00D227E3">
            <w:pPr>
              <w:spacing w:line="360" w:lineRule="auto"/>
              <w:jc w:val="right"/>
              <w:rPr>
                <w:rFonts w:ascii="Arial" w:hAnsi="Arial" w:cs="Arial"/>
                <w:lang w:eastAsia="es-MX"/>
              </w:rPr>
            </w:pPr>
            <w:r w:rsidRPr="00D227E3">
              <w:rPr>
                <w:rFonts w:ascii="Arial" w:hAnsi="Arial" w:cs="Arial"/>
                <w:lang w:eastAsia="es-MX"/>
              </w:rPr>
              <w:t xml:space="preserve"> </w:t>
            </w:r>
          </w:p>
        </w:tc>
      </w:tr>
      <w:tr w:rsidR="00D227E3" w:rsidRPr="00D227E3" w14:paraId="08305A12" w14:textId="77777777" w:rsidTr="00D227E3">
        <w:trPr>
          <w:trHeight w:val="300"/>
        </w:trPr>
        <w:tc>
          <w:tcPr>
            <w:tcW w:w="7054" w:type="dxa"/>
            <w:hideMark/>
          </w:tcPr>
          <w:p w14:paraId="6D786821" w14:textId="08C7F17C" w:rsidR="00D227E3" w:rsidRPr="00D227E3" w:rsidRDefault="00D227E3" w:rsidP="00E7033B">
            <w:pPr>
              <w:pStyle w:val="Prrafodelista"/>
              <w:numPr>
                <w:ilvl w:val="0"/>
                <w:numId w:val="41"/>
              </w:numPr>
              <w:spacing w:line="360" w:lineRule="auto"/>
              <w:ind w:hanging="720"/>
              <w:rPr>
                <w:rFonts w:ascii="Arial" w:hAnsi="Arial" w:cs="Arial"/>
                <w:lang w:eastAsia="es-MX"/>
              </w:rPr>
            </w:pPr>
            <w:r w:rsidRPr="00D227E3">
              <w:rPr>
                <w:rFonts w:ascii="Arial" w:hAnsi="Arial" w:cs="Arial"/>
                <w:lang w:eastAsia="es-MX"/>
              </w:rPr>
              <w:t xml:space="preserve">Por tonelada de basalto y calizas             </w:t>
            </w:r>
          </w:p>
        </w:tc>
        <w:tc>
          <w:tcPr>
            <w:tcW w:w="2000" w:type="dxa"/>
            <w:noWrap/>
            <w:hideMark/>
          </w:tcPr>
          <w:p w14:paraId="3A176E56" w14:textId="77777777" w:rsidR="00A35B95" w:rsidRDefault="00D227E3" w:rsidP="00D227E3">
            <w:pPr>
              <w:spacing w:line="360" w:lineRule="auto"/>
              <w:jc w:val="right"/>
              <w:rPr>
                <w:rFonts w:ascii="Arial" w:hAnsi="Arial" w:cs="Arial"/>
                <w:lang w:eastAsia="es-MX"/>
              </w:rPr>
            </w:pPr>
            <w:r w:rsidRPr="00D227E3">
              <w:rPr>
                <w:rFonts w:ascii="Arial" w:hAnsi="Arial" w:cs="Arial"/>
                <w:lang w:eastAsia="es-MX"/>
              </w:rPr>
              <w:t xml:space="preserve"> $1.05</w:t>
            </w:r>
          </w:p>
          <w:p w14:paraId="3F3FA882" w14:textId="3934CFDF" w:rsidR="00D227E3" w:rsidRPr="00D227E3" w:rsidRDefault="00D227E3" w:rsidP="00D227E3">
            <w:pPr>
              <w:spacing w:line="360" w:lineRule="auto"/>
              <w:jc w:val="right"/>
              <w:rPr>
                <w:rFonts w:ascii="Arial" w:hAnsi="Arial" w:cs="Arial"/>
                <w:lang w:eastAsia="es-MX"/>
              </w:rPr>
            </w:pPr>
            <w:r w:rsidRPr="00D227E3">
              <w:rPr>
                <w:rFonts w:ascii="Arial" w:hAnsi="Arial" w:cs="Arial"/>
                <w:lang w:eastAsia="es-MX"/>
              </w:rPr>
              <w:t xml:space="preserve"> </w:t>
            </w:r>
          </w:p>
        </w:tc>
      </w:tr>
      <w:tr w:rsidR="00D227E3" w:rsidRPr="00D227E3" w14:paraId="44EACCD2" w14:textId="77777777" w:rsidTr="00D227E3">
        <w:trPr>
          <w:trHeight w:val="300"/>
        </w:trPr>
        <w:tc>
          <w:tcPr>
            <w:tcW w:w="7054" w:type="dxa"/>
            <w:hideMark/>
          </w:tcPr>
          <w:p w14:paraId="41FC2C05" w14:textId="731653D5" w:rsidR="00D227E3" w:rsidRPr="00D227E3" w:rsidRDefault="00D227E3" w:rsidP="00E7033B">
            <w:pPr>
              <w:pStyle w:val="Prrafodelista"/>
              <w:numPr>
                <w:ilvl w:val="0"/>
                <w:numId w:val="41"/>
              </w:numPr>
              <w:spacing w:line="360" w:lineRule="auto"/>
              <w:ind w:hanging="720"/>
              <w:rPr>
                <w:rFonts w:ascii="Arial" w:hAnsi="Arial" w:cs="Arial"/>
                <w:lang w:eastAsia="es-MX"/>
              </w:rPr>
            </w:pPr>
            <w:r w:rsidRPr="00D227E3">
              <w:rPr>
                <w:rFonts w:ascii="Arial" w:hAnsi="Arial" w:cs="Arial"/>
                <w:lang w:eastAsia="es-MX"/>
              </w:rPr>
              <w:t>Por metro cúbico de arena, grava y tepetate</w:t>
            </w:r>
          </w:p>
        </w:tc>
        <w:tc>
          <w:tcPr>
            <w:tcW w:w="2000" w:type="dxa"/>
            <w:noWrap/>
            <w:hideMark/>
          </w:tcPr>
          <w:p w14:paraId="0231A099" w14:textId="0FB34AA4" w:rsidR="00D227E3" w:rsidRPr="00D227E3" w:rsidRDefault="00D227E3" w:rsidP="00D227E3">
            <w:pPr>
              <w:spacing w:line="360" w:lineRule="auto"/>
              <w:jc w:val="right"/>
              <w:rPr>
                <w:rFonts w:ascii="Arial" w:hAnsi="Arial" w:cs="Arial"/>
                <w:lang w:eastAsia="es-MX"/>
              </w:rPr>
            </w:pPr>
            <w:r w:rsidRPr="00D227E3">
              <w:rPr>
                <w:rFonts w:ascii="Arial" w:hAnsi="Arial" w:cs="Arial"/>
                <w:lang w:eastAsia="es-MX"/>
              </w:rPr>
              <w:t xml:space="preserve"> $0.35 </w:t>
            </w:r>
          </w:p>
        </w:tc>
      </w:tr>
    </w:tbl>
    <w:p w14:paraId="0147BDBD" w14:textId="77777777" w:rsidR="00D227E3" w:rsidRDefault="00D227E3" w:rsidP="00571126">
      <w:pPr>
        <w:spacing w:line="360" w:lineRule="auto"/>
        <w:jc w:val="both"/>
        <w:rPr>
          <w:rFonts w:ascii="Arial" w:hAnsi="Arial" w:cs="Arial"/>
          <w:lang w:val="es-MX" w:eastAsia="es-MX"/>
        </w:rPr>
      </w:pPr>
    </w:p>
    <w:p w14:paraId="3DA15AE3" w14:textId="77777777" w:rsidR="00CA7C62" w:rsidRDefault="00CA7C62" w:rsidP="006F6077">
      <w:pPr>
        <w:spacing w:line="360" w:lineRule="auto"/>
        <w:jc w:val="center"/>
        <w:rPr>
          <w:rFonts w:ascii="Arial" w:hAnsi="Arial" w:cs="Arial"/>
          <w:b/>
          <w:bCs/>
          <w:lang w:val="es-MX" w:eastAsia="es-MX"/>
        </w:rPr>
      </w:pPr>
    </w:p>
    <w:p w14:paraId="3D98EFF4" w14:textId="468AD0B5" w:rsidR="007B6A98" w:rsidRPr="007B6A98" w:rsidRDefault="00A35B95" w:rsidP="006F6077">
      <w:pPr>
        <w:spacing w:line="360" w:lineRule="auto"/>
        <w:jc w:val="center"/>
        <w:rPr>
          <w:rFonts w:ascii="Arial" w:hAnsi="Arial" w:cs="Arial"/>
          <w:b/>
          <w:bCs/>
          <w:lang w:val="es-MX" w:eastAsia="es-MX"/>
        </w:rPr>
      </w:pPr>
      <w:r>
        <w:rPr>
          <w:rFonts w:ascii="Arial" w:hAnsi="Arial" w:cs="Arial"/>
          <w:b/>
          <w:bCs/>
          <w:lang w:val="es-MX" w:eastAsia="es-MX"/>
        </w:rPr>
        <w:t>CAPÍ</w:t>
      </w:r>
      <w:r w:rsidR="007B6A98" w:rsidRPr="007B6A98">
        <w:rPr>
          <w:rFonts w:ascii="Arial" w:hAnsi="Arial" w:cs="Arial"/>
          <w:b/>
          <w:bCs/>
          <w:lang w:val="es-MX" w:eastAsia="es-MX"/>
        </w:rPr>
        <w:t>TULO CUARTO</w:t>
      </w:r>
    </w:p>
    <w:p w14:paraId="7C08B430" w14:textId="567588EB" w:rsidR="007B6A98" w:rsidRDefault="007B6A98" w:rsidP="006F6077">
      <w:pPr>
        <w:spacing w:line="360" w:lineRule="auto"/>
        <w:jc w:val="center"/>
        <w:rPr>
          <w:rFonts w:ascii="Arial" w:hAnsi="Arial" w:cs="Arial"/>
          <w:b/>
          <w:bCs/>
          <w:lang w:val="es-MX" w:eastAsia="es-MX"/>
        </w:rPr>
      </w:pPr>
      <w:r w:rsidRPr="007B6A98">
        <w:rPr>
          <w:rFonts w:ascii="Arial" w:hAnsi="Arial" w:cs="Arial"/>
          <w:b/>
          <w:bCs/>
          <w:lang w:val="es-MX" w:eastAsia="es-MX"/>
        </w:rPr>
        <w:t>DE LOS DERECHOS</w:t>
      </w:r>
    </w:p>
    <w:p w14:paraId="15497222" w14:textId="77777777" w:rsidR="00C47AA8" w:rsidRDefault="00C47AA8" w:rsidP="006F6077">
      <w:pPr>
        <w:spacing w:line="360" w:lineRule="auto"/>
        <w:jc w:val="center"/>
        <w:rPr>
          <w:rFonts w:ascii="Arial" w:hAnsi="Arial" w:cs="Arial"/>
          <w:b/>
          <w:bCs/>
          <w:lang w:val="es-MX" w:eastAsia="es-MX"/>
        </w:rPr>
      </w:pPr>
    </w:p>
    <w:p w14:paraId="1015C9D1" w14:textId="77777777" w:rsidR="007B6A98" w:rsidRPr="007B6A98" w:rsidRDefault="007B6A98" w:rsidP="006F6077">
      <w:pPr>
        <w:spacing w:line="360" w:lineRule="auto"/>
        <w:jc w:val="center"/>
        <w:rPr>
          <w:rFonts w:ascii="Arial" w:hAnsi="Arial" w:cs="Arial"/>
          <w:b/>
          <w:bCs/>
          <w:lang w:val="es-MX" w:eastAsia="es-MX"/>
        </w:rPr>
      </w:pPr>
      <w:r w:rsidRPr="007B6A98">
        <w:rPr>
          <w:rFonts w:ascii="Arial" w:hAnsi="Arial" w:cs="Arial"/>
          <w:b/>
          <w:bCs/>
          <w:lang w:val="es-MX" w:eastAsia="es-MX"/>
        </w:rPr>
        <w:t>SECCIÓN PRIMERA</w:t>
      </w:r>
    </w:p>
    <w:p w14:paraId="4F4A75A4" w14:textId="5CA278D6" w:rsidR="007B6A98" w:rsidRPr="007B6A98" w:rsidRDefault="007B6A98" w:rsidP="006F6077">
      <w:pPr>
        <w:spacing w:line="360" w:lineRule="auto"/>
        <w:jc w:val="center"/>
        <w:rPr>
          <w:rFonts w:ascii="Arial" w:hAnsi="Arial" w:cs="Arial"/>
          <w:b/>
          <w:bCs/>
          <w:lang w:val="es-MX" w:eastAsia="es-MX"/>
        </w:rPr>
      </w:pPr>
      <w:r w:rsidRPr="007B6A98">
        <w:rPr>
          <w:rFonts w:ascii="Arial" w:hAnsi="Arial" w:cs="Arial"/>
          <w:b/>
          <w:bCs/>
          <w:lang w:val="es-MX" w:eastAsia="es-MX"/>
        </w:rPr>
        <w:t xml:space="preserve">POR SERVICIOS DE AGUA POTABLE, DRENAJE, ALCANTARILLADO, TRATAMIENTO Y DISPOSICIÓN DE </w:t>
      </w:r>
      <w:r w:rsidR="00A35B95">
        <w:rPr>
          <w:rFonts w:ascii="Arial" w:hAnsi="Arial" w:cs="Arial"/>
          <w:b/>
          <w:bCs/>
          <w:lang w:val="es-MX" w:eastAsia="es-MX"/>
        </w:rPr>
        <w:t xml:space="preserve">SUS </w:t>
      </w:r>
      <w:r w:rsidRPr="007B6A98">
        <w:rPr>
          <w:rFonts w:ascii="Arial" w:hAnsi="Arial" w:cs="Arial"/>
          <w:b/>
          <w:bCs/>
          <w:lang w:val="es-MX" w:eastAsia="es-MX"/>
        </w:rPr>
        <w:t>AGUAS RESIDUALES</w:t>
      </w:r>
    </w:p>
    <w:p w14:paraId="2EEC1531" w14:textId="77777777" w:rsidR="007B6A98" w:rsidRDefault="007B6A98" w:rsidP="00571126">
      <w:pPr>
        <w:spacing w:line="360" w:lineRule="auto"/>
        <w:jc w:val="both"/>
        <w:rPr>
          <w:rFonts w:ascii="Arial" w:hAnsi="Arial" w:cs="Arial"/>
          <w:lang w:val="es-MX" w:eastAsia="es-MX"/>
        </w:rPr>
      </w:pPr>
    </w:p>
    <w:p w14:paraId="261DAE7D" w14:textId="56FA6277" w:rsidR="001958E5" w:rsidRPr="003105AA" w:rsidRDefault="001958E5" w:rsidP="00A35B95">
      <w:pPr>
        <w:spacing w:line="360" w:lineRule="auto"/>
        <w:ind w:firstLine="708"/>
        <w:jc w:val="both"/>
        <w:rPr>
          <w:rFonts w:ascii="Arial" w:hAnsi="Arial" w:cs="Arial"/>
          <w:b/>
          <w:bCs/>
          <w:lang w:val="es-MX" w:eastAsia="es-MX"/>
        </w:rPr>
      </w:pPr>
      <w:r w:rsidRPr="003105AA">
        <w:rPr>
          <w:rFonts w:ascii="Arial" w:hAnsi="Arial" w:cs="Arial"/>
          <w:b/>
          <w:bCs/>
          <w:lang w:val="es-MX" w:eastAsia="es-MX"/>
        </w:rPr>
        <w:t>Artículo 14.</w:t>
      </w:r>
      <w:r w:rsidR="00A35B95">
        <w:rPr>
          <w:rFonts w:ascii="Arial" w:hAnsi="Arial" w:cs="Arial"/>
          <w:b/>
          <w:bCs/>
          <w:lang w:val="es-MX" w:eastAsia="es-MX"/>
        </w:rPr>
        <w:t xml:space="preserve"> </w:t>
      </w:r>
      <w:r w:rsidRPr="003105AA">
        <w:rPr>
          <w:rFonts w:ascii="Arial" w:hAnsi="Arial" w:cs="Arial"/>
          <w:lang w:val="es-MX" w:eastAsia="es-MX"/>
        </w:rPr>
        <w:t>Los derechos correspondientes a los servicios de agua potable, drenaje, alcantarillado, tratamiento y disposición de sus aguas residuales, se causarán y liquidarán mensualmente conforme a la siguiente:</w:t>
      </w:r>
    </w:p>
    <w:p w14:paraId="5BBBC39B" w14:textId="77777777" w:rsidR="001958E5" w:rsidRPr="003105AA" w:rsidRDefault="001958E5" w:rsidP="001958E5">
      <w:pPr>
        <w:spacing w:line="276" w:lineRule="auto"/>
      </w:pPr>
    </w:p>
    <w:p w14:paraId="4D4BF51D" w14:textId="77777777" w:rsidR="001958E5" w:rsidRPr="003105AA" w:rsidRDefault="001958E5" w:rsidP="001958E5">
      <w:pPr>
        <w:pStyle w:val="Ttulo1"/>
        <w:spacing w:before="0" w:line="276" w:lineRule="auto"/>
        <w:jc w:val="center"/>
        <w:rPr>
          <w:rFonts w:ascii="Arial" w:eastAsia="Times New Roman" w:hAnsi="Arial" w:cs="Arial"/>
          <w:b/>
          <w:bCs/>
          <w:color w:val="auto"/>
          <w:sz w:val="24"/>
          <w:szCs w:val="22"/>
          <w:lang w:val="es-MX" w:eastAsia="es-MX"/>
        </w:rPr>
      </w:pPr>
      <w:r w:rsidRPr="003105AA">
        <w:rPr>
          <w:rFonts w:ascii="Arial" w:eastAsia="Times New Roman" w:hAnsi="Arial" w:cs="Arial"/>
          <w:b/>
          <w:bCs/>
          <w:color w:val="auto"/>
          <w:sz w:val="24"/>
          <w:szCs w:val="22"/>
          <w:lang w:val="es-MX" w:eastAsia="es-MX"/>
        </w:rPr>
        <w:t>TARIFA</w:t>
      </w:r>
    </w:p>
    <w:p w14:paraId="76073146" w14:textId="77777777" w:rsidR="001958E5" w:rsidRPr="003105AA" w:rsidRDefault="001958E5" w:rsidP="00E7033B">
      <w:pPr>
        <w:pStyle w:val="Ttulo9"/>
        <w:numPr>
          <w:ilvl w:val="0"/>
          <w:numId w:val="1"/>
        </w:numPr>
        <w:tabs>
          <w:tab w:val="clear" w:pos="720"/>
          <w:tab w:val="num" w:pos="360"/>
        </w:tabs>
        <w:spacing w:line="276" w:lineRule="auto"/>
        <w:ind w:hanging="540"/>
        <w:rPr>
          <w:sz w:val="24"/>
        </w:rPr>
      </w:pPr>
      <w:r w:rsidRPr="003105AA">
        <w:rPr>
          <w:sz w:val="24"/>
          <w:szCs w:val="24"/>
        </w:rPr>
        <w:t>Servicio medido de agua potable:</w:t>
      </w:r>
    </w:p>
    <w:p w14:paraId="0CFA3F2C" w14:textId="77777777" w:rsidR="001958E5" w:rsidRPr="003105AA" w:rsidRDefault="001958E5" w:rsidP="00E7033B">
      <w:pPr>
        <w:pStyle w:val="Listamulticolor-nfasis11"/>
        <w:numPr>
          <w:ilvl w:val="0"/>
          <w:numId w:val="2"/>
        </w:numPr>
        <w:spacing w:line="276" w:lineRule="auto"/>
        <w:rPr>
          <w:rFonts w:ascii="Arial" w:hAnsi="Arial" w:cs="Arial"/>
        </w:rPr>
      </w:pPr>
      <w:r w:rsidRPr="003105AA">
        <w:rPr>
          <w:rFonts w:ascii="Arial" w:hAnsi="Arial" w:cs="Arial"/>
        </w:rPr>
        <w:lastRenderedPageBreak/>
        <w:t>Para uso doméstico.</w:t>
      </w:r>
    </w:p>
    <w:p w14:paraId="77562E4F" w14:textId="77777777" w:rsidR="001958E5" w:rsidRPr="003105AA" w:rsidRDefault="001958E5" w:rsidP="001958E5">
      <w:pPr>
        <w:pStyle w:val="Listamulticolor-nfasis11"/>
        <w:spacing w:line="360" w:lineRule="auto"/>
        <w:rPr>
          <w:rFonts w:ascii="Arial" w:hAnsi="Arial" w:cs="Arial"/>
        </w:rPr>
      </w:pPr>
    </w:p>
    <w:tbl>
      <w:tblPr>
        <w:tblW w:w="10228" w:type="dxa"/>
        <w:tblInd w:w="-781" w:type="dxa"/>
        <w:tblCellMar>
          <w:left w:w="70" w:type="dxa"/>
          <w:right w:w="70" w:type="dxa"/>
        </w:tblCellMar>
        <w:tblLook w:val="04A0" w:firstRow="1" w:lastRow="0" w:firstColumn="1" w:lastColumn="0" w:noHBand="0" w:noVBand="1"/>
      </w:tblPr>
      <w:tblGrid>
        <w:gridCol w:w="936"/>
        <w:gridCol w:w="917"/>
        <w:gridCol w:w="783"/>
        <w:gridCol w:w="764"/>
        <w:gridCol w:w="724"/>
        <w:gridCol w:w="724"/>
        <w:gridCol w:w="724"/>
        <w:gridCol w:w="724"/>
        <w:gridCol w:w="724"/>
        <w:gridCol w:w="821"/>
        <w:gridCol w:w="821"/>
        <w:gridCol w:w="783"/>
        <w:gridCol w:w="783"/>
      </w:tblGrid>
      <w:tr w:rsidR="001958E5" w:rsidRPr="003105AA" w14:paraId="0832CC39" w14:textId="77777777" w:rsidTr="002E0329">
        <w:trPr>
          <w:trHeight w:val="285"/>
          <w:tblHeader/>
        </w:trPr>
        <w:tc>
          <w:tcPr>
            <w:tcW w:w="936" w:type="dxa"/>
            <w:tcBorders>
              <w:top w:val="single" w:sz="8" w:space="0" w:color="auto"/>
              <w:left w:val="nil"/>
              <w:bottom w:val="single" w:sz="8" w:space="0" w:color="auto"/>
              <w:right w:val="nil"/>
            </w:tcBorders>
            <w:shd w:val="clear" w:color="000000" w:fill="F2F2F2"/>
            <w:noWrap/>
            <w:vAlign w:val="bottom"/>
            <w:hideMark/>
          </w:tcPr>
          <w:p w14:paraId="403B76CC" w14:textId="77777777" w:rsidR="001958E5" w:rsidRPr="003105AA" w:rsidRDefault="001958E5" w:rsidP="002E0329">
            <w:pPr>
              <w:spacing w:line="360" w:lineRule="auto"/>
              <w:jc w:val="center"/>
              <w:rPr>
                <w:rFonts w:ascii="Arial Narrow" w:hAnsi="Arial Narrow" w:cs="Arial"/>
                <w:b/>
                <w:bCs/>
                <w:i/>
                <w:iCs/>
                <w:sz w:val="16"/>
                <w:szCs w:val="16"/>
                <w:lang w:val="es-MX" w:eastAsia="es-MX"/>
              </w:rPr>
            </w:pPr>
            <w:r w:rsidRPr="003105AA">
              <w:rPr>
                <w:rFonts w:ascii="Arial Narrow" w:hAnsi="Arial Narrow" w:cs="Arial"/>
                <w:b/>
                <w:bCs/>
                <w:i/>
                <w:iCs/>
                <w:sz w:val="16"/>
                <w:szCs w:val="16"/>
                <w:lang w:val="es-MX" w:eastAsia="es-MX"/>
              </w:rPr>
              <w:t>Doméstico</w:t>
            </w:r>
          </w:p>
        </w:tc>
        <w:tc>
          <w:tcPr>
            <w:tcW w:w="917" w:type="dxa"/>
            <w:tcBorders>
              <w:top w:val="single" w:sz="8" w:space="0" w:color="auto"/>
              <w:left w:val="nil"/>
              <w:bottom w:val="single" w:sz="8" w:space="0" w:color="auto"/>
              <w:right w:val="nil"/>
            </w:tcBorders>
            <w:shd w:val="clear" w:color="000000" w:fill="F2F2F2"/>
            <w:noWrap/>
            <w:vAlign w:val="bottom"/>
            <w:hideMark/>
          </w:tcPr>
          <w:p w14:paraId="444951BE"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83" w:type="dxa"/>
            <w:tcBorders>
              <w:top w:val="single" w:sz="8" w:space="0" w:color="auto"/>
              <w:left w:val="nil"/>
              <w:bottom w:val="single" w:sz="8" w:space="0" w:color="auto"/>
              <w:right w:val="nil"/>
            </w:tcBorders>
            <w:shd w:val="clear" w:color="000000" w:fill="F2F2F2"/>
            <w:noWrap/>
            <w:vAlign w:val="bottom"/>
            <w:hideMark/>
          </w:tcPr>
          <w:p w14:paraId="4BD1B38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764" w:type="dxa"/>
            <w:tcBorders>
              <w:top w:val="single" w:sz="8" w:space="0" w:color="auto"/>
              <w:left w:val="nil"/>
              <w:bottom w:val="single" w:sz="8" w:space="0" w:color="auto"/>
              <w:right w:val="nil"/>
            </w:tcBorders>
            <w:shd w:val="clear" w:color="000000" w:fill="F2F2F2"/>
            <w:noWrap/>
            <w:vAlign w:val="bottom"/>
            <w:hideMark/>
          </w:tcPr>
          <w:p w14:paraId="46E0084C"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single" w:sz="8" w:space="0" w:color="auto"/>
              <w:left w:val="nil"/>
              <w:bottom w:val="single" w:sz="8" w:space="0" w:color="auto"/>
              <w:right w:val="nil"/>
            </w:tcBorders>
            <w:shd w:val="clear" w:color="000000" w:fill="F2F2F2"/>
            <w:noWrap/>
            <w:vAlign w:val="bottom"/>
            <w:hideMark/>
          </w:tcPr>
          <w:p w14:paraId="1BAB1A7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single" w:sz="8" w:space="0" w:color="auto"/>
              <w:left w:val="nil"/>
              <w:bottom w:val="single" w:sz="8" w:space="0" w:color="auto"/>
              <w:right w:val="nil"/>
            </w:tcBorders>
            <w:shd w:val="clear" w:color="000000" w:fill="F2F2F2"/>
            <w:noWrap/>
            <w:vAlign w:val="bottom"/>
            <w:hideMark/>
          </w:tcPr>
          <w:p w14:paraId="0E21F177"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single" w:sz="8" w:space="0" w:color="auto"/>
              <w:left w:val="nil"/>
              <w:bottom w:val="single" w:sz="8" w:space="0" w:color="auto"/>
              <w:right w:val="nil"/>
            </w:tcBorders>
            <w:shd w:val="clear" w:color="000000" w:fill="F2F2F2"/>
            <w:noWrap/>
            <w:vAlign w:val="bottom"/>
            <w:hideMark/>
          </w:tcPr>
          <w:p w14:paraId="47390D3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724" w:type="dxa"/>
            <w:tcBorders>
              <w:top w:val="single" w:sz="8" w:space="0" w:color="auto"/>
              <w:left w:val="nil"/>
              <w:bottom w:val="single" w:sz="8" w:space="0" w:color="auto"/>
              <w:right w:val="nil"/>
            </w:tcBorders>
            <w:shd w:val="clear" w:color="000000" w:fill="F2F2F2"/>
            <w:noWrap/>
            <w:vAlign w:val="bottom"/>
            <w:hideMark/>
          </w:tcPr>
          <w:p w14:paraId="72BDC10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24" w:type="dxa"/>
            <w:tcBorders>
              <w:top w:val="single" w:sz="8" w:space="0" w:color="auto"/>
              <w:left w:val="nil"/>
              <w:bottom w:val="single" w:sz="8" w:space="0" w:color="auto"/>
              <w:right w:val="nil"/>
            </w:tcBorders>
            <w:shd w:val="clear" w:color="000000" w:fill="F2F2F2"/>
            <w:noWrap/>
            <w:vAlign w:val="bottom"/>
            <w:hideMark/>
          </w:tcPr>
          <w:p w14:paraId="74A37B57"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821" w:type="dxa"/>
            <w:tcBorders>
              <w:top w:val="single" w:sz="8" w:space="0" w:color="auto"/>
              <w:left w:val="nil"/>
              <w:bottom w:val="single" w:sz="8" w:space="0" w:color="auto"/>
              <w:right w:val="nil"/>
            </w:tcBorders>
            <w:shd w:val="clear" w:color="000000" w:fill="F2F2F2"/>
            <w:noWrap/>
            <w:vAlign w:val="bottom"/>
            <w:hideMark/>
          </w:tcPr>
          <w:p w14:paraId="3EBFA93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821" w:type="dxa"/>
            <w:tcBorders>
              <w:top w:val="single" w:sz="8" w:space="0" w:color="auto"/>
              <w:left w:val="nil"/>
              <w:bottom w:val="single" w:sz="8" w:space="0" w:color="auto"/>
              <w:right w:val="nil"/>
            </w:tcBorders>
            <w:shd w:val="clear" w:color="000000" w:fill="F2F2F2"/>
            <w:noWrap/>
            <w:vAlign w:val="bottom"/>
            <w:hideMark/>
          </w:tcPr>
          <w:p w14:paraId="59CBC9D8"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783" w:type="dxa"/>
            <w:tcBorders>
              <w:top w:val="single" w:sz="8" w:space="0" w:color="auto"/>
              <w:left w:val="nil"/>
              <w:bottom w:val="single" w:sz="8" w:space="0" w:color="auto"/>
              <w:right w:val="nil"/>
            </w:tcBorders>
            <w:shd w:val="clear" w:color="000000" w:fill="F2F2F2"/>
            <w:noWrap/>
            <w:vAlign w:val="bottom"/>
            <w:hideMark/>
          </w:tcPr>
          <w:p w14:paraId="7A0B510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83" w:type="dxa"/>
            <w:tcBorders>
              <w:top w:val="single" w:sz="8" w:space="0" w:color="auto"/>
              <w:left w:val="nil"/>
              <w:bottom w:val="single" w:sz="8" w:space="0" w:color="auto"/>
              <w:right w:val="nil"/>
            </w:tcBorders>
            <w:shd w:val="clear" w:color="000000" w:fill="F2F2F2"/>
            <w:noWrap/>
            <w:vAlign w:val="bottom"/>
            <w:hideMark/>
          </w:tcPr>
          <w:p w14:paraId="1F2FCF5C"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0E9E4C55" w14:textId="77777777" w:rsidTr="002E0329">
        <w:trPr>
          <w:trHeight w:val="270"/>
          <w:tblHeader/>
        </w:trPr>
        <w:tc>
          <w:tcPr>
            <w:tcW w:w="936" w:type="dxa"/>
            <w:tcBorders>
              <w:top w:val="nil"/>
              <w:left w:val="nil"/>
              <w:bottom w:val="nil"/>
              <w:right w:val="nil"/>
            </w:tcBorders>
            <w:shd w:val="clear" w:color="000000" w:fill="F2F2F2"/>
            <w:noWrap/>
            <w:vAlign w:val="bottom"/>
            <w:hideMark/>
          </w:tcPr>
          <w:p w14:paraId="1FD16B58"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Cuota base</w:t>
            </w:r>
          </w:p>
        </w:tc>
        <w:tc>
          <w:tcPr>
            <w:tcW w:w="917" w:type="dxa"/>
            <w:tcBorders>
              <w:top w:val="nil"/>
              <w:left w:val="nil"/>
              <w:bottom w:val="nil"/>
              <w:right w:val="nil"/>
            </w:tcBorders>
            <w:shd w:val="clear" w:color="000000" w:fill="F2F2F2"/>
            <w:noWrap/>
            <w:vAlign w:val="center"/>
            <w:hideMark/>
          </w:tcPr>
          <w:p w14:paraId="400FD121" w14:textId="77777777" w:rsidR="001958E5" w:rsidRPr="003105AA" w:rsidRDefault="001958E5" w:rsidP="002E0329">
            <w:pPr>
              <w:jc w:val="right"/>
              <w:rPr>
                <w:rFonts w:ascii="Arial Narrow" w:hAnsi="Arial Narrow"/>
                <w:sz w:val="16"/>
                <w:szCs w:val="16"/>
                <w:lang w:val="es-MX" w:eastAsia="es-MX"/>
              </w:rPr>
            </w:pPr>
            <w:r w:rsidRPr="003105AA">
              <w:rPr>
                <w:rFonts w:ascii="Arial Narrow" w:hAnsi="Arial Narrow" w:cs="Arial"/>
                <w:sz w:val="16"/>
                <w:szCs w:val="16"/>
              </w:rPr>
              <w:t>$99.11</w:t>
            </w:r>
          </w:p>
        </w:tc>
        <w:tc>
          <w:tcPr>
            <w:tcW w:w="783" w:type="dxa"/>
            <w:tcBorders>
              <w:top w:val="nil"/>
              <w:left w:val="nil"/>
              <w:bottom w:val="nil"/>
              <w:right w:val="nil"/>
            </w:tcBorders>
            <w:shd w:val="clear" w:color="000000" w:fill="F2F2F2"/>
            <w:noWrap/>
            <w:vAlign w:val="center"/>
            <w:hideMark/>
          </w:tcPr>
          <w:p w14:paraId="39D6C7BD"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c>
          <w:tcPr>
            <w:tcW w:w="764" w:type="dxa"/>
            <w:tcBorders>
              <w:top w:val="nil"/>
              <w:left w:val="nil"/>
              <w:bottom w:val="nil"/>
              <w:right w:val="nil"/>
            </w:tcBorders>
            <w:shd w:val="clear" w:color="000000" w:fill="F2F2F2"/>
            <w:noWrap/>
            <w:vAlign w:val="center"/>
            <w:hideMark/>
          </w:tcPr>
          <w:p w14:paraId="7FB974F3"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c>
          <w:tcPr>
            <w:tcW w:w="724" w:type="dxa"/>
            <w:tcBorders>
              <w:top w:val="nil"/>
              <w:left w:val="nil"/>
              <w:bottom w:val="nil"/>
              <w:right w:val="nil"/>
            </w:tcBorders>
            <w:shd w:val="clear" w:color="000000" w:fill="F2F2F2"/>
            <w:noWrap/>
            <w:vAlign w:val="center"/>
            <w:hideMark/>
          </w:tcPr>
          <w:p w14:paraId="08C87F93"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c>
          <w:tcPr>
            <w:tcW w:w="724" w:type="dxa"/>
            <w:tcBorders>
              <w:top w:val="nil"/>
              <w:left w:val="nil"/>
              <w:bottom w:val="nil"/>
              <w:right w:val="nil"/>
            </w:tcBorders>
            <w:shd w:val="clear" w:color="000000" w:fill="F2F2F2"/>
            <w:noWrap/>
            <w:vAlign w:val="center"/>
            <w:hideMark/>
          </w:tcPr>
          <w:p w14:paraId="0ED2D018"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c>
          <w:tcPr>
            <w:tcW w:w="724" w:type="dxa"/>
            <w:tcBorders>
              <w:top w:val="nil"/>
              <w:left w:val="nil"/>
              <w:bottom w:val="nil"/>
              <w:right w:val="nil"/>
            </w:tcBorders>
            <w:shd w:val="clear" w:color="000000" w:fill="F2F2F2"/>
            <w:noWrap/>
            <w:vAlign w:val="center"/>
            <w:hideMark/>
          </w:tcPr>
          <w:p w14:paraId="4885EA35"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c>
          <w:tcPr>
            <w:tcW w:w="724" w:type="dxa"/>
            <w:tcBorders>
              <w:top w:val="nil"/>
              <w:left w:val="nil"/>
              <w:bottom w:val="nil"/>
              <w:right w:val="nil"/>
            </w:tcBorders>
            <w:shd w:val="clear" w:color="000000" w:fill="F2F2F2"/>
            <w:noWrap/>
            <w:vAlign w:val="center"/>
            <w:hideMark/>
          </w:tcPr>
          <w:p w14:paraId="5476C3A7"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c>
          <w:tcPr>
            <w:tcW w:w="724" w:type="dxa"/>
            <w:tcBorders>
              <w:top w:val="nil"/>
              <w:left w:val="nil"/>
              <w:bottom w:val="nil"/>
              <w:right w:val="nil"/>
            </w:tcBorders>
            <w:shd w:val="clear" w:color="000000" w:fill="F2F2F2"/>
            <w:noWrap/>
            <w:vAlign w:val="center"/>
            <w:hideMark/>
          </w:tcPr>
          <w:p w14:paraId="6B3CB3AF"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c>
          <w:tcPr>
            <w:tcW w:w="821" w:type="dxa"/>
            <w:tcBorders>
              <w:top w:val="nil"/>
              <w:left w:val="nil"/>
              <w:bottom w:val="nil"/>
              <w:right w:val="nil"/>
            </w:tcBorders>
            <w:shd w:val="clear" w:color="000000" w:fill="F2F2F2"/>
            <w:noWrap/>
            <w:vAlign w:val="center"/>
            <w:hideMark/>
          </w:tcPr>
          <w:p w14:paraId="12C62E7F"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c>
          <w:tcPr>
            <w:tcW w:w="821" w:type="dxa"/>
            <w:tcBorders>
              <w:top w:val="nil"/>
              <w:left w:val="nil"/>
              <w:bottom w:val="nil"/>
              <w:right w:val="nil"/>
            </w:tcBorders>
            <w:shd w:val="clear" w:color="000000" w:fill="F2F2F2"/>
            <w:noWrap/>
            <w:vAlign w:val="center"/>
            <w:hideMark/>
          </w:tcPr>
          <w:p w14:paraId="57F28398"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c>
          <w:tcPr>
            <w:tcW w:w="783" w:type="dxa"/>
            <w:tcBorders>
              <w:top w:val="nil"/>
              <w:left w:val="nil"/>
              <w:bottom w:val="nil"/>
              <w:right w:val="nil"/>
            </w:tcBorders>
            <w:shd w:val="clear" w:color="000000" w:fill="F2F2F2"/>
            <w:noWrap/>
            <w:vAlign w:val="center"/>
            <w:hideMark/>
          </w:tcPr>
          <w:p w14:paraId="0DAF46AC"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c>
          <w:tcPr>
            <w:tcW w:w="783" w:type="dxa"/>
            <w:tcBorders>
              <w:top w:val="nil"/>
              <w:left w:val="nil"/>
              <w:bottom w:val="nil"/>
              <w:right w:val="nil"/>
            </w:tcBorders>
            <w:shd w:val="clear" w:color="000000" w:fill="F2F2F2"/>
            <w:noWrap/>
            <w:vAlign w:val="center"/>
            <w:hideMark/>
          </w:tcPr>
          <w:p w14:paraId="1836EFE8" w14:textId="77777777" w:rsidR="001958E5" w:rsidRPr="003105AA" w:rsidRDefault="001958E5" w:rsidP="002E0329">
            <w:pPr>
              <w:jc w:val="right"/>
              <w:rPr>
                <w:rFonts w:ascii="Arial Narrow" w:hAnsi="Arial Narrow"/>
                <w:sz w:val="16"/>
                <w:szCs w:val="16"/>
              </w:rPr>
            </w:pPr>
            <w:r w:rsidRPr="003105AA">
              <w:rPr>
                <w:rFonts w:ascii="Arial Narrow" w:hAnsi="Arial Narrow" w:cs="Arial"/>
                <w:sz w:val="16"/>
                <w:szCs w:val="16"/>
              </w:rPr>
              <w:t>$99.11</w:t>
            </w:r>
          </w:p>
        </w:tc>
      </w:tr>
      <w:tr w:rsidR="001958E5" w:rsidRPr="003105AA" w14:paraId="01475CB6" w14:textId="77777777" w:rsidTr="002E0329">
        <w:trPr>
          <w:trHeight w:val="285"/>
          <w:tblHeader/>
        </w:trPr>
        <w:tc>
          <w:tcPr>
            <w:tcW w:w="6296" w:type="dxa"/>
            <w:gridSpan w:val="8"/>
            <w:tcBorders>
              <w:top w:val="nil"/>
              <w:left w:val="nil"/>
              <w:bottom w:val="nil"/>
              <w:right w:val="nil"/>
            </w:tcBorders>
            <w:shd w:val="clear" w:color="000000" w:fill="F2F2F2"/>
            <w:noWrap/>
            <w:vAlign w:val="bottom"/>
            <w:hideMark/>
          </w:tcPr>
          <w:p w14:paraId="69E3236E"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A la cuota base se le sumará el importe de acuerdo al consumo del usuario conforme la siguiente tabla</w:t>
            </w:r>
          </w:p>
        </w:tc>
        <w:tc>
          <w:tcPr>
            <w:tcW w:w="724" w:type="dxa"/>
            <w:tcBorders>
              <w:top w:val="nil"/>
              <w:left w:val="nil"/>
              <w:bottom w:val="nil"/>
              <w:right w:val="nil"/>
            </w:tcBorders>
            <w:shd w:val="clear" w:color="000000" w:fill="F2F2F2"/>
            <w:noWrap/>
            <w:vAlign w:val="bottom"/>
            <w:hideMark/>
          </w:tcPr>
          <w:p w14:paraId="49D328E6"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821" w:type="dxa"/>
            <w:tcBorders>
              <w:top w:val="nil"/>
              <w:left w:val="nil"/>
              <w:bottom w:val="nil"/>
              <w:right w:val="nil"/>
            </w:tcBorders>
            <w:shd w:val="clear" w:color="000000" w:fill="F2F2F2"/>
            <w:noWrap/>
            <w:vAlign w:val="bottom"/>
            <w:hideMark/>
          </w:tcPr>
          <w:p w14:paraId="44D4D5A6"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821" w:type="dxa"/>
            <w:tcBorders>
              <w:top w:val="nil"/>
              <w:left w:val="nil"/>
              <w:bottom w:val="nil"/>
              <w:right w:val="nil"/>
            </w:tcBorders>
            <w:shd w:val="clear" w:color="000000" w:fill="F2F2F2"/>
            <w:noWrap/>
            <w:vAlign w:val="bottom"/>
            <w:hideMark/>
          </w:tcPr>
          <w:p w14:paraId="34150FD5"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783" w:type="dxa"/>
            <w:tcBorders>
              <w:top w:val="nil"/>
              <w:left w:val="nil"/>
              <w:bottom w:val="nil"/>
              <w:right w:val="nil"/>
            </w:tcBorders>
            <w:shd w:val="clear" w:color="000000" w:fill="F2F2F2"/>
            <w:noWrap/>
            <w:vAlign w:val="bottom"/>
            <w:hideMark/>
          </w:tcPr>
          <w:p w14:paraId="270D1FA5"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783" w:type="dxa"/>
            <w:tcBorders>
              <w:top w:val="nil"/>
              <w:left w:val="nil"/>
              <w:bottom w:val="nil"/>
              <w:right w:val="nil"/>
            </w:tcBorders>
            <w:shd w:val="clear" w:color="000000" w:fill="F2F2F2"/>
            <w:noWrap/>
            <w:vAlign w:val="bottom"/>
            <w:hideMark/>
          </w:tcPr>
          <w:p w14:paraId="3D83B86F"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r>
      <w:tr w:rsidR="001958E5" w:rsidRPr="003105AA" w14:paraId="1515C2F6" w14:textId="77777777" w:rsidTr="002E0329">
        <w:trPr>
          <w:trHeight w:val="285"/>
          <w:tblHeader/>
        </w:trPr>
        <w:tc>
          <w:tcPr>
            <w:tcW w:w="936" w:type="dxa"/>
            <w:tcBorders>
              <w:top w:val="single" w:sz="8" w:space="0" w:color="auto"/>
              <w:left w:val="nil"/>
              <w:bottom w:val="single" w:sz="8" w:space="0" w:color="auto"/>
              <w:right w:val="nil"/>
            </w:tcBorders>
            <w:shd w:val="clear" w:color="000000" w:fill="F2F2F2"/>
            <w:noWrap/>
            <w:vAlign w:val="bottom"/>
            <w:hideMark/>
          </w:tcPr>
          <w:p w14:paraId="29BC523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Consumo M3</w:t>
            </w:r>
          </w:p>
        </w:tc>
        <w:tc>
          <w:tcPr>
            <w:tcW w:w="917" w:type="dxa"/>
            <w:tcBorders>
              <w:top w:val="single" w:sz="8" w:space="0" w:color="auto"/>
              <w:left w:val="nil"/>
              <w:bottom w:val="single" w:sz="8" w:space="0" w:color="auto"/>
              <w:right w:val="nil"/>
            </w:tcBorders>
            <w:shd w:val="clear" w:color="000000" w:fill="F2F2F2"/>
            <w:noWrap/>
            <w:vAlign w:val="bottom"/>
            <w:hideMark/>
          </w:tcPr>
          <w:p w14:paraId="38A9CB6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83" w:type="dxa"/>
            <w:tcBorders>
              <w:top w:val="single" w:sz="8" w:space="0" w:color="auto"/>
              <w:left w:val="nil"/>
              <w:bottom w:val="single" w:sz="8" w:space="0" w:color="auto"/>
              <w:right w:val="nil"/>
            </w:tcBorders>
            <w:shd w:val="clear" w:color="000000" w:fill="F2F2F2"/>
            <w:noWrap/>
            <w:vAlign w:val="bottom"/>
            <w:hideMark/>
          </w:tcPr>
          <w:p w14:paraId="64EC730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764" w:type="dxa"/>
            <w:tcBorders>
              <w:top w:val="single" w:sz="8" w:space="0" w:color="auto"/>
              <w:left w:val="nil"/>
              <w:bottom w:val="single" w:sz="8" w:space="0" w:color="auto"/>
              <w:right w:val="nil"/>
            </w:tcBorders>
            <w:shd w:val="clear" w:color="000000" w:fill="F2F2F2"/>
            <w:noWrap/>
            <w:vAlign w:val="bottom"/>
            <w:hideMark/>
          </w:tcPr>
          <w:p w14:paraId="5E060F3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single" w:sz="8" w:space="0" w:color="auto"/>
              <w:left w:val="nil"/>
              <w:bottom w:val="single" w:sz="8" w:space="0" w:color="auto"/>
              <w:right w:val="nil"/>
            </w:tcBorders>
            <w:shd w:val="clear" w:color="000000" w:fill="F2F2F2"/>
            <w:noWrap/>
            <w:vAlign w:val="bottom"/>
            <w:hideMark/>
          </w:tcPr>
          <w:p w14:paraId="2983716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single" w:sz="8" w:space="0" w:color="auto"/>
              <w:left w:val="nil"/>
              <w:bottom w:val="single" w:sz="8" w:space="0" w:color="auto"/>
              <w:right w:val="nil"/>
            </w:tcBorders>
            <w:shd w:val="clear" w:color="000000" w:fill="F2F2F2"/>
            <w:noWrap/>
            <w:vAlign w:val="bottom"/>
            <w:hideMark/>
          </w:tcPr>
          <w:p w14:paraId="32A13E07"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single" w:sz="8" w:space="0" w:color="auto"/>
              <w:left w:val="nil"/>
              <w:bottom w:val="single" w:sz="8" w:space="0" w:color="auto"/>
              <w:right w:val="nil"/>
            </w:tcBorders>
            <w:shd w:val="clear" w:color="000000" w:fill="F2F2F2"/>
            <w:noWrap/>
            <w:vAlign w:val="bottom"/>
            <w:hideMark/>
          </w:tcPr>
          <w:p w14:paraId="6ED5575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724" w:type="dxa"/>
            <w:tcBorders>
              <w:top w:val="single" w:sz="8" w:space="0" w:color="auto"/>
              <w:left w:val="nil"/>
              <w:bottom w:val="single" w:sz="8" w:space="0" w:color="auto"/>
              <w:right w:val="nil"/>
            </w:tcBorders>
            <w:shd w:val="clear" w:color="000000" w:fill="F2F2F2"/>
            <w:noWrap/>
            <w:vAlign w:val="bottom"/>
            <w:hideMark/>
          </w:tcPr>
          <w:p w14:paraId="0984019E"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24" w:type="dxa"/>
            <w:tcBorders>
              <w:top w:val="single" w:sz="8" w:space="0" w:color="auto"/>
              <w:left w:val="nil"/>
              <w:bottom w:val="single" w:sz="8" w:space="0" w:color="auto"/>
              <w:right w:val="nil"/>
            </w:tcBorders>
            <w:shd w:val="clear" w:color="000000" w:fill="F2F2F2"/>
            <w:noWrap/>
            <w:vAlign w:val="bottom"/>
            <w:hideMark/>
          </w:tcPr>
          <w:p w14:paraId="283EC49F"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821" w:type="dxa"/>
            <w:tcBorders>
              <w:top w:val="single" w:sz="8" w:space="0" w:color="auto"/>
              <w:left w:val="nil"/>
              <w:bottom w:val="single" w:sz="8" w:space="0" w:color="auto"/>
              <w:right w:val="nil"/>
            </w:tcBorders>
            <w:shd w:val="clear" w:color="000000" w:fill="F2F2F2"/>
            <w:noWrap/>
            <w:vAlign w:val="bottom"/>
            <w:hideMark/>
          </w:tcPr>
          <w:p w14:paraId="0B09C06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821" w:type="dxa"/>
            <w:tcBorders>
              <w:top w:val="single" w:sz="8" w:space="0" w:color="auto"/>
              <w:left w:val="nil"/>
              <w:bottom w:val="single" w:sz="8" w:space="0" w:color="auto"/>
              <w:right w:val="nil"/>
            </w:tcBorders>
            <w:shd w:val="clear" w:color="000000" w:fill="F2F2F2"/>
            <w:noWrap/>
            <w:vAlign w:val="bottom"/>
            <w:hideMark/>
          </w:tcPr>
          <w:p w14:paraId="10273BE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783" w:type="dxa"/>
            <w:tcBorders>
              <w:top w:val="single" w:sz="8" w:space="0" w:color="auto"/>
              <w:left w:val="nil"/>
              <w:bottom w:val="single" w:sz="8" w:space="0" w:color="auto"/>
              <w:right w:val="nil"/>
            </w:tcBorders>
            <w:shd w:val="clear" w:color="000000" w:fill="F2F2F2"/>
            <w:noWrap/>
            <w:vAlign w:val="bottom"/>
            <w:hideMark/>
          </w:tcPr>
          <w:p w14:paraId="4C32233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83" w:type="dxa"/>
            <w:tcBorders>
              <w:top w:val="single" w:sz="8" w:space="0" w:color="auto"/>
              <w:left w:val="nil"/>
              <w:bottom w:val="single" w:sz="8" w:space="0" w:color="auto"/>
              <w:right w:val="nil"/>
            </w:tcBorders>
            <w:shd w:val="clear" w:color="000000" w:fill="F2F2F2"/>
            <w:noWrap/>
            <w:vAlign w:val="bottom"/>
            <w:hideMark/>
          </w:tcPr>
          <w:p w14:paraId="3A7E29C8"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68BD5548" w14:textId="77777777" w:rsidTr="002E0329">
        <w:trPr>
          <w:trHeight w:val="270"/>
        </w:trPr>
        <w:tc>
          <w:tcPr>
            <w:tcW w:w="936" w:type="dxa"/>
            <w:tcBorders>
              <w:top w:val="nil"/>
              <w:left w:val="nil"/>
              <w:bottom w:val="nil"/>
              <w:right w:val="nil"/>
            </w:tcBorders>
            <w:shd w:val="clear" w:color="auto" w:fill="auto"/>
            <w:noWrap/>
            <w:vAlign w:val="bottom"/>
            <w:hideMark/>
          </w:tcPr>
          <w:p w14:paraId="7EE5210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0</w:t>
            </w:r>
          </w:p>
        </w:tc>
        <w:tc>
          <w:tcPr>
            <w:tcW w:w="917" w:type="dxa"/>
            <w:tcBorders>
              <w:top w:val="nil"/>
              <w:left w:val="nil"/>
              <w:bottom w:val="nil"/>
              <w:right w:val="nil"/>
            </w:tcBorders>
            <w:shd w:val="clear" w:color="auto" w:fill="auto"/>
            <w:noWrap/>
            <w:vAlign w:val="bottom"/>
            <w:hideMark/>
          </w:tcPr>
          <w:p w14:paraId="3730ABDC"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$0.00</w:t>
            </w:r>
          </w:p>
        </w:tc>
        <w:tc>
          <w:tcPr>
            <w:tcW w:w="783" w:type="dxa"/>
            <w:tcBorders>
              <w:top w:val="nil"/>
              <w:left w:val="nil"/>
              <w:bottom w:val="nil"/>
              <w:right w:val="nil"/>
            </w:tcBorders>
            <w:shd w:val="clear" w:color="auto" w:fill="auto"/>
            <w:noWrap/>
            <w:vAlign w:val="bottom"/>
            <w:hideMark/>
          </w:tcPr>
          <w:p w14:paraId="613DF8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64" w:type="dxa"/>
            <w:tcBorders>
              <w:top w:val="nil"/>
              <w:left w:val="nil"/>
              <w:bottom w:val="nil"/>
              <w:right w:val="nil"/>
            </w:tcBorders>
            <w:shd w:val="clear" w:color="auto" w:fill="auto"/>
            <w:noWrap/>
            <w:vAlign w:val="bottom"/>
            <w:hideMark/>
          </w:tcPr>
          <w:p w14:paraId="2163ED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11A816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786AFB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3B36C5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3F32AA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15C16A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21" w:type="dxa"/>
            <w:tcBorders>
              <w:top w:val="nil"/>
              <w:left w:val="nil"/>
              <w:bottom w:val="nil"/>
              <w:right w:val="nil"/>
            </w:tcBorders>
            <w:shd w:val="clear" w:color="auto" w:fill="auto"/>
            <w:noWrap/>
            <w:vAlign w:val="bottom"/>
            <w:hideMark/>
          </w:tcPr>
          <w:p w14:paraId="3817B6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21" w:type="dxa"/>
            <w:tcBorders>
              <w:top w:val="nil"/>
              <w:left w:val="nil"/>
              <w:bottom w:val="nil"/>
              <w:right w:val="nil"/>
            </w:tcBorders>
            <w:shd w:val="clear" w:color="auto" w:fill="auto"/>
            <w:noWrap/>
            <w:vAlign w:val="bottom"/>
            <w:hideMark/>
          </w:tcPr>
          <w:p w14:paraId="00CAFF7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83" w:type="dxa"/>
            <w:tcBorders>
              <w:top w:val="nil"/>
              <w:left w:val="nil"/>
              <w:bottom w:val="nil"/>
              <w:right w:val="nil"/>
            </w:tcBorders>
            <w:shd w:val="clear" w:color="auto" w:fill="auto"/>
            <w:noWrap/>
            <w:vAlign w:val="bottom"/>
            <w:hideMark/>
          </w:tcPr>
          <w:p w14:paraId="06B6C9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83" w:type="dxa"/>
            <w:tcBorders>
              <w:top w:val="nil"/>
              <w:left w:val="nil"/>
              <w:bottom w:val="nil"/>
              <w:right w:val="nil"/>
            </w:tcBorders>
            <w:shd w:val="clear" w:color="auto" w:fill="auto"/>
            <w:noWrap/>
            <w:vAlign w:val="bottom"/>
            <w:hideMark/>
          </w:tcPr>
          <w:p w14:paraId="2D6A79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r>
      <w:tr w:rsidR="001958E5" w:rsidRPr="003105AA" w14:paraId="7267A810" w14:textId="77777777" w:rsidTr="002E0329">
        <w:trPr>
          <w:trHeight w:val="270"/>
        </w:trPr>
        <w:tc>
          <w:tcPr>
            <w:tcW w:w="936" w:type="dxa"/>
            <w:tcBorders>
              <w:top w:val="nil"/>
              <w:left w:val="nil"/>
              <w:bottom w:val="nil"/>
              <w:right w:val="nil"/>
            </w:tcBorders>
            <w:shd w:val="clear" w:color="auto" w:fill="auto"/>
            <w:noWrap/>
            <w:vAlign w:val="bottom"/>
            <w:hideMark/>
          </w:tcPr>
          <w:p w14:paraId="427D917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w:t>
            </w:r>
          </w:p>
        </w:tc>
        <w:tc>
          <w:tcPr>
            <w:tcW w:w="917" w:type="dxa"/>
            <w:tcBorders>
              <w:top w:val="nil"/>
              <w:left w:val="nil"/>
              <w:bottom w:val="nil"/>
              <w:right w:val="nil"/>
            </w:tcBorders>
            <w:shd w:val="clear" w:color="auto" w:fill="auto"/>
            <w:noWrap/>
            <w:vAlign w:val="bottom"/>
            <w:hideMark/>
          </w:tcPr>
          <w:p w14:paraId="664296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$8.15</w:t>
            </w:r>
          </w:p>
        </w:tc>
        <w:tc>
          <w:tcPr>
            <w:tcW w:w="783" w:type="dxa"/>
            <w:tcBorders>
              <w:top w:val="nil"/>
              <w:left w:val="nil"/>
              <w:bottom w:val="nil"/>
              <w:right w:val="nil"/>
            </w:tcBorders>
            <w:shd w:val="clear" w:color="auto" w:fill="auto"/>
            <w:noWrap/>
            <w:vAlign w:val="bottom"/>
            <w:hideMark/>
          </w:tcPr>
          <w:p w14:paraId="23A08A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$8.18</w:t>
            </w:r>
          </w:p>
        </w:tc>
        <w:tc>
          <w:tcPr>
            <w:tcW w:w="764" w:type="dxa"/>
            <w:tcBorders>
              <w:top w:val="nil"/>
              <w:left w:val="nil"/>
              <w:bottom w:val="nil"/>
              <w:right w:val="nil"/>
            </w:tcBorders>
            <w:shd w:val="clear" w:color="auto" w:fill="auto"/>
            <w:noWrap/>
            <w:vAlign w:val="bottom"/>
            <w:hideMark/>
          </w:tcPr>
          <w:p w14:paraId="60FA6B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$8.21</w:t>
            </w:r>
          </w:p>
        </w:tc>
        <w:tc>
          <w:tcPr>
            <w:tcW w:w="724" w:type="dxa"/>
            <w:tcBorders>
              <w:top w:val="nil"/>
              <w:left w:val="nil"/>
              <w:bottom w:val="nil"/>
              <w:right w:val="nil"/>
            </w:tcBorders>
            <w:shd w:val="clear" w:color="auto" w:fill="auto"/>
            <w:noWrap/>
            <w:vAlign w:val="bottom"/>
            <w:hideMark/>
          </w:tcPr>
          <w:p w14:paraId="01F2B6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$8.25</w:t>
            </w:r>
          </w:p>
        </w:tc>
        <w:tc>
          <w:tcPr>
            <w:tcW w:w="724" w:type="dxa"/>
            <w:tcBorders>
              <w:top w:val="nil"/>
              <w:left w:val="nil"/>
              <w:bottom w:val="nil"/>
              <w:right w:val="nil"/>
            </w:tcBorders>
            <w:shd w:val="clear" w:color="auto" w:fill="auto"/>
            <w:noWrap/>
            <w:vAlign w:val="bottom"/>
            <w:hideMark/>
          </w:tcPr>
          <w:p w14:paraId="576048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$8.28</w:t>
            </w:r>
          </w:p>
        </w:tc>
        <w:tc>
          <w:tcPr>
            <w:tcW w:w="724" w:type="dxa"/>
            <w:tcBorders>
              <w:top w:val="nil"/>
              <w:left w:val="nil"/>
              <w:bottom w:val="nil"/>
              <w:right w:val="nil"/>
            </w:tcBorders>
            <w:shd w:val="clear" w:color="auto" w:fill="auto"/>
            <w:noWrap/>
            <w:vAlign w:val="bottom"/>
            <w:hideMark/>
          </w:tcPr>
          <w:p w14:paraId="23D150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$8.31</w:t>
            </w:r>
          </w:p>
        </w:tc>
        <w:tc>
          <w:tcPr>
            <w:tcW w:w="724" w:type="dxa"/>
            <w:tcBorders>
              <w:top w:val="nil"/>
              <w:left w:val="nil"/>
              <w:bottom w:val="nil"/>
              <w:right w:val="nil"/>
            </w:tcBorders>
            <w:shd w:val="clear" w:color="auto" w:fill="auto"/>
            <w:noWrap/>
            <w:vAlign w:val="bottom"/>
            <w:hideMark/>
          </w:tcPr>
          <w:p w14:paraId="300336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$8.34</w:t>
            </w:r>
          </w:p>
        </w:tc>
        <w:tc>
          <w:tcPr>
            <w:tcW w:w="724" w:type="dxa"/>
            <w:tcBorders>
              <w:top w:val="nil"/>
              <w:left w:val="nil"/>
              <w:bottom w:val="nil"/>
              <w:right w:val="nil"/>
            </w:tcBorders>
            <w:shd w:val="clear" w:color="auto" w:fill="auto"/>
            <w:noWrap/>
            <w:vAlign w:val="bottom"/>
            <w:hideMark/>
          </w:tcPr>
          <w:p w14:paraId="063F54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$8.38</w:t>
            </w:r>
          </w:p>
        </w:tc>
        <w:tc>
          <w:tcPr>
            <w:tcW w:w="821" w:type="dxa"/>
            <w:tcBorders>
              <w:top w:val="nil"/>
              <w:left w:val="nil"/>
              <w:bottom w:val="nil"/>
              <w:right w:val="nil"/>
            </w:tcBorders>
            <w:shd w:val="clear" w:color="auto" w:fill="auto"/>
            <w:noWrap/>
            <w:vAlign w:val="bottom"/>
            <w:hideMark/>
          </w:tcPr>
          <w:p w14:paraId="46A899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$8.41</w:t>
            </w:r>
          </w:p>
        </w:tc>
        <w:tc>
          <w:tcPr>
            <w:tcW w:w="821" w:type="dxa"/>
            <w:tcBorders>
              <w:top w:val="nil"/>
              <w:left w:val="nil"/>
              <w:bottom w:val="nil"/>
              <w:right w:val="nil"/>
            </w:tcBorders>
            <w:shd w:val="clear" w:color="auto" w:fill="auto"/>
            <w:noWrap/>
            <w:vAlign w:val="bottom"/>
            <w:hideMark/>
          </w:tcPr>
          <w:p w14:paraId="4D1C5C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$8.45</w:t>
            </w:r>
          </w:p>
        </w:tc>
        <w:tc>
          <w:tcPr>
            <w:tcW w:w="783" w:type="dxa"/>
            <w:tcBorders>
              <w:top w:val="nil"/>
              <w:left w:val="nil"/>
              <w:bottom w:val="nil"/>
              <w:right w:val="nil"/>
            </w:tcBorders>
            <w:shd w:val="clear" w:color="auto" w:fill="auto"/>
            <w:noWrap/>
            <w:vAlign w:val="bottom"/>
            <w:hideMark/>
          </w:tcPr>
          <w:p w14:paraId="5412FF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$8.48</w:t>
            </w:r>
          </w:p>
        </w:tc>
        <w:tc>
          <w:tcPr>
            <w:tcW w:w="783" w:type="dxa"/>
            <w:tcBorders>
              <w:top w:val="nil"/>
              <w:left w:val="nil"/>
              <w:bottom w:val="nil"/>
              <w:right w:val="nil"/>
            </w:tcBorders>
            <w:shd w:val="clear" w:color="auto" w:fill="auto"/>
            <w:noWrap/>
            <w:vAlign w:val="bottom"/>
            <w:hideMark/>
          </w:tcPr>
          <w:p w14:paraId="77D99C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$8.51</w:t>
            </w:r>
          </w:p>
        </w:tc>
      </w:tr>
      <w:tr w:rsidR="001958E5" w:rsidRPr="003105AA" w14:paraId="1EA5FD49" w14:textId="77777777" w:rsidTr="002E0329">
        <w:trPr>
          <w:trHeight w:val="270"/>
        </w:trPr>
        <w:tc>
          <w:tcPr>
            <w:tcW w:w="936" w:type="dxa"/>
            <w:tcBorders>
              <w:top w:val="nil"/>
              <w:left w:val="nil"/>
              <w:bottom w:val="nil"/>
              <w:right w:val="nil"/>
            </w:tcBorders>
            <w:shd w:val="clear" w:color="auto" w:fill="auto"/>
            <w:noWrap/>
            <w:vAlign w:val="bottom"/>
            <w:hideMark/>
          </w:tcPr>
          <w:p w14:paraId="0DA7631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w:t>
            </w:r>
          </w:p>
        </w:tc>
        <w:tc>
          <w:tcPr>
            <w:tcW w:w="917" w:type="dxa"/>
            <w:tcBorders>
              <w:top w:val="nil"/>
              <w:left w:val="nil"/>
              <w:bottom w:val="nil"/>
              <w:right w:val="nil"/>
            </w:tcBorders>
            <w:shd w:val="clear" w:color="auto" w:fill="auto"/>
            <w:noWrap/>
            <w:vAlign w:val="bottom"/>
            <w:hideMark/>
          </w:tcPr>
          <w:p w14:paraId="6990B4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$13.53</w:t>
            </w:r>
          </w:p>
        </w:tc>
        <w:tc>
          <w:tcPr>
            <w:tcW w:w="783" w:type="dxa"/>
            <w:tcBorders>
              <w:top w:val="nil"/>
              <w:left w:val="nil"/>
              <w:bottom w:val="nil"/>
              <w:right w:val="nil"/>
            </w:tcBorders>
            <w:shd w:val="clear" w:color="auto" w:fill="auto"/>
            <w:noWrap/>
            <w:vAlign w:val="bottom"/>
            <w:hideMark/>
          </w:tcPr>
          <w:p w14:paraId="6F595D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$13.59</w:t>
            </w:r>
          </w:p>
        </w:tc>
        <w:tc>
          <w:tcPr>
            <w:tcW w:w="764" w:type="dxa"/>
            <w:tcBorders>
              <w:top w:val="nil"/>
              <w:left w:val="nil"/>
              <w:bottom w:val="nil"/>
              <w:right w:val="nil"/>
            </w:tcBorders>
            <w:shd w:val="clear" w:color="auto" w:fill="auto"/>
            <w:noWrap/>
            <w:vAlign w:val="bottom"/>
            <w:hideMark/>
          </w:tcPr>
          <w:p w14:paraId="52722D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$13.64</w:t>
            </w:r>
          </w:p>
        </w:tc>
        <w:tc>
          <w:tcPr>
            <w:tcW w:w="724" w:type="dxa"/>
            <w:tcBorders>
              <w:top w:val="nil"/>
              <w:left w:val="nil"/>
              <w:bottom w:val="nil"/>
              <w:right w:val="nil"/>
            </w:tcBorders>
            <w:shd w:val="clear" w:color="auto" w:fill="auto"/>
            <w:noWrap/>
            <w:vAlign w:val="bottom"/>
            <w:hideMark/>
          </w:tcPr>
          <w:p w14:paraId="015A38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$13.70</w:t>
            </w:r>
          </w:p>
        </w:tc>
        <w:tc>
          <w:tcPr>
            <w:tcW w:w="724" w:type="dxa"/>
            <w:tcBorders>
              <w:top w:val="nil"/>
              <w:left w:val="nil"/>
              <w:bottom w:val="nil"/>
              <w:right w:val="nil"/>
            </w:tcBorders>
            <w:shd w:val="clear" w:color="auto" w:fill="auto"/>
            <w:noWrap/>
            <w:vAlign w:val="bottom"/>
            <w:hideMark/>
          </w:tcPr>
          <w:p w14:paraId="7D314D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$13.75</w:t>
            </w:r>
          </w:p>
        </w:tc>
        <w:tc>
          <w:tcPr>
            <w:tcW w:w="724" w:type="dxa"/>
            <w:tcBorders>
              <w:top w:val="nil"/>
              <w:left w:val="nil"/>
              <w:bottom w:val="nil"/>
              <w:right w:val="nil"/>
            </w:tcBorders>
            <w:shd w:val="clear" w:color="auto" w:fill="auto"/>
            <w:noWrap/>
            <w:vAlign w:val="bottom"/>
            <w:hideMark/>
          </w:tcPr>
          <w:p w14:paraId="677B1C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$13.81</w:t>
            </w:r>
          </w:p>
        </w:tc>
        <w:tc>
          <w:tcPr>
            <w:tcW w:w="724" w:type="dxa"/>
            <w:tcBorders>
              <w:top w:val="nil"/>
              <w:left w:val="nil"/>
              <w:bottom w:val="nil"/>
              <w:right w:val="nil"/>
            </w:tcBorders>
            <w:shd w:val="clear" w:color="auto" w:fill="auto"/>
            <w:noWrap/>
            <w:vAlign w:val="bottom"/>
            <w:hideMark/>
          </w:tcPr>
          <w:p w14:paraId="790FEC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$13.86</w:t>
            </w:r>
          </w:p>
        </w:tc>
        <w:tc>
          <w:tcPr>
            <w:tcW w:w="724" w:type="dxa"/>
            <w:tcBorders>
              <w:top w:val="nil"/>
              <w:left w:val="nil"/>
              <w:bottom w:val="nil"/>
              <w:right w:val="nil"/>
            </w:tcBorders>
            <w:shd w:val="clear" w:color="auto" w:fill="auto"/>
            <w:noWrap/>
            <w:vAlign w:val="bottom"/>
            <w:hideMark/>
          </w:tcPr>
          <w:p w14:paraId="72FB96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$13.92</w:t>
            </w:r>
          </w:p>
        </w:tc>
        <w:tc>
          <w:tcPr>
            <w:tcW w:w="821" w:type="dxa"/>
            <w:tcBorders>
              <w:top w:val="nil"/>
              <w:left w:val="nil"/>
              <w:bottom w:val="nil"/>
              <w:right w:val="nil"/>
            </w:tcBorders>
            <w:shd w:val="clear" w:color="auto" w:fill="auto"/>
            <w:noWrap/>
            <w:vAlign w:val="bottom"/>
            <w:hideMark/>
          </w:tcPr>
          <w:p w14:paraId="38DB41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$13.97</w:t>
            </w:r>
          </w:p>
        </w:tc>
        <w:tc>
          <w:tcPr>
            <w:tcW w:w="821" w:type="dxa"/>
            <w:tcBorders>
              <w:top w:val="nil"/>
              <w:left w:val="nil"/>
              <w:bottom w:val="nil"/>
              <w:right w:val="nil"/>
            </w:tcBorders>
            <w:shd w:val="clear" w:color="auto" w:fill="auto"/>
            <w:noWrap/>
            <w:vAlign w:val="bottom"/>
            <w:hideMark/>
          </w:tcPr>
          <w:p w14:paraId="4E60EF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$14.03</w:t>
            </w:r>
          </w:p>
        </w:tc>
        <w:tc>
          <w:tcPr>
            <w:tcW w:w="783" w:type="dxa"/>
            <w:tcBorders>
              <w:top w:val="nil"/>
              <w:left w:val="nil"/>
              <w:bottom w:val="nil"/>
              <w:right w:val="nil"/>
            </w:tcBorders>
            <w:shd w:val="clear" w:color="auto" w:fill="auto"/>
            <w:noWrap/>
            <w:vAlign w:val="bottom"/>
            <w:hideMark/>
          </w:tcPr>
          <w:p w14:paraId="77C982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$14.09</w:t>
            </w:r>
          </w:p>
        </w:tc>
        <w:tc>
          <w:tcPr>
            <w:tcW w:w="783" w:type="dxa"/>
            <w:tcBorders>
              <w:top w:val="nil"/>
              <w:left w:val="nil"/>
              <w:bottom w:val="nil"/>
              <w:right w:val="nil"/>
            </w:tcBorders>
            <w:shd w:val="clear" w:color="auto" w:fill="auto"/>
            <w:noWrap/>
            <w:vAlign w:val="bottom"/>
            <w:hideMark/>
          </w:tcPr>
          <w:p w14:paraId="08AE37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$14.14</w:t>
            </w:r>
          </w:p>
        </w:tc>
      </w:tr>
      <w:tr w:rsidR="001958E5" w:rsidRPr="003105AA" w14:paraId="3790FE0C" w14:textId="77777777" w:rsidTr="002E0329">
        <w:trPr>
          <w:trHeight w:val="270"/>
        </w:trPr>
        <w:tc>
          <w:tcPr>
            <w:tcW w:w="936" w:type="dxa"/>
            <w:tcBorders>
              <w:top w:val="nil"/>
              <w:left w:val="nil"/>
              <w:bottom w:val="nil"/>
              <w:right w:val="nil"/>
            </w:tcBorders>
            <w:shd w:val="clear" w:color="auto" w:fill="auto"/>
            <w:noWrap/>
            <w:vAlign w:val="bottom"/>
            <w:hideMark/>
          </w:tcPr>
          <w:p w14:paraId="60F2AB5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w:t>
            </w:r>
          </w:p>
        </w:tc>
        <w:tc>
          <w:tcPr>
            <w:tcW w:w="917" w:type="dxa"/>
            <w:tcBorders>
              <w:top w:val="nil"/>
              <w:left w:val="nil"/>
              <w:bottom w:val="nil"/>
              <w:right w:val="nil"/>
            </w:tcBorders>
            <w:shd w:val="clear" w:color="auto" w:fill="auto"/>
            <w:noWrap/>
            <w:vAlign w:val="bottom"/>
            <w:hideMark/>
          </w:tcPr>
          <w:p w14:paraId="58A40F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$18.84</w:t>
            </w:r>
          </w:p>
        </w:tc>
        <w:tc>
          <w:tcPr>
            <w:tcW w:w="783" w:type="dxa"/>
            <w:tcBorders>
              <w:top w:val="nil"/>
              <w:left w:val="nil"/>
              <w:bottom w:val="nil"/>
              <w:right w:val="nil"/>
            </w:tcBorders>
            <w:shd w:val="clear" w:color="auto" w:fill="auto"/>
            <w:noWrap/>
            <w:vAlign w:val="bottom"/>
            <w:hideMark/>
          </w:tcPr>
          <w:p w14:paraId="290409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$18.91</w:t>
            </w:r>
          </w:p>
        </w:tc>
        <w:tc>
          <w:tcPr>
            <w:tcW w:w="764" w:type="dxa"/>
            <w:tcBorders>
              <w:top w:val="nil"/>
              <w:left w:val="nil"/>
              <w:bottom w:val="nil"/>
              <w:right w:val="nil"/>
            </w:tcBorders>
            <w:shd w:val="clear" w:color="auto" w:fill="auto"/>
            <w:noWrap/>
            <w:vAlign w:val="bottom"/>
            <w:hideMark/>
          </w:tcPr>
          <w:p w14:paraId="1AF916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$18.99</w:t>
            </w:r>
          </w:p>
        </w:tc>
        <w:tc>
          <w:tcPr>
            <w:tcW w:w="724" w:type="dxa"/>
            <w:tcBorders>
              <w:top w:val="nil"/>
              <w:left w:val="nil"/>
              <w:bottom w:val="nil"/>
              <w:right w:val="nil"/>
            </w:tcBorders>
            <w:shd w:val="clear" w:color="auto" w:fill="auto"/>
            <w:noWrap/>
            <w:vAlign w:val="bottom"/>
            <w:hideMark/>
          </w:tcPr>
          <w:p w14:paraId="60E8BC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$19.07</w:t>
            </w:r>
          </w:p>
        </w:tc>
        <w:tc>
          <w:tcPr>
            <w:tcW w:w="724" w:type="dxa"/>
            <w:tcBorders>
              <w:top w:val="nil"/>
              <w:left w:val="nil"/>
              <w:bottom w:val="nil"/>
              <w:right w:val="nil"/>
            </w:tcBorders>
            <w:shd w:val="clear" w:color="auto" w:fill="auto"/>
            <w:noWrap/>
            <w:vAlign w:val="bottom"/>
            <w:hideMark/>
          </w:tcPr>
          <w:p w14:paraId="5B8D9A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$19.14</w:t>
            </w:r>
          </w:p>
        </w:tc>
        <w:tc>
          <w:tcPr>
            <w:tcW w:w="724" w:type="dxa"/>
            <w:tcBorders>
              <w:top w:val="nil"/>
              <w:left w:val="nil"/>
              <w:bottom w:val="nil"/>
              <w:right w:val="nil"/>
            </w:tcBorders>
            <w:shd w:val="clear" w:color="auto" w:fill="auto"/>
            <w:noWrap/>
            <w:vAlign w:val="bottom"/>
            <w:hideMark/>
          </w:tcPr>
          <w:p w14:paraId="6260FB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$19.22</w:t>
            </w:r>
          </w:p>
        </w:tc>
        <w:tc>
          <w:tcPr>
            <w:tcW w:w="724" w:type="dxa"/>
            <w:tcBorders>
              <w:top w:val="nil"/>
              <w:left w:val="nil"/>
              <w:bottom w:val="nil"/>
              <w:right w:val="nil"/>
            </w:tcBorders>
            <w:shd w:val="clear" w:color="auto" w:fill="auto"/>
            <w:noWrap/>
            <w:vAlign w:val="bottom"/>
            <w:hideMark/>
          </w:tcPr>
          <w:p w14:paraId="3DA501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$19.30</w:t>
            </w:r>
          </w:p>
        </w:tc>
        <w:tc>
          <w:tcPr>
            <w:tcW w:w="724" w:type="dxa"/>
            <w:tcBorders>
              <w:top w:val="nil"/>
              <w:left w:val="nil"/>
              <w:bottom w:val="nil"/>
              <w:right w:val="nil"/>
            </w:tcBorders>
            <w:shd w:val="clear" w:color="auto" w:fill="auto"/>
            <w:noWrap/>
            <w:vAlign w:val="bottom"/>
            <w:hideMark/>
          </w:tcPr>
          <w:p w14:paraId="7E2B24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$19.37</w:t>
            </w:r>
          </w:p>
        </w:tc>
        <w:tc>
          <w:tcPr>
            <w:tcW w:w="821" w:type="dxa"/>
            <w:tcBorders>
              <w:top w:val="nil"/>
              <w:left w:val="nil"/>
              <w:bottom w:val="nil"/>
              <w:right w:val="nil"/>
            </w:tcBorders>
            <w:shd w:val="clear" w:color="auto" w:fill="auto"/>
            <w:noWrap/>
            <w:vAlign w:val="bottom"/>
            <w:hideMark/>
          </w:tcPr>
          <w:p w14:paraId="583411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$19.45</w:t>
            </w:r>
          </w:p>
        </w:tc>
        <w:tc>
          <w:tcPr>
            <w:tcW w:w="821" w:type="dxa"/>
            <w:tcBorders>
              <w:top w:val="nil"/>
              <w:left w:val="nil"/>
              <w:bottom w:val="nil"/>
              <w:right w:val="nil"/>
            </w:tcBorders>
            <w:shd w:val="clear" w:color="auto" w:fill="auto"/>
            <w:noWrap/>
            <w:vAlign w:val="bottom"/>
            <w:hideMark/>
          </w:tcPr>
          <w:p w14:paraId="6098FB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$19.53</w:t>
            </w:r>
          </w:p>
        </w:tc>
        <w:tc>
          <w:tcPr>
            <w:tcW w:w="783" w:type="dxa"/>
            <w:tcBorders>
              <w:top w:val="nil"/>
              <w:left w:val="nil"/>
              <w:bottom w:val="nil"/>
              <w:right w:val="nil"/>
            </w:tcBorders>
            <w:shd w:val="clear" w:color="auto" w:fill="auto"/>
            <w:noWrap/>
            <w:vAlign w:val="bottom"/>
            <w:hideMark/>
          </w:tcPr>
          <w:p w14:paraId="6807F6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$19.61</w:t>
            </w:r>
          </w:p>
        </w:tc>
        <w:tc>
          <w:tcPr>
            <w:tcW w:w="783" w:type="dxa"/>
            <w:tcBorders>
              <w:top w:val="nil"/>
              <w:left w:val="nil"/>
              <w:bottom w:val="nil"/>
              <w:right w:val="nil"/>
            </w:tcBorders>
            <w:shd w:val="clear" w:color="auto" w:fill="auto"/>
            <w:noWrap/>
            <w:vAlign w:val="bottom"/>
            <w:hideMark/>
          </w:tcPr>
          <w:p w14:paraId="148B1A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$19.68</w:t>
            </w:r>
          </w:p>
        </w:tc>
      </w:tr>
      <w:tr w:rsidR="001958E5" w:rsidRPr="003105AA" w14:paraId="4F503780" w14:textId="77777777" w:rsidTr="002E0329">
        <w:trPr>
          <w:trHeight w:val="270"/>
        </w:trPr>
        <w:tc>
          <w:tcPr>
            <w:tcW w:w="936" w:type="dxa"/>
            <w:tcBorders>
              <w:top w:val="nil"/>
              <w:left w:val="nil"/>
              <w:bottom w:val="nil"/>
              <w:right w:val="nil"/>
            </w:tcBorders>
            <w:shd w:val="clear" w:color="auto" w:fill="auto"/>
            <w:noWrap/>
            <w:vAlign w:val="bottom"/>
            <w:hideMark/>
          </w:tcPr>
          <w:p w14:paraId="506EF3B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w:t>
            </w:r>
          </w:p>
        </w:tc>
        <w:tc>
          <w:tcPr>
            <w:tcW w:w="917" w:type="dxa"/>
            <w:tcBorders>
              <w:top w:val="nil"/>
              <w:left w:val="nil"/>
              <w:bottom w:val="nil"/>
              <w:right w:val="nil"/>
            </w:tcBorders>
            <w:shd w:val="clear" w:color="auto" w:fill="auto"/>
            <w:noWrap/>
            <w:vAlign w:val="bottom"/>
            <w:hideMark/>
          </w:tcPr>
          <w:p w14:paraId="4B87A5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$24.33</w:t>
            </w:r>
          </w:p>
        </w:tc>
        <w:tc>
          <w:tcPr>
            <w:tcW w:w="783" w:type="dxa"/>
            <w:tcBorders>
              <w:top w:val="nil"/>
              <w:left w:val="nil"/>
              <w:bottom w:val="nil"/>
              <w:right w:val="nil"/>
            </w:tcBorders>
            <w:shd w:val="clear" w:color="auto" w:fill="auto"/>
            <w:noWrap/>
            <w:vAlign w:val="bottom"/>
            <w:hideMark/>
          </w:tcPr>
          <w:p w14:paraId="2DDC04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$24.43</w:t>
            </w:r>
          </w:p>
        </w:tc>
        <w:tc>
          <w:tcPr>
            <w:tcW w:w="764" w:type="dxa"/>
            <w:tcBorders>
              <w:top w:val="nil"/>
              <w:left w:val="nil"/>
              <w:bottom w:val="nil"/>
              <w:right w:val="nil"/>
            </w:tcBorders>
            <w:shd w:val="clear" w:color="auto" w:fill="auto"/>
            <w:noWrap/>
            <w:vAlign w:val="bottom"/>
            <w:hideMark/>
          </w:tcPr>
          <w:p w14:paraId="6CB804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$24.52</w:t>
            </w:r>
          </w:p>
        </w:tc>
        <w:tc>
          <w:tcPr>
            <w:tcW w:w="724" w:type="dxa"/>
            <w:tcBorders>
              <w:top w:val="nil"/>
              <w:left w:val="nil"/>
              <w:bottom w:val="nil"/>
              <w:right w:val="nil"/>
            </w:tcBorders>
            <w:shd w:val="clear" w:color="auto" w:fill="auto"/>
            <w:noWrap/>
            <w:vAlign w:val="bottom"/>
            <w:hideMark/>
          </w:tcPr>
          <w:p w14:paraId="6A9FCA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$24.62</w:t>
            </w:r>
          </w:p>
        </w:tc>
        <w:tc>
          <w:tcPr>
            <w:tcW w:w="724" w:type="dxa"/>
            <w:tcBorders>
              <w:top w:val="nil"/>
              <w:left w:val="nil"/>
              <w:bottom w:val="nil"/>
              <w:right w:val="nil"/>
            </w:tcBorders>
            <w:shd w:val="clear" w:color="auto" w:fill="auto"/>
            <w:noWrap/>
            <w:vAlign w:val="bottom"/>
            <w:hideMark/>
          </w:tcPr>
          <w:p w14:paraId="0F1E36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$24.72</w:t>
            </w:r>
          </w:p>
        </w:tc>
        <w:tc>
          <w:tcPr>
            <w:tcW w:w="724" w:type="dxa"/>
            <w:tcBorders>
              <w:top w:val="nil"/>
              <w:left w:val="nil"/>
              <w:bottom w:val="nil"/>
              <w:right w:val="nil"/>
            </w:tcBorders>
            <w:shd w:val="clear" w:color="auto" w:fill="auto"/>
            <w:noWrap/>
            <w:vAlign w:val="bottom"/>
            <w:hideMark/>
          </w:tcPr>
          <w:p w14:paraId="152E78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$24.82</w:t>
            </w:r>
          </w:p>
        </w:tc>
        <w:tc>
          <w:tcPr>
            <w:tcW w:w="724" w:type="dxa"/>
            <w:tcBorders>
              <w:top w:val="nil"/>
              <w:left w:val="nil"/>
              <w:bottom w:val="nil"/>
              <w:right w:val="nil"/>
            </w:tcBorders>
            <w:shd w:val="clear" w:color="auto" w:fill="auto"/>
            <w:noWrap/>
            <w:vAlign w:val="bottom"/>
            <w:hideMark/>
          </w:tcPr>
          <w:p w14:paraId="32D340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$24.92</w:t>
            </w:r>
          </w:p>
        </w:tc>
        <w:tc>
          <w:tcPr>
            <w:tcW w:w="724" w:type="dxa"/>
            <w:tcBorders>
              <w:top w:val="nil"/>
              <w:left w:val="nil"/>
              <w:bottom w:val="nil"/>
              <w:right w:val="nil"/>
            </w:tcBorders>
            <w:shd w:val="clear" w:color="auto" w:fill="auto"/>
            <w:noWrap/>
            <w:vAlign w:val="bottom"/>
            <w:hideMark/>
          </w:tcPr>
          <w:p w14:paraId="6D696C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$25.02</w:t>
            </w:r>
          </w:p>
        </w:tc>
        <w:tc>
          <w:tcPr>
            <w:tcW w:w="821" w:type="dxa"/>
            <w:tcBorders>
              <w:top w:val="nil"/>
              <w:left w:val="nil"/>
              <w:bottom w:val="nil"/>
              <w:right w:val="nil"/>
            </w:tcBorders>
            <w:shd w:val="clear" w:color="auto" w:fill="auto"/>
            <w:noWrap/>
            <w:vAlign w:val="bottom"/>
            <w:hideMark/>
          </w:tcPr>
          <w:p w14:paraId="0073A87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$25.12</w:t>
            </w:r>
          </w:p>
        </w:tc>
        <w:tc>
          <w:tcPr>
            <w:tcW w:w="821" w:type="dxa"/>
            <w:tcBorders>
              <w:top w:val="nil"/>
              <w:left w:val="nil"/>
              <w:bottom w:val="nil"/>
              <w:right w:val="nil"/>
            </w:tcBorders>
            <w:shd w:val="clear" w:color="auto" w:fill="auto"/>
            <w:noWrap/>
            <w:vAlign w:val="bottom"/>
            <w:hideMark/>
          </w:tcPr>
          <w:p w14:paraId="70139C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$25.22</w:t>
            </w:r>
          </w:p>
        </w:tc>
        <w:tc>
          <w:tcPr>
            <w:tcW w:w="783" w:type="dxa"/>
            <w:tcBorders>
              <w:top w:val="nil"/>
              <w:left w:val="nil"/>
              <w:bottom w:val="nil"/>
              <w:right w:val="nil"/>
            </w:tcBorders>
            <w:shd w:val="clear" w:color="auto" w:fill="auto"/>
            <w:noWrap/>
            <w:vAlign w:val="bottom"/>
            <w:hideMark/>
          </w:tcPr>
          <w:p w14:paraId="3B61F3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$25.32</w:t>
            </w:r>
          </w:p>
        </w:tc>
        <w:tc>
          <w:tcPr>
            <w:tcW w:w="783" w:type="dxa"/>
            <w:tcBorders>
              <w:top w:val="nil"/>
              <w:left w:val="nil"/>
              <w:bottom w:val="nil"/>
              <w:right w:val="nil"/>
            </w:tcBorders>
            <w:shd w:val="clear" w:color="auto" w:fill="auto"/>
            <w:noWrap/>
            <w:vAlign w:val="bottom"/>
            <w:hideMark/>
          </w:tcPr>
          <w:p w14:paraId="37C658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$25.42</w:t>
            </w:r>
          </w:p>
        </w:tc>
      </w:tr>
      <w:tr w:rsidR="001958E5" w:rsidRPr="003105AA" w14:paraId="736771C3" w14:textId="77777777" w:rsidTr="002E0329">
        <w:trPr>
          <w:trHeight w:val="270"/>
        </w:trPr>
        <w:tc>
          <w:tcPr>
            <w:tcW w:w="936" w:type="dxa"/>
            <w:tcBorders>
              <w:top w:val="nil"/>
              <w:left w:val="nil"/>
              <w:bottom w:val="nil"/>
              <w:right w:val="nil"/>
            </w:tcBorders>
            <w:shd w:val="clear" w:color="auto" w:fill="auto"/>
            <w:noWrap/>
            <w:vAlign w:val="bottom"/>
            <w:hideMark/>
          </w:tcPr>
          <w:p w14:paraId="536E0AA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w:t>
            </w:r>
          </w:p>
        </w:tc>
        <w:tc>
          <w:tcPr>
            <w:tcW w:w="917" w:type="dxa"/>
            <w:tcBorders>
              <w:top w:val="nil"/>
              <w:left w:val="nil"/>
              <w:bottom w:val="nil"/>
              <w:right w:val="nil"/>
            </w:tcBorders>
            <w:shd w:val="clear" w:color="auto" w:fill="auto"/>
            <w:noWrap/>
            <w:vAlign w:val="bottom"/>
            <w:hideMark/>
          </w:tcPr>
          <w:p w14:paraId="3F9CA5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$30.08</w:t>
            </w:r>
          </w:p>
        </w:tc>
        <w:tc>
          <w:tcPr>
            <w:tcW w:w="783" w:type="dxa"/>
            <w:tcBorders>
              <w:top w:val="nil"/>
              <w:left w:val="nil"/>
              <w:bottom w:val="nil"/>
              <w:right w:val="nil"/>
            </w:tcBorders>
            <w:shd w:val="clear" w:color="auto" w:fill="auto"/>
            <w:noWrap/>
            <w:vAlign w:val="bottom"/>
            <w:hideMark/>
          </w:tcPr>
          <w:p w14:paraId="7789F0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$30.20</w:t>
            </w:r>
          </w:p>
        </w:tc>
        <w:tc>
          <w:tcPr>
            <w:tcW w:w="764" w:type="dxa"/>
            <w:tcBorders>
              <w:top w:val="nil"/>
              <w:left w:val="nil"/>
              <w:bottom w:val="nil"/>
              <w:right w:val="nil"/>
            </w:tcBorders>
            <w:shd w:val="clear" w:color="auto" w:fill="auto"/>
            <w:noWrap/>
            <w:vAlign w:val="bottom"/>
            <w:hideMark/>
          </w:tcPr>
          <w:p w14:paraId="01DAF8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$30.32</w:t>
            </w:r>
          </w:p>
        </w:tc>
        <w:tc>
          <w:tcPr>
            <w:tcW w:w="724" w:type="dxa"/>
            <w:tcBorders>
              <w:top w:val="nil"/>
              <w:left w:val="nil"/>
              <w:bottom w:val="nil"/>
              <w:right w:val="nil"/>
            </w:tcBorders>
            <w:shd w:val="clear" w:color="auto" w:fill="auto"/>
            <w:noWrap/>
            <w:vAlign w:val="bottom"/>
            <w:hideMark/>
          </w:tcPr>
          <w:p w14:paraId="486F7B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$30.44</w:t>
            </w:r>
          </w:p>
        </w:tc>
        <w:tc>
          <w:tcPr>
            <w:tcW w:w="724" w:type="dxa"/>
            <w:tcBorders>
              <w:top w:val="nil"/>
              <w:left w:val="nil"/>
              <w:bottom w:val="nil"/>
              <w:right w:val="nil"/>
            </w:tcBorders>
            <w:shd w:val="clear" w:color="auto" w:fill="auto"/>
            <w:noWrap/>
            <w:vAlign w:val="bottom"/>
            <w:hideMark/>
          </w:tcPr>
          <w:p w14:paraId="77F08D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$30.56</w:t>
            </w:r>
          </w:p>
        </w:tc>
        <w:tc>
          <w:tcPr>
            <w:tcW w:w="724" w:type="dxa"/>
            <w:tcBorders>
              <w:top w:val="nil"/>
              <w:left w:val="nil"/>
              <w:bottom w:val="nil"/>
              <w:right w:val="nil"/>
            </w:tcBorders>
            <w:shd w:val="clear" w:color="auto" w:fill="auto"/>
            <w:noWrap/>
            <w:vAlign w:val="bottom"/>
            <w:hideMark/>
          </w:tcPr>
          <w:p w14:paraId="626CB1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$30.68</w:t>
            </w:r>
          </w:p>
        </w:tc>
        <w:tc>
          <w:tcPr>
            <w:tcW w:w="724" w:type="dxa"/>
            <w:tcBorders>
              <w:top w:val="nil"/>
              <w:left w:val="nil"/>
              <w:bottom w:val="nil"/>
              <w:right w:val="nil"/>
            </w:tcBorders>
            <w:shd w:val="clear" w:color="auto" w:fill="auto"/>
            <w:noWrap/>
            <w:vAlign w:val="bottom"/>
            <w:hideMark/>
          </w:tcPr>
          <w:p w14:paraId="7EF0F7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$30.81</w:t>
            </w:r>
          </w:p>
        </w:tc>
        <w:tc>
          <w:tcPr>
            <w:tcW w:w="724" w:type="dxa"/>
            <w:tcBorders>
              <w:top w:val="nil"/>
              <w:left w:val="nil"/>
              <w:bottom w:val="nil"/>
              <w:right w:val="nil"/>
            </w:tcBorders>
            <w:shd w:val="clear" w:color="auto" w:fill="auto"/>
            <w:noWrap/>
            <w:vAlign w:val="bottom"/>
            <w:hideMark/>
          </w:tcPr>
          <w:p w14:paraId="7D4C3A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$30.93</w:t>
            </w:r>
          </w:p>
        </w:tc>
        <w:tc>
          <w:tcPr>
            <w:tcW w:w="821" w:type="dxa"/>
            <w:tcBorders>
              <w:top w:val="nil"/>
              <w:left w:val="nil"/>
              <w:bottom w:val="nil"/>
              <w:right w:val="nil"/>
            </w:tcBorders>
            <w:shd w:val="clear" w:color="auto" w:fill="auto"/>
            <w:noWrap/>
            <w:vAlign w:val="bottom"/>
            <w:hideMark/>
          </w:tcPr>
          <w:p w14:paraId="707712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$31.05</w:t>
            </w:r>
          </w:p>
        </w:tc>
        <w:tc>
          <w:tcPr>
            <w:tcW w:w="821" w:type="dxa"/>
            <w:tcBorders>
              <w:top w:val="nil"/>
              <w:left w:val="nil"/>
              <w:bottom w:val="nil"/>
              <w:right w:val="nil"/>
            </w:tcBorders>
            <w:shd w:val="clear" w:color="auto" w:fill="auto"/>
            <w:noWrap/>
            <w:vAlign w:val="bottom"/>
            <w:hideMark/>
          </w:tcPr>
          <w:p w14:paraId="232097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$31.18</w:t>
            </w:r>
          </w:p>
        </w:tc>
        <w:tc>
          <w:tcPr>
            <w:tcW w:w="783" w:type="dxa"/>
            <w:tcBorders>
              <w:top w:val="nil"/>
              <w:left w:val="nil"/>
              <w:bottom w:val="nil"/>
              <w:right w:val="nil"/>
            </w:tcBorders>
            <w:shd w:val="clear" w:color="auto" w:fill="auto"/>
            <w:noWrap/>
            <w:vAlign w:val="bottom"/>
            <w:hideMark/>
          </w:tcPr>
          <w:p w14:paraId="346011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$31.30</w:t>
            </w:r>
          </w:p>
        </w:tc>
        <w:tc>
          <w:tcPr>
            <w:tcW w:w="783" w:type="dxa"/>
            <w:tcBorders>
              <w:top w:val="nil"/>
              <w:left w:val="nil"/>
              <w:bottom w:val="nil"/>
              <w:right w:val="nil"/>
            </w:tcBorders>
            <w:shd w:val="clear" w:color="auto" w:fill="auto"/>
            <w:noWrap/>
            <w:vAlign w:val="bottom"/>
            <w:hideMark/>
          </w:tcPr>
          <w:p w14:paraId="64823C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$31.43</w:t>
            </w:r>
          </w:p>
        </w:tc>
      </w:tr>
      <w:tr w:rsidR="001958E5" w:rsidRPr="003105AA" w14:paraId="0798CC9A" w14:textId="77777777" w:rsidTr="002E0329">
        <w:trPr>
          <w:trHeight w:val="270"/>
        </w:trPr>
        <w:tc>
          <w:tcPr>
            <w:tcW w:w="936" w:type="dxa"/>
            <w:tcBorders>
              <w:top w:val="nil"/>
              <w:left w:val="nil"/>
              <w:bottom w:val="nil"/>
              <w:right w:val="nil"/>
            </w:tcBorders>
            <w:shd w:val="clear" w:color="auto" w:fill="auto"/>
            <w:noWrap/>
            <w:vAlign w:val="bottom"/>
            <w:hideMark/>
          </w:tcPr>
          <w:p w14:paraId="62842BB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w:t>
            </w:r>
          </w:p>
        </w:tc>
        <w:tc>
          <w:tcPr>
            <w:tcW w:w="917" w:type="dxa"/>
            <w:tcBorders>
              <w:top w:val="nil"/>
              <w:left w:val="nil"/>
              <w:bottom w:val="nil"/>
              <w:right w:val="nil"/>
            </w:tcBorders>
            <w:shd w:val="clear" w:color="auto" w:fill="auto"/>
            <w:noWrap/>
            <w:vAlign w:val="bottom"/>
            <w:hideMark/>
          </w:tcPr>
          <w:p w14:paraId="038EF3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$36.03</w:t>
            </w:r>
          </w:p>
        </w:tc>
        <w:tc>
          <w:tcPr>
            <w:tcW w:w="783" w:type="dxa"/>
            <w:tcBorders>
              <w:top w:val="nil"/>
              <w:left w:val="nil"/>
              <w:bottom w:val="nil"/>
              <w:right w:val="nil"/>
            </w:tcBorders>
            <w:shd w:val="clear" w:color="auto" w:fill="auto"/>
            <w:noWrap/>
            <w:vAlign w:val="bottom"/>
            <w:hideMark/>
          </w:tcPr>
          <w:p w14:paraId="1E0F7A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$36.17</w:t>
            </w:r>
          </w:p>
        </w:tc>
        <w:tc>
          <w:tcPr>
            <w:tcW w:w="764" w:type="dxa"/>
            <w:tcBorders>
              <w:top w:val="nil"/>
              <w:left w:val="nil"/>
              <w:bottom w:val="nil"/>
              <w:right w:val="nil"/>
            </w:tcBorders>
            <w:shd w:val="clear" w:color="auto" w:fill="auto"/>
            <w:noWrap/>
            <w:vAlign w:val="bottom"/>
            <w:hideMark/>
          </w:tcPr>
          <w:p w14:paraId="52EA3A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$36.32</w:t>
            </w:r>
          </w:p>
        </w:tc>
        <w:tc>
          <w:tcPr>
            <w:tcW w:w="724" w:type="dxa"/>
            <w:tcBorders>
              <w:top w:val="nil"/>
              <w:left w:val="nil"/>
              <w:bottom w:val="nil"/>
              <w:right w:val="nil"/>
            </w:tcBorders>
            <w:shd w:val="clear" w:color="auto" w:fill="auto"/>
            <w:noWrap/>
            <w:vAlign w:val="bottom"/>
            <w:hideMark/>
          </w:tcPr>
          <w:p w14:paraId="7ED8A0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$36.46</w:t>
            </w:r>
          </w:p>
        </w:tc>
        <w:tc>
          <w:tcPr>
            <w:tcW w:w="724" w:type="dxa"/>
            <w:tcBorders>
              <w:top w:val="nil"/>
              <w:left w:val="nil"/>
              <w:bottom w:val="nil"/>
              <w:right w:val="nil"/>
            </w:tcBorders>
            <w:shd w:val="clear" w:color="auto" w:fill="auto"/>
            <w:noWrap/>
            <w:vAlign w:val="bottom"/>
            <w:hideMark/>
          </w:tcPr>
          <w:p w14:paraId="578525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$36.61</w:t>
            </w:r>
          </w:p>
        </w:tc>
        <w:tc>
          <w:tcPr>
            <w:tcW w:w="724" w:type="dxa"/>
            <w:tcBorders>
              <w:top w:val="nil"/>
              <w:left w:val="nil"/>
              <w:bottom w:val="nil"/>
              <w:right w:val="nil"/>
            </w:tcBorders>
            <w:shd w:val="clear" w:color="auto" w:fill="auto"/>
            <w:noWrap/>
            <w:vAlign w:val="bottom"/>
            <w:hideMark/>
          </w:tcPr>
          <w:p w14:paraId="29EA59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$36.76</w:t>
            </w:r>
          </w:p>
        </w:tc>
        <w:tc>
          <w:tcPr>
            <w:tcW w:w="724" w:type="dxa"/>
            <w:tcBorders>
              <w:top w:val="nil"/>
              <w:left w:val="nil"/>
              <w:bottom w:val="nil"/>
              <w:right w:val="nil"/>
            </w:tcBorders>
            <w:shd w:val="clear" w:color="auto" w:fill="auto"/>
            <w:noWrap/>
            <w:vAlign w:val="bottom"/>
            <w:hideMark/>
          </w:tcPr>
          <w:p w14:paraId="1E6C19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$36.90</w:t>
            </w:r>
          </w:p>
        </w:tc>
        <w:tc>
          <w:tcPr>
            <w:tcW w:w="724" w:type="dxa"/>
            <w:tcBorders>
              <w:top w:val="nil"/>
              <w:left w:val="nil"/>
              <w:bottom w:val="nil"/>
              <w:right w:val="nil"/>
            </w:tcBorders>
            <w:shd w:val="clear" w:color="auto" w:fill="auto"/>
            <w:noWrap/>
            <w:vAlign w:val="bottom"/>
            <w:hideMark/>
          </w:tcPr>
          <w:p w14:paraId="340E70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$37.05</w:t>
            </w:r>
          </w:p>
        </w:tc>
        <w:tc>
          <w:tcPr>
            <w:tcW w:w="821" w:type="dxa"/>
            <w:tcBorders>
              <w:top w:val="nil"/>
              <w:left w:val="nil"/>
              <w:bottom w:val="nil"/>
              <w:right w:val="nil"/>
            </w:tcBorders>
            <w:shd w:val="clear" w:color="auto" w:fill="auto"/>
            <w:noWrap/>
            <w:vAlign w:val="bottom"/>
            <w:hideMark/>
          </w:tcPr>
          <w:p w14:paraId="28F305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$37.20</w:t>
            </w:r>
          </w:p>
        </w:tc>
        <w:tc>
          <w:tcPr>
            <w:tcW w:w="821" w:type="dxa"/>
            <w:tcBorders>
              <w:top w:val="nil"/>
              <w:left w:val="nil"/>
              <w:bottom w:val="nil"/>
              <w:right w:val="nil"/>
            </w:tcBorders>
            <w:shd w:val="clear" w:color="auto" w:fill="auto"/>
            <w:noWrap/>
            <w:vAlign w:val="bottom"/>
            <w:hideMark/>
          </w:tcPr>
          <w:p w14:paraId="0E2244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$37.35</w:t>
            </w:r>
          </w:p>
        </w:tc>
        <w:tc>
          <w:tcPr>
            <w:tcW w:w="783" w:type="dxa"/>
            <w:tcBorders>
              <w:top w:val="nil"/>
              <w:left w:val="nil"/>
              <w:bottom w:val="nil"/>
              <w:right w:val="nil"/>
            </w:tcBorders>
            <w:shd w:val="clear" w:color="auto" w:fill="auto"/>
            <w:noWrap/>
            <w:vAlign w:val="bottom"/>
            <w:hideMark/>
          </w:tcPr>
          <w:p w14:paraId="53AD18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$37.50</w:t>
            </w:r>
          </w:p>
        </w:tc>
        <w:tc>
          <w:tcPr>
            <w:tcW w:w="783" w:type="dxa"/>
            <w:tcBorders>
              <w:top w:val="nil"/>
              <w:left w:val="nil"/>
              <w:bottom w:val="nil"/>
              <w:right w:val="nil"/>
            </w:tcBorders>
            <w:shd w:val="clear" w:color="auto" w:fill="auto"/>
            <w:noWrap/>
            <w:vAlign w:val="bottom"/>
            <w:hideMark/>
          </w:tcPr>
          <w:p w14:paraId="329134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$37.65</w:t>
            </w:r>
          </w:p>
        </w:tc>
      </w:tr>
      <w:tr w:rsidR="001958E5" w:rsidRPr="003105AA" w14:paraId="32050676" w14:textId="77777777" w:rsidTr="002E0329">
        <w:trPr>
          <w:trHeight w:val="270"/>
        </w:trPr>
        <w:tc>
          <w:tcPr>
            <w:tcW w:w="936" w:type="dxa"/>
            <w:tcBorders>
              <w:top w:val="nil"/>
              <w:left w:val="nil"/>
              <w:bottom w:val="nil"/>
              <w:right w:val="nil"/>
            </w:tcBorders>
            <w:shd w:val="clear" w:color="auto" w:fill="auto"/>
            <w:noWrap/>
            <w:vAlign w:val="bottom"/>
            <w:hideMark/>
          </w:tcPr>
          <w:p w14:paraId="0BEDF43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w:t>
            </w:r>
          </w:p>
        </w:tc>
        <w:tc>
          <w:tcPr>
            <w:tcW w:w="917" w:type="dxa"/>
            <w:tcBorders>
              <w:top w:val="nil"/>
              <w:left w:val="nil"/>
              <w:bottom w:val="nil"/>
              <w:right w:val="nil"/>
            </w:tcBorders>
            <w:shd w:val="clear" w:color="auto" w:fill="auto"/>
            <w:noWrap/>
            <w:vAlign w:val="bottom"/>
            <w:hideMark/>
          </w:tcPr>
          <w:p w14:paraId="42BE5A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$42.23</w:t>
            </w:r>
          </w:p>
        </w:tc>
        <w:tc>
          <w:tcPr>
            <w:tcW w:w="783" w:type="dxa"/>
            <w:tcBorders>
              <w:top w:val="nil"/>
              <w:left w:val="nil"/>
              <w:bottom w:val="nil"/>
              <w:right w:val="nil"/>
            </w:tcBorders>
            <w:shd w:val="clear" w:color="auto" w:fill="auto"/>
            <w:noWrap/>
            <w:vAlign w:val="bottom"/>
            <w:hideMark/>
          </w:tcPr>
          <w:p w14:paraId="1BB380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$42.40</w:t>
            </w:r>
          </w:p>
        </w:tc>
        <w:tc>
          <w:tcPr>
            <w:tcW w:w="764" w:type="dxa"/>
            <w:tcBorders>
              <w:top w:val="nil"/>
              <w:left w:val="nil"/>
              <w:bottom w:val="nil"/>
              <w:right w:val="nil"/>
            </w:tcBorders>
            <w:shd w:val="clear" w:color="auto" w:fill="auto"/>
            <w:noWrap/>
            <w:vAlign w:val="bottom"/>
            <w:hideMark/>
          </w:tcPr>
          <w:p w14:paraId="50493A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$42.57</w:t>
            </w:r>
          </w:p>
        </w:tc>
        <w:tc>
          <w:tcPr>
            <w:tcW w:w="724" w:type="dxa"/>
            <w:tcBorders>
              <w:top w:val="nil"/>
              <w:left w:val="nil"/>
              <w:bottom w:val="nil"/>
              <w:right w:val="nil"/>
            </w:tcBorders>
            <w:shd w:val="clear" w:color="auto" w:fill="auto"/>
            <w:noWrap/>
            <w:vAlign w:val="bottom"/>
            <w:hideMark/>
          </w:tcPr>
          <w:p w14:paraId="2447E0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$42.74</w:t>
            </w:r>
          </w:p>
        </w:tc>
        <w:tc>
          <w:tcPr>
            <w:tcW w:w="724" w:type="dxa"/>
            <w:tcBorders>
              <w:top w:val="nil"/>
              <w:left w:val="nil"/>
              <w:bottom w:val="nil"/>
              <w:right w:val="nil"/>
            </w:tcBorders>
            <w:shd w:val="clear" w:color="auto" w:fill="auto"/>
            <w:noWrap/>
            <w:vAlign w:val="bottom"/>
            <w:hideMark/>
          </w:tcPr>
          <w:p w14:paraId="747D5B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$42.91</w:t>
            </w:r>
          </w:p>
        </w:tc>
        <w:tc>
          <w:tcPr>
            <w:tcW w:w="724" w:type="dxa"/>
            <w:tcBorders>
              <w:top w:val="nil"/>
              <w:left w:val="nil"/>
              <w:bottom w:val="nil"/>
              <w:right w:val="nil"/>
            </w:tcBorders>
            <w:shd w:val="clear" w:color="auto" w:fill="auto"/>
            <w:noWrap/>
            <w:vAlign w:val="bottom"/>
            <w:hideMark/>
          </w:tcPr>
          <w:p w14:paraId="081A20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$43.08</w:t>
            </w:r>
          </w:p>
        </w:tc>
        <w:tc>
          <w:tcPr>
            <w:tcW w:w="724" w:type="dxa"/>
            <w:tcBorders>
              <w:top w:val="nil"/>
              <w:left w:val="nil"/>
              <w:bottom w:val="nil"/>
              <w:right w:val="nil"/>
            </w:tcBorders>
            <w:shd w:val="clear" w:color="auto" w:fill="auto"/>
            <w:noWrap/>
            <w:vAlign w:val="bottom"/>
            <w:hideMark/>
          </w:tcPr>
          <w:p w14:paraId="6D5978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$43.25</w:t>
            </w:r>
          </w:p>
        </w:tc>
        <w:tc>
          <w:tcPr>
            <w:tcW w:w="724" w:type="dxa"/>
            <w:tcBorders>
              <w:top w:val="nil"/>
              <w:left w:val="nil"/>
              <w:bottom w:val="nil"/>
              <w:right w:val="nil"/>
            </w:tcBorders>
            <w:shd w:val="clear" w:color="auto" w:fill="auto"/>
            <w:noWrap/>
            <w:vAlign w:val="bottom"/>
            <w:hideMark/>
          </w:tcPr>
          <w:p w14:paraId="1C61DD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$43.43</w:t>
            </w:r>
          </w:p>
        </w:tc>
        <w:tc>
          <w:tcPr>
            <w:tcW w:w="821" w:type="dxa"/>
            <w:tcBorders>
              <w:top w:val="nil"/>
              <w:left w:val="nil"/>
              <w:bottom w:val="nil"/>
              <w:right w:val="nil"/>
            </w:tcBorders>
            <w:shd w:val="clear" w:color="auto" w:fill="auto"/>
            <w:noWrap/>
            <w:vAlign w:val="bottom"/>
            <w:hideMark/>
          </w:tcPr>
          <w:p w14:paraId="718BD4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$43.60</w:t>
            </w:r>
          </w:p>
        </w:tc>
        <w:tc>
          <w:tcPr>
            <w:tcW w:w="821" w:type="dxa"/>
            <w:tcBorders>
              <w:top w:val="nil"/>
              <w:left w:val="nil"/>
              <w:bottom w:val="nil"/>
              <w:right w:val="nil"/>
            </w:tcBorders>
            <w:shd w:val="clear" w:color="auto" w:fill="auto"/>
            <w:noWrap/>
            <w:vAlign w:val="bottom"/>
            <w:hideMark/>
          </w:tcPr>
          <w:p w14:paraId="1C6F47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$43.77</w:t>
            </w:r>
          </w:p>
        </w:tc>
        <w:tc>
          <w:tcPr>
            <w:tcW w:w="783" w:type="dxa"/>
            <w:tcBorders>
              <w:top w:val="nil"/>
              <w:left w:val="nil"/>
              <w:bottom w:val="nil"/>
              <w:right w:val="nil"/>
            </w:tcBorders>
            <w:shd w:val="clear" w:color="auto" w:fill="auto"/>
            <w:noWrap/>
            <w:vAlign w:val="bottom"/>
            <w:hideMark/>
          </w:tcPr>
          <w:p w14:paraId="741EF4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$43.95</w:t>
            </w:r>
          </w:p>
        </w:tc>
        <w:tc>
          <w:tcPr>
            <w:tcW w:w="783" w:type="dxa"/>
            <w:tcBorders>
              <w:top w:val="nil"/>
              <w:left w:val="nil"/>
              <w:bottom w:val="nil"/>
              <w:right w:val="nil"/>
            </w:tcBorders>
            <w:shd w:val="clear" w:color="auto" w:fill="auto"/>
            <w:noWrap/>
            <w:vAlign w:val="bottom"/>
            <w:hideMark/>
          </w:tcPr>
          <w:p w14:paraId="6292BA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$44.13</w:t>
            </w:r>
          </w:p>
        </w:tc>
      </w:tr>
      <w:tr w:rsidR="001958E5" w:rsidRPr="003105AA" w14:paraId="696622A0" w14:textId="77777777" w:rsidTr="002E0329">
        <w:trPr>
          <w:trHeight w:val="270"/>
        </w:trPr>
        <w:tc>
          <w:tcPr>
            <w:tcW w:w="936" w:type="dxa"/>
            <w:tcBorders>
              <w:top w:val="nil"/>
              <w:left w:val="nil"/>
              <w:bottom w:val="nil"/>
              <w:right w:val="nil"/>
            </w:tcBorders>
            <w:shd w:val="clear" w:color="auto" w:fill="auto"/>
            <w:noWrap/>
            <w:vAlign w:val="bottom"/>
            <w:hideMark/>
          </w:tcPr>
          <w:p w14:paraId="05D5B3F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w:t>
            </w:r>
          </w:p>
        </w:tc>
        <w:tc>
          <w:tcPr>
            <w:tcW w:w="917" w:type="dxa"/>
            <w:tcBorders>
              <w:top w:val="nil"/>
              <w:left w:val="nil"/>
              <w:bottom w:val="nil"/>
              <w:right w:val="nil"/>
            </w:tcBorders>
            <w:shd w:val="clear" w:color="auto" w:fill="auto"/>
            <w:noWrap/>
            <w:vAlign w:val="bottom"/>
            <w:hideMark/>
          </w:tcPr>
          <w:p w14:paraId="7264B4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$48.65</w:t>
            </w:r>
          </w:p>
        </w:tc>
        <w:tc>
          <w:tcPr>
            <w:tcW w:w="783" w:type="dxa"/>
            <w:tcBorders>
              <w:top w:val="nil"/>
              <w:left w:val="nil"/>
              <w:bottom w:val="nil"/>
              <w:right w:val="nil"/>
            </w:tcBorders>
            <w:shd w:val="clear" w:color="auto" w:fill="auto"/>
            <w:noWrap/>
            <w:vAlign w:val="bottom"/>
            <w:hideMark/>
          </w:tcPr>
          <w:p w14:paraId="1C6254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$48.84</w:t>
            </w:r>
          </w:p>
        </w:tc>
        <w:tc>
          <w:tcPr>
            <w:tcW w:w="764" w:type="dxa"/>
            <w:tcBorders>
              <w:top w:val="nil"/>
              <w:left w:val="nil"/>
              <w:bottom w:val="nil"/>
              <w:right w:val="nil"/>
            </w:tcBorders>
            <w:shd w:val="clear" w:color="auto" w:fill="auto"/>
            <w:noWrap/>
            <w:vAlign w:val="bottom"/>
            <w:hideMark/>
          </w:tcPr>
          <w:p w14:paraId="033E9D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$49.04</w:t>
            </w:r>
          </w:p>
        </w:tc>
        <w:tc>
          <w:tcPr>
            <w:tcW w:w="724" w:type="dxa"/>
            <w:tcBorders>
              <w:top w:val="nil"/>
              <w:left w:val="nil"/>
              <w:bottom w:val="nil"/>
              <w:right w:val="nil"/>
            </w:tcBorders>
            <w:shd w:val="clear" w:color="auto" w:fill="auto"/>
            <w:noWrap/>
            <w:vAlign w:val="bottom"/>
            <w:hideMark/>
          </w:tcPr>
          <w:p w14:paraId="14322A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$49.23</w:t>
            </w:r>
          </w:p>
        </w:tc>
        <w:tc>
          <w:tcPr>
            <w:tcW w:w="724" w:type="dxa"/>
            <w:tcBorders>
              <w:top w:val="nil"/>
              <w:left w:val="nil"/>
              <w:bottom w:val="nil"/>
              <w:right w:val="nil"/>
            </w:tcBorders>
            <w:shd w:val="clear" w:color="auto" w:fill="auto"/>
            <w:noWrap/>
            <w:vAlign w:val="bottom"/>
            <w:hideMark/>
          </w:tcPr>
          <w:p w14:paraId="63A15B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$49.43</w:t>
            </w:r>
          </w:p>
        </w:tc>
        <w:tc>
          <w:tcPr>
            <w:tcW w:w="724" w:type="dxa"/>
            <w:tcBorders>
              <w:top w:val="nil"/>
              <w:left w:val="nil"/>
              <w:bottom w:val="nil"/>
              <w:right w:val="nil"/>
            </w:tcBorders>
            <w:shd w:val="clear" w:color="auto" w:fill="auto"/>
            <w:noWrap/>
            <w:vAlign w:val="bottom"/>
            <w:hideMark/>
          </w:tcPr>
          <w:p w14:paraId="402E41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$49.63</w:t>
            </w:r>
          </w:p>
        </w:tc>
        <w:tc>
          <w:tcPr>
            <w:tcW w:w="724" w:type="dxa"/>
            <w:tcBorders>
              <w:top w:val="nil"/>
              <w:left w:val="nil"/>
              <w:bottom w:val="nil"/>
              <w:right w:val="nil"/>
            </w:tcBorders>
            <w:shd w:val="clear" w:color="auto" w:fill="auto"/>
            <w:noWrap/>
            <w:vAlign w:val="bottom"/>
            <w:hideMark/>
          </w:tcPr>
          <w:p w14:paraId="49887F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$49.83</w:t>
            </w:r>
          </w:p>
        </w:tc>
        <w:tc>
          <w:tcPr>
            <w:tcW w:w="724" w:type="dxa"/>
            <w:tcBorders>
              <w:top w:val="nil"/>
              <w:left w:val="nil"/>
              <w:bottom w:val="nil"/>
              <w:right w:val="nil"/>
            </w:tcBorders>
            <w:shd w:val="clear" w:color="auto" w:fill="auto"/>
            <w:noWrap/>
            <w:vAlign w:val="bottom"/>
            <w:hideMark/>
          </w:tcPr>
          <w:p w14:paraId="148C2A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$50.03</w:t>
            </w:r>
          </w:p>
        </w:tc>
        <w:tc>
          <w:tcPr>
            <w:tcW w:w="821" w:type="dxa"/>
            <w:tcBorders>
              <w:top w:val="nil"/>
              <w:left w:val="nil"/>
              <w:bottom w:val="nil"/>
              <w:right w:val="nil"/>
            </w:tcBorders>
            <w:shd w:val="clear" w:color="auto" w:fill="auto"/>
            <w:noWrap/>
            <w:vAlign w:val="bottom"/>
            <w:hideMark/>
          </w:tcPr>
          <w:p w14:paraId="603AA3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$50.23</w:t>
            </w:r>
          </w:p>
        </w:tc>
        <w:tc>
          <w:tcPr>
            <w:tcW w:w="821" w:type="dxa"/>
            <w:tcBorders>
              <w:top w:val="nil"/>
              <w:left w:val="nil"/>
              <w:bottom w:val="nil"/>
              <w:right w:val="nil"/>
            </w:tcBorders>
            <w:shd w:val="clear" w:color="auto" w:fill="auto"/>
            <w:noWrap/>
            <w:vAlign w:val="bottom"/>
            <w:hideMark/>
          </w:tcPr>
          <w:p w14:paraId="44A773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$50.43</w:t>
            </w:r>
          </w:p>
        </w:tc>
        <w:tc>
          <w:tcPr>
            <w:tcW w:w="783" w:type="dxa"/>
            <w:tcBorders>
              <w:top w:val="nil"/>
              <w:left w:val="nil"/>
              <w:bottom w:val="nil"/>
              <w:right w:val="nil"/>
            </w:tcBorders>
            <w:shd w:val="clear" w:color="auto" w:fill="auto"/>
            <w:noWrap/>
            <w:vAlign w:val="bottom"/>
            <w:hideMark/>
          </w:tcPr>
          <w:p w14:paraId="66F896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$50.63</w:t>
            </w:r>
          </w:p>
        </w:tc>
        <w:tc>
          <w:tcPr>
            <w:tcW w:w="783" w:type="dxa"/>
            <w:tcBorders>
              <w:top w:val="nil"/>
              <w:left w:val="nil"/>
              <w:bottom w:val="nil"/>
              <w:right w:val="nil"/>
            </w:tcBorders>
            <w:shd w:val="clear" w:color="auto" w:fill="auto"/>
            <w:noWrap/>
            <w:vAlign w:val="bottom"/>
            <w:hideMark/>
          </w:tcPr>
          <w:p w14:paraId="69A13B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$50.83</w:t>
            </w:r>
          </w:p>
        </w:tc>
      </w:tr>
      <w:tr w:rsidR="001958E5" w:rsidRPr="003105AA" w14:paraId="6E70FF05" w14:textId="77777777" w:rsidTr="002E0329">
        <w:trPr>
          <w:trHeight w:val="270"/>
        </w:trPr>
        <w:tc>
          <w:tcPr>
            <w:tcW w:w="936" w:type="dxa"/>
            <w:tcBorders>
              <w:top w:val="nil"/>
              <w:left w:val="nil"/>
              <w:bottom w:val="nil"/>
              <w:right w:val="nil"/>
            </w:tcBorders>
            <w:shd w:val="clear" w:color="auto" w:fill="auto"/>
            <w:noWrap/>
            <w:vAlign w:val="bottom"/>
            <w:hideMark/>
          </w:tcPr>
          <w:p w14:paraId="0E4B327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w:t>
            </w:r>
          </w:p>
        </w:tc>
        <w:tc>
          <w:tcPr>
            <w:tcW w:w="917" w:type="dxa"/>
            <w:tcBorders>
              <w:top w:val="nil"/>
              <w:left w:val="nil"/>
              <w:bottom w:val="nil"/>
              <w:right w:val="nil"/>
            </w:tcBorders>
            <w:shd w:val="clear" w:color="auto" w:fill="auto"/>
            <w:noWrap/>
            <w:vAlign w:val="bottom"/>
            <w:hideMark/>
          </w:tcPr>
          <w:p w14:paraId="75DBA6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$52.41</w:t>
            </w:r>
          </w:p>
        </w:tc>
        <w:tc>
          <w:tcPr>
            <w:tcW w:w="783" w:type="dxa"/>
            <w:tcBorders>
              <w:top w:val="nil"/>
              <w:left w:val="nil"/>
              <w:bottom w:val="nil"/>
              <w:right w:val="nil"/>
            </w:tcBorders>
            <w:shd w:val="clear" w:color="auto" w:fill="auto"/>
            <w:noWrap/>
            <w:vAlign w:val="bottom"/>
            <w:hideMark/>
          </w:tcPr>
          <w:p w14:paraId="0694D0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$52.62</w:t>
            </w:r>
          </w:p>
        </w:tc>
        <w:tc>
          <w:tcPr>
            <w:tcW w:w="764" w:type="dxa"/>
            <w:tcBorders>
              <w:top w:val="nil"/>
              <w:left w:val="nil"/>
              <w:bottom w:val="nil"/>
              <w:right w:val="nil"/>
            </w:tcBorders>
            <w:shd w:val="clear" w:color="auto" w:fill="auto"/>
            <w:noWrap/>
            <w:vAlign w:val="bottom"/>
            <w:hideMark/>
          </w:tcPr>
          <w:p w14:paraId="1605E5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$52.83</w:t>
            </w:r>
          </w:p>
        </w:tc>
        <w:tc>
          <w:tcPr>
            <w:tcW w:w="724" w:type="dxa"/>
            <w:tcBorders>
              <w:top w:val="nil"/>
              <w:left w:val="nil"/>
              <w:bottom w:val="nil"/>
              <w:right w:val="nil"/>
            </w:tcBorders>
            <w:shd w:val="clear" w:color="auto" w:fill="auto"/>
            <w:noWrap/>
            <w:vAlign w:val="bottom"/>
            <w:hideMark/>
          </w:tcPr>
          <w:p w14:paraId="7B4890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$53.04</w:t>
            </w:r>
          </w:p>
        </w:tc>
        <w:tc>
          <w:tcPr>
            <w:tcW w:w="724" w:type="dxa"/>
            <w:tcBorders>
              <w:top w:val="nil"/>
              <w:left w:val="nil"/>
              <w:bottom w:val="nil"/>
              <w:right w:val="nil"/>
            </w:tcBorders>
            <w:shd w:val="clear" w:color="auto" w:fill="auto"/>
            <w:noWrap/>
            <w:vAlign w:val="bottom"/>
            <w:hideMark/>
          </w:tcPr>
          <w:p w14:paraId="29D6FE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$53.25</w:t>
            </w:r>
          </w:p>
        </w:tc>
        <w:tc>
          <w:tcPr>
            <w:tcW w:w="724" w:type="dxa"/>
            <w:tcBorders>
              <w:top w:val="nil"/>
              <w:left w:val="nil"/>
              <w:bottom w:val="nil"/>
              <w:right w:val="nil"/>
            </w:tcBorders>
            <w:shd w:val="clear" w:color="auto" w:fill="auto"/>
            <w:noWrap/>
            <w:vAlign w:val="bottom"/>
            <w:hideMark/>
          </w:tcPr>
          <w:p w14:paraId="37FF8E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$53.46</w:t>
            </w:r>
          </w:p>
        </w:tc>
        <w:tc>
          <w:tcPr>
            <w:tcW w:w="724" w:type="dxa"/>
            <w:tcBorders>
              <w:top w:val="nil"/>
              <w:left w:val="nil"/>
              <w:bottom w:val="nil"/>
              <w:right w:val="nil"/>
            </w:tcBorders>
            <w:shd w:val="clear" w:color="auto" w:fill="auto"/>
            <w:noWrap/>
            <w:vAlign w:val="bottom"/>
            <w:hideMark/>
          </w:tcPr>
          <w:p w14:paraId="621A6A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$53.68</w:t>
            </w:r>
          </w:p>
        </w:tc>
        <w:tc>
          <w:tcPr>
            <w:tcW w:w="724" w:type="dxa"/>
            <w:tcBorders>
              <w:top w:val="nil"/>
              <w:left w:val="nil"/>
              <w:bottom w:val="nil"/>
              <w:right w:val="nil"/>
            </w:tcBorders>
            <w:shd w:val="clear" w:color="auto" w:fill="auto"/>
            <w:noWrap/>
            <w:vAlign w:val="bottom"/>
            <w:hideMark/>
          </w:tcPr>
          <w:p w14:paraId="2A6C9D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$53.89</w:t>
            </w:r>
          </w:p>
        </w:tc>
        <w:tc>
          <w:tcPr>
            <w:tcW w:w="821" w:type="dxa"/>
            <w:tcBorders>
              <w:top w:val="nil"/>
              <w:left w:val="nil"/>
              <w:bottom w:val="nil"/>
              <w:right w:val="nil"/>
            </w:tcBorders>
            <w:shd w:val="clear" w:color="auto" w:fill="auto"/>
            <w:noWrap/>
            <w:vAlign w:val="bottom"/>
            <w:hideMark/>
          </w:tcPr>
          <w:p w14:paraId="23E06B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$54.11</w:t>
            </w:r>
          </w:p>
        </w:tc>
        <w:tc>
          <w:tcPr>
            <w:tcW w:w="821" w:type="dxa"/>
            <w:tcBorders>
              <w:top w:val="nil"/>
              <w:left w:val="nil"/>
              <w:bottom w:val="nil"/>
              <w:right w:val="nil"/>
            </w:tcBorders>
            <w:shd w:val="clear" w:color="auto" w:fill="auto"/>
            <w:noWrap/>
            <w:vAlign w:val="bottom"/>
            <w:hideMark/>
          </w:tcPr>
          <w:p w14:paraId="737BFA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$54.32</w:t>
            </w:r>
          </w:p>
        </w:tc>
        <w:tc>
          <w:tcPr>
            <w:tcW w:w="783" w:type="dxa"/>
            <w:tcBorders>
              <w:top w:val="nil"/>
              <w:left w:val="nil"/>
              <w:bottom w:val="nil"/>
              <w:right w:val="nil"/>
            </w:tcBorders>
            <w:shd w:val="clear" w:color="auto" w:fill="auto"/>
            <w:noWrap/>
            <w:vAlign w:val="bottom"/>
            <w:hideMark/>
          </w:tcPr>
          <w:p w14:paraId="765194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$54.54</w:t>
            </w:r>
          </w:p>
        </w:tc>
        <w:tc>
          <w:tcPr>
            <w:tcW w:w="783" w:type="dxa"/>
            <w:tcBorders>
              <w:top w:val="nil"/>
              <w:left w:val="nil"/>
              <w:bottom w:val="nil"/>
              <w:right w:val="nil"/>
            </w:tcBorders>
            <w:shd w:val="clear" w:color="auto" w:fill="auto"/>
            <w:noWrap/>
            <w:vAlign w:val="bottom"/>
            <w:hideMark/>
          </w:tcPr>
          <w:p w14:paraId="32C5EF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$54.76</w:t>
            </w:r>
          </w:p>
        </w:tc>
      </w:tr>
      <w:tr w:rsidR="001958E5" w:rsidRPr="003105AA" w14:paraId="709390A8" w14:textId="77777777" w:rsidTr="002E0329">
        <w:trPr>
          <w:trHeight w:val="270"/>
        </w:trPr>
        <w:tc>
          <w:tcPr>
            <w:tcW w:w="936" w:type="dxa"/>
            <w:tcBorders>
              <w:top w:val="nil"/>
              <w:left w:val="nil"/>
              <w:bottom w:val="nil"/>
              <w:right w:val="nil"/>
            </w:tcBorders>
            <w:shd w:val="clear" w:color="auto" w:fill="auto"/>
            <w:noWrap/>
            <w:vAlign w:val="bottom"/>
            <w:hideMark/>
          </w:tcPr>
          <w:p w14:paraId="7FF4443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10</w:t>
            </w:r>
          </w:p>
        </w:tc>
        <w:tc>
          <w:tcPr>
            <w:tcW w:w="917" w:type="dxa"/>
            <w:tcBorders>
              <w:top w:val="nil"/>
              <w:left w:val="nil"/>
              <w:bottom w:val="nil"/>
              <w:right w:val="nil"/>
            </w:tcBorders>
            <w:shd w:val="clear" w:color="auto" w:fill="auto"/>
            <w:noWrap/>
            <w:vAlign w:val="bottom"/>
            <w:hideMark/>
          </w:tcPr>
          <w:p w14:paraId="58EA1D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$58.90</w:t>
            </w:r>
          </w:p>
        </w:tc>
        <w:tc>
          <w:tcPr>
            <w:tcW w:w="783" w:type="dxa"/>
            <w:tcBorders>
              <w:top w:val="nil"/>
              <w:left w:val="nil"/>
              <w:bottom w:val="nil"/>
              <w:right w:val="nil"/>
            </w:tcBorders>
            <w:shd w:val="clear" w:color="auto" w:fill="auto"/>
            <w:noWrap/>
            <w:vAlign w:val="bottom"/>
            <w:hideMark/>
          </w:tcPr>
          <w:p w14:paraId="287FFB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$59.13</w:t>
            </w:r>
          </w:p>
        </w:tc>
        <w:tc>
          <w:tcPr>
            <w:tcW w:w="764" w:type="dxa"/>
            <w:tcBorders>
              <w:top w:val="nil"/>
              <w:left w:val="nil"/>
              <w:bottom w:val="nil"/>
              <w:right w:val="nil"/>
            </w:tcBorders>
            <w:shd w:val="clear" w:color="auto" w:fill="auto"/>
            <w:noWrap/>
            <w:vAlign w:val="bottom"/>
            <w:hideMark/>
          </w:tcPr>
          <w:p w14:paraId="50EC2F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$59.37</w:t>
            </w:r>
          </w:p>
        </w:tc>
        <w:tc>
          <w:tcPr>
            <w:tcW w:w="724" w:type="dxa"/>
            <w:tcBorders>
              <w:top w:val="nil"/>
              <w:left w:val="nil"/>
              <w:bottom w:val="nil"/>
              <w:right w:val="nil"/>
            </w:tcBorders>
            <w:shd w:val="clear" w:color="auto" w:fill="auto"/>
            <w:noWrap/>
            <w:vAlign w:val="bottom"/>
            <w:hideMark/>
          </w:tcPr>
          <w:p w14:paraId="0FDCCE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$59.60</w:t>
            </w:r>
          </w:p>
        </w:tc>
        <w:tc>
          <w:tcPr>
            <w:tcW w:w="724" w:type="dxa"/>
            <w:tcBorders>
              <w:top w:val="nil"/>
              <w:left w:val="nil"/>
              <w:bottom w:val="nil"/>
              <w:right w:val="nil"/>
            </w:tcBorders>
            <w:shd w:val="clear" w:color="auto" w:fill="auto"/>
            <w:noWrap/>
            <w:vAlign w:val="bottom"/>
            <w:hideMark/>
          </w:tcPr>
          <w:p w14:paraId="24D832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$59.84</w:t>
            </w:r>
          </w:p>
        </w:tc>
        <w:tc>
          <w:tcPr>
            <w:tcW w:w="724" w:type="dxa"/>
            <w:tcBorders>
              <w:top w:val="nil"/>
              <w:left w:val="nil"/>
              <w:bottom w:val="nil"/>
              <w:right w:val="nil"/>
            </w:tcBorders>
            <w:shd w:val="clear" w:color="auto" w:fill="auto"/>
            <w:noWrap/>
            <w:vAlign w:val="bottom"/>
            <w:hideMark/>
          </w:tcPr>
          <w:p w14:paraId="150E1B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$60.08</w:t>
            </w:r>
          </w:p>
        </w:tc>
        <w:tc>
          <w:tcPr>
            <w:tcW w:w="724" w:type="dxa"/>
            <w:tcBorders>
              <w:top w:val="nil"/>
              <w:left w:val="nil"/>
              <w:bottom w:val="nil"/>
              <w:right w:val="nil"/>
            </w:tcBorders>
            <w:shd w:val="clear" w:color="auto" w:fill="auto"/>
            <w:noWrap/>
            <w:vAlign w:val="bottom"/>
            <w:hideMark/>
          </w:tcPr>
          <w:p w14:paraId="59467B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$60.32</w:t>
            </w:r>
          </w:p>
        </w:tc>
        <w:tc>
          <w:tcPr>
            <w:tcW w:w="724" w:type="dxa"/>
            <w:tcBorders>
              <w:top w:val="nil"/>
              <w:left w:val="nil"/>
              <w:bottom w:val="nil"/>
              <w:right w:val="nil"/>
            </w:tcBorders>
            <w:shd w:val="clear" w:color="auto" w:fill="auto"/>
            <w:noWrap/>
            <w:vAlign w:val="bottom"/>
            <w:hideMark/>
          </w:tcPr>
          <w:p w14:paraId="7FF613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$60.56</w:t>
            </w:r>
          </w:p>
        </w:tc>
        <w:tc>
          <w:tcPr>
            <w:tcW w:w="821" w:type="dxa"/>
            <w:tcBorders>
              <w:top w:val="nil"/>
              <w:left w:val="nil"/>
              <w:bottom w:val="nil"/>
              <w:right w:val="nil"/>
            </w:tcBorders>
            <w:shd w:val="clear" w:color="auto" w:fill="auto"/>
            <w:noWrap/>
            <w:vAlign w:val="bottom"/>
            <w:hideMark/>
          </w:tcPr>
          <w:p w14:paraId="1E630B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$60.81</w:t>
            </w:r>
          </w:p>
        </w:tc>
        <w:tc>
          <w:tcPr>
            <w:tcW w:w="821" w:type="dxa"/>
            <w:tcBorders>
              <w:top w:val="nil"/>
              <w:left w:val="nil"/>
              <w:bottom w:val="nil"/>
              <w:right w:val="nil"/>
            </w:tcBorders>
            <w:shd w:val="clear" w:color="auto" w:fill="auto"/>
            <w:noWrap/>
            <w:vAlign w:val="bottom"/>
            <w:hideMark/>
          </w:tcPr>
          <w:p w14:paraId="58C2A7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$61.05</w:t>
            </w:r>
          </w:p>
        </w:tc>
        <w:tc>
          <w:tcPr>
            <w:tcW w:w="783" w:type="dxa"/>
            <w:tcBorders>
              <w:top w:val="nil"/>
              <w:left w:val="nil"/>
              <w:bottom w:val="nil"/>
              <w:right w:val="nil"/>
            </w:tcBorders>
            <w:shd w:val="clear" w:color="auto" w:fill="auto"/>
            <w:noWrap/>
            <w:vAlign w:val="bottom"/>
            <w:hideMark/>
          </w:tcPr>
          <w:p w14:paraId="3E93B1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$61.29</w:t>
            </w:r>
          </w:p>
        </w:tc>
        <w:tc>
          <w:tcPr>
            <w:tcW w:w="783" w:type="dxa"/>
            <w:tcBorders>
              <w:top w:val="nil"/>
              <w:left w:val="nil"/>
              <w:bottom w:val="nil"/>
              <w:right w:val="nil"/>
            </w:tcBorders>
            <w:shd w:val="clear" w:color="auto" w:fill="auto"/>
            <w:noWrap/>
            <w:vAlign w:val="bottom"/>
            <w:hideMark/>
          </w:tcPr>
          <w:p w14:paraId="42FFF6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$61.54</w:t>
            </w:r>
          </w:p>
        </w:tc>
      </w:tr>
      <w:tr w:rsidR="001958E5" w:rsidRPr="003105AA" w14:paraId="1DD02030" w14:textId="77777777" w:rsidTr="002E0329">
        <w:trPr>
          <w:trHeight w:val="270"/>
        </w:trPr>
        <w:tc>
          <w:tcPr>
            <w:tcW w:w="936" w:type="dxa"/>
            <w:tcBorders>
              <w:top w:val="nil"/>
              <w:left w:val="nil"/>
              <w:bottom w:val="nil"/>
              <w:right w:val="nil"/>
            </w:tcBorders>
            <w:shd w:val="clear" w:color="auto" w:fill="auto"/>
            <w:noWrap/>
            <w:vAlign w:val="bottom"/>
            <w:hideMark/>
          </w:tcPr>
          <w:p w14:paraId="6821705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11</w:t>
            </w:r>
          </w:p>
        </w:tc>
        <w:tc>
          <w:tcPr>
            <w:tcW w:w="917" w:type="dxa"/>
            <w:tcBorders>
              <w:top w:val="nil"/>
              <w:left w:val="nil"/>
              <w:bottom w:val="nil"/>
              <w:right w:val="nil"/>
            </w:tcBorders>
            <w:shd w:val="clear" w:color="auto" w:fill="auto"/>
            <w:noWrap/>
            <w:vAlign w:val="bottom"/>
            <w:hideMark/>
          </w:tcPr>
          <w:p w14:paraId="65DFCE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$65.60</w:t>
            </w:r>
          </w:p>
        </w:tc>
        <w:tc>
          <w:tcPr>
            <w:tcW w:w="783" w:type="dxa"/>
            <w:tcBorders>
              <w:top w:val="nil"/>
              <w:left w:val="nil"/>
              <w:bottom w:val="nil"/>
              <w:right w:val="nil"/>
            </w:tcBorders>
            <w:shd w:val="clear" w:color="auto" w:fill="auto"/>
            <w:noWrap/>
            <w:vAlign w:val="bottom"/>
            <w:hideMark/>
          </w:tcPr>
          <w:p w14:paraId="560CE7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$65.86</w:t>
            </w:r>
          </w:p>
        </w:tc>
        <w:tc>
          <w:tcPr>
            <w:tcW w:w="764" w:type="dxa"/>
            <w:tcBorders>
              <w:top w:val="nil"/>
              <w:left w:val="nil"/>
              <w:bottom w:val="nil"/>
              <w:right w:val="nil"/>
            </w:tcBorders>
            <w:shd w:val="clear" w:color="auto" w:fill="auto"/>
            <w:noWrap/>
            <w:vAlign w:val="bottom"/>
            <w:hideMark/>
          </w:tcPr>
          <w:p w14:paraId="482014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$66.13</w:t>
            </w:r>
          </w:p>
        </w:tc>
        <w:tc>
          <w:tcPr>
            <w:tcW w:w="724" w:type="dxa"/>
            <w:tcBorders>
              <w:top w:val="nil"/>
              <w:left w:val="nil"/>
              <w:bottom w:val="nil"/>
              <w:right w:val="nil"/>
            </w:tcBorders>
            <w:shd w:val="clear" w:color="auto" w:fill="auto"/>
            <w:noWrap/>
            <w:vAlign w:val="bottom"/>
            <w:hideMark/>
          </w:tcPr>
          <w:p w14:paraId="11CA4D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$66.39</w:t>
            </w:r>
          </w:p>
        </w:tc>
        <w:tc>
          <w:tcPr>
            <w:tcW w:w="724" w:type="dxa"/>
            <w:tcBorders>
              <w:top w:val="nil"/>
              <w:left w:val="nil"/>
              <w:bottom w:val="nil"/>
              <w:right w:val="nil"/>
            </w:tcBorders>
            <w:shd w:val="clear" w:color="auto" w:fill="auto"/>
            <w:noWrap/>
            <w:vAlign w:val="bottom"/>
            <w:hideMark/>
          </w:tcPr>
          <w:p w14:paraId="1908D9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$66.66</w:t>
            </w:r>
          </w:p>
        </w:tc>
        <w:tc>
          <w:tcPr>
            <w:tcW w:w="724" w:type="dxa"/>
            <w:tcBorders>
              <w:top w:val="nil"/>
              <w:left w:val="nil"/>
              <w:bottom w:val="nil"/>
              <w:right w:val="nil"/>
            </w:tcBorders>
            <w:shd w:val="clear" w:color="auto" w:fill="auto"/>
            <w:noWrap/>
            <w:vAlign w:val="bottom"/>
            <w:hideMark/>
          </w:tcPr>
          <w:p w14:paraId="037A2B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$66.92</w:t>
            </w:r>
          </w:p>
        </w:tc>
        <w:tc>
          <w:tcPr>
            <w:tcW w:w="724" w:type="dxa"/>
            <w:tcBorders>
              <w:top w:val="nil"/>
              <w:left w:val="nil"/>
              <w:bottom w:val="nil"/>
              <w:right w:val="nil"/>
            </w:tcBorders>
            <w:shd w:val="clear" w:color="auto" w:fill="auto"/>
            <w:noWrap/>
            <w:vAlign w:val="bottom"/>
            <w:hideMark/>
          </w:tcPr>
          <w:p w14:paraId="00E188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$67.19</w:t>
            </w:r>
          </w:p>
        </w:tc>
        <w:tc>
          <w:tcPr>
            <w:tcW w:w="724" w:type="dxa"/>
            <w:tcBorders>
              <w:top w:val="nil"/>
              <w:left w:val="nil"/>
              <w:bottom w:val="nil"/>
              <w:right w:val="nil"/>
            </w:tcBorders>
            <w:shd w:val="clear" w:color="auto" w:fill="auto"/>
            <w:noWrap/>
            <w:vAlign w:val="bottom"/>
            <w:hideMark/>
          </w:tcPr>
          <w:p w14:paraId="67466E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$67.46</w:t>
            </w:r>
          </w:p>
        </w:tc>
        <w:tc>
          <w:tcPr>
            <w:tcW w:w="821" w:type="dxa"/>
            <w:tcBorders>
              <w:top w:val="nil"/>
              <w:left w:val="nil"/>
              <w:bottom w:val="nil"/>
              <w:right w:val="nil"/>
            </w:tcBorders>
            <w:shd w:val="clear" w:color="auto" w:fill="auto"/>
            <w:noWrap/>
            <w:vAlign w:val="bottom"/>
            <w:hideMark/>
          </w:tcPr>
          <w:p w14:paraId="14179F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$67.73</w:t>
            </w:r>
          </w:p>
        </w:tc>
        <w:tc>
          <w:tcPr>
            <w:tcW w:w="821" w:type="dxa"/>
            <w:tcBorders>
              <w:top w:val="nil"/>
              <w:left w:val="nil"/>
              <w:bottom w:val="nil"/>
              <w:right w:val="nil"/>
            </w:tcBorders>
            <w:shd w:val="clear" w:color="auto" w:fill="auto"/>
            <w:noWrap/>
            <w:vAlign w:val="bottom"/>
            <w:hideMark/>
          </w:tcPr>
          <w:p w14:paraId="693BA7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$68.00</w:t>
            </w:r>
          </w:p>
        </w:tc>
        <w:tc>
          <w:tcPr>
            <w:tcW w:w="783" w:type="dxa"/>
            <w:tcBorders>
              <w:top w:val="nil"/>
              <w:left w:val="nil"/>
              <w:bottom w:val="nil"/>
              <w:right w:val="nil"/>
            </w:tcBorders>
            <w:shd w:val="clear" w:color="auto" w:fill="auto"/>
            <w:noWrap/>
            <w:vAlign w:val="bottom"/>
            <w:hideMark/>
          </w:tcPr>
          <w:p w14:paraId="308F23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$68.27</w:t>
            </w:r>
          </w:p>
        </w:tc>
        <w:tc>
          <w:tcPr>
            <w:tcW w:w="783" w:type="dxa"/>
            <w:tcBorders>
              <w:top w:val="nil"/>
              <w:left w:val="nil"/>
              <w:bottom w:val="nil"/>
              <w:right w:val="nil"/>
            </w:tcBorders>
            <w:shd w:val="clear" w:color="auto" w:fill="auto"/>
            <w:noWrap/>
            <w:vAlign w:val="bottom"/>
            <w:hideMark/>
          </w:tcPr>
          <w:p w14:paraId="7E5855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$68.55</w:t>
            </w:r>
          </w:p>
        </w:tc>
      </w:tr>
      <w:tr w:rsidR="001958E5" w:rsidRPr="003105AA" w14:paraId="1E828BEE" w14:textId="77777777" w:rsidTr="002E0329">
        <w:trPr>
          <w:trHeight w:val="270"/>
        </w:trPr>
        <w:tc>
          <w:tcPr>
            <w:tcW w:w="936" w:type="dxa"/>
            <w:tcBorders>
              <w:top w:val="nil"/>
              <w:left w:val="nil"/>
              <w:bottom w:val="nil"/>
              <w:right w:val="nil"/>
            </w:tcBorders>
            <w:shd w:val="clear" w:color="auto" w:fill="auto"/>
            <w:noWrap/>
            <w:vAlign w:val="bottom"/>
            <w:hideMark/>
          </w:tcPr>
          <w:p w14:paraId="546FA2E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12</w:t>
            </w:r>
          </w:p>
        </w:tc>
        <w:tc>
          <w:tcPr>
            <w:tcW w:w="917" w:type="dxa"/>
            <w:tcBorders>
              <w:top w:val="nil"/>
              <w:left w:val="nil"/>
              <w:bottom w:val="nil"/>
              <w:right w:val="nil"/>
            </w:tcBorders>
            <w:shd w:val="clear" w:color="auto" w:fill="auto"/>
            <w:noWrap/>
            <w:vAlign w:val="bottom"/>
            <w:hideMark/>
          </w:tcPr>
          <w:p w14:paraId="59C8A2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$72.43</w:t>
            </w:r>
          </w:p>
        </w:tc>
        <w:tc>
          <w:tcPr>
            <w:tcW w:w="783" w:type="dxa"/>
            <w:tcBorders>
              <w:top w:val="nil"/>
              <w:left w:val="nil"/>
              <w:bottom w:val="nil"/>
              <w:right w:val="nil"/>
            </w:tcBorders>
            <w:shd w:val="clear" w:color="auto" w:fill="auto"/>
            <w:noWrap/>
            <w:vAlign w:val="bottom"/>
            <w:hideMark/>
          </w:tcPr>
          <w:p w14:paraId="01201E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$72.72</w:t>
            </w:r>
          </w:p>
        </w:tc>
        <w:tc>
          <w:tcPr>
            <w:tcW w:w="764" w:type="dxa"/>
            <w:tcBorders>
              <w:top w:val="nil"/>
              <w:left w:val="nil"/>
              <w:bottom w:val="nil"/>
              <w:right w:val="nil"/>
            </w:tcBorders>
            <w:shd w:val="clear" w:color="auto" w:fill="auto"/>
            <w:noWrap/>
            <w:vAlign w:val="bottom"/>
            <w:hideMark/>
          </w:tcPr>
          <w:p w14:paraId="484CF5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$73.01</w:t>
            </w:r>
          </w:p>
        </w:tc>
        <w:tc>
          <w:tcPr>
            <w:tcW w:w="724" w:type="dxa"/>
            <w:tcBorders>
              <w:top w:val="nil"/>
              <w:left w:val="nil"/>
              <w:bottom w:val="nil"/>
              <w:right w:val="nil"/>
            </w:tcBorders>
            <w:shd w:val="clear" w:color="auto" w:fill="auto"/>
            <w:noWrap/>
            <w:vAlign w:val="bottom"/>
            <w:hideMark/>
          </w:tcPr>
          <w:p w14:paraId="4B6A7B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$73.30</w:t>
            </w:r>
          </w:p>
        </w:tc>
        <w:tc>
          <w:tcPr>
            <w:tcW w:w="724" w:type="dxa"/>
            <w:tcBorders>
              <w:top w:val="nil"/>
              <w:left w:val="nil"/>
              <w:bottom w:val="nil"/>
              <w:right w:val="nil"/>
            </w:tcBorders>
            <w:shd w:val="clear" w:color="auto" w:fill="auto"/>
            <w:noWrap/>
            <w:vAlign w:val="bottom"/>
            <w:hideMark/>
          </w:tcPr>
          <w:p w14:paraId="4F0A6F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$73.60</w:t>
            </w:r>
          </w:p>
        </w:tc>
        <w:tc>
          <w:tcPr>
            <w:tcW w:w="724" w:type="dxa"/>
            <w:tcBorders>
              <w:top w:val="nil"/>
              <w:left w:val="nil"/>
              <w:bottom w:val="nil"/>
              <w:right w:val="nil"/>
            </w:tcBorders>
            <w:shd w:val="clear" w:color="auto" w:fill="auto"/>
            <w:noWrap/>
            <w:vAlign w:val="bottom"/>
            <w:hideMark/>
          </w:tcPr>
          <w:p w14:paraId="5E6B2D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$73.89</w:t>
            </w:r>
          </w:p>
        </w:tc>
        <w:tc>
          <w:tcPr>
            <w:tcW w:w="724" w:type="dxa"/>
            <w:tcBorders>
              <w:top w:val="nil"/>
              <w:left w:val="nil"/>
              <w:bottom w:val="nil"/>
              <w:right w:val="nil"/>
            </w:tcBorders>
            <w:shd w:val="clear" w:color="auto" w:fill="auto"/>
            <w:noWrap/>
            <w:vAlign w:val="bottom"/>
            <w:hideMark/>
          </w:tcPr>
          <w:p w14:paraId="50ADC5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$74.19</w:t>
            </w:r>
          </w:p>
        </w:tc>
        <w:tc>
          <w:tcPr>
            <w:tcW w:w="724" w:type="dxa"/>
            <w:tcBorders>
              <w:top w:val="nil"/>
              <w:left w:val="nil"/>
              <w:bottom w:val="nil"/>
              <w:right w:val="nil"/>
            </w:tcBorders>
            <w:shd w:val="clear" w:color="auto" w:fill="auto"/>
            <w:noWrap/>
            <w:vAlign w:val="bottom"/>
            <w:hideMark/>
          </w:tcPr>
          <w:p w14:paraId="356FC9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$74.48</w:t>
            </w:r>
          </w:p>
        </w:tc>
        <w:tc>
          <w:tcPr>
            <w:tcW w:w="821" w:type="dxa"/>
            <w:tcBorders>
              <w:top w:val="nil"/>
              <w:left w:val="nil"/>
              <w:bottom w:val="nil"/>
              <w:right w:val="nil"/>
            </w:tcBorders>
            <w:shd w:val="clear" w:color="auto" w:fill="auto"/>
            <w:noWrap/>
            <w:vAlign w:val="bottom"/>
            <w:hideMark/>
          </w:tcPr>
          <w:p w14:paraId="1C9B60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$74.78</w:t>
            </w:r>
          </w:p>
        </w:tc>
        <w:tc>
          <w:tcPr>
            <w:tcW w:w="821" w:type="dxa"/>
            <w:tcBorders>
              <w:top w:val="nil"/>
              <w:left w:val="nil"/>
              <w:bottom w:val="nil"/>
              <w:right w:val="nil"/>
            </w:tcBorders>
            <w:shd w:val="clear" w:color="auto" w:fill="auto"/>
            <w:noWrap/>
            <w:vAlign w:val="bottom"/>
            <w:hideMark/>
          </w:tcPr>
          <w:p w14:paraId="0FD3FB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$75.08</w:t>
            </w:r>
          </w:p>
        </w:tc>
        <w:tc>
          <w:tcPr>
            <w:tcW w:w="783" w:type="dxa"/>
            <w:tcBorders>
              <w:top w:val="nil"/>
              <w:left w:val="nil"/>
              <w:bottom w:val="nil"/>
              <w:right w:val="nil"/>
            </w:tcBorders>
            <w:shd w:val="clear" w:color="auto" w:fill="auto"/>
            <w:noWrap/>
            <w:vAlign w:val="bottom"/>
            <w:hideMark/>
          </w:tcPr>
          <w:p w14:paraId="5275AD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$75.38</w:t>
            </w:r>
          </w:p>
        </w:tc>
        <w:tc>
          <w:tcPr>
            <w:tcW w:w="783" w:type="dxa"/>
            <w:tcBorders>
              <w:top w:val="nil"/>
              <w:left w:val="nil"/>
              <w:bottom w:val="nil"/>
              <w:right w:val="nil"/>
            </w:tcBorders>
            <w:shd w:val="clear" w:color="auto" w:fill="auto"/>
            <w:noWrap/>
            <w:vAlign w:val="bottom"/>
            <w:hideMark/>
          </w:tcPr>
          <w:p w14:paraId="0795F2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$75.68</w:t>
            </w:r>
          </w:p>
        </w:tc>
      </w:tr>
      <w:tr w:rsidR="001958E5" w:rsidRPr="003105AA" w14:paraId="6FB9FE0A" w14:textId="77777777" w:rsidTr="002E0329">
        <w:trPr>
          <w:trHeight w:val="270"/>
        </w:trPr>
        <w:tc>
          <w:tcPr>
            <w:tcW w:w="936" w:type="dxa"/>
            <w:tcBorders>
              <w:top w:val="nil"/>
              <w:left w:val="nil"/>
              <w:bottom w:val="nil"/>
              <w:right w:val="nil"/>
            </w:tcBorders>
            <w:shd w:val="clear" w:color="auto" w:fill="auto"/>
            <w:noWrap/>
            <w:vAlign w:val="bottom"/>
            <w:hideMark/>
          </w:tcPr>
          <w:p w14:paraId="113EE9C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13</w:t>
            </w:r>
          </w:p>
        </w:tc>
        <w:tc>
          <w:tcPr>
            <w:tcW w:w="917" w:type="dxa"/>
            <w:tcBorders>
              <w:top w:val="nil"/>
              <w:left w:val="nil"/>
              <w:bottom w:val="nil"/>
              <w:right w:val="nil"/>
            </w:tcBorders>
            <w:shd w:val="clear" w:color="auto" w:fill="auto"/>
            <w:noWrap/>
            <w:vAlign w:val="bottom"/>
            <w:hideMark/>
          </w:tcPr>
          <w:p w14:paraId="359A3E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$79.47</w:t>
            </w:r>
          </w:p>
        </w:tc>
        <w:tc>
          <w:tcPr>
            <w:tcW w:w="783" w:type="dxa"/>
            <w:tcBorders>
              <w:top w:val="nil"/>
              <w:left w:val="nil"/>
              <w:bottom w:val="nil"/>
              <w:right w:val="nil"/>
            </w:tcBorders>
            <w:shd w:val="clear" w:color="auto" w:fill="auto"/>
            <w:noWrap/>
            <w:vAlign w:val="bottom"/>
            <w:hideMark/>
          </w:tcPr>
          <w:p w14:paraId="7965F0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$79.79</w:t>
            </w:r>
          </w:p>
        </w:tc>
        <w:tc>
          <w:tcPr>
            <w:tcW w:w="764" w:type="dxa"/>
            <w:tcBorders>
              <w:top w:val="nil"/>
              <w:left w:val="nil"/>
              <w:bottom w:val="nil"/>
              <w:right w:val="nil"/>
            </w:tcBorders>
            <w:shd w:val="clear" w:color="auto" w:fill="auto"/>
            <w:noWrap/>
            <w:vAlign w:val="bottom"/>
            <w:hideMark/>
          </w:tcPr>
          <w:p w14:paraId="56CC9E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$80.11</w:t>
            </w:r>
          </w:p>
        </w:tc>
        <w:tc>
          <w:tcPr>
            <w:tcW w:w="724" w:type="dxa"/>
            <w:tcBorders>
              <w:top w:val="nil"/>
              <w:left w:val="nil"/>
              <w:bottom w:val="nil"/>
              <w:right w:val="nil"/>
            </w:tcBorders>
            <w:shd w:val="clear" w:color="auto" w:fill="auto"/>
            <w:noWrap/>
            <w:vAlign w:val="bottom"/>
            <w:hideMark/>
          </w:tcPr>
          <w:p w14:paraId="02FB1A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$80.43</w:t>
            </w:r>
          </w:p>
        </w:tc>
        <w:tc>
          <w:tcPr>
            <w:tcW w:w="724" w:type="dxa"/>
            <w:tcBorders>
              <w:top w:val="nil"/>
              <w:left w:val="nil"/>
              <w:bottom w:val="nil"/>
              <w:right w:val="nil"/>
            </w:tcBorders>
            <w:shd w:val="clear" w:color="auto" w:fill="auto"/>
            <w:noWrap/>
            <w:vAlign w:val="bottom"/>
            <w:hideMark/>
          </w:tcPr>
          <w:p w14:paraId="764050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$80.75</w:t>
            </w:r>
          </w:p>
        </w:tc>
        <w:tc>
          <w:tcPr>
            <w:tcW w:w="724" w:type="dxa"/>
            <w:tcBorders>
              <w:top w:val="nil"/>
              <w:left w:val="nil"/>
              <w:bottom w:val="nil"/>
              <w:right w:val="nil"/>
            </w:tcBorders>
            <w:shd w:val="clear" w:color="auto" w:fill="auto"/>
            <w:noWrap/>
            <w:vAlign w:val="bottom"/>
            <w:hideMark/>
          </w:tcPr>
          <w:p w14:paraId="1C4C5F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$81.08</w:t>
            </w:r>
          </w:p>
        </w:tc>
        <w:tc>
          <w:tcPr>
            <w:tcW w:w="724" w:type="dxa"/>
            <w:tcBorders>
              <w:top w:val="nil"/>
              <w:left w:val="nil"/>
              <w:bottom w:val="nil"/>
              <w:right w:val="nil"/>
            </w:tcBorders>
            <w:shd w:val="clear" w:color="auto" w:fill="auto"/>
            <w:noWrap/>
            <w:vAlign w:val="bottom"/>
            <w:hideMark/>
          </w:tcPr>
          <w:p w14:paraId="390B46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$81.40</w:t>
            </w:r>
          </w:p>
        </w:tc>
        <w:tc>
          <w:tcPr>
            <w:tcW w:w="724" w:type="dxa"/>
            <w:tcBorders>
              <w:top w:val="nil"/>
              <w:left w:val="nil"/>
              <w:bottom w:val="nil"/>
              <w:right w:val="nil"/>
            </w:tcBorders>
            <w:shd w:val="clear" w:color="auto" w:fill="auto"/>
            <w:noWrap/>
            <w:vAlign w:val="bottom"/>
            <w:hideMark/>
          </w:tcPr>
          <w:p w14:paraId="008F06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$81.73</w:t>
            </w:r>
          </w:p>
        </w:tc>
        <w:tc>
          <w:tcPr>
            <w:tcW w:w="821" w:type="dxa"/>
            <w:tcBorders>
              <w:top w:val="nil"/>
              <w:left w:val="nil"/>
              <w:bottom w:val="nil"/>
              <w:right w:val="nil"/>
            </w:tcBorders>
            <w:shd w:val="clear" w:color="auto" w:fill="auto"/>
            <w:noWrap/>
            <w:vAlign w:val="bottom"/>
            <w:hideMark/>
          </w:tcPr>
          <w:p w14:paraId="09F78A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$82.05</w:t>
            </w:r>
          </w:p>
        </w:tc>
        <w:tc>
          <w:tcPr>
            <w:tcW w:w="821" w:type="dxa"/>
            <w:tcBorders>
              <w:top w:val="nil"/>
              <w:left w:val="nil"/>
              <w:bottom w:val="nil"/>
              <w:right w:val="nil"/>
            </w:tcBorders>
            <w:shd w:val="clear" w:color="auto" w:fill="auto"/>
            <w:noWrap/>
            <w:vAlign w:val="bottom"/>
            <w:hideMark/>
          </w:tcPr>
          <w:p w14:paraId="78891B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$82.38</w:t>
            </w:r>
          </w:p>
        </w:tc>
        <w:tc>
          <w:tcPr>
            <w:tcW w:w="783" w:type="dxa"/>
            <w:tcBorders>
              <w:top w:val="nil"/>
              <w:left w:val="nil"/>
              <w:bottom w:val="nil"/>
              <w:right w:val="nil"/>
            </w:tcBorders>
            <w:shd w:val="clear" w:color="auto" w:fill="auto"/>
            <w:noWrap/>
            <w:vAlign w:val="bottom"/>
            <w:hideMark/>
          </w:tcPr>
          <w:p w14:paraId="3EF9A1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$82.71</w:t>
            </w:r>
          </w:p>
        </w:tc>
        <w:tc>
          <w:tcPr>
            <w:tcW w:w="783" w:type="dxa"/>
            <w:tcBorders>
              <w:top w:val="nil"/>
              <w:left w:val="nil"/>
              <w:bottom w:val="nil"/>
              <w:right w:val="nil"/>
            </w:tcBorders>
            <w:shd w:val="clear" w:color="auto" w:fill="auto"/>
            <w:noWrap/>
            <w:vAlign w:val="bottom"/>
            <w:hideMark/>
          </w:tcPr>
          <w:p w14:paraId="09C899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$83.04</w:t>
            </w:r>
          </w:p>
        </w:tc>
      </w:tr>
      <w:tr w:rsidR="001958E5" w:rsidRPr="003105AA" w14:paraId="668E7689" w14:textId="77777777" w:rsidTr="002E0329">
        <w:trPr>
          <w:trHeight w:val="270"/>
        </w:trPr>
        <w:tc>
          <w:tcPr>
            <w:tcW w:w="936" w:type="dxa"/>
            <w:tcBorders>
              <w:top w:val="nil"/>
              <w:left w:val="nil"/>
              <w:bottom w:val="nil"/>
              <w:right w:val="nil"/>
            </w:tcBorders>
            <w:shd w:val="clear" w:color="auto" w:fill="auto"/>
            <w:noWrap/>
            <w:vAlign w:val="bottom"/>
            <w:hideMark/>
          </w:tcPr>
          <w:p w14:paraId="4D53B5F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14</w:t>
            </w:r>
          </w:p>
        </w:tc>
        <w:tc>
          <w:tcPr>
            <w:tcW w:w="917" w:type="dxa"/>
            <w:tcBorders>
              <w:top w:val="nil"/>
              <w:left w:val="nil"/>
              <w:bottom w:val="nil"/>
              <w:right w:val="nil"/>
            </w:tcBorders>
            <w:shd w:val="clear" w:color="auto" w:fill="auto"/>
            <w:noWrap/>
            <w:vAlign w:val="bottom"/>
            <w:hideMark/>
          </w:tcPr>
          <w:p w14:paraId="1F780F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$91.74</w:t>
            </w:r>
          </w:p>
        </w:tc>
        <w:tc>
          <w:tcPr>
            <w:tcW w:w="783" w:type="dxa"/>
            <w:tcBorders>
              <w:top w:val="nil"/>
              <w:left w:val="nil"/>
              <w:bottom w:val="nil"/>
              <w:right w:val="nil"/>
            </w:tcBorders>
            <w:shd w:val="clear" w:color="auto" w:fill="auto"/>
            <w:noWrap/>
            <w:vAlign w:val="bottom"/>
            <w:hideMark/>
          </w:tcPr>
          <w:p w14:paraId="5C070E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$92.11</w:t>
            </w:r>
          </w:p>
        </w:tc>
        <w:tc>
          <w:tcPr>
            <w:tcW w:w="764" w:type="dxa"/>
            <w:tcBorders>
              <w:top w:val="nil"/>
              <w:left w:val="nil"/>
              <w:bottom w:val="nil"/>
              <w:right w:val="nil"/>
            </w:tcBorders>
            <w:shd w:val="clear" w:color="auto" w:fill="auto"/>
            <w:noWrap/>
            <w:vAlign w:val="bottom"/>
            <w:hideMark/>
          </w:tcPr>
          <w:p w14:paraId="15D547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$92.48</w:t>
            </w:r>
          </w:p>
        </w:tc>
        <w:tc>
          <w:tcPr>
            <w:tcW w:w="724" w:type="dxa"/>
            <w:tcBorders>
              <w:top w:val="nil"/>
              <w:left w:val="nil"/>
              <w:bottom w:val="nil"/>
              <w:right w:val="nil"/>
            </w:tcBorders>
            <w:shd w:val="clear" w:color="auto" w:fill="auto"/>
            <w:noWrap/>
            <w:vAlign w:val="bottom"/>
            <w:hideMark/>
          </w:tcPr>
          <w:p w14:paraId="322BE2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$92.85</w:t>
            </w:r>
          </w:p>
        </w:tc>
        <w:tc>
          <w:tcPr>
            <w:tcW w:w="724" w:type="dxa"/>
            <w:tcBorders>
              <w:top w:val="nil"/>
              <w:left w:val="nil"/>
              <w:bottom w:val="nil"/>
              <w:right w:val="nil"/>
            </w:tcBorders>
            <w:shd w:val="clear" w:color="auto" w:fill="auto"/>
            <w:noWrap/>
            <w:vAlign w:val="bottom"/>
            <w:hideMark/>
          </w:tcPr>
          <w:p w14:paraId="5898B3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$93.22</w:t>
            </w:r>
          </w:p>
        </w:tc>
        <w:tc>
          <w:tcPr>
            <w:tcW w:w="724" w:type="dxa"/>
            <w:tcBorders>
              <w:top w:val="nil"/>
              <w:left w:val="nil"/>
              <w:bottom w:val="nil"/>
              <w:right w:val="nil"/>
            </w:tcBorders>
            <w:shd w:val="clear" w:color="auto" w:fill="auto"/>
            <w:noWrap/>
            <w:vAlign w:val="bottom"/>
            <w:hideMark/>
          </w:tcPr>
          <w:p w14:paraId="75245C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$93.59</w:t>
            </w:r>
          </w:p>
        </w:tc>
        <w:tc>
          <w:tcPr>
            <w:tcW w:w="724" w:type="dxa"/>
            <w:tcBorders>
              <w:top w:val="nil"/>
              <w:left w:val="nil"/>
              <w:bottom w:val="nil"/>
              <w:right w:val="nil"/>
            </w:tcBorders>
            <w:shd w:val="clear" w:color="auto" w:fill="auto"/>
            <w:noWrap/>
            <w:vAlign w:val="bottom"/>
            <w:hideMark/>
          </w:tcPr>
          <w:p w14:paraId="0EF5FE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$93.97</w:t>
            </w:r>
          </w:p>
        </w:tc>
        <w:tc>
          <w:tcPr>
            <w:tcW w:w="724" w:type="dxa"/>
            <w:tcBorders>
              <w:top w:val="nil"/>
              <w:left w:val="nil"/>
              <w:bottom w:val="nil"/>
              <w:right w:val="nil"/>
            </w:tcBorders>
            <w:shd w:val="clear" w:color="auto" w:fill="auto"/>
            <w:noWrap/>
            <w:vAlign w:val="bottom"/>
            <w:hideMark/>
          </w:tcPr>
          <w:p w14:paraId="0E2E1F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$94.34</w:t>
            </w:r>
          </w:p>
        </w:tc>
        <w:tc>
          <w:tcPr>
            <w:tcW w:w="821" w:type="dxa"/>
            <w:tcBorders>
              <w:top w:val="nil"/>
              <w:left w:val="nil"/>
              <w:bottom w:val="nil"/>
              <w:right w:val="nil"/>
            </w:tcBorders>
            <w:shd w:val="clear" w:color="auto" w:fill="auto"/>
            <w:noWrap/>
            <w:vAlign w:val="bottom"/>
            <w:hideMark/>
          </w:tcPr>
          <w:p w14:paraId="1A896F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$94.72</w:t>
            </w:r>
          </w:p>
        </w:tc>
        <w:tc>
          <w:tcPr>
            <w:tcW w:w="821" w:type="dxa"/>
            <w:tcBorders>
              <w:top w:val="nil"/>
              <w:left w:val="nil"/>
              <w:bottom w:val="nil"/>
              <w:right w:val="nil"/>
            </w:tcBorders>
            <w:shd w:val="clear" w:color="auto" w:fill="auto"/>
            <w:noWrap/>
            <w:vAlign w:val="bottom"/>
            <w:hideMark/>
          </w:tcPr>
          <w:p w14:paraId="257612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$95.10</w:t>
            </w:r>
          </w:p>
        </w:tc>
        <w:tc>
          <w:tcPr>
            <w:tcW w:w="783" w:type="dxa"/>
            <w:tcBorders>
              <w:top w:val="nil"/>
              <w:left w:val="nil"/>
              <w:bottom w:val="nil"/>
              <w:right w:val="nil"/>
            </w:tcBorders>
            <w:shd w:val="clear" w:color="auto" w:fill="auto"/>
            <w:noWrap/>
            <w:vAlign w:val="bottom"/>
            <w:hideMark/>
          </w:tcPr>
          <w:p w14:paraId="3DB73F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$95.48</w:t>
            </w:r>
          </w:p>
        </w:tc>
        <w:tc>
          <w:tcPr>
            <w:tcW w:w="783" w:type="dxa"/>
            <w:tcBorders>
              <w:top w:val="nil"/>
              <w:left w:val="nil"/>
              <w:bottom w:val="nil"/>
              <w:right w:val="nil"/>
            </w:tcBorders>
            <w:shd w:val="clear" w:color="auto" w:fill="auto"/>
            <w:noWrap/>
            <w:vAlign w:val="bottom"/>
            <w:hideMark/>
          </w:tcPr>
          <w:p w14:paraId="3A017F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$95.86</w:t>
            </w:r>
          </w:p>
        </w:tc>
      </w:tr>
      <w:tr w:rsidR="001958E5" w:rsidRPr="003105AA" w14:paraId="4B94A9C2" w14:textId="77777777" w:rsidTr="002E0329">
        <w:trPr>
          <w:trHeight w:val="270"/>
        </w:trPr>
        <w:tc>
          <w:tcPr>
            <w:tcW w:w="936" w:type="dxa"/>
            <w:tcBorders>
              <w:top w:val="nil"/>
              <w:left w:val="nil"/>
              <w:bottom w:val="nil"/>
              <w:right w:val="nil"/>
            </w:tcBorders>
            <w:shd w:val="clear" w:color="auto" w:fill="auto"/>
            <w:noWrap/>
            <w:vAlign w:val="bottom"/>
            <w:hideMark/>
          </w:tcPr>
          <w:p w14:paraId="02664FC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15</w:t>
            </w:r>
          </w:p>
        </w:tc>
        <w:tc>
          <w:tcPr>
            <w:tcW w:w="917" w:type="dxa"/>
            <w:tcBorders>
              <w:top w:val="nil"/>
              <w:left w:val="nil"/>
              <w:bottom w:val="nil"/>
              <w:right w:val="nil"/>
            </w:tcBorders>
            <w:shd w:val="clear" w:color="auto" w:fill="auto"/>
            <w:noWrap/>
            <w:vAlign w:val="bottom"/>
            <w:hideMark/>
          </w:tcPr>
          <w:p w14:paraId="2A0FF9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$110.06</w:t>
            </w:r>
          </w:p>
        </w:tc>
        <w:tc>
          <w:tcPr>
            <w:tcW w:w="783" w:type="dxa"/>
            <w:tcBorders>
              <w:top w:val="nil"/>
              <w:left w:val="nil"/>
              <w:bottom w:val="nil"/>
              <w:right w:val="nil"/>
            </w:tcBorders>
            <w:shd w:val="clear" w:color="auto" w:fill="auto"/>
            <w:noWrap/>
            <w:vAlign w:val="bottom"/>
            <w:hideMark/>
          </w:tcPr>
          <w:p w14:paraId="41E002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$110.50</w:t>
            </w:r>
          </w:p>
        </w:tc>
        <w:tc>
          <w:tcPr>
            <w:tcW w:w="764" w:type="dxa"/>
            <w:tcBorders>
              <w:top w:val="nil"/>
              <w:left w:val="nil"/>
              <w:bottom w:val="nil"/>
              <w:right w:val="nil"/>
            </w:tcBorders>
            <w:shd w:val="clear" w:color="auto" w:fill="auto"/>
            <w:noWrap/>
            <w:vAlign w:val="bottom"/>
            <w:hideMark/>
          </w:tcPr>
          <w:p w14:paraId="49D61C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$110.94</w:t>
            </w:r>
          </w:p>
        </w:tc>
        <w:tc>
          <w:tcPr>
            <w:tcW w:w="724" w:type="dxa"/>
            <w:tcBorders>
              <w:top w:val="nil"/>
              <w:left w:val="nil"/>
              <w:bottom w:val="nil"/>
              <w:right w:val="nil"/>
            </w:tcBorders>
            <w:shd w:val="clear" w:color="auto" w:fill="auto"/>
            <w:noWrap/>
            <w:vAlign w:val="bottom"/>
            <w:hideMark/>
          </w:tcPr>
          <w:p w14:paraId="360E31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$111.38</w:t>
            </w:r>
          </w:p>
        </w:tc>
        <w:tc>
          <w:tcPr>
            <w:tcW w:w="724" w:type="dxa"/>
            <w:tcBorders>
              <w:top w:val="nil"/>
              <w:left w:val="nil"/>
              <w:bottom w:val="nil"/>
              <w:right w:val="nil"/>
            </w:tcBorders>
            <w:shd w:val="clear" w:color="auto" w:fill="auto"/>
            <w:noWrap/>
            <w:vAlign w:val="bottom"/>
            <w:hideMark/>
          </w:tcPr>
          <w:p w14:paraId="597CD8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$111.83</w:t>
            </w:r>
          </w:p>
        </w:tc>
        <w:tc>
          <w:tcPr>
            <w:tcW w:w="724" w:type="dxa"/>
            <w:tcBorders>
              <w:top w:val="nil"/>
              <w:left w:val="nil"/>
              <w:bottom w:val="nil"/>
              <w:right w:val="nil"/>
            </w:tcBorders>
            <w:shd w:val="clear" w:color="auto" w:fill="auto"/>
            <w:noWrap/>
            <w:vAlign w:val="bottom"/>
            <w:hideMark/>
          </w:tcPr>
          <w:p w14:paraId="25904E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$112.27</w:t>
            </w:r>
          </w:p>
        </w:tc>
        <w:tc>
          <w:tcPr>
            <w:tcW w:w="724" w:type="dxa"/>
            <w:tcBorders>
              <w:top w:val="nil"/>
              <w:left w:val="nil"/>
              <w:bottom w:val="nil"/>
              <w:right w:val="nil"/>
            </w:tcBorders>
            <w:shd w:val="clear" w:color="auto" w:fill="auto"/>
            <w:noWrap/>
            <w:vAlign w:val="bottom"/>
            <w:hideMark/>
          </w:tcPr>
          <w:p w14:paraId="2C10B6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$112.72</w:t>
            </w:r>
          </w:p>
        </w:tc>
        <w:tc>
          <w:tcPr>
            <w:tcW w:w="724" w:type="dxa"/>
            <w:tcBorders>
              <w:top w:val="nil"/>
              <w:left w:val="nil"/>
              <w:bottom w:val="nil"/>
              <w:right w:val="nil"/>
            </w:tcBorders>
            <w:shd w:val="clear" w:color="auto" w:fill="auto"/>
            <w:noWrap/>
            <w:vAlign w:val="bottom"/>
            <w:hideMark/>
          </w:tcPr>
          <w:p w14:paraId="184486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$113.17</w:t>
            </w:r>
          </w:p>
        </w:tc>
        <w:tc>
          <w:tcPr>
            <w:tcW w:w="821" w:type="dxa"/>
            <w:tcBorders>
              <w:top w:val="nil"/>
              <w:left w:val="nil"/>
              <w:bottom w:val="nil"/>
              <w:right w:val="nil"/>
            </w:tcBorders>
            <w:shd w:val="clear" w:color="auto" w:fill="auto"/>
            <w:noWrap/>
            <w:vAlign w:val="bottom"/>
            <w:hideMark/>
          </w:tcPr>
          <w:p w14:paraId="17DAF9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$113.63</w:t>
            </w:r>
          </w:p>
        </w:tc>
        <w:tc>
          <w:tcPr>
            <w:tcW w:w="821" w:type="dxa"/>
            <w:tcBorders>
              <w:top w:val="nil"/>
              <w:left w:val="nil"/>
              <w:bottom w:val="nil"/>
              <w:right w:val="nil"/>
            </w:tcBorders>
            <w:shd w:val="clear" w:color="auto" w:fill="auto"/>
            <w:noWrap/>
            <w:vAlign w:val="bottom"/>
            <w:hideMark/>
          </w:tcPr>
          <w:p w14:paraId="46B3EE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$114.08</w:t>
            </w:r>
          </w:p>
        </w:tc>
        <w:tc>
          <w:tcPr>
            <w:tcW w:w="783" w:type="dxa"/>
            <w:tcBorders>
              <w:top w:val="nil"/>
              <w:left w:val="nil"/>
              <w:bottom w:val="nil"/>
              <w:right w:val="nil"/>
            </w:tcBorders>
            <w:shd w:val="clear" w:color="auto" w:fill="auto"/>
            <w:noWrap/>
            <w:vAlign w:val="bottom"/>
            <w:hideMark/>
          </w:tcPr>
          <w:p w14:paraId="7FD309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$114.54</w:t>
            </w:r>
          </w:p>
        </w:tc>
        <w:tc>
          <w:tcPr>
            <w:tcW w:w="783" w:type="dxa"/>
            <w:tcBorders>
              <w:top w:val="nil"/>
              <w:left w:val="nil"/>
              <w:bottom w:val="nil"/>
              <w:right w:val="nil"/>
            </w:tcBorders>
            <w:shd w:val="clear" w:color="auto" w:fill="auto"/>
            <w:noWrap/>
            <w:vAlign w:val="bottom"/>
            <w:hideMark/>
          </w:tcPr>
          <w:p w14:paraId="5E1AF7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$115.00</w:t>
            </w:r>
          </w:p>
        </w:tc>
      </w:tr>
      <w:tr w:rsidR="001958E5" w:rsidRPr="003105AA" w14:paraId="2DEFD188" w14:textId="77777777" w:rsidTr="002E0329">
        <w:trPr>
          <w:trHeight w:val="270"/>
        </w:trPr>
        <w:tc>
          <w:tcPr>
            <w:tcW w:w="936" w:type="dxa"/>
            <w:tcBorders>
              <w:top w:val="nil"/>
              <w:left w:val="nil"/>
              <w:bottom w:val="nil"/>
              <w:right w:val="nil"/>
            </w:tcBorders>
            <w:shd w:val="clear" w:color="auto" w:fill="auto"/>
            <w:noWrap/>
            <w:vAlign w:val="bottom"/>
            <w:hideMark/>
          </w:tcPr>
          <w:p w14:paraId="2141584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16</w:t>
            </w:r>
          </w:p>
        </w:tc>
        <w:tc>
          <w:tcPr>
            <w:tcW w:w="917" w:type="dxa"/>
            <w:tcBorders>
              <w:top w:val="nil"/>
              <w:left w:val="nil"/>
              <w:bottom w:val="nil"/>
              <w:right w:val="nil"/>
            </w:tcBorders>
            <w:shd w:val="clear" w:color="auto" w:fill="auto"/>
            <w:noWrap/>
            <w:vAlign w:val="bottom"/>
            <w:hideMark/>
          </w:tcPr>
          <w:p w14:paraId="62E4B6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$124.56</w:t>
            </w:r>
          </w:p>
        </w:tc>
        <w:tc>
          <w:tcPr>
            <w:tcW w:w="783" w:type="dxa"/>
            <w:tcBorders>
              <w:top w:val="nil"/>
              <w:left w:val="nil"/>
              <w:bottom w:val="nil"/>
              <w:right w:val="nil"/>
            </w:tcBorders>
            <w:shd w:val="clear" w:color="auto" w:fill="auto"/>
            <w:noWrap/>
            <w:vAlign w:val="bottom"/>
            <w:hideMark/>
          </w:tcPr>
          <w:p w14:paraId="7B29AA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$125.06</w:t>
            </w:r>
          </w:p>
        </w:tc>
        <w:tc>
          <w:tcPr>
            <w:tcW w:w="764" w:type="dxa"/>
            <w:tcBorders>
              <w:top w:val="nil"/>
              <w:left w:val="nil"/>
              <w:bottom w:val="nil"/>
              <w:right w:val="nil"/>
            </w:tcBorders>
            <w:shd w:val="clear" w:color="auto" w:fill="auto"/>
            <w:noWrap/>
            <w:vAlign w:val="bottom"/>
            <w:hideMark/>
          </w:tcPr>
          <w:p w14:paraId="08773D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$125.56</w:t>
            </w:r>
          </w:p>
        </w:tc>
        <w:tc>
          <w:tcPr>
            <w:tcW w:w="724" w:type="dxa"/>
            <w:tcBorders>
              <w:top w:val="nil"/>
              <w:left w:val="nil"/>
              <w:bottom w:val="nil"/>
              <w:right w:val="nil"/>
            </w:tcBorders>
            <w:shd w:val="clear" w:color="auto" w:fill="auto"/>
            <w:noWrap/>
            <w:vAlign w:val="bottom"/>
            <w:hideMark/>
          </w:tcPr>
          <w:p w14:paraId="616D86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$126.06</w:t>
            </w:r>
          </w:p>
        </w:tc>
        <w:tc>
          <w:tcPr>
            <w:tcW w:w="724" w:type="dxa"/>
            <w:tcBorders>
              <w:top w:val="nil"/>
              <w:left w:val="nil"/>
              <w:bottom w:val="nil"/>
              <w:right w:val="nil"/>
            </w:tcBorders>
            <w:shd w:val="clear" w:color="auto" w:fill="auto"/>
            <w:noWrap/>
            <w:vAlign w:val="bottom"/>
            <w:hideMark/>
          </w:tcPr>
          <w:p w14:paraId="41C2E7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$126.56</w:t>
            </w:r>
          </w:p>
        </w:tc>
        <w:tc>
          <w:tcPr>
            <w:tcW w:w="724" w:type="dxa"/>
            <w:tcBorders>
              <w:top w:val="nil"/>
              <w:left w:val="nil"/>
              <w:bottom w:val="nil"/>
              <w:right w:val="nil"/>
            </w:tcBorders>
            <w:shd w:val="clear" w:color="auto" w:fill="auto"/>
            <w:noWrap/>
            <w:vAlign w:val="bottom"/>
            <w:hideMark/>
          </w:tcPr>
          <w:p w14:paraId="6D2B01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$127.07</w:t>
            </w:r>
          </w:p>
        </w:tc>
        <w:tc>
          <w:tcPr>
            <w:tcW w:w="724" w:type="dxa"/>
            <w:tcBorders>
              <w:top w:val="nil"/>
              <w:left w:val="nil"/>
              <w:bottom w:val="nil"/>
              <w:right w:val="nil"/>
            </w:tcBorders>
            <w:shd w:val="clear" w:color="auto" w:fill="auto"/>
            <w:noWrap/>
            <w:vAlign w:val="bottom"/>
            <w:hideMark/>
          </w:tcPr>
          <w:p w14:paraId="25E1FA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$127.58</w:t>
            </w:r>
          </w:p>
        </w:tc>
        <w:tc>
          <w:tcPr>
            <w:tcW w:w="724" w:type="dxa"/>
            <w:tcBorders>
              <w:top w:val="nil"/>
              <w:left w:val="nil"/>
              <w:bottom w:val="nil"/>
              <w:right w:val="nil"/>
            </w:tcBorders>
            <w:shd w:val="clear" w:color="auto" w:fill="auto"/>
            <w:noWrap/>
            <w:vAlign w:val="bottom"/>
            <w:hideMark/>
          </w:tcPr>
          <w:p w14:paraId="694492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$128.09</w:t>
            </w:r>
          </w:p>
        </w:tc>
        <w:tc>
          <w:tcPr>
            <w:tcW w:w="821" w:type="dxa"/>
            <w:tcBorders>
              <w:top w:val="nil"/>
              <w:left w:val="nil"/>
              <w:bottom w:val="nil"/>
              <w:right w:val="nil"/>
            </w:tcBorders>
            <w:shd w:val="clear" w:color="auto" w:fill="auto"/>
            <w:noWrap/>
            <w:vAlign w:val="bottom"/>
            <w:hideMark/>
          </w:tcPr>
          <w:p w14:paraId="06C5AC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$128.60</w:t>
            </w:r>
          </w:p>
        </w:tc>
        <w:tc>
          <w:tcPr>
            <w:tcW w:w="821" w:type="dxa"/>
            <w:tcBorders>
              <w:top w:val="nil"/>
              <w:left w:val="nil"/>
              <w:bottom w:val="nil"/>
              <w:right w:val="nil"/>
            </w:tcBorders>
            <w:shd w:val="clear" w:color="auto" w:fill="auto"/>
            <w:noWrap/>
            <w:vAlign w:val="bottom"/>
            <w:hideMark/>
          </w:tcPr>
          <w:p w14:paraId="68719D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$129.11</w:t>
            </w:r>
          </w:p>
        </w:tc>
        <w:tc>
          <w:tcPr>
            <w:tcW w:w="783" w:type="dxa"/>
            <w:tcBorders>
              <w:top w:val="nil"/>
              <w:left w:val="nil"/>
              <w:bottom w:val="nil"/>
              <w:right w:val="nil"/>
            </w:tcBorders>
            <w:shd w:val="clear" w:color="auto" w:fill="auto"/>
            <w:noWrap/>
            <w:vAlign w:val="bottom"/>
            <w:hideMark/>
          </w:tcPr>
          <w:p w14:paraId="69BEFE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$129.63</w:t>
            </w:r>
          </w:p>
        </w:tc>
        <w:tc>
          <w:tcPr>
            <w:tcW w:w="783" w:type="dxa"/>
            <w:tcBorders>
              <w:top w:val="nil"/>
              <w:left w:val="nil"/>
              <w:bottom w:val="nil"/>
              <w:right w:val="nil"/>
            </w:tcBorders>
            <w:shd w:val="clear" w:color="auto" w:fill="auto"/>
            <w:noWrap/>
            <w:vAlign w:val="bottom"/>
            <w:hideMark/>
          </w:tcPr>
          <w:p w14:paraId="5F35CC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$130.15</w:t>
            </w:r>
          </w:p>
        </w:tc>
      </w:tr>
      <w:tr w:rsidR="001958E5" w:rsidRPr="003105AA" w14:paraId="0C63DB58" w14:textId="77777777" w:rsidTr="002E0329">
        <w:trPr>
          <w:trHeight w:val="270"/>
        </w:trPr>
        <w:tc>
          <w:tcPr>
            <w:tcW w:w="936" w:type="dxa"/>
            <w:tcBorders>
              <w:top w:val="nil"/>
              <w:left w:val="nil"/>
              <w:bottom w:val="nil"/>
              <w:right w:val="nil"/>
            </w:tcBorders>
            <w:shd w:val="clear" w:color="auto" w:fill="auto"/>
            <w:noWrap/>
            <w:vAlign w:val="bottom"/>
            <w:hideMark/>
          </w:tcPr>
          <w:p w14:paraId="64460BC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17</w:t>
            </w:r>
          </w:p>
        </w:tc>
        <w:tc>
          <w:tcPr>
            <w:tcW w:w="917" w:type="dxa"/>
            <w:tcBorders>
              <w:top w:val="nil"/>
              <w:left w:val="nil"/>
              <w:bottom w:val="nil"/>
              <w:right w:val="nil"/>
            </w:tcBorders>
            <w:shd w:val="clear" w:color="auto" w:fill="auto"/>
            <w:noWrap/>
            <w:vAlign w:val="bottom"/>
            <w:hideMark/>
          </w:tcPr>
          <w:p w14:paraId="6E3E7B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$140.04</w:t>
            </w:r>
          </w:p>
        </w:tc>
        <w:tc>
          <w:tcPr>
            <w:tcW w:w="783" w:type="dxa"/>
            <w:tcBorders>
              <w:top w:val="nil"/>
              <w:left w:val="nil"/>
              <w:bottom w:val="nil"/>
              <w:right w:val="nil"/>
            </w:tcBorders>
            <w:shd w:val="clear" w:color="auto" w:fill="auto"/>
            <w:noWrap/>
            <w:vAlign w:val="bottom"/>
            <w:hideMark/>
          </w:tcPr>
          <w:p w14:paraId="6E1C7A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$140.60</w:t>
            </w:r>
          </w:p>
        </w:tc>
        <w:tc>
          <w:tcPr>
            <w:tcW w:w="764" w:type="dxa"/>
            <w:tcBorders>
              <w:top w:val="nil"/>
              <w:left w:val="nil"/>
              <w:bottom w:val="nil"/>
              <w:right w:val="nil"/>
            </w:tcBorders>
            <w:shd w:val="clear" w:color="auto" w:fill="auto"/>
            <w:noWrap/>
            <w:vAlign w:val="bottom"/>
            <w:hideMark/>
          </w:tcPr>
          <w:p w14:paraId="55A32F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$141.16</w:t>
            </w:r>
          </w:p>
        </w:tc>
        <w:tc>
          <w:tcPr>
            <w:tcW w:w="724" w:type="dxa"/>
            <w:tcBorders>
              <w:top w:val="nil"/>
              <w:left w:val="nil"/>
              <w:bottom w:val="nil"/>
              <w:right w:val="nil"/>
            </w:tcBorders>
            <w:shd w:val="clear" w:color="auto" w:fill="auto"/>
            <w:noWrap/>
            <w:vAlign w:val="bottom"/>
            <w:hideMark/>
          </w:tcPr>
          <w:p w14:paraId="706FB2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$141.73</w:t>
            </w:r>
          </w:p>
        </w:tc>
        <w:tc>
          <w:tcPr>
            <w:tcW w:w="724" w:type="dxa"/>
            <w:tcBorders>
              <w:top w:val="nil"/>
              <w:left w:val="nil"/>
              <w:bottom w:val="nil"/>
              <w:right w:val="nil"/>
            </w:tcBorders>
            <w:shd w:val="clear" w:color="auto" w:fill="auto"/>
            <w:noWrap/>
            <w:vAlign w:val="bottom"/>
            <w:hideMark/>
          </w:tcPr>
          <w:p w14:paraId="082D74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$142.29</w:t>
            </w:r>
          </w:p>
        </w:tc>
        <w:tc>
          <w:tcPr>
            <w:tcW w:w="724" w:type="dxa"/>
            <w:tcBorders>
              <w:top w:val="nil"/>
              <w:left w:val="nil"/>
              <w:bottom w:val="nil"/>
              <w:right w:val="nil"/>
            </w:tcBorders>
            <w:shd w:val="clear" w:color="auto" w:fill="auto"/>
            <w:noWrap/>
            <w:vAlign w:val="bottom"/>
            <w:hideMark/>
          </w:tcPr>
          <w:p w14:paraId="52E0A5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$142.86</w:t>
            </w:r>
          </w:p>
        </w:tc>
        <w:tc>
          <w:tcPr>
            <w:tcW w:w="724" w:type="dxa"/>
            <w:tcBorders>
              <w:top w:val="nil"/>
              <w:left w:val="nil"/>
              <w:bottom w:val="nil"/>
              <w:right w:val="nil"/>
            </w:tcBorders>
            <w:shd w:val="clear" w:color="auto" w:fill="auto"/>
            <w:noWrap/>
            <w:vAlign w:val="bottom"/>
            <w:hideMark/>
          </w:tcPr>
          <w:p w14:paraId="0F4564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$143.43</w:t>
            </w:r>
          </w:p>
        </w:tc>
        <w:tc>
          <w:tcPr>
            <w:tcW w:w="724" w:type="dxa"/>
            <w:tcBorders>
              <w:top w:val="nil"/>
              <w:left w:val="nil"/>
              <w:bottom w:val="nil"/>
              <w:right w:val="nil"/>
            </w:tcBorders>
            <w:shd w:val="clear" w:color="auto" w:fill="auto"/>
            <w:noWrap/>
            <w:vAlign w:val="bottom"/>
            <w:hideMark/>
          </w:tcPr>
          <w:p w14:paraId="74283B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$144.01</w:t>
            </w:r>
          </w:p>
        </w:tc>
        <w:tc>
          <w:tcPr>
            <w:tcW w:w="821" w:type="dxa"/>
            <w:tcBorders>
              <w:top w:val="nil"/>
              <w:left w:val="nil"/>
              <w:bottom w:val="nil"/>
              <w:right w:val="nil"/>
            </w:tcBorders>
            <w:shd w:val="clear" w:color="auto" w:fill="auto"/>
            <w:noWrap/>
            <w:vAlign w:val="bottom"/>
            <w:hideMark/>
          </w:tcPr>
          <w:p w14:paraId="4671E1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$144.58</w:t>
            </w:r>
          </w:p>
        </w:tc>
        <w:tc>
          <w:tcPr>
            <w:tcW w:w="821" w:type="dxa"/>
            <w:tcBorders>
              <w:top w:val="nil"/>
              <w:left w:val="nil"/>
              <w:bottom w:val="nil"/>
              <w:right w:val="nil"/>
            </w:tcBorders>
            <w:shd w:val="clear" w:color="auto" w:fill="auto"/>
            <w:noWrap/>
            <w:vAlign w:val="bottom"/>
            <w:hideMark/>
          </w:tcPr>
          <w:p w14:paraId="19F1E8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$145.16</w:t>
            </w:r>
          </w:p>
        </w:tc>
        <w:tc>
          <w:tcPr>
            <w:tcW w:w="783" w:type="dxa"/>
            <w:tcBorders>
              <w:top w:val="nil"/>
              <w:left w:val="nil"/>
              <w:bottom w:val="nil"/>
              <w:right w:val="nil"/>
            </w:tcBorders>
            <w:shd w:val="clear" w:color="auto" w:fill="auto"/>
            <w:noWrap/>
            <w:vAlign w:val="bottom"/>
            <w:hideMark/>
          </w:tcPr>
          <w:p w14:paraId="706E3F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$145.74</w:t>
            </w:r>
          </w:p>
        </w:tc>
        <w:tc>
          <w:tcPr>
            <w:tcW w:w="783" w:type="dxa"/>
            <w:tcBorders>
              <w:top w:val="nil"/>
              <w:left w:val="nil"/>
              <w:bottom w:val="nil"/>
              <w:right w:val="nil"/>
            </w:tcBorders>
            <w:shd w:val="clear" w:color="auto" w:fill="auto"/>
            <w:noWrap/>
            <w:vAlign w:val="bottom"/>
            <w:hideMark/>
          </w:tcPr>
          <w:p w14:paraId="508B55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$146.33</w:t>
            </w:r>
          </w:p>
        </w:tc>
      </w:tr>
      <w:tr w:rsidR="001958E5" w:rsidRPr="003105AA" w14:paraId="5C87A0E8" w14:textId="77777777" w:rsidTr="002E0329">
        <w:trPr>
          <w:trHeight w:val="270"/>
        </w:trPr>
        <w:tc>
          <w:tcPr>
            <w:tcW w:w="936" w:type="dxa"/>
            <w:tcBorders>
              <w:top w:val="nil"/>
              <w:left w:val="nil"/>
              <w:bottom w:val="nil"/>
              <w:right w:val="nil"/>
            </w:tcBorders>
            <w:shd w:val="clear" w:color="auto" w:fill="auto"/>
            <w:noWrap/>
            <w:vAlign w:val="bottom"/>
            <w:hideMark/>
          </w:tcPr>
          <w:p w14:paraId="6DE2899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18</w:t>
            </w:r>
          </w:p>
        </w:tc>
        <w:tc>
          <w:tcPr>
            <w:tcW w:w="917" w:type="dxa"/>
            <w:tcBorders>
              <w:top w:val="nil"/>
              <w:left w:val="nil"/>
              <w:bottom w:val="nil"/>
              <w:right w:val="nil"/>
            </w:tcBorders>
            <w:shd w:val="clear" w:color="auto" w:fill="auto"/>
            <w:noWrap/>
            <w:vAlign w:val="bottom"/>
            <w:hideMark/>
          </w:tcPr>
          <w:p w14:paraId="26C589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$156.47</w:t>
            </w:r>
          </w:p>
        </w:tc>
        <w:tc>
          <w:tcPr>
            <w:tcW w:w="783" w:type="dxa"/>
            <w:tcBorders>
              <w:top w:val="nil"/>
              <w:left w:val="nil"/>
              <w:bottom w:val="nil"/>
              <w:right w:val="nil"/>
            </w:tcBorders>
            <w:shd w:val="clear" w:color="auto" w:fill="auto"/>
            <w:noWrap/>
            <w:vAlign w:val="bottom"/>
            <w:hideMark/>
          </w:tcPr>
          <w:p w14:paraId="032A62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$157.09</w:t>
            </w:r>
          </w:p>
        </w:tc>
        <w:tc>
          <w:tcPr>
            <w:tcW w:w="764" w:type="dxa"/>
            <w:tcBorders>
              <w:top w:val="nil"/>
              <w:left w:val="nil"/>
              <w:bottom w:val="nil"/>
              <w:right w:val="nil"/>
            </w:tcBorders>
            <w:shd w:val="clear" w:color="auto" w:fill="auto"/>
            <w:noWrap/>
            <w:vAlign w:val="bottom"/>
            <w:hideMark/>
          </w:tcPr>
          <w:p w14:paraId="0C1836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$157.72</w:t>
            </w:r>
          </w:p>
        </w:tc>
        <w:tc>
          <w:tcPr>
            <w:tcW w:w="724" w:type="dxa"/>
            <w:tcBorders>
              <w:top w:val="nil"/>
              <w:left w:val="nil"/>
              <w:bottom w:val="nil"/>
              <w:right w:val="nil"/>
            </w:tcBorders>
            <w:shd w:val="clear" w:color="auto" w:fill="auto"/>
            <w:noWrap/>
            <w:vAlign w:val="bottom"/>
            <w:hideMark/>
          </w:tcPr>
          <w:p w14:paraId="17E9FA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$158.35</w:t>
            </w:r>
          </w:p>
        </w:tc>
        <w:tc>
          <w:tcPr>
            <w:tcW w:w="724" w:type="dxa"/>
            <w:tcBorders>
              <w:top w:val="nil"/>
              <w:left w:val="nil"/>
              <w:bottom w:val="nil"/>
              <w:right w:val="nil"/>
            </w:tcBorders>
            <w:shd w:val="clear" w:color="auto" w:fill="auto"/>
            <w:noWrap/>
            <w:vAlign w:val="bottom"/>
            <w:hideMark/>
          </w:tcPr>
          <w:p w14:paraId="0642C9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$158.99</w:t>
            </w:r>
          </w:p>
        </w:tc>
        <w:tc>
          <w:tcPr>
            <w:tcW w:w="724" w:type="dxa"/>
            <w:tcBorders>
              <w:top w:val="nil"/>
              <w:left w:val="nil"/>
              <w:bottom w:val="nil"/>
              <w:right w:val="nil"/>
            </w:tcBorders>
            <w:shd w:val="clear" w:color="auto" w:fill="auto"/>
            <w:noWrap/>
            <w:vAlign w:val="bottom"/>
            <w:hideMark/>
          </w:tcPr>
          <w:p w14:paraId="4B45B8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$159.62</w:t>
            </w:r>
          </w:p>
        </w:tc>
        <w:tc>
          <w:tcPr>
            <w:tcW w:w="724" w:type="dxa"/>
            <w:tcBorders>
              <w:top w:val="nil"/>
              <w:left w:val="nil"/>
              <w:bottom w:val="nil"/>
              <w:right w:val="nil"/>
            </w:tcBorders>
            <w:shd w:val="clear" w:color="auto" w:fill="auto"/>
            <w:noWrap/>
            <w:vAlign w:val="bottom"/>
            <w:hideMark/>
          </w:tcPr>
          <w:p w14:paraId="4CCF46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$160.26</w:t>
            </w:r>
          </w:p>
        </w:tc>
        <w:tc>
          <w:tcPr>
            <w:tcW w:w="724" w:type="dxa"/>
            <w:tcBorders>
              <w:top w:val="nil"/>
              <w:left w:val="nil"/>
              <w:bottom w:val="nil"/>
              <w:right w:val="nil"/>
            </w:tcBorders>
            <w:shd w:val="clear" w:color="auto" w:fill="auto"/>
            <w:noWrap/>
            <w:vAlign w:val="bottom"/>
            <w:hideMark/>
          </w:tcPr>
          <w:p w14:paraId="46C07F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$160.90</w:t>
            </w:r>
          </w:p>
        </w:tc>
        <w:tc>
          <w:tcPr>
            <w:tcW w:w="821" w:type="dxa"/>
            <w:tcBorders>
              <w:top w:val="nil"/>
              <w:left w:val="nil"/>
              <w:bottom w:val="nil"/>
              <w:right w:val="nil"/>
            </w:tcBorders>
            <w:shd w:val="clear" w:color="auto" w:fill="auto"/>
            <w:noWrap/>
            <w:vAlign w:val="bottom"/>
            <w:hideMark/>
          </w:tcPr>
          <w:p w14:paraId="61E087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$161.54</w:t>
            </w:r>
          </w:p>
        </w:tc>
        <w:tc>
          <w:tcPr>
            <w:tcW w:w="821" w:type="dxa"/>
            <w:tcBorders>
              <w:top w:val="nil"/>
              <w:left w:val="nil"/>
              <w:bottom w:val="nil"/>
              <w:right w:val="nil"/>
            </w:tcBorders>
            <w:shd w:val="clear" w:color="auto" w:fill="auto"/>
            <w:noWrap/>
            <w:vAlign w:val="bottom"/>
            <w:hideMark/>
          </w:tcPr>
          <w:p w14:paraId="7DBA8A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$162.19</w:t>
            </w:r>
          </w:p>
        </w:tc>
        <w:tc>
          <w:tcPr>
            <w:tcW w:w="783" w:type="dxa"/>
            <w:tcBorders>
              <w:top w:val="nil"/>
              <w:left w:val="nil"/>
              <w:bottom w:val="nil"/>
              <w:right w:val="nil"/>
            </w:tcBorders>
            <w:shd w:val="clear" w:color="auto" w:fill="auto"/>
            <w:noWrap/>
            <w:vAlign w:val="bottom"/>
            <w:hideMark/>
          </w:tcPr>
          <w:p w14:paraId="784FAF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$162.84</w:t>
            </w:r>
          </w:p>
        </w:tc>
        <w:tc>
          <w:tcPr>
            <w:tcW w:w="783" w:type="dxa"/>
            <w:tcBorders>
              <w:top w:val="nil"/>
              <w:left w:val="nil"/>
              <w:bottom w:val="nil"/>
              <w:right w:val="nil"/>
            </w:tcBorders>
            <w:shd w:val="clear" w:color="auto" w:fill="auto"/>
            <w:noWrap/>
            <w:vAlign w:val="bottom"/>
            <w:hideMark/>
          </w:tcPr>
          <w:p w14:paraId="24012F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$163.49</w:t>
            </w:r>
          </w:p>
        </w:tc>
      </w:tr>
      <w:tr w:rsidR="001958E5" w:rsidRPr="003105AA" w14:paraId="6AA5078C" w14:textId="77777777" w:rsidTr="002E0329">
        <w:trPr>
          <w:trHeight w:val="270"/>
        </w:trPr>
        <w:tc>
          <w:tcPr>
            <w:tcW w:w="936" w:type="dxa"/>
            <w:tcBorders>
              <w:top w:val="nil"/>
              <w:left w:val="nil"/>
              <w:bottom w:val="nil"/>
              <w:right w:val="nil"/>
            </w:tcBorders>
            <w:shd w:val="clear" w:color="auto" w:fill="auto"/>
            <w:noWrap/>
            <w:vAlign w:val="bottom"/>
            <w:hideMark/>
          </w:tcPr>
          <w:p w14:paraId="5A34BD9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19</w:t>
            </w:r>
          </w:p>
        </w:tc>
        <w:tc>
          <w:tcPr>
            <w:tcW w:w="917" w:type="dxa"/>
            <w:tcBorders>
              <w:top w:val="nil"/>
              <w:left w:val="nil"/>
              <w:bottom w:val="nil"/>
              <w:right w:val="nil"/>
            </w:tcBorders>
            <w:shd w:val="clear" w:color="auto" w:fill="auto"/>
            <w:noWrap/>
            <w:vAlign w:val="bottom"/>
            <w:hideMark/>
          </w:tcPr>
          <w:p w14:paraId="345A5D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$173.87</w:t>
            </w:r>
          </w:p>
        </w:tc>
        <w:tc>
          <w:tcPr>
            <w:tcW w:w="783" w:type="dxa"/>
            <w:tcBorders>
              <w:top w:val="nil"/>
              <w:left w:val="nil"/>
              <w:bottom w:val="nil"/>
              <w:right w:val="nil"/>
            </w:tcBorders>
            <w:shd w:val="clear" w:color="auto" w:fill="auto"/>
            <w:noWrap/>
            <w:vAlign w:val="bottom"/>
            <w:hideMark/>
          </w:tcPr>
          <w:p w14:paraId="09CED0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$174.57</w:t>
            </w:r>
          </w:p>
        </w:tc>
        <w:tc>
          <w:tcPr>
            <w:tcW w:w="764" w:type="dxa"/>
            <w:tcBorders>
              <w:top w:val="nil"/>
              <w:left w:val="nil"/>
              <w:bottom w:val="nil"/>
              <w:right w:val="nil"/>
            </w:tcBorders>
            <w:shd w:val="clear" w:color="auto" w:fill="auto"/>
            <w:noWrap/>
            <w:vAlign w:val="bottom"/>
            <w:hideMark/>
          </w:tcPr>
          <w:p w14:paraId="5E33F8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$175.27</w:t>
            </w:r>
          </w:p>
        </w:tc>
        <w:tc>
          <w:tcPr>
            <w:tcW w:w="724" w:type="dxa"/>
            <w:tcBorders>
              <w:top w:val="nil"/>
              <w:left w:val="nil"/>
              <w:bottom w:val="nil"/>
              <w:right w:val="nil"/>
            </w:tcBorders>
            <w:shd w:val="clear" w:color="auto" w:fill="auto"/>
            <w:noWrap/>
            <w:vAlign w:val="bottom"/>
            <w:hideMark/>
          </w:tcPr>
          <w:p w14:paraId="0ADC1B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$175.97</w:t>
            </w:r>
          </w:p>
        </w:tc>
        <w:tc>
          <w:tcPr>
            <w:tcW w:w="724" w:type="dxa"/>
            <w:tcBorders>
              <w:top w:val="nil"/>
              <w:left w:val="nil"/>
              <w:bottom w:val="nil"/>
              <w:right w:val="nil"/>
            </w:tcBorders>
            <w:shd w:val="clear" w:color="auto" w:fill="auto"/>
            <w:noWrap/>
            <w:vAlign w:val="bottom"/>
            <w:hideMark/>
          </w:tcPr>
          <w:p w14:paraId="3914E7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$176.67</w:t>
            </w:r>
          </w:p>
        </w:tc>
        <w:tc>
          <w:tcPr>
            <w:tcW w:w="724" w:type="dxa"/>
            <w:tcBorders>
              <w:top w:val="nil"/>
              <w:left w:val="nil"/>
              <w:bottom w:val="nil"/>
              <w:right w:val="nil"/>
            </w:tcBorders>
            <w:shd w:val="clear" w:color="auto" w:fill="auto"/>
            <w:noWrap/>
            <w:vAlign w:val="bottom"/>
            <w:hideMark/>
          </w:tcPr>
          <w:p w14:paraId="71FC88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$177.38</w:t>
            </w:r>
          </w:p>
        </w:tc>
        <w:tc>
          <w:tcPr>
            <w:tcW w:w="724" w:type="dxa"/>
            <w:tcBorders>
              <w:top w:val="nil"/>
              <w:left w:val="nil"/>
              <w:bottom w:val="nil"/>
              <w:right w:val="nil"/>
            </w:tcBorders>
            <w:shd w:val="clear" w:color="auto" w:fill="auto"/>
            <w:noWrap/>
            <w:vAlign w:val="bottom"/>
            <w:hideMark/>
          </w:tcPr>
          <w:p w14:paraId="00019C7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$178.09</w:t>
            </w:r>
          </w:p>
        </w:tc>
        <w:tc>
          <w:tcPr>
            <w:tcW w:w="724" w:type="dxa"/>
            <w:tcBorders>
              <w:top w:val="nil"/>
              <w:left w:val="nil"/>
              <w:bottom w:val="nil"/>
              <w:right w:val="nil"/>
            </w:tcBorders>
            <w:shd w:val="clear" w:color="auto" w:fill="auto"/>
            <w:noWrap/>
            <w:vAlign w:val="bottom"/>
            <w:hideMark/>
          </w:tcPr>
          <w:p w14:paraId="58DD35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$178.80</w:t>
            </w:r>
          </w:p>
        </w:tc>
        <w:tc>
          <w:tcPr>
            <w:tcW w:w="821" w:type="dxa"/>
            <w:tcBorders>
              <w:top w:val="nil"/>
              <w:left w:val="nil"/>
              <w:bottom w:val="nil"/>
              <w:right w:val="nil"/>
            </w:tcBorders>
            <w:shd w:val="clear" w:color="auto" w:fill="auto"/>
            <w:noWrap/>
            <w:vAlign w:val="bottom"/>
            <w:hideMark/>
          </w:tcPr>
          <w:p w14:paraId="3956DA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$179.52</w:t>
            </w:r>
          </w:p>
        </w:tc>
        <w:tc>
          <w:tcPr>
            <w:tcW w:w="821" w:type="dxa"/>
            <w:tcBorders>
              <w:top w:val="nil"/>
              <w:left w:val="nil"/>
              <w:bottom w:val="nil"/>
              <w:right w:val="nil"/>
            </w:tcBorders>
            <w:shd w:val="clear" w:color="auto" w:fill="auto"/>
            <w:noWrap/>
            <w:vAlign w:val="bottom"/>
            <w:hideMark/>
          </w:tcPr>
          <w:p w14:paraId="5403BB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$180.23</w:t>
            </w:r>
          </w:p>
        </w:tc>
        <w:tc>
          <w:tcPr>
            <w:tcW w:w="783" w:type="dxa"/>
            <w:tcBorders>
              <w:top w:val="nil"/>
              <w:left w:val="nil"/>
              <w:bottom w:val="nil"/>
              <w:right w:val="nil"/>
            </w:tcBorders>
            <w:shd w:val="clear" w:color="auto" w:fill="auto"/>
            <w:noWrap/>
            <w:vAlign w:val="bottom"/>
            <w:hideMark/>
          </w:tcPr>
          <w:p w14:paraId="2E33C9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$180.96</w:t>
            </w:r>
          </w:p>
        </w:tc>
        <w:tc>
          <w:tcPr>
            <w:tcW w:w="783" w:type="dxa"/>
            <w:tcBorders>
              <w:top w:val="nil"/>
              <w:left w:val="nil"/>
              <w:bottom w:val="nil"/>
              <w:right w:val="nil"/>
            </w:tcBorders>
            <w:shd w:val="clear" w:color="auto" w:fill="auto"/>
            <w:noWrap/>
            <w:vAlign w:val="bottom"/>
            <w:hideMark/>
          </w:tcPr>
          <w:p w14:paraId="13D4ED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$181.68</w:t>
            </w:r>
          </w:p>
        </w:tc>
      </w:tr>
      <w:tr w:rsidR="001958E5" w:rsidRPr="003105AA" w14:paraId="667DED99" w14:textId="77777777" w:rsidTr="002E0329">
        <w:trPr>
          <w:trHeight w:val="270"/>
        </w:trPr>
        <w:tc>
          <w:tcPr>
            <w:tcW w:w="936" w:type="dxa"/>
            <w:tcBorders>
              <w:top w:val="nil"/>
              <w:left w:val="nil"/>
              <w:bottom w:val="nil"/>
              <w:right w:val="nil"/>
            </w:tcBorders>
            <w:shd w:val="clear" w:color="auto" w:fill="auto"/>
            <w:noWrap/>
            <w:vAlign w:val="bottom"/>
            <w:hideMark/>
          </w:tcPr>
          <w:p w14:paraId="581F725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20</w:t>
            </w:r>
          </w:p>
        </w:tc>
        <w:tc>
          <w:tcPr>
            <w:tcW w:w="917" w:type="dxa"/>
            <w:tcBorders>
              <w:top w:val="nil"/>
              <w:left w:val="nil"/>
              <w:bottom w:val="nil"/>
              <w:right w:val="nil"/>
            </w:tcBorders>
            <w:shd w:val="clear" w:color="auto" w:fill="auto"/>
            <w:noWrap/>
            <w:vAlign w:val="bottom"/>
            <w:hideMark/>
          </w:tcPr>
          <w:p w14:paraId="4972E7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$196.00</w:t>
            </w:r>
          </w:p>
        </w:tc>
        <w:tc>
          <w:tcPr>
            <w:tcW w:w="783" w:type="dxa"/>
            <w:tcBorders>
              <w:top w:val="nil"/>
              <w:left w:val="nil"/>
              <w:bottom w:val="nil"/>
              <w:right w:val="nil"/>
            </w:tcBorders>
            <w:shd w:val="clear" w:color="auto" w:fill="auto"/>
            <w:noWrap/>
            <w:vAlign w:val="bottom"/>
            <w:hideMark/>
          </w:tcPr>
          <w:p w14:paraId="5827D6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$196.78</w:t>
            </w:r>
          </w:p>
        </w:tc>
        <w:tc>
          <w:tcPr>
            <w:tcW w:w="764" w:type="dxa"/>
            <w:tcBorders>
              <w:top w:val="nil"/>
              <w:left w:val="nil"/>
              <w:bottom w:val="nil"/>
              <w:right w:val="nil"/>
            </w:tcBorders>
            <w:shd w:val="clear" w:color="auto" w:fill="auto"/>
            <w:noWrap/>
            <w:vAlign w:val="bottom"/>
            <w:hideMark/>
          </w:tcPr>
          <w:p w14:paraId="0B50F4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$197.57</w:t>
            </w:r>
          </w:p>
        </w:tc>
        <w:tc>
          <w:tcPr>
            <w:tcW w:w="724" w:type="dxa"/>
            <w:tcBorders>
              <w:top w:val="nil"/>
              <w:left w:val="nil"/>
              <w:bottom w:val="nil"/>
              <w:right w:val="nil"/>
            </w:tcBorders>
            <w:shd w:val="clear" w:color="auto" w:fill="auto"/>
            <w:noWrap/>
            <w:vAlign w:val="bottom"/>
            <w:hideMark/>
          </w:tcPr>
          <w:p w14:paraId="3BC3EF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$198.36</w:t>
            </w:r>
          </w:p>
        </w:tc>
        <w:tc>
          <w:tcPr>
            <w:tcW w:w="724" w:type="dxa"/>
            <w:tcBorders>
              <w:top w:val="nil"/>
              <w:left w:val="nil"/>
              <w:bottom w:val="nil"/>
              <w:right w:val="nil"/>
            </w:tcBorders>
            <w:shd w:val="clear" w:color="auto" w:fill="auto"/>
            <w:noWrap/>
            <w:vAlign w:val="bottom"/>
            <w:hideMark/>
          </w:tcPr>
          <w:p w14:paraId="66D015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$199.15</w:t>
            </w:r>
          </w:p>
        </w:tc>
        <w:tc>
          <w:tcPr>
            <w:tcW w:w="724" w:type="dxa"/>
            <w:tcBorders>
              <w:top w:val="nil"/>
              <w:left w:val="nil"/>
              <w:bottom w:val="nil"/>
              <w:right w:val="nil"/>
            </w:tcBorders>
            <w:shd w:val="clear" w:color="auto" w:fill="auto"/>
            <w:noWrap/>
            <w:vAlign w:val="bottom"/>
            <w:hideMark/>
          </w:tcPr>
          <w:p w14:paraId="57D2B7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$199.95</w:t>
            </w:r>
          </w:p>
        </w:tc>
        <w:tc>
          <w:tcPr>
            <w:tcW w:w="724" w:type="dxa"/>
            <w:tcBorders>
              <w:top w:val="nil"/>
              <w:left w:val="nil"/>
              <w:bottom w:val="nil"/>
              <w:right w:val="nil"/>
            </w:tcBorders>
            <w:shd w:val="clear" w:color="auto" w:fill="auto"/>
            <w:noWrap/>
            <w:vAlign w:val="bottom"/>
            <w:hideMark/>
          </w:tcPr>
          <w:p w14:paraId="49CA75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$200.75</w:t>
            </w:r>
          </w:p>
        </w:tc>
        <w:tc>
          <w:tcPr>
            <w:tcW w:w="724" w:type="dxa"/>
            <w:tcBorders>
              <w:top w:val="nil"/>
              <w:left w:val="nil"/>
              <w:bottom w:val="nil"/>
              <w:right w:val="nil"/>
            </w:tcBorders>
            <w:shd w:val="clear" w:color="auto" w:fill="auto"/>
            <w:noWrap/>
            <w:vAlign w:val="bottom"/>
            <w:hideMark/>
          </w:tcPr>
          <w:p w14:paraId="771B7F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$201.55</w:t>
            </w:r>
          </w:p>
        </w:tc>
        <w:tc>
          <w:tcPr>
            <w:tcW w:w="821" w:type="dxa"/>
            <w:tcBorders>
              <w:top w:val="nil"/>
              <w:left w:val="nil"/>
              <w:bottom w:val="nil"/>
              <w:right w:val="nil"/>
            </w:tcBorders>
            <w:shd w:val="clear" w:color="auto" w:fill="auto"/>
            <w:noWrap/>
            <w:vAlign w:val="bottom"/>
            <w:hideMark/>
          </w:tcPr>
          <w:p w14:paraId="74FD39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$202.36</w:t>
            </w:r>
          </w:p>
        </w:tc>
        <w:tc>
          <w:tcPr>
            <w:tcW w:w="821" w:type="dxa"/>
            <w:tcBorders>
              <w:top w:val="nil"/>
              <w:left w:val="nil"/>
              <w:bottom w:val="nil"/>
              <w:right w:val="nil"/>
            </w:tcBorders>
            <w:shd w:val="clear" w:color="auto" w:fill="auto"/>
            <w:noWrap/>
            <w:vAlign w:val="bottom"/>
            <w:hideMark/>
          </w:tcPr>
          <w:p w14:paraId="319206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$203.17</w:t>
            </w:r>
          </w:p>
        </w:tc>
        <w:tc>
          <w:tcPr>
            <w:tcW w:w="783" w:type="dxa"/>
            <w:tcBorders>
              <w:top w:val="nil"/>
              <w:left w:val="nil"/>
              <w:bottom w:val="nil"/>
              <w:right w:val="nil"/>
            </w:tcBorders>
            <w:shd w:val="clear" w:color="auto" w:fill="auto"/>
            <w:noWrap/>
            <w:vAlign w:val="bottom"/>
            <w:hideMark/>
          </w:tcPr>
          <w:p w14:paraId="4A1DF9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$203.98</w:t>
            </w:r>
          </w:p>
        </w:tc>
        <w:tc>
          <w:tcPr>
            <w:tcW w:w="783" w:type="dxa"/>
            <w:tcBorders>
              <w:top w:val="nil"/>
              <w:left w:val="nil"/>
              <w:bottom w:val="nil"/>
              <w:right w:val="nil"/>
            </w:tcBorders>
            <w:shd w:val="clear" w:color="auto" w:fill="auto"/>
            <w:noWrap/>
            <w:vAlign w:val="bottom"/>
            <w:hideMark/>
          </w:tcPr>
          <w:p w14:paraId="7AECB8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$204.80</w:t>
            </w:r>
          </w:p>
        </w:tc>
      </w:tr>
      <w:tr w:rsidR="001958E5" w:rsidRPr="003105AA" w14:paraId="60795E0D" w14:textId="77777777" w:rsidTr="002E0329">
        <w:trPr>
          <w:trHeight w:val="270"/>
        </w:trPr>
        <w:tc>
          <w:tcPr>
            <w:tcW w:w="936" w:type="dxa"/>
            <w:tcBorders>
              <w:top w:val="nil"/>
              <w:left w:val="nil"/>
              <w:bottom w:val="nil"/>
              <w:right w:val="nil"/>
            </w:tcBorders>
            <w:shd w:val="clear" w:color="auto" w:fill="auto"/>
            <w:noWrap/>
            <w:vAlign w:val="bottom"/>
            <w:hideMark/>
          </w:tcPr>
          <w:p w14:paraId="081100A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21</w:t>
            </w:r>
          </w:p>
        </w:tc>
        <w:tc>
          <w:tcPr>
            <w:tcW w:w="917" w:type="dxa"/>
            <w:tcBorders>
              <w:top w:val="nil"/>
              <w:left w:val="nil"/>
              <w:bottom w:val="nil"/>
              <w:right w:val="nil"/>
            </w:tcBorders>
            <w:shd w:val="clear" w:color="auto" w:fill="auto"/>
            <w:noWrap/>
            <w:vAlign w:val="bottom"/>
            <w:hideMark/>
          </w:tcPr>
          <w:p w14:paraId="0F5269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$219.03</w:t>
            </w:r>
          </w:p>
        </w:tc>
        <w:tc>
          <w:tcPr>
            <w:tcW w:w="783" w:type="dxa"/>
            <w:tcBorders>
              <w:top w:val="nil"/>
              <w:left w:val="nil"/>
              <w:bottom w:val="nil"/>
              <w:right w:val="nil"/>
            </w:tcBorders>
            <w:shd w:val="clear" w:color="auto" w:fill="auto"/>
            <w:noWrap/>
            <w:vAlign w:val="bottom"/>
            <w:hideMark/>
          </w:tcPr>
          <w:p w14:paraId="679E5A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$219.90</w:t>
            </w:r>
          </w:p>
        </w:tc>
        <w:tc>
          <w:tcPr>
            <w:tcW w:w="764" w:type="dxa"/>
            <w:tcBorders>
              <w:top w:val="nil"/>
              <w:left w:val="nil"/>
              <w:bottom w:val="nil"/>
              <w:right w:val="nil"/>
            </w:tcBorders>
            <w:shd w:val="clear" w:color="auto" w:fill="auto"/>
            <w:noWrap/>
            <w:vAlign w:val="bottom"/>
            <w:hideMark/>
          </w:tcPr>
          <w:p w14:paraId="4108B4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$220.78</w:t>
            </w:r>
          </w:p>
        </w:tc>
        <w:tc>
          <w:tcPr>
            <w:tcW w:w="724" w:type="dxa"/>
            <w:tcBorders>
              <w:top w:val="nil"/>
              <w:left w:val="nil"/>
              <w:bottom w:val="nil"/>
              <w:right w:val="nil"/>
            </w:tcBorders>
            <w:shd w:val="clear" w:color="auto" w:fill="auto"/>
            <w:noWrap/>
            <w:vAlign w:val="bottom"/>
            <w:hideMark/>
          </w:tcPr>
          <w:p w14:paraId="0610BB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$221.67</w:t>
            </w:r>
          </w:p>
        </w:tc>
        <w:tc>
          <w:tcPr>
            <w:tcW w:w="724" w:type="dxa"/>
            <w:tcBorders>
              <w:top w:val="nil"/>
              <w:left w:val="nil"/>
              <w:bottom w:val="nil"/>
              <w:right w:val="nil"/>
            </w:tcBorders>
            <w:shd w:val="clear" w:color="auto" w:fill="auto"/>
            <w:noWrap/>
            <w:vAlign w:val="bottom"/>
            <w:hideMark/>
          </w:tcPr>
          <w:p w14:paraId="4AF76A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$222.55</w:t>
            </w:r>
          </w:p>
        </w:tc>
        <w:tc>
          <w:tcPr>
            <w:tcW w:w="724" w:type="dxa"/>
            <w:tcBorders>
              <w:top w:val="nil"/>
              <w:left w:val="nil"/>
              <w:bottom w:val="nil"/>
              <w:right w:val="nil"/>
            </w:tcBorders>
            <w:shd w:val="clear" w:color="auto" w:fill="auto"/>
            <w:noWrap/>
            <w:vAlign w:val="bottom"/>
            <w:hideMark/>
          </w:tcPr>
          <w:p w14:paraId="10C775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$223.44</w:t>
            </w:r>
          </w:p>
        </w:tc>
        <w:tc>
          <w:tcPr>
            <w:tcW w:w="724" w:type="dxa"/>
            <w:tcBorders>
              <w:top w:val="nil"/>
              <w:left w:val="nil"/>
              <w:bottom w:val="nil"/>
              <w:right w:val="nil"/>
            </w:tcBorders>
            <w:shd w:val="clear" w:color="auto" w:fill="auto"/>
            <w:noWrap/>
            <w:vAlign w:val="bottom"/>
            <w:hideMark/>
          </w:tcPr>
          <w:p w14:paraId="4EE85F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$224.34</w:t>
            </w:r>
          </w:p>
        </w:tc>
        <w:tc>
          <w:tcPr>
            <w:tcW w:w="724" w:type="dxa"/>
            <w:tcBorders>
              <w:top w:val="nil"/>
              <w:left w:val="nil"/>
              <w:bottom w:val="nil"/>
              <w:right w:val="nil"/>
            </w:tcBorders>
            <w:shd w:val="clear" w:color="auto" w:fill="auto"/>
            <w:noWrap/>
            <w:vAlign w:val="bottom"/>
            <w:hideMark/>
          </w:tcPr>
          <w:p w14:paraId="439905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$225.23</w:t>
            </w:r>
          </w:p>
        </w:tc>
        <w:tc>
          <w:tcPr>
            <w:tcW w:w="821" w:type="dxa"/>
            <w:tcBorders>
              <w:top w:val="nil"/>
              <w:left w:val="nil"/>
              <w:bottom w:val="nil"/>
              <w:right w:val="nil"/>
            </w:tcBorders>
            <w:shd w:val="clear" w:color="auto" w:fill="auto"/>
            <w:noWrap/>
            <w:vAlign w:val="bottom"/>
            <w:hideMark/>
          </w:tcPr>
          <w:p w14:paraId="60717D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$226.14</w:t>
            </w:r>
          </w:p>
        </w:tc>
        <w:tc>
          <w:tcPr>
            <w:tcW w:w="821" w:type="dxa"/>
            <w:tcBorders>
              <w:top w:val="nil"/>
              <w:left w:val="nil"/>
              <w:bottom w:val="nil"/>
              <w:right w:val="nil"/>
            </w:tcBorders>
            <w:shd w:val="clear" w:color="auto" w:fill="auto"/>
            <w:noWrap/>
            <w:vAlign w:val="bottom"/>
            <w:hideMark/>
          </w:tcPr>
          <w:p w14:paraId="7CF55B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$227.04</w:t>
            </w:r>
          </w:p>
        </w:tc>
        <w:tc>
          <w:tcPr>
            <w:tcW w:w="783" w:type="dxa"/>
            <w:tcBorders>
              <w:top w:val="nil"/>
              <w:left w:val="nil"/>
              <w:bottom w:val="nil"/>
              <w:right w:val="nil"/>
            </w:tcBorders>
            <w:shd w:val="clear" w:color="auto" w:fill="auto"/>
            <w:noWrap/>
            <w:vAlign w:val="bottom"/>
            <w:hideMark/>
          </w:tcPr>
          <w:p w14:paraId="6BCE9D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$227.95</w:t>
            </w:r>
          </w:p>
        </w:tc>
        <w:tc>
          <w:tcPr>
            <w:tcW w:w="783" w:type="dxa"/>
            <w:tcBorders>
              <w:top w:val="nil"/>
              <w:left w:val="nil"/>
              <w:bottom w:val="nil"/>
              <w:right w:val="nil"/>
            </w:tcBorders>
            <w:shd w:val="clear" w:color="auto" w:fill="auto"/>
            <w:noWrap/>
            <w:vAlign w:val="bottom"/>
            <w:hideMark/>
          </w:tcPr>
          <w:p w14:paraId="7078AC5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$228.86</w:t>
            </w:r>
          </w:p>
        </w:tc>
      </w:tr>
      <w:tr w:rsidR="001958E5" w:rsidRPr="003105AA" w14:paraId="429BA0B9" w14:textId="77777777" w:rsidTr="002E0329">
        <w:trPr>
          <w:trHeight w:val="270"/>
        </w:trPr>
        <w:tc>
          <w:tcPr>
            <w:tcW w:w="936" w:type="dxa"/>
            <w:tcBorders>
              <w:top w:val="nil"/>
              <w:left w:val="nil"/>
              <w:bottom w:val="nil"/>
              <w:right w:val="nil"/>
            </w:tcBorders>
            <w:shd w:val="clear" w:color="auto" w:fill="auto"/>
            <w:noWrap/>
            <w:vAlign w:val="bottom"/>
            <w:hideMark/>
          </w:tcPr>
          <w:p w14:paraId="2B19F2B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22</w:t>
            </w:r>
          </w:p>
        </w:tc>
        <w:tc>
          <w:tcPr>
            <w:tcW w:w="917" w:type="dxa"/>
            <w:tcBorders>
              <w:top w:val="nil"/>
              <w:left w:val="nil"/>
              <w:bottom w:val="nil"/>
              <w:right w:val="nil"/>
            </w:tcBorders>
            <w:shd w:val="clear" w:color="auto" w:fill="auto"/>
            <w:noWrap/>
            <w:vAlign w:val="bottom"/>
            <w:hideMark/>
          </w:tcPr>
          <w:p w14:paraId="1D810F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$243.31</w:t>
            </w:r>
          </w:p>
        </w:tc>
        <w:tc>
          <w:tcPr>
            <w:tcW w:w="783" w:type="dxa"/>
            <w:tcBorders>
              <w:top w:val="nil"/>
              <w:left w:val="nil"/>
              <w:bottom w:val="nil"/>
              <w:right w:val="nil"/>
            </w:tcBorders>
            <w:shd w:val="clear" w:color="auto" w:fill="auto"/>
            <w:noWrap/>
            <w:vAlign w:val="bottom"/>
            <w:hideMark/>
          </w:tcPr>
          <w:p w14:paraId="7B4523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$244.29</w:t>
            </w:r>
          </w:p>
        </w:tc>
        <w:tc>
          <w:tcPr>
            <w:tcW w:w="764" w:type="dxa"/>
            <w:tcBorders>
              <w:top w:val="nil"/>
              <w:left w:val="nil"/>
              <w:bottom w:val="nil"/>
              <w:right w:val="nil"/>
            </w:tcBorders>
            <w:shd w:val="clear" w:color="auto" w:fill="auto"/>
            <w:noWrap/>
            <w:vAlign w:val="bottom"/>
            <w:hideMark/>
          </w:tcPr>
          <w:p w14:paraId="267818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$245.26</w:t>
            </w:r>
          </w:p>
        </w:tc>
        <w:tc>
          <w:tcPr>
            <w:tcW w:w="724" w:type="dxa"/>
            <w:tcBorders>
              <w:top w:val="nil"/>
              <w:left w:val="nil"/>
              <w:bottom w:val="nil"/>
              <w:right w:val="nil"/>
            </w:tcBorders>
            <w:shd w:val="clear" w:color="auto" w:fill="auto"/>
            <w:noWrap/>
            <w:vAlign w:val="bottom"/>
            <w:hideMark/>
          </w:tcPr>
          <w:p w14:paraId="685CF4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$246.25</w:t>
            </w:r>
          </w:p>
        </w:tc>
        <w:tc>
          <w:tcPr>
            <w:tcW w:w="724" w:type="dxa"/>
            <w:tcBorders>
              <w:top w:val="nil"/>
              <w:left w:val="nil"/>
              <w:bottom w:val="nil"/>
              <w:right w:val="nil"/>
            </w:tcBorders>
            <w:shd w:val="clear" w:color="auto" w:fill="auto"/>
            <w:noWrap/>
            <w:vAlign w:val="bottom"/>
            <w:hideMark/>
          </w:tcPr>
          <w:p w14:paraId="512FCA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$247.23</w:t>
            </w:r>
          </w:p>
        </w:tc>
        <w:tc>
          <w:tcPr>
            <w:tcW w:w="724" w:type="dxa"/>
            <w:tcBorders>
              <w:top w:val="nil"/>
              <w:left w:val="nil"/>
              <w:bottom w:val="nil"/>
              <w:right w:val="nil"/>
            </w:tcBorders>
            <w:shd w:val="clear" w:color="auto" w:fill="auto"/>
            <w:noWrap/>
            <w:vAlign w:val="bottom"/>
            <w:hideMark/>
          </w:tcPr>
          <w:p w14:paraId="316A38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$248.22</w:t>
            </w:r>
          </w:p>
        </w:tc>
        <w:tc>
          <w:tcPr>
            <w:tcW w:w="724" w:type="dxa"/>
            <w:tcBorders>
              <w:top w:val="nil"/>
              <w:left w:val="nil"/>
              <w:bottom w:val="nil"/>
              <w:right w:val="nil"/>
            </w:tcBorders>
            <w:shd w:val="clear" w:color="auto" w:fill="auto"/>
            <w:noWrap/>
            <w:vAlign w:val="bottom"/>
            <w:hideMark/>
          </w:tcPr>
          <w:p w14:paraId="530ADD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$249.21</w:t>
            </w:r>
          </w:p>
        </w:tc>
        <w:tc>
          <w:tcPr>
            <w:tcW w:w="724" w:type="dxa"/>
            <w:tcBorders>
              <w:top w:val="nil"/>
              <w:left w:val="nil"/>
              <w:bottom w:val="nil"/>
              <w:right w:val="nil"/>
            </w:tcBorders>
            <w:shd w:val="clear" w:color="auto" w:fill="auto"/>
            <w:noWrap/>
            <w:vAlign w:val="bottom"/>
            <w:hideMark/>
          </w:tcPr>
          <w:p w14:paraId="62CF9C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$250.21</w:t>
            </w:r>
          </w:p>
        </w:tc>
        <w:tc>
          <w:tcPr>
            <w:tcW w:w="821" w:type="dxa"/>
            <w:tcBorders>
              <w:top w:val="nil"/>
              <w:left w:val="nil"/>
              <w:bottom w:val="nil"/>
              <w:right w:val="nil"/>
            </w:tcBorders>
            <w:shd w:val="clear" w:color="auto" w:fill="auto"/>
            <w:noWrap/>
            <w:vAlign w:val="bottom"/>
            <w:hideMark/>
          </w:tcPr>
          <w:p w14:paraId="51B6DD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$251.21</w:t>
            </w:r>
          </w:p>
        </w:tc>
        <w:tc>
          <w:tcPr>
            <w:tcW w:w="821" w:type="dxa"/>
            <w:tcBorders>
              <w:top w:val="nil"/>
              <w:left w:val="nil"/>
              <w:bottom w:val="nil"/>
              <w:right w:val="nil"/>
            </w:tcBorders>
            <w:shd w:val="clear" w:color="auto" w:fill="auto"/>
            <w:noWrap/>
            <w:vAlign w:val="bottom"/>
            <w:hideMark/>
          </w:tcPr>
          <w:p w14:paraId="6F6D29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$252.21</w:t>
            </w:r>
          </w:p>
        </w:tc>
        <w:tc>
          <w:tcPr>
            <w:tcW w:w="783" w:type="dxa"/>
            <w:tcBorders>
              <w:top w:val="nil"/>
              <w:left w:val="nil"/>
              <w:bottom w:val="nil"/>
              <w:right w:val="nil"/>
            </w:tcBorders>
            <w:shd w:val="clear" w:color="auto" w:fill="auto"/>
            <w:noWrap/>
            <w:vAlign w:val="bottom"/>
            <w:hideMark/>
          </w:tcPr>
          <w:p w14:paraId="49EDB4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$253.22</w:t>
            </w:r>
          </w:p>
        </w:tc>
        <w:tc>
          <w:tcPr>
            <w:tcW w:w="783" w:type="dxa"/>
            <w:tcBorders>
              <w:top w:val="nil"/>
              <w:left w:val="nil"/>
              <w:bottom w:val="nil"/>
              <w:right w:val="nil"/>
            </w:tcBorders>
            <w:shd w:val="clear" w:color="auto" w:fill="auto"/>
            <w:noWrap/>
            <w:vAlign w:val="bottom"/>
            <w:hideMark/>
          </w:tcPr>
          <w:p w14:paraId="3F3DD8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$254.24</w:t>
            </w:r>
          </w:p>
        </w:tc>
      </w:tr>
      <w:tr w:rsidR="001958E5" w:rsidRPr="003105AA" w14:paraId="259B1DF0" w14:textId="77777777" w:rsidTr="002E0329">
        <w:trPr>
          <w:trHeight w:val="270"/>
        </w:trPr>
        <w:tc>
          <w:tcPr>
            <w:tcW w:w="936" w:type="dxa"/>
            <w:tcBorders>
              <w:top w:val="nil"/>
              <w:left w:val="nil"/>
              <w:bottom w:val="nil"/>
              <w:right w:val="nil"/>
            </w:tcBorders>
            <w:shd w:val="clear" w:color="auto" w:fill="auto"/>
            <w:noWrap/>
            <w:vAlign w:val="bottom"/>
            <w:hideMark/>
          </w:tcPr>
          <w:p w14:paraId="6771B9A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23</w:t>
            </w:r>
          </w:p>
        </w:tc>
        <w:tc>
          <w:tcPr>
            <w:tcW w:w="917" w:type="dxa"/>
            <w:tcBorders>
              <w:top w:val="nil"/>
              <w:left w:val="nil"/>
              <w:bottom w:val="nil"/>
              <w:right w:val="nil"/>
            </w:tcBorders>
            <w:shd w:val="clear" w:color="auto" w:fill="auto"/>
            <w:noWrap/>
            <w:vAlign w:val="bottom"/>
            <w:hideMark/>
          </w:tcPr>
          <w:p w14:paraId="10EB99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$267.60</w:t>
            </w:r>
          </w:p>
        </w:tc>
        <w:tc>
          <w:tcPr>
            <w:tcW w:w="783" w:type="dxa"/>
            <w:tcBorders>
              <w:top w:val="nil"/>
              <w:left w:val="nil"/>
              <w:bottom w:val="nil"/>
              <w:right w:val="nil"/>
            </w:tcBorders>
            <w:shd w:val="clear" w:color="auto" w:fill="auto"/>
            <w:noWrap/>
            <w:vAlign w:val="bottom"/>
            <w:hideMark/>
          </w:tcPr>
          <w:p w14:paraId="397263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$268.67</w:t>
            </w:r>
          </w:p>
        </w:tc>
        <w:tc>
          <w:tcPr>
            <w:tcW w:w="764" w:type="dxa"/>
            <w:tcBorders>
              <w:top w:val="nil"/>
              <w:left w:val="nil"/>
              <w:bottom w:val="nil"/>
              <w:right w:val="nil"/>
            </w:tcBorders>
            <w:shd w:val="clear" w:color="auto" w:fill="auto"/>
            <w:noWrap/>
            <w:vAlign w:val="bottom"/>
            <w:hideMark/>
          </w:tcPr>
          <w:p w14:paraId="7466AC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$269.75</w:t>
            </w:r>
          </w:p>
        </w:tc>
        <w:tc>
          <w:tcPr>
            <w:tcW w:w="724" w:type="dxa"/>
            <w:tcBorders>
              <w:top w:val="nil"/>
              <w:left w:val="nil"/>
              <w:bottom w:val="nil"/>
              <w:right w:val="nil"/>
            </w:tcBorders>
            <w:shd w:val="clear" w:color="auto" w:fill="auto"/>
            <w:noWrap/>
            <w:vAlign w:val="bottom"/>
            <w:hideMark/>
          </w:tcPr>
          <w:p w14:paraId="21FB57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$270.82</w:t>
            </w:r>
          </w:p>
        </w:tc>
        <w:tc>
          <w:tcPr>
            <w:tcW w:w="724" w:type="dxa"/>
            <w:tcBorders>
              <w:top w:val="nil"/>
              <w:left w:val="nil"/>
              <w:bottom w:val="nil"/>
              <w:right w:val="nil"/>
            </w:tcBorders>
            <w:shd w:val="clear" w:color="auto" w:fill="auto"/>
            <w:noWrap/>
            <w:vAlign w:val="bottom"/>
            <w:hideMark/>
          </w:tcPr>
          <w:p w14:paraId="426A86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$271.91</w:t>
            </w:r>
          </w:p>
        </w:tc>
        <w:tc>
          <w:tcPr>
            <w:tcW w:w="724" w:type="dxa"/>
            <w:tcBorders>
              <w:top w:val="nil"/>
              <w:left w:val="nil"/>
              <w:bottom w:val="nil"/>
              <w:right w:val="nil"/>
            </w:tcBorders>
            <w:shd w:val="clear" w:color="auto" w:fill="auto"/>
            <w:noWrap/>
            <w:vAlign w:val="bottom"/>
            <w:hideMark/>
          </w:tcPr>
          <w:p w14:paraId="0BC831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$273.00</w:t>
            </w:r>
          </w:p>
        </w:tc>
        <w:tc>
          <w:tcPr>
            <w:tcW w:w="724" w:type="dxa"/>
            <w:tcBorders>
              <w:top w:val="nil"/>
              <w:left w:val="nil"/>
              <w:bottom w:val="nil"/>
              <w:right w:val="nil"/>
            </w:tcBorders>
            <w:shd w:val="clear" w:color="auto" w:fill="auto"/>
            <w:noWrap/>
            <w:vAlign w:val="bottom"/>
            <w:hideMark/>
          </w:tcPr>
          <w:p w14:paraId="1A2E6C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$274.09</w:t>
            </w:r>
          </w:p>
        </w:tc>
        <w:tc>
          <w:tcPr>
            <w:tcW w:w="724" w:type="dxa"/>
            <w:tcBorders>
              <w:top w:val="nil"/>
              <w:left w:val="nil"/>
              <w:bottom w:val="nil"/>
              <w:right w:val="nil"/>
            </w:tcBorders>
            <w:shd w:val="clear" w:color="auto" w:fill="auto"/>
            <w:noWrap/>
            <w:vAlign w:val="bottom"/>
            <w:hideMark/>
          </w:tcPr>
          <w:p w14:paraId="0205CD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$275.18</w:t>
            </w:r>
          </w:p>
        </w:tc>
        <w:tc>
          <w:tcPr>
            <w:tcW w:w="821" w:type="dxa"/>
            <w:tcBorders>
              <w:top w:val="nil"/>
              <w:left w:val="nil"/>
              <w:bottom w:val="nil"/>
              <w:right w:val="nil"/>
            </w:tcBorders>
            <w:shd w:val="clear" w:color="auto" w:fill="auto"/>
            <w:noWrap/>
            <w:vAlign w:val="bottom"/>
            <w:hideMark/>
          </w:tcPr>
          <w:p w14:paraId="33A502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$276.28</w:t>
            </w:r>
          </w:p>
        </w:tc>
        <w:tc>
          <w:tcPr>
            <w:tcW w:w="821" w:type="dxa"/>
            <w:tcBorders>
              <w:top w:val="nil"/>
              <w:left w:val="nil"/>
              <w:bottom w:val="nil"/>
              <w:right w:val="nil"/>
            </w:tcBorders>
            <w:shd w:val="clear" w:color="auto" w:fill="auto"/>
            <w:noWrap/>
            <w:vAlign w:val="bottom"/>
            <w:hideMark/>
          </w:tcPr>
          <w:p w14:paraId="5C66FA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$277.39</w:t>
            </w:r>
          </w:p>
        </w:tc>
        <w:tc>
          <w:tcPr>
            <w:tcW w:w="783" w:type="dxa"/>
            <w:tcBorders>
              <w:top w:val="nil"/>
              <w:left w:val="nil"/>
              <w:bottom w:val="nil"/>
              <w:right w:val="nil"/>
            </w:tcBorders>
            <w:shd w:val="clear" w:color="auto" w:fill="auto"/>
            <w:noWrap/>
            <w:vAlign w:val="bottom"/>
            <w:hideMark/>
          </w:tcPr>
          <w:p w14:paraId="7599A3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$278.50</w:t>
            </w:r>
          </w:p>
        </w:tc>
        <w:tc>
          <w:tcPr>
            <w:tcW w:w="783" w:type="dxa"/>
            <w:tcBorders>
              <w:top w:val="nil"/>
              <w:left w:val="nil"/>
              <w:bottom w:val="nil"/>
              <w:right w:val="nil"/>
            </w:tcBorders>
            <w:shd w:val="clear" w:color="auto" w:fill="auto"/>
            <w:noWrap/>
            <w:vAlign w:val="bottom"/>
            <w:hideMark/>
          </w:tcPr>
          <w:p w14:paraId="221548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$279.61</w:t>
            </w:r>
          </w:p>
        </w:tc>
      </w:tr>
      <w:tr w:rsidR="001958E5" w:rsidRPr="003105AA" w14:paraId="58FF2212" w14:textId="77777777" w:rsidTr="002E0329">
        <w:trPr>
          <w:trHeight w:val="270"/>
        </w:trPr>
        <w:tc>
          <w:tcPr>
            <w:tcW w:w="936" w:type="dxa"/>
            <w:tcBorders>
              <w:top w:val="nil"/>
              <w:left w:val="nil"/>
              <w:bottom w:val="nil"/>
              <w:right w:val="nil"/>
            </w:tcBorders>
            <w:shd w:val="clear" w:color="auto" w:fill="auto"/>
            <w:noWrap/>
            <w:vAlign w:val="bottom"/>
            <w:hideMark/>
          </w:tcPr>
          <w:p w14:paraId="4AD84D5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24</w:t>
            </w:r>
          </w:p>
        </w:tc>
        <w:tc>
          <w:tcPr>
            <w:tcW w:w="917" w:type="dxa"/>
            <w:tcBorders>
              <w:top w:val="nil"/>
              <w:left w:val="nil"/>
              <w:bottom w:val="nil"/>
              <w:right w:val="nil"/>
            </w:tcBorders>
            <w:shd w:val="clear" w:color="auto" w:fill="auto"/>
            <w:noWrap/>
            <w:vAlign w:val="bottom"/>
            <w:hideMark/>
          </w:tcPr>
          <w:p w14:paraId="671CC6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$293.05</w:t>
            </w:r>
          </w:p>
        </w:tc>
        <w:tc>
          <w:tcPr>
            <w:tcW w:w="783" w:type="dxa"/>
            <w:tcBorders>
              <w:top w:val="nil"/>
              <w:left w:val="nil"/>
              <w:bottom w:val="nil"/>
              <w:right w:val="nil"/>
            </w:tcBorders>
            <w:shd w:val="clear" w:color="auto" w:fill="auto"/>
            <w:noWrap/>
            <w:vAlign w:val="bottom"/>
            <w:hideMark/>
          </w:tcPr>
          <w:p w14:paraId="55E77F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$294.22</w:t>
            </w:r>
          </w:p>
        </w:tc>
        <w:tc>
          <w:tcPr>
            <w:tcW w:w="764" w:type="dxa"/>
            <w:tcBorders>
              <w:top w:val="nil"/>
              <w:left w:val="nil"/>
              <w:bottom w:val="nil"/>
              <w:right w:val="nil"/>
            </w:tcBorders>
            <w:shd w:val="clear" w:color="auto" w:fill="auto"/>
            <w:noWrap/>
            <w:vAlign w:val="bottom"/>
            <w:hideMark/>
          </w:tcPr>
          <w:p w14:paraId="2D2083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$295.40</w:t>
            </w:r>
          </w:p>
        </w:tc>
        <w:tc>
          <w:tcPr>
            <w:tcW w:w="724" w:type="dxa"/>
            <w:tcBorders>
              <w:top w:val="nil"/>
              <w:left w:val="nil"/>
              <w:bottom w:val="nil"/>
              <w:right w:val="nil"/>
            </w:tcBorders>
            <w:shd w:val="clear" w:color="auto" w:fill="auto"/>
            <w:noWrap/>
            <w:vAlign w:val="bottom"/>
            <w:hideMark/>
          </w:tcPr>
          <w:p w14:paraId="536072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$296.58</w:t>
            </w:r>
          </w:p>
        </w:tc>
        <w:tc>
          <w:tcPr>
            <w:tcW w:w="724" w:type="dxa"/>
            <w:tcBorders>
              <w:top w:val="nil"/>
              <w:left w:val="nil"/>
              <w:bottom w:val="nil"/>
              <w:right w:val="nil"/>
            </w:tcBorders>
            <w:shd w:val="clear" w:color="auto" w:fill="auto"/>
            <w:noWrap/>
            <w:vAlign w:val="bottom"/>
            <w:hideMark/>
          </w:tcPr>
          <w:p w14:paraId="360446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$297.77</w:t>
            </w:r>
          </w:p>
        </w:tc>
        <w:tc>
          <w:tcPr>
            <w:tcW w:w="724" w:type="dxa"/>
            <w:tcBorders>
              <w:top w:val="nil"/>
              <w:left w:val="nil"/>
              <w:bottom w:val="nil"/>
              <w:right w:val="nil"/>
            </w:tcBorders>
            <w:shd w:val="clear" w:color="auto" w:fill="auto"/>
            <w:noWrap/>
            <w:vAlign w:val="bottom"/>
            <w:hideMark/>
          </w:tcPr>
          <w:p w14:paraId="5D09A8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$298.96</w:t>
            </w:r>
          </w:p>
        </w:tc>
        <w:tc>
          <w:tcPr>
            <w:tcW w:w="724" w:type="dxa"/>
            <w:tcBorders>
              <w:top w:val="nil"/>
              <w:left w:val="nil"/>
              <w:bottom w:val="nil"/>
              <w:right w:val="nil"/>
            </w:tcBorders>
            <w:shd w:val="clear" w:color="auto" w:fill="auto"/>
            <w:noWrap/>
            <w:vAlign w:val="bottom"/>
            <w:hideMark/>
          </w:tcPr>
          <w:p w14:paraId="569E90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$300.15</w:t>
            </w:r>
          </w:p>
        </w:tc>
        <w:tc>
          <w:tcPr>
            <w:tcW w:w="724" w:type="dxa"/>
            <w:tcBorders>
              <w:top w:val="nil"/>
              <w:left w:val="nil"/>
              <w:bottom w:val="nil"/>
              <w:right w:val="nil"/>
            </w:tcBorders>
            <w:shd w:val="clear" w:color="auto" w:fill="auto"/>
            <w:noWrap/>
            <w:vAlign w:val="bottom"/>
            <w:hideMark/>
          </w:tcPr>
          <w:p w14:paraId="1C2C96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$301.35</w:t>
            </w:r>
          </w:p>
        </w:tc>
        <w:tc>
          <w:tcPr>
            <w:tcW w:w="821" w:type="dxa"/>
            <w:tcBorders>
              <w:top w:val="nil"/>
              <w:left w:val="nil"/>
              <w:bottom w:val="nil"/>
              <w:right w:val="nil"/>
            </w:tcBorders>
            <w:shd w:val="clear" w:color="auto" w:fill="auto"/>
            <w:noWrap/>
            <w:vAlign w:val="bottom"/>
            <w:hideMark/>
          </w:tcPr>
          <w:p w14:paraId="75A975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$302.56</w:t>
            </w:r>
          </w:p>
        </w:tc>
        <w:tc>
          <w:tcPr>
            <w:tcW w:w="821" w:type="dxa"/>
            <w:tcBorders>
              <w:top w:val="nil"/>
              <w:left w:val="nil"/>
              <w:bottom w:val="nil"/>
              <w:right w:val="nil"/>
            </w:tcBorders>
            <w:shd w:val="clear" w:color="auto" w:fill="auto"/>
            <w:noWrap/>
            <w:vAlign w:val="bottom"/>
            <w:hideMark/>
          </w:tcPr>
          <w:p w14:paraId="01171A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$303.77</w:t>
            </w:r>
          </w:p>
        </w:tc>
        <w:tc>
          <w:tcPr>
            <w:tcW w:w="783" w:type="dxa"/>
            <w:tcBorders>
              <w:top w:val="nil"/>
              <w:left w:val="nil"/>
              <w:bottom w:val="nil"/>
              <w:right w:val="nil"/>
            </w:tcBorders>
            <w:shd w:val="clear" w:color="auto" w:fill="auto"/>
            <w:noWrap/>
            <w:vAlign w:val="bottom"/>
            <w:hideMark/>
          </w:tcPr>
          <w:p w14:paraId="6E66FC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$304.98</w:t>
            </w:r>
          </w:p>
        </w:tc>
        <w:tc>
          <w:tcPr>
            <w:tcW w:w="783" w:type="dxa"/>
            <w:tcBorders>
              <w:top w:val="nil"/>
              <w:left w:val="nil"/>
              <w:bottom w:val="nil"/>
              <w:right w:val="nil"/>
            </w:tcBorders>
            <w:shd w:val="clear" w:color="auto" w:fill="auto"/>
            <w:noWrap/>
            <w:vAlign w:val="bottom"/>
            <w:hideMark/>
          </w:tcPr>
          <w:p w14:paraId="7FFAF1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$306.20</w:t>
            </w:r>
          </w:p>
        </w:tc>
      </w:tr>
      <w:tr w:rsidR="001958E5" w:rsidRPr="003105AA" w14:paraId="6815369B" w14:textId="77777777" w:rsidTr="002E0329">
        <w:trPr>
          <w:trHeight w:val="270"/>
        </w:trPr>
        <w:tc>
          <w:tcPr>
            <w:tcW w:w="936" w:type="dxa"/>
            <w:tcBorders>
              <w:top w:val="nil"/>
              <w:left w:val="nil"/>
              <w:bottom w:val="nil"/>
              <w:right w:val="nil"/>
            </w:tcBorders>
            <w:shd w:val="clear" w:color="auto" w:fill="auto"/>
            <w:noWrap/>
            <w:vAlign w:val="bottom"/>
            <w:hideMark/>
          </w:tcPr>
          <w:p w14:paraId="4ECAE0F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25</w:t>
            </w:r>
          </w:p>
        </w:tc>
        <w:tc>
          <w:tcPr>
            <w:tcW w:w="917" w:type="dxa"/>
            <w:tcBorders>
              <w:top w:val="nil"/>
              <w:left w:val="nil"/>
              <w:bottom w:val="nil"/>
              <w:right w:val="nil"/>
            </w:tcBorders>
            <w:shd w:val="clear" w:color="auto" w:fill="auto"/>
            <w:noWrap/>
            <w:vAlign w:val="bottom"/>
            <w:hideMark/>
          </w:tcPr>
          <w:p w14:paraId="5825F2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$319.73</w:t>
            </w:r>
          </w:p>
        </w:tc>
        <w:tc>
          <w:tcPr>
            <w:tcW w:w="783" w:type="dxa"/>
            <w:tcBorders>
              <w:top w:val="nil"/>
              <w:left w:val="nil"/>
              <w:bottom w:val="nil"/>
              <w:right w:val="nil"/>
            </w:tcBorders>
            <w:shd w:val="clear" w:color="auto" w:fill="auto"/>
            <w:noWrap/>
            <w:vAlign w:val="bottom"/>
            <w:hideMark/>
          </w:tcPr>
          <w:p w14:paraId="42CA43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$321.01</w:t>
            </w:r>
          </w:p>
        </w:tc>
        <w:tc>
          <w:tcPr>
            <w:tcW w:w="764" w:type="dxa"/>
            <w:tcBorders>
              <w:top w:val="nil"/>
              <w:left w:val="nil"/>
              <w:bottom w:val="nil"/>
              <w:right w:val="nil"/>
            </w:tcBorders>
            <w:shd w:val="clear" w:color="auto" w:fill="auto"/>
            <w:noWrap/>
            <w:vAlign w:val="bottom"/>
            <w:hideMark/>
          </w:tcPr>
          <w:p w14:paraId="649BF4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$322.30</w:t>
            </w:r>
          </w:p>
        </w:tc>
        <w:tc>
          <w:tcPr>
            <w:tcW w:w="724" w:type="dxa"/>
            <w:tcBorders>
              <w:top w:val="nil"/>
              <w:left w:val="nil"/>
              <w:bottom w:val="nil"/>
              <w:right w:val="nil"/>
            </w:tcBorders>
            <w:shd w:val="clear" w:color="auto" w:fill="auto"/>
            <w:noWrap/>
            <w:vAlign w:val="bottom"/>
            <w:hideMark/>
          </w:tcPr>
          <w:p w14:paraId="4E0ED8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$323.58</w:t>
            </w:r>
          </w:p>
        </w:tc>
        <w:tc>
          <w:tcPr>
            <w:tcW w:w="724" w:type="dxa"/>
            <w:tcBorders>
              <w:top w:val="nil"/>
              <w:left w:val="nil"/>
              <w:bottom w:val="nil"/>
              <w:right w:val="nil"/>
            </w:tcBorders>
            <w:shd w:val="clear" w:color="auto" w:fill="auto"/>
            <w:noWrap/>
            <w:vAlign w:val="bottom"/>
            <w:hideMark/>
          </w:tcPr>
          <w:p w14:paraId="2A8DA7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$324.88</w:t>
            </w:r>
          </w:p>
        </w:tc>
        <w:tc>
          <w:tcPr>
            <w:tcW w:w="724" w:type="dxa"/>
            <w:tcBorders>
              <w:top w:val="nil"/>
              <w:left w:val="nil"/>
              <w:bottom w:val="nil"/>
              <w:right w:val="nil"/>
            </w:tcBorders>
            <w:shd w:val="clear" w:color="auto" w:fill="auto"/>
            <w:noWrap/>
            <w:vAlign w:val="bottom"/>
            <w:hideMark/>
          </w:tcPr>
          <w:p w14:paraId="17614C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$326.18</w:t>
            </w:r>
          </w:p>
        </w:tc>
        <w:tc>
          <w:tcPr>
            <w:tcW w:w="724" w:type="dxa"/>
            <w:tcBorders>
              <w:top w:val="nil"/>
              <w:left w:val="nil"/>
              <w:bottom w:val="nil"/>
              <w:right w:val="nil"/>
            </w:tcBorders>
            <w:shd w:val="clear" w:color="auto" w:fill="auto"/>
            <w:noWrap/>
            <w:vAlign w:val="bottom"/>
            <w:hideMark/>
          </w:tcPr>
          <w:p w14:paraId="0AC45F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$327.48</w:t>
            </w:r>
          </w:p>
        </w:tc>
        <w:tc>
          <w:tcPr>
            <w:tcW w:w="724" w:type="dxa"/>
            <w:tcBorders>
              <w:top w:val="nil"/>
              <w:left w:val="nil"/>
              <w:bottom w:val="nil"/>
              <w:right w:val="nil"/>
            </w:tcBorders>
            <w:shd w:val="clear" w:color="auto" w:fill="auto"/>
            <w:noWrap/>
            <w:vAlign w:val="bottom"/>
            <w:hideMark/>
          </w:tcPr>
          <w:p w14:paraId="2A9FDD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$328.79</w:t>
            </w:r>
          </w:p>
        </w:tc>
        <w:tc>
          <w:tcPr>
            <w:tcW w:w="821" w:type="dxa"/>
            <w:tcBorders>
              <w:top w:val="nil"/>
              <w:left w:val="nil"/>
              <w:bottom w:val="nil"/>
              <w:right w:val="nil"/>
            </w:tcBorders>
            <w:shd w:val="clear" w:color="auto" w:fill="auto"/>
            <w:noWrap/>
            <w:vAlign w:val="bottom"/>
            <w:hideMark/>
          </w:tcPr>
          <w:p w14:paraId="5213E7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$330.11</w:t>
            </w:r>
          </w:p>
        </w:tc>
        <w:tc>
          <w:tcPr>
            <w:tcW w:w="821" w:type="dxa"/>
            <w:tcBorders>
              <w:top w:val="nil"/>
              <w:left w:val="nil"/>
              <w:bottom w:val="nil"/>
              <w:right w:val="nil"/>
            </w:tcBorders>
            <w:shd w:val="clear" w:color="auto" w:fill="auto"/>
            <w:noWrap/>
            <w:vAlign w:val="bottom"/>
            <w:hideMark/>
          </w:tcPr>
          <w:p w14:paraId="60B0D3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$331.43</w:t>
            </w:r>
          </w:p>
        </w:tc>
        <w:tc>
          <w:tcPr>
            <w:tcW w:w="783" w:type="dxa"/>
            <w:tcBorders>
              <w:top w:val="nil"/>
              <w:left w:val="nil"/>
              <w:bottom w:val="nil"/>
              <w:right w:val="nil"/>
            </w:tcBorders>
            <w:shd w:val="clear" w:color="auto" w:fill="auto"/>
            <w:noWrap/>
            <w:vAlign w:val="bottom"/>
            <w:hideMark/>
          </w:tcPr>
          <w:p w14:paraId="7AA263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$332.75</w:t>
            </w:r>
          </w:p>
        </w:tc>
        <w:tc>
          <w:tcPr>
            <w:tcW w:w="783" w:type="dxa"/>
            <w:tcBorders>
              <w:top w:val="nil"/>
              <w:left w:val="nil"/>
              <w:bottom w:val="nil"/>
              <w:right w:val="nil"/>
            </w:tcBorders>
            <w:shd w:val="clear" w:color="auto" w:fill="auto"/>
            <w:noWrap/>
            <w:vAlign w:val="bottom"/>
            <w:hideMark/>
          </w:tcPr>
          <w:p w14:paraId="42D107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$334.09</w:t>
            </w:r>
          </w:p>
        </w:tc>
      </w:tr>
      <w:tr w:rsidR="001958E5" w:rsidRPr="003105AA" w14:paraId="55FA1E67" w14:textId="77777777" w:rsidTr="002E0329">
        <w:trPr>
          <w:trHeight w:val="270"/>
        </w:trPr>
        <w:tc>
          <w:tcPr>
            <w:tcW w:w="936" w:type="dxa"/>
            <w:tcBorders>
              <w:top w:val="nil"/>
              <w:left w:val="nil"/>
              <w:bottom w:val="nil"/>
              <w:right w:val="nil"/>
            </w:tcBorders>
            <w:shd w:val="clear" w:color="auto" w:fill="auto"/>
            <w:noWrap/>
            <w:vAlign w:val="bottom"/>
            <w:hideMark/>
          </w:tcPr>
          <w:p w14:paraId="10DCC9C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26</w:t>
            </w:r>
          </w:p>
        </w:tc>
        <w:tc>
          <w:tcPr>
            <w:tcW w:w="917" w:type="dxa"/>
            <w:tcBorders>
              <w:top w:val="nil"/>
              <w:left w:val="nil"/>
              <w:bottom w:val="nil"/>
              <w:right w:val="nil"/>
            </w:tcBorders>
            <w:shd w:val="clear" w:color="auto" w:fill="auto"/>
            <w:noWrap/>
            <w:vAlign w:val="bottom"/>
            <w:hideMark/>
          </w:tcPr>
          <w:p w14:paraId="0134A4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$347.60</w:t>
            </w:r>
          </w:p>
        </w:tc>
        <w:tc>
          <w:tcPr>
            <w:tcW w:w="783" w:type="dxa"/>
            <w:tcBorders>
              <w:top w:val="nil"/>
              <w:left w:val="nil"/>
              <w:bottom w:val="nil"/>
              <w:right w:val="nil"/>
            </w:tcBorders>
            <w:shd w:val="clear" w:color="auto" w:fill="auto"/>
            <w:noWrap/>
            <w:vAlign w:val="bottom"/>
            <w:hideMark/>
          </w:tcPr>
          <w:p w14:paraId="5BA0C6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$348.99</w:t>
            </w:r>
          </w:p>
        </w:tc>
        <w:tc>
          <w:tcPr>
            <w:tcW w:w="764" w:type="dxa"/>
            <w:tcBorders>
              <w:top w:val="nil"/>
              <w:left w:val="nil"/>
              <w:bottom w:val="nil"/>
              <w:right w:val="nil"/>
            </w:tcBorders>
            <w:shd w:val="clear" w:color="auto" w:fill="auto"/>
            <w:noWrap/>
            <w:vAlign w:val="bottom"/>
            <w:hideMark/>
          </w:tcPr>
          <w:p w14:paraId="41E316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$350.39</w:t>
            </w:r>
          </w:p>
        </w:tc>
        <w:tc>
          <w:tcPr>
            <w:tcW w:w="724" w:type="dxa"/>
            <w:tcBorders>
              <w:top w:val="nil"/>
              <w:left w:val="nil"/>
              <w:bottom w:val="nil"/>
              <w:right w:val="nil"/>
            </w:tcBorders>
            <w:shd w:val="clear" w:color="auto" w:fill="auto"/>
            <w:noWrap/>
            <w:vAlign w:val="bottom"/>
            <w:hideMark/>
          </w:tcPr>
          <w:p w14:paraId="3FD816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$351.79</w:t>
            </w:r>
          </w:p>
        </w:tc>
        <w:tc>
          <w:tcPr>
            <w:tcW w:w="724" w:type="dxa"/>
            <w:tcBorders>
              <w:top w:val="nil"/>
              <w:left w:val="nil"/>
              <w:bottom w:val="nil"/>
              <w:right w:val="nil"/>
            </w:tcBorders>
            <w:shd w:val="clear" w:color="auto" w:fill="auto"/>
            <w:noWrap/>
            <w:vAlign w:val="bottom"/>
            <w:hideMark/>
          </w:tcPr>
          <w:p w14:paraId="5FE0E9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$353.19</w:t>
            </w:r>
          </w:p>
        </w:tc>
        <w:tc>
          <w:tcPr>
            <w:tcW w:w="724" w:type="dxa"/>
            <w:tcBorders>
              <w:top w:val="nil"/>
              <w:left w:val="nil"/>
              <w:bottom w:val="nil"/>
              <w:right w:val="nil"/>
            </w:tcBorders>
            <w:shd w:val="clear" w:color="auto" w:fill="auto"/>
            <w:noWrap/>
            <w:vAlign w:val="bottom"/>
            <w:hideMark/>
          </w:tcPr>
          <w:p w14:paraId="527B07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$354.61</w:t>
            </w:r>
          </w:p>
        </w:tc>
        <w:tc>
          <w:tcPr>
            <w:tcW w:w="724" w:type="dxa"/>
            <w:tcBorders>
              <w:top w:val="nil"/>
              <w:left w:val="nil"/>
              <w:bottom w:val="nil"/>
              <w:right w:val="nil"/>
            </w:tcBorders>
            <w:shd w:val="clear" w:color="auto" w:fill="auto"/>
            <w:noWrap/>
            <w:vAlign w:val="bottom"/>
            <w:hideMark/>
          </w:tcPr>
          <w:p w14:paraId="54EA3A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$356.03</w:t>
            </w:r>
          </w:p>
        </w:tc>
        <w:tc>
          <w:tcPr>
            <w:tcW w:w="724" w:type="dxa"/>
            <w:tcBorders>
              <w:top w:val="nil"/>
              <w:left w:val="nil"/>
              <w:bottom w:val="nil"/>
              <w:right w:val="nil"/>
            </w:tcBorders>
            <w:shd w:val="clear" w:color="auto" w:fill="auto"/>
            <w:noWrap/>
            <w:vAlign w:val="bottom"/>
            <w:hideMark/>
          </w:tcPr>
          <w:p w14:paraId="38CC58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$357.45</w:t>
            </w:r>
          </w:p>
        </w:tc>
        <w:tc>
          <w:tcPr>
            <w:tcW w:w="821" w:type="dxa"/>
            <w:tcBorders>
              <w:top w:val="nil"/>
              <w:left w:val="nil"/>
              <w:bottom w:val="nil"/>
              <w:right w:val="nil"/>
            </w:tcBorders>
            <w:shd w:val="clear" w:color="auto" w:fill="auto"/>
            <w:noWrap/>
            <w:vAlign w:val="bottom"/>
            <w:hideMark/>
          </w:tcPr>
          <w:p w14:paraId="125C77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$358.88</w:t>
            </w:r>
          </w:p>
        </w:tc>
        <w:tc>
          <w:tcPr>
            <w:tcW w:w="821" w:type="dxa"/>
            <w:tcBorders>
              <w:top w:val="nil"/>
              <w:left w:val="nil"/>
              <w:bottom w:val="nil"/>
              <w:right w:val="nil"/>
            </w:tcBorders>
            <w:shd w:val="clear" w:color="auto" w:fill="auto"/>
            <w:noWrap/>
            <w:vAlign w:val="bottom"/>
            <w:hideMark/>
          </w:tcPr>
          <w:p w14:paraId="0067CA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$360.31</w:t>
            </w:r>
          </w:p>
        </w:tc>
        <w:tc>
          <w:tcPr>
            <w:tcW w:w="783" w:type="dxa"/>
            <w:tcBorders>
              <w:top w:val="nil"/>
              <w:left w:val="nil"/>
              <w:bottom w:val="nil"/>
              <w:right w:val="nil"/>
            </w:tcBorders>
            <w:shd w:val="clear" w:color="auto" w:fill="auto"/>
            <w:noWrap/>
            <w:vAlign w:val="bottom"/>
            <w:hideMark/>
          </w:tcPr>
          <w:p w14:paraId="28E32D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$361.76</w:t>
            </w:r>
          </w:p>
        </w:tc>
        <w:tc>
          <w:tcPr>
            <w:tcW w:w="783" w:type="dxa"/>
            <w:tcBorders>
              <w:top w:val="nil"/>
              <w:left w:val="nil"/>
              <w:bottom w:val="nil"/>
              <w:right w:val="nil"/>
            </w:tcBorders>
            <w:shd w:val="clear" w:color="auto" w:fill="auto"/>
            <w:noWrap/>
            <w:vAlign w:val="bottom"/>
            <w:hideMark/>
          </w:tcPr>
          <w:p w14:paraId="2E42DB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$363.20</w:t>
            </w:r>
          </w:p>
        </w:tc>
      </w:tr>
      <w:tr w:rsidR="001958E5" w:rsidRPr="003105AA" w14:paraId="0E41114C" w14:textId="77777777" w:rsidTr="002E0329">
        <w:trPr>
          <w:trHeight w:val="270"/>
        </w:trPr>
        <w:tc>
          <w:tcPr>
            <w:tcW w:w="936" w:type="dxa"/>
            <w:tcBorders>
              <w:top w:val="nil"/>
              <w:left w:val="nil"/>
              <w:bottom w:val="nil"/>
              <w:right w:val="nil"/>
            </w:tcBorders>
            <w:shd w:val="clear" w:color="auto" w:fill="auto"/>
            <w:noWrap/>
            <w:vAlign w:val="bottom"/>
            <w:hideMark/>
          </w:tcPr>
          <w:p w14:paraId="776D432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27</w:t>
            </w:r>
          </w:p>
        </w:tc>
        <w:tc>
          <w:tcPr>
            <w:tcW w:w="917" w:type="dxa"/>
            <w:tcBorders>
              <w:top w:val="nil"/>
              <w:left w:val="nil"/>
              <w:bottom w:val="nil"/>
              <w:right w:val="nil"/>
            </w:tcBorders>
            <w:shd w:val="clear" w:color="auto" w:fill="auto"/>
            <w:noWrap/>
            <w:vAlign w:val="bottom"/>
            <w:hideMark/>
          </w:tcPr>
          <w:p w14:paraId="35B766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$376.64</w:t>
            </w:r>
          </w:p>
        </w:tc>
        <w:tc>
          <w:tcPr>
            <w:tcW w:w="783" w:type="dxa"/>
            <w:tcBorders>
              <w:top w:val="nil"/>
              <w:left w:val="nil"/>
              <w:bottom w:val="nil"/>
              <w:right w:val="nil"/>
            </w:tcBorders>
            <w:shd w:val="clear" w:color="auto" w:fill="auto"/>
            <w:noWrap/>
            <w:vAlign w:val="bottom"/>
            <w:hideMark/>
          </w:tcPr>
          <w:p w14:paraId="57DA68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$378.14</w:t>
            </w:r>
          </w:p>
        </w:tc>
        <w:tc>
          <w:tcPr>
            <w:tcW w:w="764" w:type="dxa"/>
            <w:tcBorders>
              <w:top w:val="nil"/>
              <w:left w:val="nil"/>
              <w:bottom w:val="nil"/>
              <w:right w:val="nil"/>
            </w:tcBorders>
            <w:shd w:val="clear" w:color="auto" w:fill="auto"/>
            <w:noWrap/>
            <w:vAlign w:val="bottom"/>
            <w:hideMark/>
          </w:tcPr>
          <w:p w14:paraId="70EC0D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$379.66</w:t>
            </w:r>
          </w:p>
        </w:tc>
        <w:tc>
          <w:tcPr>
            <w:tcW w:w="724" w:type="dxa"/>
            <w:tcBorders>
              <w:top w:val="nil"/>
              <w:left w:val="nil"/>
              <w:bottom w:val="nil"/>
              <w:right w:val="nil"/>
            </w:tcBorders>
            <w:shd w:val="clear" w:color="auto" w:fill="auto"/>
            <w:noWrap/>
            <w:vAlign w:val="bottom"/>
            <w:hideMark/>
          </w:tcPr>
          <w:p w14:paraId="2ADB39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$381.18</w:t>
            </w:r>
          </w:p>
        </w:tc>
        <w:tc>
          <w:tcPr>
            <w:tcW w:w="724" w:type="dxa"/>
            <w:tcBorders>
              <w:top w:val="nil"/>
              <w:left w:val="nil"/>
              <w:bottom w:val="nil"/>
              <w:right w:val="nil"/>
            </w:tcBorders>
            <w:shd w:val="clear" w:color="auto" w:fill="auto"/>
            <w:noWrap/>
            <w:vAlign w:val="bottom"/>
            <w:hideMark/>
          </w:tcPr>
          <w:p w14:paraId="3742B2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$382.70</w:t>
            </w:r>
          </w:p>
        </w:tc>
        <w:tc>
          <w:tcPr>
            <w:tcW w:w="724" w:type="dxa"/>
            <w:tcBorders>
              <w:top w:val="nil"/>
              <w:left w:val="nil"/>
              <w:bottom w:val="nil"/>
              <w:right w:val="nil"/>
            </w:tcBorders>
            <w:shd w:val="clear" w:color="auto" w:fill="auto"/>
            <w:noWrap/>
            <w:vAlign w:val="bottom"/>
            <w:hideMark/>
          </w:tcPr>
          <w:p w14:paraId="14BECE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$384.23</w:t>
            </w:r>
          </w:p>
        </w:tc>
        <w:tc>
          <w:tcPr>
            <w:tcW w:w="724" w:type="dxa"/>
            <w:tcBorders>
              <w:top w:val="nil"/>
              <w:left w:val="nil"/>
              <w:bottom w:val="nil"/>
              <w:right w:val="nil"/>
            </w:tcBorders>
            <w:shd w:val="clear" w:color="auto" w:fill="auto"/>
            <w:noWrap/>
            <w:vAlign w:val="bottom"/>
            <w:hideMark/>
          </w:tcPr>
          <w:p w14:paraId="770A83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$385.77</w:t>
            </w:r>
          </w:p>
        </w:tc>
        <w:tc>
          <w:tcPr>
            <w:tcW w:w="724" w:type="dxa"/>
            <w:tcBorders>
              <w:top w:val="nil"/>
              <w:left w:val="nil"/>
              <w:bottom w:val="nil"/>
              <w:right w:val="nil"/>
            </w:tcBorders>
            <w:shd w:val="clear" w:color="auto" w:fill="auto"/>
            <w:noWrap/>
            <w:vAlign w:val="bottom"/>
            <w:hideMark/>
          </w:tcPr>
          <w:p w14:paraId="695A43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$387.31</w:t>
            </w:r>
          </w:p>
        </w:tc>
        <w:tc>
          <w:tcPr>
            <w:tcW w:w="821" w:type="dxa"/>
            <w:tcBorders>
              <w:top w:val="nil"/>
              <w:left w:val="nil"/>
              <w:bottom w:val="nil"/>
              <w:right w:val="nil"/>
            </w:tcBorders>
            <w:shd w:val="clear" w:color="auto" w:fill="auto"/>
            <w:noWrap/>
            <w:vAlign w:val="bottom"/>
            <w:hideMark/>
          </w:tcPr>
          <w:p w14:paraId="46D6E5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$388.86</w:t>
            </w:r>
          </w:p>
        </w:tc>
        <w:tc>
          <w:tcPr>
            <w:tcW w:w="821" w:type="dxa"/>
            <w:tcBorders>
              <w:top w:val="nil"/>
              <w:left w:val="nil"/>
              <w:bottom w:val="nil"/>
              <w:right w:val="nil"/>
            </w:tcBorders>
            <w:shd w:val="clear" w:color="auto" w:fill="auto"/>
            <w:noWrap/>
            <w:vAlign w:val="bottom"/>
            <w:hideMark/>
          </w:tcPr>
          <w:p w14:paraId="3D3811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$390.42</w:t>
            </w:r>
          </w:p>
        </w:tc>
        <w:tc>
          <w:tcPr>
            <w:tcW w:w="783" w:type="dxa"/>
            <w:tcBorders>
              <w:top w:val="nil"/>
              <w:left w:val="nil"/>
              <w:bottom w:val="nil"/>
              <w:right w:val="nil"/>
            </w:tcBorders>
            <w:shd w:val="clear" w:color="auto" w:fill="auto"/>
            <w:noWrap/>
            <w:vAlign w:val="bottom"/>
            <w:hideMark/>
          </w:tcPr>
          <w:p w14:paraId="2B022C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$391.98</w:t>
            </w:r>
          </w:p>
        </w:tc>
        <w:tc>
          <w:tcPr>
            <w:tcW w:w="783" w:type="dxa"/>
            <w:tcBorders>
              <w:top w:val="nil"/>
              <w:left w:val="nil"/>
              <w:bottom w:val="nil"/>
              <w:right w:val="nil"/>
            </w:tcBorders>
            <w:shd w:val="clear" w:color="auto" w:fill="auto"/>
            <w:noWrap/>
            <w:vAlign w:val="bottom"/>
            <w:hideMark/>
          </w:tcPr>
          <w:p w14:paraId="0D6F9F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$393.55</w:t>
            </w:r>
          </w:p>
        </w:tc>
      </w:tr>
      <w:tr w:rsidR="001958E5" w:rsidRPr="003105AA" w14:paraId="522CB37C" w14:textId="77777777" w:rsidTr="002E0329">
        <w:trPr>
          <w:trHeight w:val="270"/>
        </w:trPr>
        <w:tc>
          <w:tcPr>
            <w:tcW w:w="936" w:type="dxa"/>
            <w:tcBorders>
              <w:top w:val="nil"/>
              <w:left w:val="nil"/>
              <w:bottom w:val="nil"/>
              <w:right w:val="nil"/>
            </w:tcBorders>
            <w:shd w:val="clear" w:color="auto" w:fill="auto"/>
            <w:noWrap/>
            <w:vAlign w:val="bottom"/>
            <w:hideMark/>
          </w:tcPr>
          <w:p w14:paraId="71413CA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28</w:t>
            </w:r>
          </w:p>
        </w:tc>
        <w:tc>
          <w:tcPr>
            <w:tcW w:w="917" w:type="dxa"/>
            <w:tcBorders>
              <w:top w:val="nil"/>
              <w:left w:val="nil"/>
              <w:bottom w:val="nil"/>
              <w:right w:val="nil"/>
            </w:tcBorders>
            <w:shd w:val="clear" w:color="auto" w:fill="auto"/>
            <w:noWrap/>
            <w:vAlign w:val="bottom"/>
            <w:hideMark/>
          </w:tcPr>
          <w:p w14:paraId="6EC13E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$406.91</w:t>
            </w:r>
          </w:p>
        </w:tc>
        <w:tc>
          <w:tcPr>
            <w:tcW w:w="783" w:type="dxa"/>
            <w:tcBorders>
              <w:top w:val="nil"/>
              <w:left w:val="nil"/>
              <w:bottom w:val="nil"/>
              <w:right w:val="nil"/>
            </w:tcBorders>
            <w:shd w:val="clear" w:color="auto" w:fill="auto"/>
            <w:noWrap/>
            <w:vAlign w:val="bottom"/>
            <w:hideMark/>
          </w:tcPr>
          <w:p w14:paraId="06864D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$408.54</w:t>
            </w:r>
          </w:p>
        </w:tc>
        <w:tc>
          <w:tcPr>
            <w:tcW w:w="764" w:type="dxa"/>
            <w:tcBorders>
              <w:top w:val="nil"/>
              <w:left w:val="nil"/>
              <w:bottom w:val="nil"/>
              <w:right w:val="nil"/>
            </w:tcBorders>
            <w:shd w:val="clear" w:color="auto" w:fill="auto"/>
            <w:noWrap/>
            <w:vAlign w:val="bottom"/>
            <w:hideMark/>
          </w:tcPr>
          <w:p w14:paraId="69469B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$410.17</w:t>
            </w:r>
          </w:p>
        </w:tc>
        <w:tc>
          <w:tcPr>
            <w:tcW w:w="724" w:type="dxa"/>
            <w:tcBorders>
              <w:top w:val="nil"/>
              <w:left w:val="nil"/>
              <w:bottom w:val="nil"/>
              <w:right w:val="nil"/>
            </w:tcBorders>
            <w:shd w:val="clear" w:color="auto" w:fill="auto"/>
            <w:noWrap/>
            <w:vAlign w:val="bottom"/>
            <w:hideMark/>
          </w:tcPr>
          <w:p w14:paraId="54D7BE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$411.81</w:t>
            </w:r>
          </w:p>
        </w:tc>
        <w:tc>
          <w:tcPr>
            <w:tcW w:w="724" w:type="dxa"/>
            <w:tcBorders>
              <w:top w:val="nil"/>
              <w:left w:val="nil"/>
              <w:bottom w:val="nil"/>
              <w:right w:val="nil"/>
            </w:tcBorders>
            <w:shd w:val="clear" w:color="auto" w:fill="auto"/>
            <w:noWrap/>
            <w:vAlign w:val="bottom"/>
            <w:hideMark/>
          </w:tcPr>
          <w:p w14:paraId="73C2FF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$413.46</w:t>
            </w:r>
          </w:p>
        </w:tc>
        <w:tc>
          <w:tcPr>
            <w:tcW w:w="724" w:type="dxa"/>
            <w:tcBorders>
              <w:top w:val="nil"/>
              <w:left w:val="nil"/>
              <w:bottom w:val="nil"/>
              <w:right w:val="nil"/>
            </w:tcBorders>
            <w:shd w:val="clear" w:color="auto" w:fill="auto"/>
            <w:noWrap/>
            <w:vAlign w:val="bottom"/>
            <w:hideMark/>
          </w:tcPr>
          <w:p w14:paraId="1AD966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$415.12</w:t>
            </w:r>
          </w:p>
        </w:tc>
        <w:tc>
          <w:tcPr>
            <w:tcW w:w="724" w:type="dxa"/>
            <w:tcBorders>
              <w:top w:val="nil"/>
              <w:left w:val="nil"/>
              <w:bottom w:val="nil"/>
              <w:right w:val="nil"/>
            </w:tcBorders>
            <w:shd w:val="clear" w:color="auto" w:fill="auto"/>
            <w:noWrap/>
            <w:vAlign w:val="bottom"/>
            <w:hideMark/>
          </w:tcPr>
          <w:p w14:paraId="2144C8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$416.78</w:t>
            </w:r>
          </w:p>
        </w:tc>
        <w:tc>
          <w:tcPr>
            <w:tcW w:w="724" w:type="dxa"/>
            <w:tcBorders>
              <w:top w:val="nil"/>
              <w:left w:val="nil"/>
              <w:bottom w:val="nil"/>
              <w:right w:val="nil"/>
            </w:tcBorders>
            <w:shd w:val="clear" w:color="auto" w:fill="auto"/>
            <w:noWrap/>
            <w:vAlign w:val="bottom"/>
            <w:hideMark/>
          </w:tcPr>
          <w:p w14:paraId="66BD4B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$418.44</w:t>
            </w:r>
          </w:p>
        </w:tc>
        <w:tc>
          <w:tcPr>
            <w:tcW w:w="821" w:type="dxa"/>
            <w:tcBorders>
              <w:top w:val="nil"/>
              <w:left w:val="nil"/>
              <w:bottom w:val="nil"/>
              <w:right w:val="nil"/>
            </w:tcBorders>
            <w:shd w:val="clear" w:color="auto" w:fill="auto"/>
            <w:noWrap/>
            <w:vAlign w:val="bottom"/>
            <w:hideMark/>
          </w:tcPr>
          <w:p w14:paraId="06FFFD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$420.12</w:t>
            </w:r>
          </w:p>
        </w:tc>
        <w:tc>
          <w:tcPr>
            <w:tcW w:w="821" w:type="dxa"/>
            <w:tcBorders>
              <w:top w:val="nil"/>
              <w:left w:val="nil"/>
              <w:bottom w:val="nil"/>
              <w:right w:val="nil"/>
            </w:tcBorders>
            <w:shd w:val="clear" w:color="auto" w:fill="auto"/>
            <w:noWrap/>
            <w:vAlign w:val="bottom"/>
            <w:hideMark/>
          </w:tcPr>
          <w:p w14:paraId="25AA40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$421.80</w:t>
            </w:r>
          </w:p>
        </w:tc>
        <w:tc>
          <w:tcPr>
            <w:tcW w:w="783" w:type="dxa"/>
            <w:tcBorders>
              <w:top w:val="nil"/>
              <w:left w:val="nil"/>
              <w:bottom w:val="nil"/>
              <w:right w:val="nil"/>
            </w:tcBorders>
            <w:shd w:val="clear" w:color="auto" w:fill="auto"/>
            <w:noWrap/>
            <w:vAlign w:val="bottom"/>
            <w:hideMark/>
          </w:tcPr>
          <w:p w14:paraId="0F8B6C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$423.48</w:t>
            </w:r>
          </w:p>
        </w:tc>
        <w:tc>
          <w:tcPr>
            <w:tcW w:w="783" w:type="dxa"/>
            <w:tcBorders>
              <w:top w:val="nil"/>
              <w:left w:val="nil"/>
              <w:bottom w:val="nil"/>
              <w:right w:val="nil"/>
            </w:tcBorders>
            <w:shd w:val="clear" w:color="auto" w:fill="auto"/>
            <w:noWrap/>
            <w:vAlign w:val="bottom"/>
            <w:hideMark/>
          </w:tcPr>
          <w:p w14:paraId="72CA33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$425.18</w:t>
            </w:r>
          </w:p>
        </w:tc>
      </w:tr>
      <w:tr w:rsidR="001958E5" w:rsidRPr="003105AA" w14:paraId="79BEC759" w14:textId="77777777" w:rsidTr="002E0329">
        <w:trPr>
          <w:trHeight w:val="270"/>
        </w:trPr>
        <w:tc>
          <w:tcPr>
            <w:tcW w:w="936" w:type="dxa"/>
            <w:tcBorders>
              <w:top w:val="nil"/>
              <w:left w:val="nil"/>
              <w:bottom w:val="nil"/>
              <w:right w:val="nil"/>
            </w:tcBorders>
            <w:shd w:val="clear" w:color="auto" w:fill="auto"/>
            <w:noWrap/>
            <w:vAlign w:val="bottom"/>
            <w:hideMark/>
          </w:tcPr>
          <w:p w14:paraId="17EE74D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29</w:t>
            </w:r>
          </w:p>
        </w:tc>
        <w:tc>
          <w:tcPr>
            <w:tcW w:w="917" w:type="dxa"/>
            <w:tcBorders>
              <w:top w:val="nil"/>
              <w:left w:val="nil"/>
              <w:bottom w:val="nil"/>
              <w:right w:val="nil"/>
            </w:tcBorders>
            <w:shd w:val="clear" w:color="auto" w:fill="auto"/>
            <w:noWrap/>
            <w:vAlign w:val="bottom"/>
            <w:hideMark/>
          </w:tcPr>
          <w:p w14:paraId="320518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$438.38</w:t>
            </w:r>
          </w:p>
        </w:tc>
        <w:tc>
          <w:tcPr>
            <w:tcW w:w="783" w:type="dxa"/>
            <w:tcBorders>
              <w:top w:val="nil"/>
              <w:left w:val="nil"/>
              <w:bottom w:val="nil"/>
              <w:right w:val="nil"/>
            </w:tcBorders>
            <w:shd w:val="clear" w:color="auto" w:fill="auto"/>
            <w:noWrap/>
            <w:vAlign w:val="bottom"/>
            <w:hideMark/>
          </w:tcPr>
          <w:p w14:paraId="089AE8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$440.13</w:t>
            </w:r>
          </w:p>
        </w:tc>
        <w:tc>
          <w:tcPr>
            <w:tcW w:w="764" w:type="dxa"/>
            <w:tcBorders>
              <w:top w:val="nil"/>
              <w:left w:val="nil"/>
              <w:bottom w:val="nil"/>
              <w:right w:val="nil"/>
            </w:tcBorders>
            <w:shd w:val="clear" w:color="auto" w:fill="auto"/>
            <w:noWrap/>
            <w:vAlign w:val="bottom"/>
            <w:hideMark/>
          </w:tcPr>
          <w:p w14:paraId="39DB7E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$441.89</w:t>
            </w:r>
          </w:p>
        </w:tc>
        <w:tc>
          <w:tcPr>
            <w:tcW w:w="724" w:type="dxa"/>
            <w:tcBorders>
              <w:top w:val="nil"/>
              <w:left w:val="nil"/>
              <w:bottom w:val="nil"/>
              <w:right w:val="nil"/>
            </w:tcBorders>
            <w:shd w:val="clear" w:color="auto" w:fill="auto"/>
            <w:noWrap/>
            <w:vAlign w:val="bottom"/>
            <w:hideMark/>
          </w:tcPr>
          <w:p w14:paraId="34851A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$443.66</w:t>
            </w:r>
          </w:p>
        </w:tc>
        <w:tc>
          <w:tcPr>
            <w:tcW w:w="724" w:type="dxa"/>
            <w:tcBorders>
              <w:top w:val="nil"/>
              <w:left w:val="nil"/>
              <w:bottom w:val="nil"/>
              <w:right w:val="nil"/>
            </w:tcBorders>
            <w:shd w:val="clear" w:color="auto" w:fill="auto"/>
            <w:noWrap/>
            <w:vAlign w:val="bottom"/>
            <w:hideMark/>
          </w:tcPr>
          <w:p w14:paraId="716423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$445.44</w:t>
            </w:r>
          </w:p>
        </w:tc>
        <w:tc>
          <w:tcPr>
            <w:tcW w:w="724" w:type="dxa"/>
            <w:tcBorders>
              <w:top w:val="nil"/>
              <w:left w:val="nil"/>
              <w:bottom w:val="nil"/>
              <w:right w:val="nil"/>
            </w:tcBorders>
            <w:shd w:val="clear" w:color="auto" w:fill="auto"/>
            <w:noWrap/>
            <w:vAlign w:val="bottom"/>
            <w:hideMark/>
          </w:tcPr>
          <w:p w14:paraId="29B179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$447.22</w:t>
            </w:r>
          </w:p>
        </w:tc>
        <w:tc>
          <w:tcPr>
            <w:tcW w:w="724" w:type="dxa"/>
            <w:tcBorders>
              <w:top w:val="nil"/>
              <w:left w:val="nil"/>
              <w:bottom w:val="nil"/>
              <w:right w:val="nil"/>
            </w:tcBorders>
            <w:shd w:val="clear" w:color="auto" w:fill="auto"/>
            <w:noWrap/>
            <w:vAlign w:val="bottom"/>
            <w:hideMark/>
          </w:tcPr>
          <w:p w14:paraId="188571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$449.01</w:t>
            </w:r>
          </w:p>
        </w:tc>
        <w:tc>
          <w:tcPr>
            <w:tcW w:w="724" w:type="dxa"/>
            <w:tcBorders>
              <w:top w:val="nil"/>
              <w:left w:val="nil"/>
              <w:bottom w:val="nil"/>
              <w:right w:val="nil"/>
            </w:tcBorders>
            <w:shd w:val="clear" w:color="auto" w:fill="auto"/>
            <w:noWrap/>
            <w:vAlign w:val="bottom"/>
            <w:hideMark/>
          </w:tcPr>
          <w:p w14:paraId="5253BE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$450.80</w:t>
            </w:r>
          </w:p>
        </w:tc>
        <w:tc>
          <w:tcPr>
            <w:tcW w:w="821" w:type="dxa"/>
            <w:tcBorders>
              <w:top w:val="nil"/>
              <w:left w:val="nil"/>
              <w:bottom w:val="nil"/>
              <w:right w:val="nil"/>
            </w:tcBorders>
            <w:shd w:val="clear" w:color="auto" w:fill="auto"/>
            <w:noWrap/>
            <w:vAlign w:val="bottom"/>
            <w:hideMark/>
          </w:tcPr>
          <w:p w14:paraId="71CEE7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$452.61</w:t>
            </w:r>
          </w:p>
        </w:tc>
        <w:tc>
          <w:tcPr>
            <w:tcW w:w="821" w:type="dxa"/>
            <w:tcBorders>
              <w:top w:val="nil"/>
              <w:left w:val="nil"/>
              <w:bottom w:val="nil"/>
              <w:right w:val="nil"/>
            </w:tcBorders>
            <w:shd w:val="clear" w:color="auto" w:fill="auto"/>
            <w:noWrap/>
            <w:vAlign w:val="bottom"/>
            <w:hideMark/>
          </w:tcPr>
          <w:p w14:paraId="299D90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$454.42</w:t>
            </w:r>
          </w:p>
        </w:tc>
        <w:tc>
          <w:tcPr>
            <w:tcW w:w="783" w:type="dxa"/>
            <w:tcBorders>
              <w:top w:val="nil"/>
              <w:left w:val="nil"/>
              <w:bottom w:val="nil"/>
              <w:right w:val="nil"/>
            </w:tcBorders>
            <w:shd w:val="clear" w:color="auto" w:fill="auto"/>
            <w:noWrap/>
            <w:vAlign w:val="bottom"/>
            <w:hideMark/>
          </w:tcPr>
          <w:p w14:paraId="1CAC6B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$456.23</w:t>
            </w:r>
          </w:p>
        </w:tc>
        <w:tc>
          <w:tcPr>
            <w:tcW w:w="783" w:type="dxa"/>
            <w:tcBorders>
              <w:top w:val="nil"/>
              <w:left w:val="nil"/>
              <w:bottom w:val="nil"/>
              <w:right w:val="nil"/>
            </w:tcBorders>
            <w:shd w:val="clear" w:color="auto" w:fill="auto"/>
            <w:noWrap/>
            <w:vAlign w:val="bottom"/>
            <w:hideMark/>
          </w:tcPr>
          <w:p w14:paraId="1D950A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$458.06</w:t>
            </w:r>
          </w:p>
        </w:tc>
      </w:tr>
      <w:tr w:rsidR="001958E5" w:rsidRPr="003105AA" w14:paraId="0A43A8C9" w14:textId="77777777" w:rsidTr="002E0329">
        <w:trPr>
          <w:trHeight w:val="270"/>
        </w:trPr>
        <w:tc>
          <w:tcPr>
            <w:tcW w:w="936" w:type="dxa"/>
            <w:tcBorders>
              <w:top w:val="nil"/>
              <w:left w:val="nil"/>
              <w:bottom w:val="nil"/>
              <w:right w:val="nil"/>
            </w:tcBorders>
            <w:shd w:val="clear" w:color="auto" w:fill="auto"/>
            <w:noWrap/>
            <w:vAlign w:val="bottom"/>
            <w:hideMark/>
          </w:tcPr>
          <w:p w14:paraId="26F29EE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30</w:t>
            </w:r>
          </w:p>
        </w:tc>
        <w:tc>
          <w:tcPr>
            <w:tcW w:w="917" w:type="dxa"/>
            <w:tcBorders>
              <w:top w:val="nil"/>
              <w:left w:val="nil"/>
              <w:bottom w:val="nil"/>
              <w:right w:val="nil"/>
            </w:tcBorders>
            <w:shd w:val="clear" w:color="auto" w:fill="auto"/>
            <w:noWrap/>
            <w:vAlign w:val="bottom"/>
            <w:hideMark/>
          </w:tcPr>
          <w:p w14:paraId="44C73A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$470.97</w:t>
            </w:r>
          </w:p>
        </w:tc>
        <w:tc>
          <w:tcPr>
            <w:tcW w:w="783" w:type="dxa"/>
            <w:tcBorders>
              <w:top w:val="nil"/>
              <w:left w:val="nil"/>
              <w:bottom w:val="nil"/>
              <w:right w:val="nil"/>
            </w:tcBorders>
            <w:shd w:val="clear" w:color="auto" w:fill="auto"/>
            <w:noWrap/>
            <w:vAlign w:val="bottom"/>
            <w:hideMark/>
          </w:tcPr>
          <w:p w14:paraId="2A2E0C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$472.85</w:t>
            </w:r>
          </w:p>
        </w:tc>
        <w:tc>
          <w:tcPr>
            <w:tcW w:w="764" w:type="dxa"/>
            <w:tcBorders>
              <w:top w:val="nil"/>
              <w:left w:val="nil"/>
              <w:bottom w:val="nil"/>
              <w:right w:val="nil"/>
            </w:tcBorders>
            <w:shd w:val="clear" w:color="auto" w:fill="auto"/>
            <w:noWrap/>
            <w:vAlign w:val="bottom"/>
            <w:hideMark/>
          </w:tcPr>
          <w:p w14:paraId="439974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$474.74</w:t>
            </w:r>
          </w:p>
        </w:tc>
        <w:tc>
          <w:tcPr>
            <w:tcW w:w="724" w:type="dxa"/>
            <w:tcBorders>
              <w:top w:val="nil"/>
              <w:left w:val="nil"/>
              <w:bottom w:val="nil"/>
              <w:right w:val="nil"/>
            </w:tcBorders>
            <w:shd w:val="clear" w:color="auto" w:fill="auto"/>
            <w:noWrap/>
            <w:vAlign w:val="bottom"/>
            <w:hideMark/>
          </w:tcPr>
          <w:p w14:paraId="710ADC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$476.64</w:t>
            </w:r>
          </w:p>
        </w:tc>
        <w:tc>
          <w:tcPr>
            <w:tcW w:w="724" w:type="dxa"/>
            <w:tcBorders>
              <w:top w:val="nil"/>
              <w:left w:val="nil"/>
              <w:bottom w:val="nil"/>
              <w:right w:val="nil"/>
            </w:tcBorders>
            <w:shd w:val="clear" w:color="auto" w:fill="auto"/>
            <w:noWrap/>
            <w:vAlign w:val="bottom"/>
            <w:hideMark/>
          </w:tcPr>
          <w:p w14:paraId="48BEF7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$478.55</w:t>
            </w:r>
          </w:p>
        </w:tc>
        <w:tc>
          <w:tcPr>
            <w:tcW w:w="724" w:type="dxa"/>
            <w:tcBorders>
              <w:top w:val="nil"/>
              <w:left w:val="nil"/>
              <w:bottom w:val="nil"/>
              <w:right w:val="nil"/>
            </w:tcBorders>
            <w:shd w:val="clear" w:color="auto" w:fill="auto"/>
            <w:noWrap/>
            <w:vAlign w:val="bottom"/>
            <w:hideMark/>
          </w:tcPr>
          <w:p w14:paraId="611AD9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$480.46</w:t>
            </w:r>
          </w:p>
        </w:tc>
        <w:tc>
          <w:tcPr>
            <w:tcW w:w="724" w:type="dxa"/>
            <w:tcBorders>
              <w:top w:val="nil"/>
              <w:left w:val="nil"/>
              <w:bottom w:val="nil"/>
              <w:right w:val="nil"/>
            </w:tcBorders>
            <w:shd w:val="clear" w:color="auto" w:fill="auto"/>
            <w:noWrap/>
            <w:vAlign w:val="bottom"/>
            <w:hideMark/>
          </w:tcPr>
          <w:p w14:paraId="5E0EF0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$482.38</w:t>
            </w:r>
          </w:p>
        </w:tc>
        <w:tc>
          <w:tcPr>
            <w:tcW w:w="724" w:type="dxa"/>
            <w:tcBorders>
              <w:top w:val="nil"/>
              <w:left w:val="nil"/>
              <w:bottom w:val="nil"/>
              <w:right w:val="nil"/>
            </w:tcBorders>
            <w:shd w:val="clear" w:color="auto" w:fill="auto"/>
            <w:noWrap/>
            <w:vAlign w:val="bottom"/>
            <w:hideMark/>
          </w:tcPr>
          <w:p w14:paraId="7E21F2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$484.31</w:t>
            </w:r>
          </w:p>
        </w:tc>
        <w:tc>
          <w:tcPr>
            <w:tcW w:w="821" w:type="dxa"/>
            <w:tcBorders>
              <w:top w:val="nil"/>
              <w:left w:val="nil"/>
              <w:bottom w:val="nil"/>
              <w:right w:val="nil"/>
            </w:tcBorders>
            <w:shd w:val="clear" w:color="auto" w:fill="auto"/>
            <w:noWrap/>
            <w:vAlign w:val="bottom"/>
            <w:hideMark/>
          </w:tcPr>
          <w:p w14:paraId="7762E8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$486.25</w:t>
            </w:r>
          </w:p>
        </w:tc>
        <w:tc>
          <w:tcPr>
            <w:tcW w:w="821" w:type="dxa"/>
            <w:tcBorders>
              <w:top w:val="nil"/>
              <w:left w:val="nil"/>
              <w:bottom w:val="nil"/>
              <w:right w:val="nil"/>
            </w:tcBorders>
            <w:shd w:val="clear" w:color="auto" w:fill="auto"/>
            <w:noWrap/>
            <w:vAlign w:val="bottom"/>
            <w:hideMark/>
          </w:tcPr>
          <w:p w14:paraId="287043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$488.20</w:t>
            </w:r>
          </w:p>
        </w:tc>
        <w:tc>
          <w:tcPr>
            <w:tcW w:w="783" w:type="dxa"/>
            <w:tcBorders>
              <w:top w:val="nil"/>
              <w:left w:val="nil"/>
              <w:bottom w:val="nil"/>
              <w:right w:val="nil"/>
            </w:tcBorders>
            <w:shd w:val="clear" w:color="auto" w:fill="auto"/>
            <w:noWrap/>
            <w:vAlign w:val="bottom"/>
            <w:hideMark/>
          </w:tcPr>
          <w:p w14:paraId="75CE2C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$490.15</w:t>
            </w:r>
          </w:p>
        </w:tc>
        <w:tc>
          <w:tcPr>
            <w:tcW w:w="783" w:type="dxa"/>
            <w:tcBorders>
              <w:top w:val="nil"/>
              <w:left w:val="nil"/>
              <w:bottom w:val="nil"/>
              <w:right w:val="nil"/>
            </w:tcBorders>
            <w:shd w:val="clear" w:color="auto" w:fill="auto"/>
            <w:noWrap/>
            <w:vAlign w:val="bottom"/>
            <w:hideMark/>
          </w:tcPr>
          <w:p w14:paraId="017BED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$492.11</w:t>
            </w:r>
          </w:p>
        </w:tc>
      </w:tr>
      <w:tr w:rsidR="001958E5" w:rsidRPr="003105AA" w14:paraId="1A66FD56" w14:textId="77777777" w:rsidTr="002E0329">
        <w:trPr>
          <w:trHeight w:val="270"/>
        </w:trPr>
        <w:tc>
          <w:tcPr>
            <w:tcW w:w="936" w:type="dxa"/>
            <w:tcBorders>
              <w:top w:val="nil"/>
              <w:left w:val="nil"/>
              <w:bottom w:val="nil"/>
              <w:right w:val="nil"/>
            </w:tcBorders>
            <w:shd w:val="clear" w:color="auto" w:fill="auto"/>
            <w:noWrap/>
            <w:vAlign w:val="bottom"/>
            <w:hideMark/>
          </w:tcPr>
          <w:p w14:paraId="60AECC2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31</w:t>
            </w:r>
          </w:p>
        </w:tc>
        <w:tc>
          <w:tcPr>
            <w:tcW w:w="917" w:type="dxa"/>
            <w:tcBorders>
              <w:top w:val="nil"/>
              <w:left w:val="nil"/>
              <w:bottom w:val="nil"/>
              <w:right w:val="nil"/>
            </w:tcBorders>
            <w:shd w:val="clear" w:color="auto" w:fill="auto"/>
            <w:noWrap/>
            <w:vAlign w:val="bottom"/>
            <w:hideMark/>
          </w:tcPr>
          <w:p w14:paraId="2CDC10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$504.84</w:t>
            </w:r>
          </w:p>
        </w:tc>
        <w:tc>
          <w:tcPr>
            <w:tcW w:w="783" w:type="dxa"/>
            <w:tcBorders>
              <w:top w:val="nil"/>
              <w:left w:val="nil"/>
              <w:bottom w:val="nil"/>
              <w:right w:val="nil"/>
            </w:tcBorders>
            <w:shd w:val="clear" w:color="auto" w:fill="auto"/>
            <w:noWrap/>
            <w:vAlign w:val="bottom"/>
            <w:hideMark/>
          </w:tcPr>
          <w:p w14:paraId="115F18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$506.86</w:t>
            </w:r>
          </w:p>
        </w:tc>
        <w:tc>
          <w:tcPr>
            <w:tcW w:w="764" w:type="dxa"/>
            <w:tcBorders>
              <w:top w:val="nil"/>
              <w:left w:val="nil"/>
              <w:bottom w:val="nil"/>
              <w:right w:val="nil"/>
            </w:tcBorders>
            <w:shd w:val="clear" w:color="auto" w:fill="auto"/>
            <w:noWrap/>
            <w:vAlign w:val="bottom"/>
            <w:hideMark/>
          </w:tcPr>
          <w:p w14:paraId="0841CF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$508.89</w:t>
            </w:r>
          </w:p>
        </w:tc>
        <w:tc>
          <w:tcPr>
            <w:tcW w:w="724" w:type="dxa"/>
            <w:tcBorders>
              <w:top w:val="nil"/>
              <w:left w:val="nil"/>
              <w:bottom w:val="nil"/>
              <w:right w:val="nil"/>
            </w:tcBorders>
            <w:shd w:val="clear" w:color="auto" w:fill="auto"/>
            <w:noWrap/>
            <w:vAlign w:val="bottom"/>
            <w:hideMark/>
          </w:tcPr>
          <w:p w14:paraId="5FC265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$510.92</w:t>
            </w:r>
          </w:p>
        </w:tc>
        <w:tc>
          <w:tcPr>
            <w:tcW w:w="724" w:type="dxa"/>
            <w:tcBorders>
              <w:top w:val="nil"/>
              <w:left w:val="nil"/>
              <w:bottom w:val="nil"/>
              <w:right w:val="nil"/>
            </w:tcBorders>
            <w:shd w:val="clear" w:color="auto" w:fill="auto"/>
            <w:noWrap/>
            <w:vAlign w:val="bottom"/>
            <w:hideMark/>
          </w:tcPr>
          <w:p w14:paraId="3FCEE0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$512.97</w:t>
            </w:r>
          </w:p>
        </w:tc>
        <w:tc>
          <w:tcPr>
            <w:tcW w:w="724" w:type="dxa"/>
            <w:tcBorders>
              <w:top w:val="nil"/>
              <w:left w:val="nil"/>
              <w:bottom w:val="nil"/>
              <w:right w:val="nil"/>
            </w:tcBorders>
            <w:shd w:val="clear" w:color="auto" w:fill="auto"/>
            <w:noWrap/>
            <w:vAlign w:val="bottom"/>
            <w:hideMark/>
          </w:tcPr>
          <w:p w14:paraId="7E8EBA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$515.02</w:t>
            </w:r>
          </w:p>
        </w:tc>
        <w:tc>
          <w:tcPr>
            <w:tcW w:w="724" w:type="dxa"/>
            <w:tcBorders>
              <w:top w:val="nil"/>
              <w:left w:val="nil"/>
              <w:bottom w:val="nil"/>
              <w:right w:val="nil"/>
            </w:tcBorders>
            <w:shd w:val="clear" w:color="auto" w:fill="auto"/>
            <w:noWrap/>
            <w:vAlign w:val="bottom"/>
            <w:hideMark/>
          </w:tcPr>
          <w:p w14:paraId="44A79F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$517.08</w:t>
            </w:r>
          </w:p>
        </w:tc>
        <w:tc>
          <w:tcPr>
            <w:tcW w:w="724" w:type="dxa"/>
            <w:tcBorders>
              <w:top w:val="nil"/>
              <w:left w:val="nil"/>
              <w:bottom w:val="nil"/>
              <w:right w:val="nil"/>
            </w:tcBorders>
            <w:shd w:val="clear" w:color="auto" w:fill="auto"/>
            <w:noWrap/>
            <w:vAlign w:val="bottom"/>
            <w:hideMark/>
          </w:tcPr>
          <w:p w14:paraId="6DA572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$519.15</w:t>
            </w:r>
          </w:p>
        </w:tc>
        <w:tc>
          <w:tcPr>
            <w:tcW w:w="821" w:type="dxa"/>
            <w:tcBorders>
              <w:top w:val="nil"/>
              <w:left w:val="nil"/>
              <w:bottom w:val="nil"/>
              <w:right w:val="nil"/>
            </w:tcBorders>
            <w:shd w:val="clear" w:color="auto" w:fill="auto"/>
            <w:noWrap/>
            <w:vAlign w:val="bottom"/>
            <w:hideMark/>
          </w:tcPr>
          <w:p w14:paraId="7F305E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$521.23</w:t>
            </w:r>
          </w:p>
        </w:tc>
        <w:tc>
          <w:tcPr>
            <w:tcW w:w="821" w:type="dxa"/>
            <w:tcBorders>
              <w:top w:val="nil"/>
              <w:left w:val="nil"/>
              <w:bottom w:val="nil"/>
              <w:right w:val="nil"/>
            </w:tcBorders>
            <w:shd w:val="clear" w:color="auto" w:fill="auto"/>
            <w:noWrap/>
            <w:vAlign w:val="bottom"/>
            <w:hideMark/>
          </w:tcPr>
          <w:p w14:paraId="7D9A05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$523.31</w:t>
            </w:r>
          </w:p>
        </w:tc>
        <w:tc>
          <w:tcPr>
            <w:tcW w:w="783" w:type="dxa"/>
            <w:tcBorders>
              <w:top w:val="nil"/>
              <w:left w:val="nil"/>
              <w:bottom w:val="nil"/>
              <w:right w:val="nil"/>
            </w:tcBorders>
            <w:shd w:val="clear" w:color="auto" w:fill="auto"/>
            <w:noWrap/>
            <w:vAlign w:val="bottom"/>
            <w:hideMark/>
          </w:tcPr>
          <w:p w14:paraId="18D28E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$525.40</w:t>
            </w:r>
          </w:p>
        </w:tc>
        <w:tc>
          <w:tcPr>
            <w:tcW w:w="783" w:type="dxa"/>
            <w:tcBorders>
              <w:top w:val="nil"/>
              <w:left w:val="nil"/>
              <w:bottom w:val="nil"/>
              <w:right w:val="nil"/>
            </w:tcBorders>
            <w:shd w:val="clear" w:color="auto" w:fill="auto"/>
            <w:noWrap/>
            <w:vAlign w:val="bottom"/>
            <w:hideMark/>
          </w:tcPr>
          <w:p w14:paraId="60A0F8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$527.50</w:t>
            </w:r>
          </w:p>
        </w:tc>
      </w:tr>
      <w:tr w:rsidR="001958E5" w:rsidRPr="003105AA" w14:paraId="3422D22A" w14:textId="77777777" w:rsidTr="002E0329">
        <w:trPr>
          <w:trHeight w:val="270"/>
        </w:trPr>
        <w:tc>
          <w:tcPr>
            <w:tcW w:w="936" w:type="dxa"/>
            <w:tcBorders>
              <w:top w:val="nil"/>
              <w:left w:val="nil"/>
              <w:bottom w:val="nil"/>
              <w:right w:val="nil"/>
            </w:tcBorders>
            <w:shd w:val="clear" w:color="auto" w:fill="auto"/>
            <w:noWrap/>
            <w:vAlign w:val="bottom"/>
            <w:hideMark/>
          </w:tcPr>
          <w:p w14:paraId="7C11854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32</w:t>
            </w:r>
          </w:p>
        </w:tc>
        <w:tc>
          <w:tcPr>
            <w:tcW w:w="917" w:type="dxa"/>
            <w:tcBorders>
              <w:top w:val="nil"/>
              <w:left w:val="nil"/>
              <w:bottom w:val="nil"/>
              <w:right w:val="nil"/>
            </w:tcBorders>
            <w:shd w:val="clear" w:color="auto" w:fill="auto"/>
            <w:noWrap/>
            <w:vAlign w:val="bottom"/>
            <w:hideMark/>
          </w:tcPr>
          <w:p w14:paraId="47323D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$538.69</w:t>
            </w:r>
          </w:p>
        </w:tc>
        <w:tc>
          <w:tcPr>
            <w:tcW w:w="783" w:type="dxa"/>
            <w:tcBorders>
              <w:top w:val="nil"/>
              <w:left w:val="nil"/>
              <w:bottom w:val="nil"/>
              <w:right w:val="nil"/>
            </w:tcBorders>
            <w:shd w:val="clear" w:color="auto" w:fill="auto"/>
            <w:noWrap/>
            <w:vAlign w:val="bottom"/>
            <w:hideMark/>
          </w:tcPr>
          <w:p w14:paraId="6D7F48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$540.84</w:t>
            </w:r>
          </w:p>
        </w:tc>
        <w:tc>
          <w:tcPr>
            <w:tcW w:w="764" w:type="dxa"/>
            <w:tcBorders>
              <w:top w:val="nil"/>
              <w:left w:val="nil"/>
              <w:bottom w:val="nil"/>
              <w:right w:val="nil"/>
            </w:tcBorders>
            <w:shd w:val="clear" w:color="auto" w:fill="auto"/>
            <w:noWrap/>
            <w:vAlign w:val="bottom"/>
            <w:hideMark/>
          </w:tcPr>
          <w:p w14:paraId="4703A9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$543.00</w:t>
            </w:r>
          </w:p>
        </w:tc>
        <w:tc>
          <w:tcPr>
            <w:tcW w:w="724" w:type="dxa"/>
            <w:tcBorders>
              <w:top w:val="nil"/>
              <w:left w:val="nil"/>
              <w:bottom w:val="nil"/>
              <w:right w:val="nil"/>
            </w:tcBorders>
            <w:shd w:val="clear" w:color="auto" w:fill="auto"/>
            <w:noWrap/>
            <w:vAlign w:val="bottom"/>
            <w:hideMark/>
          </w:tcPr>
          <w:p w14:paraId="727EDD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$545.18</w:t>
            </w:r>
          </w:p>
        </w:tc>
        <w:tc>
          <w:tcPr>
            <w:tcW w:w="724" w:type="dxa"/>
            <w:tcBorders>
              <w:top w:val="nil"/>
              <w:left w:val="nil"/>
              <w:bottom w:val="nil"/>
              <w:right w:val="nil"/>
            </w:tcBorders>
            <w:shd w:val="clear" w:color="auto" w:fill="auto"/>
            <w:noWrap/>
            <w:vAlign w:val="bottom"/>
            <w:hideMark/>
          </w:tcPr>
          <w:p w14:paraId="07F9A9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$547.36</w:t>
            </w:r>
          </w:p>
        </w:tc>
        <w:tc>
          <w:tcPr>
            <w:tcW w:w="724" w:type="dxa"/>
            <w:tcBorders>
              <w:top w:val="nil"/>
              <w:left w:val="nil"/>
              <w:bottom w:val="nil"/>
              <w:right w:val="nil"/>
            </w:tcBorders>
            <w:shd w:val="clear" w:color="auto" w:fill="auto"/>
            <w:noWrap/>
            <w:vAlign w:val="bottom"/>
            <w:hideMark/>
          </w:tcPr>
          <w:p w14:paraId="0FE58C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$549.55</w:t>
            </w:r>
          </w:p>
        </w:tc>
        <w:tc>
          <w:tcPr>
            <w:tcW w:w="724" w:type="dxa"/>
            <w:tcBorders>
              <w:top w:val="nil"/>
              <w:left w:val="nil"/>
              <w:bottom w:val="nil"/>
              <w:right w:val="nil"/>
            </w:tcBorders>
            <w:shd w:val="clear" w:color="auto" w:fill="auto"/>
            <w:noWrap/>
            <w:vAlign w:val="bottom"/>
            <w:hideMark/>
          </w:tcPr>
          <w:p w14:paraId="74516B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$551.74</w:t>
            </w:r>
          </w:p>
        </w:tc>
        <w:tc>
          <w:tcPr>
            <w:tcW w:w="724" w:type="dxa"/>
            <w:tcBorders>
              <w:top w:val="nil"/>
              <w:left w:val="nil"/>
              <w:bottom w:val="nil"/>
              <w:right w:val="nil"/>
            </w:tcBorders>
            <w:shd w:val="clear" w:color="auto" w:fill="auto"/>
            <w:noWrap/>
            <w:vAlign w:val="bottom"/>
            <w:hideMark/>
          </w:tcPr>
          <w:p w14:paraId="72A1C4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$553.95</w:t>
            </w:r>
          </w:p>
        </w:tc>
        <w:tc>
          <w:tcPr>
            <w:tcW w:w="821" w:type="dxa"/>
            <w:tcBorders>
              <w:top w:val="nil"/>
              <w:left w:val="nil"/>
              <w:bottom w:val="nil"/>
              <w:right w:val="nil"/>
            </w:tcBorders>
            <w:shd w:val="clear" w:color="auto" w:fill="auto"/>
            <w:noWrap/>
            <w:vAlign w:val="bottom"/>
            <w:hideMark/>
          </w:tcPr>
          <w:p w14:paraId="42F00C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$556.17</w:t>
            </w:r>
          </w:p>
        </w:tc>
        <w:tc>
          <w:tcPr>
            <w:tcW w:w="821" w:type="dxa"/>
            <w:tcBorders>
              <w:top w:val="nil"/>
              <w:left w:val="nil"/>
              <w:bottom w:val="nil"/>
              <w:right w:val="nil"/>
            </w:tcBorders>
            <w:shd w:val="clear" w:color="auto" w:fill="auto"/>
            <w:noWrap/>
            <w:vAlign w:val="bottom"/>
            <w:hideMark/>
          </w:tcPr>
          <w:p w14:paraId="0E26EF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$558.39</w:t>
            </w:r>
          </w:p>
        </w:tc>
        <w:tc>
          <w:tcPr>
            <w:tcW w:w="783" w:type="dxa"/>
            <w:tcBorders>
              <w:top w:val="nil"/>
              <w:left w:val="nil"/>
              <w:bottom w:val="nil"/>
              <w:right w:val="nil"/>
            </w:tcBorders>
            <w:shd w:val="clear" w:color="auto" w:fill="auto"/>
            <w:noWrap/>
            <w:vAlign w:val="bottom"/>
            <w:hideMark/>
          </w:tcPr>
          <w:p w14:paraId="06C6BC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$560.63</w:t>
            </w:r>
          </w:p>
        </w:tc>
        <w:tc>
          <w:tcPr>
            <w:tcW w:w="783" w:type="dxa"/>
            <w:tcBorders>
              <w:top w:val="nil"/>
              <w:left w:val="nil"/>
              <w:bottom w:val="nil"/>
              <w:right w:val="nil"/>
            </w:tcBorders>
            <w:shd w:val="clear" w:color="auto" w:fill="auto"/>
            <w:noWrap/>
            <w:vAlign w:val="bottom"/>
            <w:hideMark/>
          </w:tcPr>
          <w:p w14:paraId="112E31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$562.87</w:t>
            </w:r>
          </w:p>
        </w:tc>
      </w:tr>
      <w:tr w:rsidR="001958E5" w:rsidRPr="003105AA" w14:paraId="3E25B512" w14:textId="77777777" w:rsidTr="002E0329">
        <w:trPr>
          <w:trHeight w:val="270"/>
        </w:trPr>
        <w:tc>
          <w:tcPr>
            <w:tcW w:w="936" w:type="dxa"/>
            <w:tcBorders>
              <w:top w:val="nil"/>
              <w:left w:val="nil"/>
              <w:bottom w:val="nil"/>
              <w:right w:val="nil"/>
            </w:tcBorders>
            <w:shd w:val="clear" w:color="auto" w:fill="auto"/>
            <w:noWrap/>
            <w:vAlign w:val="bottom"/>
            <w:hideMark/>
          </w:tcPr>
          <w:p w14:paraId="36E55E2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33</w:t>
            </w:r>
          </w:p>
        </w:tc>
        <w:tc>
          <w:tcPr>
            <w:tcW w:w="917" w:type="dxa"/>
            <w:tcBorders>
              <w:top w:val="nil"/>
              <w:left w:val="nil"/>
              <w:bottom w:val="nil"/>
              <w:right w:val="nil"/>
            </w:tcBorders>
            <w:shd w:val="clear" w:color="auto" w:fill="auto"/>
            <w:noWrap/>
            <w:vAlign w:val="bottom"/>
            <w:hideMark/>
          </w:tcPr>
          <w:p w14:paraId="185A40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$573.63</w:t>
            </w:r>
          </w:p>
        </w:tc>
        <w:tc>
          <w:tcPr>
            <w:tcW w:w="783" w:type="dxa"/>
            <w:tcBorders>
              <w:top w:val="nil"/>
              <w:left w:val="nil"/>
              <w:bottom w:val="nil"/>
              <w:right w:val="nil"/>
            </w:tcBorders>
            <w:shd w:val="clear" w:color="auto" w:fill="auto"/>
            <w:noWrap/>
            <w:vAlign w:val="bottom"/>
            <w:hideMark/>
          </w:tcPr>
          <w:p w14:paraId="597BC1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$575.93</w:t>
            </w:r>
          </w:p>
        </w:tc>
        <w:tc>
          <w:tcPr>
            <w:tcW w:w="764" w:type="dxa"/>
            <w:tcBorders>
              <w:top w:val="nil"/>
              <w:left w:val="nil"/>
              <w:bottom w:val="nil"/>
              <w:right w:val="nil"/>
            </w:tcBorders>
            <w:shd w:val="clear" w:color="auto" w:fill="auto"/>
            <w:noWrap/>
            <w:vAlign w:val="bottom"/>
            <w:hideMark/>
          </w:tcPr>
          <w:p w14:paraId="7BB021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$578.23</w:t>
            </w:r>
          </w:p>
        </w:tc>
        <w:tc>
          <w:tcPr>
            <w:tcW w:w="724" w:type="dxa"/>
            <w:tcBorders>
              <w:top w:val="nil"/>
              <w:left w:val="nil"/>
              <w:bottom w:val="nil"/>
              <w:right w:val="nil"/>
            </w:tcBorders>
            <w:shd w:val="clear" w:color="auto" w:fill="auto"/>
            <w:noWrap/>
            <w:vAlign w:val="bottom"/>
            <w:hideMark/>
          </w:tcPr>
          <w:p w14:paraId="2EF8EF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$580.54</w:t>
            </w:r>
          </w:p>
        </w:tc>
        <w:tc>
          <w:tcPr>
            <w:tcW w:w="724" w:type="dxa"/>
            <w:tcBorders>
              <w:top w:val="nil"/>
              <w:left w:val="nil"/>
              <w:bottom w:val="nil"/>
              <w:right w:val="nil"/>
            </w:tcBorders>
            <w:shd w:val="clear" w:color="auto" w:fill="auto"/>
            <w:noWrap/>
            <w:vAlign w:val="bottom"/>
            <w:hideMark/>
          </w:tcPr>
          <w:p w14:paraId="1F111A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$582.86</w:t>
            </w:r>
          </w:p>
        </w:tc>
        <w:tc>
          <w:tcPr>
            <w:tcW w:w="724" w:type="dxa"/>
            <w:tcBorders>
              <w:top w:val="nil"/>
              <w:left w:val="nil"/>
              <w:bottom w:val="nil"/>
              <w:right w:val="nil"/>
            </w:tcBorders>
            <w:shd w:val="clear" w:color="auto" w:fill="auto"/>
            <w:noWrap/>
            <w:vAlign w:val="bottom"/>
            <w:hideMark/>
          </w:tcPr>
          <w:p w14:paraId="6E2D6E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$585.20</w:t>
            </w:r>
          </w:p>
        </w:tc>
        <w:tc>
          <w:tcPr>
            <w:tcW w:w="724" w:type="dxa"/>
            <w:tcBorders>
              <w:top w:val="nil"/>
              <w:left w:val="nil"/>
              <w:bottom w:val="nil"/>
              <w:right w:val="nil"/>
            </w:tcBorders>
            <w:shd w:val="clear" w:color="auto" w:fill="auto"/>
            <w:noWrap/>
            <w:vAlign w:val="bottom"/>
            <w:hideMark/>
          </w:tcPr>
          <w:p w14:paraId="5FFAC2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$587.54</w:t>
            </w:r>
          </w:p>
        </w:tc>
        <w:tc>
          <w:tcPr>
            <w:tcW w:w="724" w:type="dxa"/>
            <w:tcBorders>
              <w:top w:val="nil"/>
              <w:left w:val="nil"/>
              <w:bottom w:val="nil"/>
              <w:right w:val="nil"/>
            </w:tcBorders>
            <w:shd w:val="clear" w:color="auto" w:fill="auto"/>
            <w:noWrap/>
            <w:vAlign w:val="bottom"/>
            <w:hideMark/>
          </w:tcPr>
          <w:p w14:paraId="320D2D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$589.89</w:t>
            </w:r>
          </w:p>
        </w:tc>
        <w:tc>
          <w:tcPr>
            <w:tcW w:w="821" w:type="dxa"/>
            <w:tcBorders>
              <w:top w:val="nil"/>
              <w:left w:val="nil"/>
              <w:bottom w:val="nil"/>
              <w:right w:val="nil"/>
            </w:tcBorders>
            <w:shd w:val="clear" w:color="auto" w:fill="auto"/>
            <w:noWrap/>
            <w:vAlign w:val="bottom"/>
            <w:hideMark/>
          </w:tcPr>
          <w:p w14:paraId="3E889F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$592.25</w:t>
            </w:r>
          </w:p>
        </w:tc>
        <w:tc>
          <w:tcPr>
            <w:tcW w:w="821" w:type="dxa"/>
            <w:tcBorders>
              <w:top w:val="nil"/>
              <w:left w:val="nil"/>
              <w:bottom w:val="nil"/>
              <w:right w:val="nil"/>
            </w:tcBorders>
            <w:shd w:val="clear" w:color="auto" w:fill="auto"/>
            <w:noWrap/>
            <w:vAlign w:val="bottom"/>
            <w:hideMark/>
          </w:tcPr>
          <w:p w14:paraId="1A62B0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$594.62</w:t>
            </w:r>
          </w:p>
        </w:tc>
        <w:tc>
          <w:tcPr>
            <w:tcW w:w="783" w:type="dxa"/>
            <w:tcBorders>
              <w:top w:val="nil"/>
              <w:left w:val="nil"/>
              <w:bottom w:val="nil"/>
              <w:right w:val="nil"/>
            </w:tcBorders>
            <w:shd w:val="clear" w:color="auto" w:fill="auto"/>
            <w:noWrap/>
            <w:vAlign w:val="bottom"/>
            <w:hideMark/>
          </w:tcPr>
          <w:p w14:paraId="5719F3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$596.99</w:t>
            </w:r>
          </w:p>
        </w:tc>
        <w:tc>
          <w:tcPr>
            <w:tcW w:w="783" w:type="dxa"/>
            <w:tcBorders>
              <w:top w:val="nil"/>
              <w:left w:val="nil"/>
              <w:bottom w:val="nil"/>
              <w:right w:val="nil"/>
            </w:tcBorders>
            <w:shd w:val="clear" w:color="auto" w:fill="auto"/>
            <w:noWrap/>
            <w:vAlign w:val="bottom"/>
            <w:hideMark/>
          </w:tcPr>
          <w:p w14:paraId="19A3DB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$599.38</w:t>
            </w:r>
          </w:p>
        </w:tc>
      </w:tr>
      <w:tr w:rsidR="001958E5" w:rsidRPr="003105AA" w14:paraId="718546B2" w14:textId="77777777" w:rsidTr="002E0329">
        <w:trPr>
          <w:trHeight w:val="270"/>
        </w:trPr>
        <w:tc>
          <w:tcPr>
            <w:tcW w:w="936" w:type="dxa"/>
            <w:tcBorders>
              <w:top w:val="nil"/>
              <w:left w:val="nil"/>
              <w:bottom w:val="nil"/>
              <w:right w:val="nil"/>
            </w:tcBorders>
            <w:shd w:val="clear" w:color="auto" w:fill="auto"/>
            <w:noWrap/>
            <w:vAlign w:val="bottom"/>
            <w:hideMark/>
          </w:tcPr>
          <w:p w14:paraId="47A0508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34</w:t>
            </w:r>
          </w:p>
        </w:tc>
        <w:tc>
          <w:tcPr>
            <w:tcW w:w="917" w:type="dxa"/>
            <w:tcBorders>
              <w:top w:val="nil"/>
              <w:left w:val="nil"/>
              <w:bottom w:val="nil"/>
              <w:right w:val="nil"/>
            </w:tcBorders>
            <w:shd w:val="clear" w:color="auto" w:fill="auto"/>
            <w:noWrap/>
            <w:vAlign w:val="bottom"/>
            <w:hideMark/>
          </w:tcPr>
          <w:p w14:paraId="6C3E0E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$609.76</w:t>
            </w:r>
          </w:p>
        </w:tc>
        <w:tc>
          <w:tcPr>
            <w:tcW w:w="783" w:type="dxa"/>
            <w:tcBorders>
              <w:top w:val="nil"/>
              <w:left w:val="nil"/>
              <w:bottom w:val="nil"/>
              <w:right w:val="nil"/>
            </w:tcBorders>
            <w:shd w:val="clear" w:color="auto" w:fill="auto"/>
            <w:noWrap/>
            <w:vAlign w:val="bottom"/>
            <w:hideMark/>
          </w:tcPr>
          <w:p w14:paraId="23BE4A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$612.20</w:t>
            </w:r>
          </w:p>
        </w:tc>
        <w:tc>
          <w:tcPr>
            <w:tcW w:w="764" w:type="dxa"/>
            <w:tcBorders>
              <w:top w:val="nil"/>
              <w:left w:val="nil"/>
              <w:bottom w:val="nil"/>
              <w:right w:val="nil"/>
            </w:tcBorders>
            <w:shd w:val="clear" w:color="auto" w:fill="auto"/>
            <w:noWrap/>
            <w:vAlign w:val="bottom"/>
            <w:hideMark/>
          </w:tcPr>
          <w:p w14:paraId="563AAF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$614.65</w:t>
            </w:r>
          </w:p>
        </w:tc>
        <w:tc>
          <w:tcPr>
            <w:tcW w:w="724" w:type="dxa"/>
            <w:tcBorders>
              <w:top w:val="nil"/>
              <w:left w:val="nil"/>
              <w:bottom w:val="nil"/>
              <w:right w:val="nil"/>
            </w:tcBorders>
            <w:shd w:val="clear" w:color="auto" w:fill="auto"/>
            <w:noWrap/>
            <w:vAlign w:val="bottom"/>
            <w:hideMark/>
          </w:tcPr>
          <w:p w14:paraId="245BB7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$617.11</w:t>
            </w:r>
          </w:p>
        </w:tc>
        <w:tc>
          <w:tcPr>
            <w:tcW w:w="724" w:type="dxa"/>
            <w:tcBorders>
              <w:top w:val="nil"/>
              <w:left w:val="nil"/>
              <w:bottom w:val="nil"/>
              <w:right w:val="nil"/>
            </w:tcBorders>
            <w:shd w:val="clear" w:color="auto" w:fill="auto"/>
            <w:noWrap/>
            <w:vAlign w:val="bottom"/>
            <w:hideMark/>
          </w:tcPr>
          <w:p w14:paraId="6D9237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$619.57</w:t>
            </w:r>
          </w:p>
        </w:tc>
        <w:tc>
          <w:tcPr>
            <w:tcW w:w="724" w:type="dxa"/>
            <w:tcBorders>
              <w:top w:val="nil"/>
              <w:left w:val="nil"/>
              <w:bottom w:val="nil"/>
              <w:right w:val="nil"/>
            </w:tcBorders>
            <w:shd w:val="clear" w:color="auto" w:fill="auto"/>
            <w:noWrap/>
            <w:vAlign w:val="bottom"/>
            <w:hideMark/>
          </w:tcPr>
          <w:p w14:paraId="1D723D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$622.05</w:t>
            </w:r>
          </w:p>
        </w:tc>
        <w:tc>
          <w:tcPr>
            <w:tcW w:w="724" w:type="dxa"/>
            <w:tcBorders>
              <w:top w:val="nil"/>
              <w:left w:val="nil"/>
              <w:bottom w:val="nil"/>
              <w:right w:val="nil"/>
            </w:tcBorders>
            <w:shd w:val="clear" w:color="auto" w:fill="auto"/>
            <w:noWrap/>
            <w:vAlign w:val="bottom"/>
            <w:hideMark/>
          </w:tcPr>
          <w:p w14:paraId="42AAAB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$624.54</w:t>
            </w:r>
          </w:p>
        </w:tc>
        <w:tc>
          <w:tcPr>
            <w:tcW w:w="724" w:type="dxa"/>
            <w:tcBorders>
              <w:top w:val="nil"/>
              <w:left w:val="nil"/>
              <w:bottom w:val="nil"/>
              <w:right w:val="nil"/>
            </w:tcBorders>
            <w:shd w:val="clear" w:color="auto" w:fill="auto"/>
            <w:noWrap/>
            <w:vAlign w:val="bottom"/>
            <w:hideMark/>
          </w:tcPr>
          <w:p w14:paraId="28823C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$627.04</w:t>
            </w:r>
          </w:p>
        </w:tc>
        <w:tc>
          <w:tcPr>
            <w:tcW w:w="821" w:type="dxa"/>
            <w:tcBorders>
              <w:top w:val="nil"/>
              <w:left w:val="nil"/>
              <w:bottom w:val="nil"/>
              <w:right w:val="nil"/>
            </w:tcBorders>
            <w:shd w:val="clear" w:color="auto" w:fill="auto"/>
            <w:noWrap/>
            <w:vAlign w:val="bottom"/>
            <w:hideMark/>
          </w:tcPr>
          <w:p w14:paraId="276501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$629.55</w:t>
            </w:r>
          </w:p>
        </w:tc>
        <w:tc>
          <w:tcPr>
            <w:tcW w:w="821" w:type="dxa"/>
            <w:tcBorders>
              <w:top w:val="nil"/>
              <w:left w:val="nil"/>
              <w:bottom w:val="nil"/>
              <w:right w:val="nil"/>
            </w:tcBorders>
            <w:shd w:val="clear" w:color="auto" w:fill="auto"/>
            <w:noWrap/>
            <w:vAlign w:val="bottom"/>
            <w:hideMark/>
          </w:tcPr>
          <w:p w14:paraId="68EA61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$632.07</w:t>
            </w:r>
          </w:p>
        </w:tc>
        <w:tc>
          <w:tcPr>
            <w:tcW w:w="783" w:type="dxa"/>
            <w:tcBorders>
              <w:top w:val="nil"/>
              <w:left w:val="nil"/>
              <w:bottom w:val="nil"/>
              <w:right w:val="nil"/>
            </w:tcBorders>
            <w:shd w:val="clear" w:color="auto" w:fill="auto"/>
            <w:noWrap/>
            <w:vAlign w:val="bottom"/>
            <w:hideMark/>
          </w:tcPr>
          <w:p w14:paraId="02B6E2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$634.59</w:t>
            </w:r>
          </w:p>
        </w:tc>
        <w:tc>
          <w:tcPr>
            <w:tcW w:w="783" w:type="dxa"/>
            <w:tcBorders>
              <w:top w:val="nil"/>
              <w:left w:val="nil"/>
              <w:bottom w:val="nil"/>
              <w:right w:val="nil"/>
            </w:tcBorders>
            <w:shd w:val="clear" w:color="auto" w:fill="auto"/>
            <w:noWrap/>
            <w:vAlign w:val="bottom"/>
            <w:hideMark/>
          </w:tcPr>
          <w:p w14:paraId="3D1BE0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$637.13</w:t>
            </w:r>
          </w:p>
        </w:tc>
      </w:tr>
      <w:tr w:rsidR="001958E5" w:rsidRPr="003105AA" w14:paraId="2B925D3B" w14:textId="77777777" w:rsidTr="002E0329">
        <w:trPr>
          <w:trHeight w:val="270"/>
        </w:trPr>
        <w:tc>
          <w:tcPr>
            <w:tcW w:w="936" w:type="dxa"/>
            <w:tcBorders>
              <w:top w:val="nil"/>
              <w:left w:val="nil"/>
              <w:bottom w:val="nil"/>
              <w:right w:val="nil"/>
            </w:tcBorders>
            <w:shd w:val="clear" w:color="auto" w:fill="auto"/>
            <w:noWrap/>
            <w:vAlign w:val="bottom"/>
            <w:hideMark/>
          </w:tcPr>
          <w:p w14:paraId="20F6131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35</w:t>
            </w:r>
          </w:p>
        </w:tc>
        <w:tc>
          <w:tcPr>
            <w:tcW w:w="917" w:type="dxa"/>
            <w:tcBorders>
              <w:top w:val="nil"/>
              <w:left w:val="nil"/>
              <w:bottom w:val="nil"/>
              <w:right w:val="nil"/>
            </w:tcBorders>
            <w:shd w:val="clear" w:color="auto" w:fill="auto"/>
            <w:noWrap/>
            <w:vAlign w:val="bottom"/>
            <w:hideMark/>
          </w:tcPr>
          <w:p w14:paraId="1B4695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$646.97</w:t>
            </w:r>
          </w:p>
        </w:tc>
        <w:tc>
          <w:tcPr>
            <w:tcW w:w="783" w:type="dxa"/>
            <w:tcBorders>
              <w:top w:val="nil"/>
              <w:left w:val="nil"/>
              <w:bottom w:val="nil"/>
              <w:right w:val="nil"/>
            </w:tcBorders>
            <w:shd w:val="clear" w:color="auto" w:fill="auto"/>
            <w:noWrap/>
            <w:vAlign w:val="bottom"/>
            <w:hideMark/>
          </w:tcPr>
          <w:p w14:paraId="7DEF66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$649.56</w:t>
            </w:r>
          </w:p>
        </w:tc>
        <w:tc>
          <w:tcPr>
            <w:tcW w:w="764" w:type="dxa"/>
            <w:tcBorders>
              <w:top w:val="nil"/>
              <w:left w:val="nil"/>
              <w:bottom w:val="nil"/>
              <w:right w:val="nil"/>
            </w:tcBorders>
            <w:shd w:val="clear" w:color="auto" w:fill="auto"/>
            <w:noWrap/>
            <w:vAlign w:val="bottom"/>
            <w:hideMark/>
          </w:tcPr>
          <w:p w14:paraId="643906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$652.16</w:t>
            </w:r>
          </w:p>
        </w:tc>
        <w:tc>
          <w:tcPr>
            <w:tcW w:w="724" w:type="dxa"/>
            <w:tcBorders>
              <w:top w:val="nil"/>
              <w:left w:val="nil"/>
              <w:bottom w:val="nil"/>
              <w:right w:val="nil"/>
            </w:tcBorders>
            <w:shd w:val="clear" w:color="auto" w:fill="auto"/>
            <w:noWrap/>
            <w:vAlign w:val="bottom"/>
            <w:hideMark/>
          </w:tcPr>
          <w:p w14:paraId="7AC461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$654.76</w:t>
            </w:r>
          </w:p>
        </w:tc>
        <w:tc>
          <w:tcPr>
            <w:tcW w:w="724" w:type="dxa"/>
            <w:tcBorders>
              <w:top w:val="nil"/>
              <w:left w:val="nil"/>
              <w:bottom w:val="nil"/>
              <w:right w:val="nil"/>
            </w:tcBorders>
            <w:shd w:val="clear" w:color="auto" w:fill="auto"/>
            <w:noWrap/>
            <w:vAlign w:val="bottom"/>
            <w:hideMark/>
          </w:tcPr>
          <w:p w14:paraId="5AEA65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$657.38</w:t>
            </w:r>
          </w:p>
        </w:tc>
        <w:tc>
          <w:tcPr>
            <w:tcW w:w="724" w:type="dxa"/>
            <w:tcBorders>
              <w:top w:val="nil"/>
              <w:left w:val="nil"/>
              <w:bottom w:val="nil"/>
              <w:right w:val="nil"/>
            </w:tcBorders>
            <w:shd w:val="clear" w:color="auto" w:fill="auto"/>
            <w:noWrap/>
            <w:vAlign w:val="bottom"/>
            <w:hideMark/>
          </w:tcPr>
          <w:p w14:paraId="6D44A4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$660.01</w:t>
            </w:r>
          </w:p>
        </w:tc>
        <w:tc>
          <w:tcPr>
            <w:tcW w:w="724" w:type="dxa"/>
            <w:tcBorders>
              <w:top w:val="nil"/>
              <w:left w:val="nil"/>
              <w:bottom w:val="nil"/>
              <w:right w:val="nil"/>
            </w:tcBorders>
            <w:shd w:val="clear" w:color="auto" w:fill="auto"/>
            <w:noWrap/>
            <w:vAlign w:val="bottom"/>
            <w:hideMark/>
          </w:tcPr>
          <w:p w14:paraId="7D6DB3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$662.65</w:t>
            </w:r>
          </w:p>
        </w:tc>
        <w:tc>
          <w:tcPr>
            <w:tcW w:w="724" w:type="dxa"/>
            <w:tcBorders>
              <w:top w:val="nil"/>
              <w:left w:val="nil"/>
              <w:bottom w:val="nil"/>
              <w:right w:val="nil"/>
            </w:tcBorders>
            <w:shd w:val="clear" w:color="auto" w:fill="auto"/>
            <w:noWrap/>
            <w:vAlign w:val="bottom"/>
            <w:hideMark/>
          </w:tcPr>
          <w:p w14:paraId="749E23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$665.30</w:t>
            </w:r>
          </w:p>
        </w:tc>
        <w:tc>
          <w:tcPr>
            <w:tcW w:w="821" w:type="dxa"/>
            <w:tcBorders>
              <w:top w:val="nil"/>
              <w:left w:val="nil"/>
              <w:bottom w:val="nil"/>
              <w:right w:val="nil"/>
            </w:tcBorders>
            <w:shd w:val="clear" w:color="auto" w:fill="auto"/>
            <w:noWrap/>
            <w:vAlign w:val="bottom"/>
            <w:hideMark/>
          </w:tcPr>
          <w:p w14:paraId="71BF5A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$667.96</w:t>
            </w:r>
          </w:p>
        </w:tc>
        <w:tc>
          <w:tcPr>
            <w:tcW w:w="821" w:type="dxa"/>
            <w:tcBorders>
              <w:top w:val="nil"/>
              <w:left w:val="nil"/>
              <w:bottom w:val="nil"/>
              <w:right w:val="nil"/>
            </w:tcBorders>
            <w:shd w:val="clear" w:color="auto" w:fill="auto"/>
            <w:noWrap/>
            <w:vAlign w:val="bottom"/>
            <w:hideMark/>
          </w:tcPr>
          <w:p w14:paraId="54FC4D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$670.64</w:t>
            </w:r>
          </w:p>
        </w:tc>
        <w:tc>
          <w:tcPr>
            <w:tcW w:w="783" w:type="dxa"/>
            <w:tcBorders>
              <w:top w:val="nil"/>
              <w:left w:val="nil"/>
              <w:bottom w:val="nil"/>
              <w:right w:val="nil"/>
            </w:tcBorders>
            <w:shd w:val="clear" w:color="auto" w:fill="auto"/>
            <w:noWrap/>
            <w:vAlign w:val="bottom"/>
            <w:hideMark/>
          </w:tcPr>
          <w:p w14:paraId="6E4296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$673.32</w:t>
            </w:r>
          </w:p>
        </w:tc>
        <w:tc>
          <w:tcPr>
            <w:tcW w:w="783" w:type="dxa"/>
            <w:tcBorders>
              <w:top w:val="nil"/>
              <w:left w:val="nil"/>
              <w:bottom w:val="nil"/>
              <w:right w:val="nil"/>
            </w:tcBorders>
            <w:shd w:val="clear" w:color="auto" w:fill="auto"/>
            <w:noWrap/>
            <w:vAlign w:val="bottom"/>
            <w:hideMark/>
          </w:tcPr>
          <w:p w14:paraId="0B8941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$676.01</w:t>
            </w:r>
          </w:p>
        </w:tc>
      </w:tr>
      <w:tr w:rsidR="001958E5" w:rsidRPr="003105AA" w14:paraId="7F235EC1" w14:textId="77777777" w:rsidTr="002E0329">
        <w:trPr>
          <w:trHeight w:val="270"/>
        </w:trPr>
        <w:tc>
          <w:tcPr>
            <w:tcW w:w="936" w:type="dxa"/>
            <w:tcBorders>
              <w:top w:val="nil"/>
              <w:left w:val="nil"/>
              <w:bottom w:val="nil"/>
              <w:right w:val="nil"/>
            </w:tcBorders>
            <w:shd w:val="clear" w:color="auto" w:fill="auto"/>
            <w:noWrap/>
            <w:vAlign w:val="bottom"/>
            <w:hideMark/>
          </w:tcPr>
          <w:p w14:paraId="290F666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36</w:t>
            </w:r>
          </w:p>
        </w:tc>
        <w:tc>
          <w:tcPr>
            <w:tcW w:w="917" w:type="dxa"/>
            <w:tcBorders>
              <w:top w:val="nil"/>
              <w:left w:val="nil"/>
              <w:bottom w:val="nil"/>
              <w:right w:val="nil"/>
            </w:tcBorders>
            <w:shd w:val="clear" w:color="auto" w:fill="auto"/>
            <w:noWrap/>
            <w:vAlign w:val="bottom"/>
            <w:hideMark/>
          </w:tcPr>
          <w:p w14:paraId="4ED8E3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$685.29</w:t>
            </w:r>
          </w:p>
        </w:tc>
        <w:tc>
          <w:tcPr>
            <w:tcW w:w="783" w:type="dxa"/>
            <w:tcBorders>
              <w:top w:val="nil"/>
              <w:left w:val="nil"/>
              <w:bottom w:val="nil"/>
              <w:right w:val="nil"/>
            </w:tcBorders>
            <w:shd w:val="clear" w:color="auto" w:fill="auto"/>
            <w:noWrap/>
            <w:vAlign w:val="bottom"/>
            <w:hideMark/>
          </w:tcPr>
          <w:p w14:paraId="71979E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$688.03</w:t>
            </w:r>
          </w:p>
        </w:tc>
        <w:tc>
          <w:tcPr>
            <w:tcW w:w="764" w:type="dxa"/>
            <w:tcBorders>
              <w:top w:val="nil"/>
              <w:left w:val="nil"/>
              <w:bottom w:val="nil"/>
              <w:right w:val="nil"/>
            </w:tcBorders>
            <w:shd w:val="clear" w:color="auto" w:fill="auto"/>
            <w:noWrap/>
            <w:vAlign w:val="bottom"/>
            <w:hideMark/>
          </w:tcPr>
          <w:p w14:paraId="60B449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$690.78</w:t>
            </w:r>
          </w:p>
        </w:tc>
        <w:tc>
          <w:tcPr>
            <w:tcW w:w="724" w:type="dxa"/>
            <w:tcBorders>
              <w:top w:val="nil"/>
              <w:left w:val="nil"/>
              <w:bottom w:val="nil"/>
              <w:right w:val="nil"/>
            </w:tcBorders>
            <w:shd w:val="clear" w:color="auto" w:fill="auto"/>
            <w:noWrap/>
            <w:vAlign w:val="bottom"/>
            <w:hideMark/>
          </w:tcPr>
          <w:p w14:paraId="7F6A5B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$693.55</w:t>
            </w:r>
          </w:p>
        </w:tc>
        <w:tc>
          <w:tcPr>
            <w:tcW w:w="724" w:type="dxa"/>
            <w:tcBorders>
              <w:top w:val="nil"/>
              <w:left w:val="nil"/>
              <w:bottom w:val="nil"/>
              <w:right w:val="nil"/>
            </w:tcBorders>
            <w:shd w:val="clear" w:color="auto" w:fill="auto"/>
            <w:noWrap/>
            <w:vAlign w:val="bottom"/>
            <w:hideMark/>
          </w:tcPr>
          <w:p w14:paraId="2E372D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$696.32</w:t>
            </w:r>
          </w:p>
        </w:tc>
        <w:tc>
          <w:tcPr>
            <w:tcW w:w="724" w:type="dxa"/>
            <w:tcBorders>
              <w:top w:val="nil"/>
              <w:left w:val="nil"/>
              <w:bottom w:val="nil"/>
              <w:right w:val="nil"/>
            </w:tcBorders>
            <w:shd w:val="clear" w:color="auto" w:fill="auto"/>
            <w:noWrap/>
            <w:vAlign w:val="bottom"/>
            <w:hideMark/>
          </w:tcPr>
          <w:p w14:paraId="15D85A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$699.11</w:t>
            </w:r>
          </w:p>
        </w:tc>
        <w:tc>
          <w:tcPr>
            <w:tcW w:w="724" w:type="dxa"/>
            <w:tcBorders>
              <w:top w:val="nil"/>
              <w:left w:val="nil"/>
              <w:bottom w:val="nil"/>
              <w:right w:val="nil"/>
            </w:tcBorders>
            <w:shd w:val="clear" w:color="auto" w:fill="auto"/>
            <w:noWrap/>
            <w:vAlign w:val="bottom"/>
            <w:hideMark/>
          </w:tcPr>
          <w:p w14:paraId="28031E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$701.90</w:t>
            </w:r>
          </w:p>
        </w:tc>
        <w:tc>
          <w:tcPr>
            <w:tcW w:w="724" w:type="dxa"/>
            <w:tcBorders>
              <w:top w:val="nil"/>
              <w:left w:val="nil"/>
              <w:bottom w:val="nil"/>
              <w:right w:val="nil"/>
            </w:tcBorders>
            <w:shd w:val="clear" w:color="auto" w:fill="auto"/>
            <w:noWrap/>
            <w:vAlign w:val="bottom"/>
            <w:hideMark/>
          </w:tcPr>
          <w:p w14:paraId="1ABEB1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$704.71</w:t>
            </w:r>
          </w:p>
        </w:tc>
        <w:tc>
          <w:tcPr>
            <w:tcW w:w="821" w:type="dxa"/>
            <w:tcBorders>
              <w:top w:val="nil"/>
              <w:left w:val="nil"/>
              <w:bottom w:val="nil"/>
              <w:right w:val="nil"/>
            </w:tcBorders>
            <w:shd w:val="clear" w:color="auto" w:fill="auto"/>
            <w:noWrap/>
            <w:vAlign w:val="bottom"/>
            <w:hideMark/>
          </w:tcPr>
          <w:p w14:paraId="20A831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$707.53</w:t>
            </w:r>
          </w:p>
        </w:tc>
        <w:tc>
          <w:tcPr>
            <w:tcW w:w="821" w:type="dxa"/>
            <w:tcBorders>
              <w:top w:val="nil"/>
              <w:left w:val="nil"/>
              <w:bottom w:val="nil"/>
              <w:right w:val="nil"/>
            </w:tcBorders>
            <w:shd w:val="clear" w:color="auto" w:fill="auto"/>
            <w:noWrap/>
            <w:vAlign w:val="bottom"/>
            <w:hideMark/>
          </w:tcPr>
          <w:p w14:paraId="6F8A81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$710.36</w:t>
            </w:r>
          </w:p>
        </w:tc>
        <w:tc>
          <w:tcPr>
            <w:tcW w:w="783" w:type="dxa"/>
            <w:tcBorders>
              <w:top w:val="nil"/>
              <w:left w:val="nil"/>
              <w:bottom w:val="nil"/>
              <w:right w:val="nil"/>
            </w:tcBorders>
            <w:shd w:val="clear" w:color="auto" w:fill="auto"/>
            <w:noWrap/>
            <w:vAlign w:val="bottom"/>
            <w:hideMark/>
          </w:tcPr>
          <w:p w14:paraId="2F8691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$713.20</w:t>
            </w:r>
          </w:p>
        </w:tc>
        <w:tc>
          <w:tcPr>
            <w:tcW w:w="783" w:type="dxa"/>
            <w:tcBorders>
              <w:top w:val="nil"/>
              <w:left w:val="nil"/>
              <w:bottom w:val="nil"/>
              <w:right w:val="nil"/>
            </w:tcBorders>
            <w:shd w:val="clear" w:color="auto" w:fill="auto"/>
            <w:noWrap/>
            <w:vAlign w:val="bottom"/>
            <w:hideMark/>
          </w:tcPr>
          <w:p w14:paraId="58819A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$716.05</w:t>
            </w:r>
          </w:p>
        </w:tc>
      </w:tr>
      <w:tr w:rsidR="001958E5" w:rsidRPr="003105AA" w14:paraId="1CD9BD88" w14:textId="77777777" w:rsidTr="002E0329">
        <w:trPr>
          <w:trHeight w:val="270"/>
        </w:trPr>
        <w:tc>
          <w:tcPr>
            <w:tcW w:w="936" w:type="dxa"/>
            <w:tcBorders>
              <w:top w:val="nil"/>
              <w:left w:val="nil"/>
              <w:bottom w:val="nil"/>
              <w:right w:val="nil"/>
            </w:tcBorders>
            <w:shd w:val="clear" w:color="auto" w:fill="auto"/>
            <w:noWrap/>
            <w:vAlign w:val="bottom"/>
            <w:hideMark/>
          </w:tcPr>
          <w:p w14:paraId="0AF70E9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37</w:t>
            </w:r>
          </w:p>
        </w:tc>
        <w:tc>
          <w:tcPr>
            <w:tcW w:w="917" w:type="dxa"/>
            <w:tcBorders>
              <w:top w:val="nil"/>
              <w:left w:val="nil"/>
              <w:bottom w:val="nil"/>
              <w:right w:val="nil"/>
            </w:tcBorders>
            <w:shd w:val="clear" w:color="auto" w:fill="auto"/>
            <w:noWrap/>
            <w:vAlign w:val="bottom"/>
            <w:hideMark/>
          </w:tcPr>
          <w:p w14:paraId="42F6C5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$724.72</w:t>
            </w:r>
          </w:p>
        </w:tc>
        <w:tc>
          <w:tcPr>
            <w:tcW w:w="783" w:type="dxa"/>
            <w:tcBorders>
              <w:top w:val="nil"/>
              <w:left w:val="nil"/>
              <w:bottom w:val="nil"/>
              <w:right w:val="nil"/>
            </w:tcBorders>
            <w:shd w:val="clear" w:color="auto" w:fill="auto"/>
            <w:noWrap/>
            <w:vAlign w:val="bottom"/>
            <w:hideMark/>
          </w:tcPr>
          <w:p w14:paraId="1008EC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$727.62</w:t>
            </w:r>
          </w:p>
        </w:tc>
        <w:tc>
          <w:tcPr>
            <w:tcW w:w="764" w:type="dxa"/>
            <w:tcBorders>
              <w:top w:val="nil"/>
              <w:left w:val="nil"/>
              <w:bottom w:val="nil"/>
              <w:right w:val="nil"/>
            </w:tcBorders>
            <w:shd w:val="clear" w:color="auto" w:fill="auto"/>
            <w:noWrap/>
            <w:vAlign w:val="bottom"/>
            <w:hideMark/>
          </w:tcPr>
          <w:p w14:paraId="41719E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$730.53</w:t>
            </w:r>
          </w:p>
        </w:tc>
        <w:tc>
          <w:tcPr>
            <w:tcW w:w="724" w:type="dxa"/>
            <w:tcBorders>
              <w:top w:val="nil"/>
              <w:left w:val="nil"/>
              <w:bottom w:val="nil"/>
              <w:right w:val="nil"/>
            </w:tcBorders>
            <w:shd w:val="clear" w:color="auto" w:fill="auto"/>
            <w:noWrap/>
            <w:vAlign w:val="bottom"/>
            <w:hideMark/>
          </w:tcPr>
          <w:p w14:paraId="3EEB19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$733.46</w:t>
            </w:r>
          </w:p>
        </w:tc>
        <w:tc>
          <w:tcPr>
            <w:tcW w:w="724" w:type="dxa"/>
            <w:tcBorders>
              <w:top w:val="nil"/>
              <w:left w:val="nil"/>
              <w:bottom w:val="nil"/>
              <w:right w:val="nil"/>
            </w:tcBorders>
            <w:shd w:val="clear" w:color="auto" w:fill="auto"/>
            <w:noWrap/>
            <w:vAlign w:val="bottom"/>
            <w:hideMark/>
          </w:tcPr>
          <w:p w14:paraId="5C412C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$736.39</w:t>
            </w:r>
          </w:p>
        </w:tc>
        <w:tc>
          <w:tcPr>
            <w:tcW w:w="724" w:type="dxa"/>
            <w:tcBorders>
              <w:top w:val="nil"/>
              <w:left w:val="nil"/>
              <w:bottom w:val="nil"/>
              <w:right w:val="nil"/>
            </w:tcBorders>
            <w:shd w:val="clear" w:color="auto" w:fill="auto"/>
            <w:noWrap/>
            <w:vAlign w:val="bottom"/>
            <w:hideMark/>
          </w:tcPr>
          <w:p w14:paraId="4B435D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$739.33</w:t>
            </w:r>
          </w:p>
        </w:tc>
        <w:tc>
          <w:tcPr>
            <w:tcW w:w="724" w:type="dxa"/>
            <w:tcBorders>
              <w:top w:val="nil"/>
              <w:left w:val="nil"/>
              <w:bottom w:val="nil"/>
              <w:right w:val="nil"/>
            </w:tcBorders>
            <w:shd w:val="clear" w:color="auto" w:fill="auto"/>
            <w:noWrap/>
            <w:vAlign w:val="bottom"/>
            <w:hideMark/>
          </w:tcPr>
          <w:p w14:paraId="7260A7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$742.29</w:t>
            </w:r>
          </w:p>
        </w:tc>
        <w:tc>
          <w:tcPr>
            <w:tcW w:w="724" w:type="dxa"/>
            <w:tcBorders>
              <w:top w:val="nil"/>
              <w:left w:val="nil"/>
              <w:bottom w:val="nil"/>
              <w:right w:val="nil"/>
            </w:tcBorders>
            <w:shd w:val="clear" w:color="auto" w:fill="auto"/>
            <w:noWrap/>
            <w:vAlign w:val="bottom"/>
            <w:hideMark/>
          </w:tcPr>
          <w:p w14:paraId="00F56C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$745.26</w:t>
            </w:r>
          </w:p>
        </w:tc>
        <w:tc>
          <w:tcPr>
            <w:tcW w:w="821" w:type="dxa"/>
            <w:tcBorders>
              <w:top w:val="nil"/>
              <w:left w:val="nil"/>
              <w:bottom w:val="nil"/>
              <w:right w:val="nil"/>
            </w:tcBorders>
            <w:shd w:val="clear" w:color="auto" w:fill="auto"/>
            <w:noWrap/>
            <w:vAlign w:val="bottom"/>
            <w:hideMark/>
          </w:tcPr>
          <w:p w14:paraId="624C54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$748.24</w:t>
            </w:r>
          </w:p>
        </w:tc>
        <w:tc>
          <w:tcPr>
            <w:tcW w:w="821" w:type="dxa"/>
            <w:tcBorders>
              <w:top w:val="nil"/>
              <w:left w:val="nil"/>
              <w:bottom w:val="nil"/>
              <w:right w:val="nil"/>
            </w:tcBorders>
            <w:shd w:val="clear" w:color="auto" w:fill="auto"/>
            <w:noWrap/>
            <w:vAlign w:val="bottom"/>
            <w:hideMark/>
          </w:tcPr>
          <w:p w14:paraId="25491B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$751.24</w:t>
            </w:r>
          </w:p>
        </w:tc>
        <w:tc>
          <w:tcPr>
            <w:tcW w:w="783" w:type="dxa"/>
            <w:tcBorders>
              <w:top w:val="nil"/>
              <w:left w:val="nil"/>
              <w:bottom w:val="nil"/>
              <w:right w:val="nil"/>
            </w:tcBorders>
            <w:shd w:val="clear" w:color="auto" w:fill="auto"/>
            <w:noWrap/>
            <w:vAlign w:val="bottom"/>
            <w:hideMark/>
          </w:tcPr>
          <w:p w14:paraId="00A66E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$754.24</w:t>
            </w:r>
          </w:p>
        </w:tc>
        <w:tc>
          <w:tcPr>
            <w:tcW w:w="783" w:type="dxa"/>
            <w:tcBorders>
              <w:top w:val="nil"/>
              <w:left w:val="nil"/>
              <w:bottom w:val="nil"/>
              <w:right w:val="nil"/>
            </w:tcBorders>
            <w:shd w:val="clear" w:color="auto" w:fill="auto"/>
            <w:noWrap/>
            <w:vAlign w:val="bottom"/>
            <w:hideMark/>
          </w:tcPr>
          <w:p w14:paraId="0BF04D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$757.26</w:t>
            </w:r>
          </w:p>
        </w:tc>
      </w:tr>
      <w:tr w:rsidR="001958E5" w:rsidRPr="003105AA" w14:paraId="7A982757" w14:textId="77777777" w:rsidTr="002E0329">
        <w:trPr>
          <w:trHeight w:val="270"/>
        </w:trPr>
        <w:tc>
          <w:tcPr>
            <w:tcW w:w="936" w:type="dxa"/>
            <w:tcBorders>
              <w:top w:val="nil"/>
              <w:left w:val="nil"/>
              <w:bottom w:val="nil"/>
              <w:right w:val="nil"/>
            </w:tcBorders>
            <w:shd w:val="clear" w:color="auto" w:fill="auto"/>
            <w:noWrap/>
            <w:vAlign w:val="bottom"/>
            <w:hideMark/>
          </w:tcPr>
          <w:p w14:paraId="6848D8D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38</w:t>
            </w:r>
          </w:p>
        </w:tc>
        <w:tc>
          <w:tcPr>
            <w:tcW w:w="917" w:type="dxa"/>
            <w:tcBorders>
              <w:top w:val="nil"/>
              <w:left w:val="nil"/>
              <w:bottom w:val="nil"/>
              <w:right w:val="nil"/>
            </w:tcBorders>
            <w:shd w:val="clear" w:color="auto" w:fill="auto"/>
            <w:noWrap/>
            <w:vAlign w:val="bottom"/>
            <w:hideMark/>
          </w:tcPr>
          <w:p w14:paraId="4DB2BA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$765.31</w:t>
            </w:r>
          </w:p>
        </w:tc>
        <w:tc>
          <w:tcPr>
            <w:tcW w:w="783" w:type="dxa"/>
            <w:tcBorders>
              <w:top w:val="nil"/>
              <w:left w:val="nil"/>
              <w:bottom w:val="nil"/>
              <w:right w:val="nil"/>
            </w:tcBorders>
            <w:shd w:val="clear" w:color="auto" w:fill="auto"/>
            <w:noWrap/>
            <w:vAlign w:val="bottom"/>
            <w:hideMark/>
          </w:tcPr>
          <w:p w14:paraId="5CA131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$768.37</w:t>
            </w:r>
          </w:p>
        </w:tc>
        <w:tc>
          <w:tcPr>
            <w:tcW w:w="764" w:type="dxa"/>
            <w:tcBorders>
              <w:top w:val="nil"/>
              <w:left w:val="nil"/>
              <w:bottom w:val="nil"/>
              <w:right w:val="nil"/>
            </w:tcBorders>
            <w:shd w:val="clear" w:color="auto" w:fill="auto"/>
            <w:noWrap/>
            <w:vAlign w:val="bottom"/>
            <w:hideMark/>
          </w:tcPr>
          <w:p w14:paraId="2EE391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$771.44</w:t>
            </w:r>
          </w:p>
        </w:tc>
        <w:tc>
          <w:tcPr>
            <w:tcW w:w="724" w:type="dxa"/>
            <w:tcBorders>
              <w:top w:val="nil"/>
              <w:left w:val="nil"/>
              <w:bottom w:val="nil"/>
              <w:right w:val="nil"/>
            </w:tcBorders>
            <w:shd w:val="clear" w:color="auto" w:fill="auto"/>
            <w:noWrap/>
            <w:vAlign w:val="bottom"/>
            <w:hideMark/>
          </w:tcPr>
          <w:p w14:paraId="6B5EE8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$774.53</w:t>
            </w:r>
          </w:p>
        </w:tc>
        <w:tc>
          <w:tcPr>
            <w:tcW w:w="724" w:type="dxa"/>
            <w:tcBorders>
              <w:top w:val="nil"/>
              <w:left w:val="nil"/>
              <w:bottom w:val="nil"/>
              <w:right w:val="nil"/>
            </w:tcBorders>
            <w:shd w:val="clear" w:color="auto" w:fill="auto"/>
            <w:noWrap/>
            <w:vAlign w:val="bottom"/>
            <w:hideMark/>
          </w:tcPr>
          <w:p w14:paraId="3302D4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$777.63</w:t>
            </w:r>
          </w:p>
        </w:tc>
        <w:tc>
          <w:tcPr>
            <w:tcW w:w="724" w:type="dxa"/>
            <w:tcBorders>
              <w:top w:val="nil"/>
              <w:left w:val="nil"/>
              <w:bottom w:val="nil"/>
              <w:right w:val="nil"/>
            </w:tcBorders>
            <w:shd w:val="clear" w:color="auto" w:fill="auto"/>
            <w:noWrap/>
            <w:vAlign w:val="bottom"/>
            <w:hideMark/>
          </w:tcPr>
          <w:p w14:paraId="0E9376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$780.74</w:t>
            </w:r>
          </w:p>
        </w:tc>
        <w:tc>
          <w:tcPr>
            <w:tcW w:w="724" w:type="dxa"/>
            <w:tcBorders>
              <w:top w:val="nil"/>
              <w:left w:val="nil"/>
              <w:bottom w:val="nil"/>
              <w:right w:val="nil"/>
            </w:tcBorders>
            <w:shd w:val="clear" w:color="auto" w:fill="auto"/>
            <w:noWrap/>
            <w:vAlign w:val="bottom"/>
            <w:hideMark/>
          </w:tcPr>
          <w:p w14:paraId="4A36F6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$783.86</w:t>
            </w:r>
          </w:p>
        </w:tc>
        <w:tc>
          <w:tcPr>
            <w:tcW w:w="724" w:type="dxa"/>
            <w:tcBorders>
              <w:top w:val="nil"/>
              <w:left w:val="nil"/>
              <w:bottom w:val="nil"/>
              <w:right w:val="nil"/>
            </w:tcBorders>
            <w:shd w:val="clear" w:color="auto" w:fill="auto"/>
            <w:noWrap/>
            <w:vAlign w:val="bottom"/>
            <w:hideMark/>
          </w:tcPr>
          <w:p w14:paraId="3991F3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$787.00</w:t>
            </w:r>
          </w:p>
        </w:tc>
        <w:tc>
          <w:tcPr>
            <w:tcW w:w="821" w:type="dxa"/>
            <w:tcBorders>
              <w:top w:val="nil"/>
              <w:left w:val="nil"/>
              <w:bottom w:val="nil"/>
              <w:right w:val="nil"/>
            </w:tcBorders>
            <w:shd w:val="clear" w:color="auto" w:fill="auto"/>
            <w:noWrap/>
            <w:vAlign w:val="bottom"/>
            <w:hideMark/>
          </w:tcPr>
          <w:p w14:paraId="2F48B7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$790.14</w:t>
            </w:r>
          </w:p>
        </w:tc>
        <w:tc>
          <w:tcPr>
            <w:tcW w:w="821" w:type="dxa"/>
            <w:tcBorders>
              <w:top w:val="nil"/>
              <w:left w:val="nil"/>
              <w:bottom w:val="nil"/>
              <w:right w:val="nil"/>
            </w:tcBorders>
            <w:shd w:val="clear" w:color="auto" w:fill="auto"/>
            <w:noWrap/>
            <w:vAlign w:val="bottom"/>
            <w:hideMark/>
          </w:tcPr>
          <w:p w14:paraId="13B0A3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$793.31</w:t>
            </w:r>
          </w:p>
        </w:tc>
        <w:tc>
          <w:tcPr>
            <w:tcW w:w="783" w:type="dxa"/>
            <w:tcBorders>
              <w:top w:val="nil"/>
              <w:left w:val="nil"/>
              <w:bottom w:val="nil"/>
              <w:right w:val="nil"/>
            </w:tcBorders>
            <w:shd w:val="clear" w:color="auto" w:fill="auto"/>
            <w:noWrap/>
            <w:vAlign w:val="bottom"/>
            <w:hideMark/>
          </w:tcPr>
          <w:p w14:paraId="7A6F62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$796.48</w:t>
            </w:r>
          </w:p>
        </w:tc>
        <w:tc>
          <w:tcPr>
            <w:tcW w:w="783" w:type="dxa"/>
            <w:tcBorders>
              <w:top w:val="nil"/>
              <w:left w:val="nil"/>
              <w:bottom w:val="nil"/>
              <w:right w:val="nil"/>
            </w:tcBorders>
            <w:shd w:val="clear" w:color="auto" w:fill="auto"/>
            <w:noWrap/>
            <w:vAlign w:val="bottom"/>
            <w:hideMark/>
          </w:tcPr>
          <w:p w14:paraId="1E2E8B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$799.66</w:t>
            </w:r>
          </w:p>
        </w:tc>
      </w:tr>
      <w:tr w:rsidR="001958E5" w:rsidRPr="003105AA" w14:paraId="481F4D04" w14:textId="77777777" w:rsidTr="002E0329">
        <w:trPr>
          <w:trHeight w:val="270"/>
        </w:trPr>
        <w:tc>
          <w:tcPr>
            <w:tcW w:w="936" w:type="dxa"/>
            <w:tcBorders>
              <w:top w:val="nil"/>
              <w:left w:val="nil"/>
              <w:bottom w:val="nil"/>
              <w:right w:val="nil"/>
            </w:tcBorders>
            <w:shd w:val="clear" w:color="auto" w:fill="auto"/>
            <w:noWrap/>
            <w:vAlign w:val="bottom"/>
            <w:hideMark/>
          </w:tcPr>
          <w:p w14:paraId="3A2A1D5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39</w:t>
            </w:r>
          </w:p>
        </w:tc>
        <w:tc>
          <w:tcPr>
            <w:tcW w:w="917" w:type="dxa"/>
            <w:tcBorders>
              <w:top w:val="nil"/>
              <w:left w:val="nil"/>
              <w:bottom w:val="nil"/>
              <w:right w:val="nil"/>
            </w:tcBorders>
            <w:shd w:val="clear" w:color="auto" w:fill="auto"/>
            <w:noWrap/>
            <w:vAlign w:val="bottom"/>
            <w:hideMark/>
          </w:tcPr>
          <w:p w14:paraId="7CB503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$807.02</w:t>
            </w:r>
          </w:p>
        </w:tc>
        <w:tc>
          <w:tcPr>
            <w:tcW w:w="783" w:type="dxa"/>
            <w:tcBorders>
              <w:top w:val="nil"/>
              <w:left w:val="nil"/>
              <w:bottom w:val="nil"/>
              <w:right w:val="nil"/>
            </w:tcBorders>
            <w:shd w:val="clear" w:color="auto" w:fill="auto"/>
            <w:noWrap/>
            <w:vAlign w:val="bottom"/>
            <w:hideMark/>
          </w:tcPr>
          <w:p w14:paraId="474E5E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$810.25</w:t>
            </w:r>
          </w:p>
        </w:tc>
        <w:tc>
          <w:tcPr>
            <w:tcW w:w="764" w:type="dxa"/>
            <w:tcBorders>
              <w:top w:val="nil"/>
              <w:left w:val="nil"/>
              <w:bottom w:val="nil"/>
              <w:right w:val="nil"/>
            </w:tcBorders>
            <w:shd w:val="clear" w:color="auto" w:fill="auto"/>
            <w:noWrap/>
            <w:vAlign w:val="bottom"/>
            <w:hideMark/>
          </w:tcPr>
          <w:p w14:paraId="2490EC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$813.49</w:t>
            </w:r>
          </w:p>
        </w:tc>
        <w:tc>
          <w:tcPr>
            <w:tcW w:w="724" w:type="dxa"/>
            <w:tcBorders>
              <w:top w:val="nil"/>
              <w:left w:val="nil"/>
              <w:bottom w:val="nil"/>
              <w:right w:val="nil"/>
            </w:tcBorders>
            <w:shd w:val="clear" w:color="auto" w:fill="auto"/>
            <w:noWrap/>
            <w:vAlign w:val="bottom"/>
            <w:hideMark/>
          </w:tcPr>
          <w:p w14:paraId="66C162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$816.74</w:t>
            </w:r>
          </w:p>
        </w:tc>
        <w:tc>
          <w:tcPr>
            <w:tcW w:w="724" w:type="dxa"/>
            <w:tcBorders>
              <w:top w:val="nil"/>
              <w:left w:val="nil"/>
              <w:bottom w:val="nil"/>
              <w:right w:val="nil"/>
            </w:tcBorders>
            <w:shd w:val="clear" w:color="auto" w:fill="auto"/>
            <w:noWrap/>
            <w:vAlign w:val="bottom"/>
            <w:hideMark/>
          </w:tcPr>
          <w:p w14:paraId="23E10E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$820.01</w:t>
            </w:r>
          </w:p>
        </w:tc>
        <w:tc>
          <w:tcPr>
            <w:tcW w:w="724" w:type="dxa"/>
            <w:tcBorders>
              <w:top w:val="nil"/>
              <w:left w:val="nil"/>
              <w:bottom w:val="nil"/>
              <w:right w:val="nil"/>
            </w:tcBorders>
            <w:shd w:val="clear" w:color="auto" w:fill="auto"/>
            <w:noWrap/>
            <w:vAlign w:val="bottom"/>
            <w:hideMark/>
          </w:tcPr>
          <w:p w14:paraId="0C0670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$823.29</w:t>
            </w:r>
          </w:p>
        </w:tc>
        <w:tc>
          <w:tcPr>
            <w:tcW w:w="724" w:type="dxa"/>
            <w:tcBorders>
              <w:top w:val="nil"/>
              <w:left w:val="nil"/>
              <w:bottom w:val="nil"/>
              <w:right w:val="nil"/>
            </w:tcBorders>
            <w:shd w:val="clear" w:color="auto" w:fill="auto"/>
            <w:noWrap/>
            <w:vAlign w:val="bottom"/>
            <w:hideMark/>
          </w:tcPr>
          <w:p w14:paraId="6E07F6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$826.58</w:t>
            </w:r>
          </w:p>
        </w:tc>
        <w:tc>
          <w:tcPr>
            <w:tcW w:w="724" w:type="dxa"/>
            <w:tcBorders>
              <w:top w:val="nil"/>
              <w:left w:val="nil"/>
              <w:bottom w:val="nil"/>
              <w:right w:val="nil"/>
            </w:tcBorders>
            <w:shd w:val="clear" w:color="auto" w:fill="auto"/>
            <w:noWrap/>
            <w:vAlign w:val="bottom"/>
            <w:hideMark/>
          </w:tcPr>
          <w:p w14:paraId="4286AB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$829.89</w:t>
            </w:r>
          </w:p>
        </w:tc>
        <w:tc>
          <w:tcPr>
            <w:tcW w:w="821" w:type="dxa"/>
            <w:tcBorders>
              <w:top w:val="nil"/>
              <w:left w:val="nil"/>
              <w:bottom w:val="nil"/>
              <w:right w:val="nil"/>
            </w:tcBorders>
            <w:shd w:val="clear" w:color="auto" w:fill="auto"/>
            <w:noWrap/>
            <w:vAlign w:val="bottom"/>
            <w:hideMark/>
          </w:tcPr>
          <w:p w14:paraId="437D04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$833.21</w:t>
            </w:r>
          </w:p>
        </w:tc>
        <w:tc>
          <w:tcPr>
            <w:tcW w:w="821" w:type="dxa"/>
            <w:tcBorders>
              <w:top w:val="nil"/>
              <w:left w:val="nil"/>
              <w:bottom w:val="nil"/>
              <w:right w:val="nil"/>
            </w:tcBorders>
            <w:shd w:val="clear" w:color="auto" w:fill="auto"/>
            <w:noWrap/>
            <w:vAlign w:val="bottom"/>
            <w:hideMark/>
          </w:tcPr>
          <w:p w14:paraId="2E339D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$836.54</w:t>
            </w:r>
          </w:p>
        </w:tc>
        <w:tc>
          <w:tcPr>
            <w:tcW w:w="783" w:type="dxa"/>
            <w:tcBorders>
              <w:top w:val="nil"/>
              <w:left w:val="nil"/>
              <w:bottom w:val="nil"/>
              <w:right w:val="nil"/>
            </w:tcBorders>
            <w:shd w:val="clear" w:color="auto" w:fill="auto"/>
            <w:noWrap/>
            <w:vAlign w:val="bottom"/>
            <w:hideMark/>
          </w:tcPr>
          <w:p w14:paraId="0D3A35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$839.89</w:t>
            </w:r>
          </w:p>
        </w:tc>
        <w:tc>
          <w:tcPr>
            <w:tcW w:w="783" w:type="dxa"/>
            <w:tcBorders>
              <w:top w:val="nil"/>
              <w:left w:val="nil"/>
              <w:bottom w:val="nil"/>
              <w:right w:val="nil"/>
            </w:tcBorders>
            <w:shd w:val="clear" w:color="auto" w:fill="auto"/>
            <w:noWrap/>
            <w:vAlign w:val="bottom"/>
            <w:hideMark/>
          </w:tcPr>
          <w:p w14:paraId="0D3512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$843.24</w:t>
            </w:r>
          </w:p>
        </w:tc>
      </w:tr>
      <w:tr w:rsidR="001958E5" w:rsidRPr="003105AA" w14:paraId="22B2ECF1" w14:textId="77777777" w:rsidTr="002E0329">
        <w:trPr>
          <w:trHeight w:val="270"/>
        </w:trPr>
        <w:tc>
          <w:tcPr>
            <w:tcW w:w="936" w:type="dxa"/>
            <w:tcBorders>
              <w:top w:val="nil"/>
              <w:left w:val="nil"/>
              <w:bottom w:val="nil"/>
              <w:right w:val="nil"/>
            </w:tcBorders>
            <w:shd w:val="clear" w:color="auto" w:fill="auto"/>
            <w:noWrap/>
            <w:vAlign w:val="bottom"/>
            <w:hideMark/>
          </w:tcPr>
          <w:p w14:paraId="73DA66A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40</w:t>
            </w:r>
          </w:p>
        </w:tc>
        <w:tc>
          <w:tcPr>
            <w:tcW w:w="917" w:type="dxa"/>
            <w:tcBorders>
              <w:top w:val="nil"/>
              <w:left w:val="nil"/>
              <w:bottom w:val="nil"/>
              <w:right w:val="nil"/>
            </w:tcBorders>
            <w:shd w:val="clear" w:color="auto" w:fill="auto"/>
            <w:noWrap/>
            <w:vAlign w:val="bottom"/>
            <w:hideMark/>
          </w:tcPr>
          <w:p w14:paraId="1CA1B4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$849.85</w:t>
            </w:r>
          </w:p>
        </w:tc>
        <w:tc>
          <w:tcPr>
            <w:tcW w:w="783" w:type="dxa"/>
            <w:tcBorders>
              <w:top w:val="nil"/>
              <w:left w:val="nil"/>
              <w:bottom w:val="nil"/>
              <w:right w:val="nil"/>
            </w:tcBorders>
            <w:shd w:val="clear" w:color="auto" w:fill="auto"/>
            <w:noWrap/>
            <w:vAlign w:val="bottom"/>
            <w:hideMark/>
          </w:tcPr>
          <w:p w14:paraId="029AED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$853.25</w:t>
            </w:r>
          </w:p>
        </w:tc>
        <w:tc>
          <w:tcPr>
            <w:tcW w:w="764" w:type="dxa"/>
            <w:tcBorders>
              <w:top w:val="nil"/>
              <w:left w:val="nil"/>
              <w:bottom w:val="nil"/>
              <w:right w:val="nil"/>
            </w:tcBorders>
            <w:shd w:val="clear" w:color="auto" w:fill="auto"/>
            <w:noWrap/>
            <w:vAlign w:val="bottom"/>
            <w:hideMark/>
          </w:tcPr>
          <w:p w14:paraId="0C8451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$856.66</w:t>
            </w:r>
          </w:p>
        </w:tc>
        <w:tc>
          <w:tcPr>
            <w:tcW w:w="724" w:type="dxa"/>
            <w:tcBorders>
              <w:top w:val="nil"/>
              <w:left w:val="nil"/>
              <w:bottom w:val="nil"/>
              <w:right w:val="nil"/>
            </w:tcBorders>
            <w:shd w:val="clear" w:color="auto" w:fill="auto"/>
            <w:noWrap/>
            <w:vAlign w:val="bottom"/>
            <w:hideMark/>
          </w:tcPr>
          <w:p w14:paraId="4B4036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$860.09</w:t>
            </w:r>
          </w:p>
        </w:tc>
        <w:tc>
          <w:tcPr>
            <w:tcW w:w="724" w:type="dxa"/>
            <w:tcBorders>
              <w:top w:val="nil"/>
              <w:left w:val="nil"/>
              <w:bottom w:val="nil"/>
              <w:right w:val="nil"/>
            </w:tcBorders>
            <w:shd w:val="clear" w:color="auto" w:fill="auto"/>
            <w:noWrap/>
            <w:vAlign w:val="bottom"/>
            <w:hideMark/>
          </w:tcPr>
          <w:p w14:paraId="796A17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$863.53</w:t>
            </w:r>
          </w:p>
        </w:tc>
        <w:tc>
          <w:tcPr>
            <w:tcW w:w="724" w:type="dxa"/>
            <w:tcBorders>
              <w:top w:val="nil"/>
              <w:left w:val="nil"/>
              <w:bottom w:val="nil"/>
              <w:right w:val="nil"/>
            </w:tcBorders>
            <w:shd w:val="clear" w:color="auto" w:fill="auto"/>
            <w:noWrap/>
            <w:vAlign w:val="bottom"/>
            <w:hideMark/>
          </w:tcPr>
          <w:p w14:paraId="761A33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$866.98</w:t>
            </w:r>
          </w:p>
        </w:tc>
        <w:tc>
          <w:tcPr>
            <w:tcW w:w="724" w:type="dxa"/>
            <w:tcBorders>
              <w:top w:val="nil"/>
              <w:left w:val="nil"/>
              <w:bottom w:val="nil"/>
              <w:right w:val="nil"/>
            </w:tcBorders>
            <w:shd w:val="clear" w:color="auto" w:fill="auto"/>
            <w:noWrap/>
            <w:vAlign w:val="bottom"/>
            <w:hideMark/>
          </w:tcPr>
          <w:p w14:paraId="663BE9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$870.45</w:t>
            </w:r>
          </w:p>
        </w:tc>
        <w:tc>
          <w:tcPr>
            <w:tcW w:w="724" w:type="dxa"/>
            <w:tcBorders>
              <w:top w:val="nil"/>
              <w:left w:val="nil"/>
              <w:bottom w:val="nil"/>
              <w:right w:val="nil"/>
            </w:tcBorders>
            <w:shd w:val="clear" w:color="auto" w:fill="auto"/>
            <w:noWrap/>
            <w:vAlign w:val="bottom"/>
            <w:hideMark/>
          </w:tcPr>
          <w:p w14:paraId="2378D1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$873.93</w:t>
            </w:r>
          </w:p>
        </w:tc>
        <w:tc>
          <w:tcPr>
            <w:tcW w:w="821" w:type="dxa"/>
            <w:tcBorders>
              <w:top w:val="nil"/>
              <w:left w:val="nil"/>
              <w:bottom w:val="nil"/>
              <w:right w:val="nil"/>
            </w:tcBorders>
            <w:shd w:val="clear" w:color="auto" w:fill="auto"/>
            <w:noWrap/>
            <w:vAlign w:val="bottom"/>
            <w:hideMark/>
          </w:tcPr>
          <w:p w14:paraId="6D09EF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$877.43</w:t>
            </w:r>
          </w:p>
        </w:tc>
        <w:tc>
          <w:tcPr>
            <w:tcW w:w="821" w:type="dxa"/>
            <w:tcBorders>
              <w:top w:val="nil"/>
              <w:left w:val="nil"/>
              <w:bottom w:val="nil"/>
              <w:right w:val="nil"/>
            </w:tcBorders>
            <w:shd w:val="clear" w:color="auto" w:fill="auto"/>
            <w:noWrap/>
            <w:vAlign w:val="bottom"/>
            <w:hideMark/>
          </w:tcPr>
          <w:p w14:paraId="313E45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$880.94</w:t>
            </w:r>
          </w:p>
        </w:tc>
        <w:tc>
          <w:tcPr>
            <w:tcW w:w="783" w:type="dxa"/>
            <w:tcBorders>
              <w:top w:val="nil"/>
              <w:left w:val="nil"/>
              <w:bottom w:val="nil"/>
              <w:right w:val="nil"/>
            </w:tcBorders>
            <w:shd w:val="clear" w:color="auto" w:fill="auto"/>
            <w:noWrap/>
            <w:vAlign w:val="bottom"/>
            <w:hideMark/>
          </w:tcPr>
          <w:p w14:paraId="3D0F637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$884.46</w:t>
            </w:r>
          </w:p>
        </w:tc>
        <w:tc>
          <w:tcPr>
            <w:tcW w:w="783" w:type="dxa"/>
            <w:tcBorders>
              <w:top w:val="nil"/>
              <w:left w:val="nil"/>
              <w:bottom w:val="nil"/>
              <w:right w:val="nil"/>
            </w:tcBorders>
            <w:shd w:val="clear" w:color="auto" w:fill="auto"/>
            <w:noWrap/>
            <w:vAlign w:val="bottom"/>
            <w:hideMark/>
          </w:tcPr>
          <w:p w14:paraId="12675E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$888.00</w:t>
            </w:r>
          </w:p>
        </w:tc>
      </w:tr>
      <w:tr w:rsidR="001958E5" w:rsidRPr="003105AA" w14:paraId="187BD104" w14:textId="77777777" w:rsidTr="002E0329">
        <w:trPr>
          <w:trHeight w:val="270"/>
        </w:trPr>
        <w:tc>
          <w:tcPr>
            <w:tcW w:w="936" w:type="dxa"/>
            <w:tcBorders>
              <w:top w:val="nil"/>
              <w:left w:val="nil"/>
              <w:bottom w:val="nil"/>
              <w:right w:val="nil"/>
            </w:tcBorders>
            <w:shd w:val="clear" w:color="auto" w:fill="auto"/>
            <w:noWrap/>
            <w:vAlign w:val="bottom"/>
            <w:hideMark/>
          </w:tcPr>
          <w:p w14:paraId="4538B0C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41</w:t>
            </w:r>
          </w:p>
        </w:tc>
        <w:tc>
          <w:tcPr>
            <w:tcW w:w="917" w:type="dxa"/>
            <w:tcBorders>
              <w:top w:val="nil"/>
              <w:left w:val="nil"/>
              <w:bottom w:val="nil"/>
              <w:right w:val="nil"/>
            </w:tcBorders>
            <w:shd w:val="clear" w:color="auto" w:fill="auto"/>
            <w:noWrap/>
            <w:vAlign w:val="bottom"/>
            <w:hideMark/>
          </w:tcPr>
          <w:p w14:paraId="2AE239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$893.79</w:t>
            </w:r>
          </w:p>
        </w:tc>
        <w:tc>
          <w:tcPr>
            <w:tcW w:w="783" w:type="dxa"/>
            <w:tcBorders>
              <w:top w:val="nil"/>
              <w:left w:val="nil"/>
              <w:bottom w:val="nil"/>
              <w:right w:val="nil"/>
            </w:tcBorders>
            <w:shd w:val="clear" w:color="auto" w:fill="auto"/>
            <w:noWrap/>
            <w:vAlign w:val="bottom"/>
            <w:hideMark/>
          </w:tcPr>
          <w:p w14:paraId="43C5C0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$897.36</w:t>
            </w:r>
          </w:p>
        </w:tc>
        <w:tc>
          <w:tcPr>
            <w:tcW w:w="764" w:type="dxa"/>
            <w:tcBorders>
              <w:top w:val="nil"/>
              <w:left w:val="nil"/>
              <w:bottom w:val="nil"/>
              <w:right w:val="nil"/>
            </w:tcBorders>
            <w:shd w:val="clear" w:color="auto" w:fill="auto"/>
            <w:noWrap/>
            <w:vAlign w:val="bottom"/>
            <w:hideMark/>
          </w:tcPr>
          <w:p w14:paraId="146BE5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$900.95</w:t>
            </w:r>
          </w:p>
        </w:tc>
        <w:tc>
          <w:tcPr>
            <w:tcW w:w="724" w:type="dxa"/>
            <w:tcBorders>
              <w:top w:val="nil"/>
              <w:left w:val="nil"/>
              <w:bottom w:val="nil"/>
              <w:right w:val="nil"/>
            </w:tcBorders>
            <w:shd w:val="clear" w:color="auto" w:fill="auto"/>
            <w:noWrap/>
            <w:vAlign w:val="bottom"/>
            <w:hideMark/>
          </w:tcPr>
          <w:p w14:paraId="0A4E8D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$904.56</w:t>
            </w:r>
          </w:p>
        </w:tc>
        <w:tc>
          <w:tcPr>
            <w:tcW w:w="724" w:type="dxa"/>
            <w:tcBorders>
              <w:top w:val="nil"/>
              <w:left w:val="nil"/>
              <w:bottom w:val="nil"/>
              <w:right w:val="nil"/>
            </w:tcBorders>
            <w:shd w:val="clear" w:color="auto" w:fill="auto"/>
            <w:noWrap/>
            <w:vAlign w:val="bottom"/>
            <w:hideMark/>
          </w:tcPr>
          <w:p w14:paraId="029452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$908.18</w:t>
            </w:r>
          </w:p>
        </w:tc>
        <w:tc>
          <w:tcPr>
            <w:tcW w:w="724" w:type="dxa"/>
            <w:tcBorders>
              <w:top w:val="nil"/>
              <w:left w:val="nil"/>
              <w:bottom w:val="nil"/>
              <w:right w:val="nil"/>
            </w:tcBorders>
            <w:shd w:val="clear" w:color="auto" w:fill="auto"/>
            <w:noWrap/>
            <w:vAlign w:val="bottom"/>
            <w:hideMark/>
          </w:tcPr>
          <w:p w14:paraId="0F3B87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$911.81</w:t>
            </w:r>
          </w:p>
        </w:tc>
        <w:tc>
          <w:tcPr>
            <w:tcW w:w="724" w:type="dxa"/>
            <w:tcBorders>
              <w:top w:val="nil"/>
              <w:left w:val="nil"/>
              <w:bottom w:val="nil"/>
              <w:right w:val="nil"/>
            </w:tcBorders>
            <w:shd w:val="clear" w:color="auto" w:fill="auto"/>
            <w:noWrap/>
            <w:vAlign w:val="bottom"/>
            <w:hideMark/>
          </w:tcPr>
          <w:p w14:paraId="79CE1C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$915.46</w:t>
            </w:r>
          </w:p>
        </w:tc>
        <w:tc>
          <w:tcPr>
            <w:tcW w:w="724" w:type="dxa"/>
            <w:tcBorders>
              <w:top w:val="nil"/>
              <w:left w:val="nil"/>
              <w:bottom w:val="nil"/>
              <w:right w:val="nil"/>
            </w:tcBorders>
            <w:shd w:val="clear" w:color="auto" w:fill="auto"/>
            <w:noWrap/>
            <w:vAlign w:val="bottom"/>
            <w:hideMark/>
          </w:tcPr>
          <w:p w14:paraId="7320A2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$919.12</w:t>
            </w:r>
          </w:p>
        </w:tc>
        <w:tc>
          <w:tcPr>
            <w:tcW w:w="821" w:type="dxa"/>
            <w:tcBorders>
              <w:top w:val="nil"/>
              <w:left w:val="nil"/>
              <w:bottom w:val="nil"/>
              <w:right w:val="nil"/>
            </w:tcBorders>
            <w:shd w:val="clear" w:color="auto" w:fill="auto"/>
            <w:noWrap/>
            <w:vAlign w:val="bottom"/>
            <w:hideMark/>
          </w:tcPr>
          <w:p w14:paraId="4602D0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$922.79</w:t>
            </w:r>
          </w:p>
        </w:tc>
        <w:tc>
          <w:tcPr>
            <w:tcW w:w="821" w:type="dxa"/>
            <w:tcBorders>
              <w:top w:val="nil"/>
              <w:left w:val="nil"/>
              <w:bottom w:val="nil"/>
              <w:right w:val="nil"/>
            </w:tcBorders>
            <w:shd w:val="clear" w:color="auto" w:fill="auto"/>
            <w:noWrap/>
            <w:vAlign w:val="bottom"/>
            <w:hideMark/>
          </w:tcPr>
          <w:p w14:paraId="74FB7C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$926.48</w:t>
            </w:r>
          </w:p>
        </w:tc>
        <w:tc>
          <w:tcPr>
            <w:tcW w:w="783" w:type="dxa"/>
            <w:tcBorders>
              <w:top w:val="nil"/>
              <w:left w:val="nil"/>
              <w:bottom w:val="nil"/>
              <w:right w:val="nil"/>
            </w:tcBorders>
            <w:shd w:val="clear" w:color="auto" w:fill="auto"/>
            <w:noWrap/>
            <w:vAlign w:val="bottom"/>
            <w:hideMark/>
          </w:tcPr>
          <w:p w14:paraId="6ED186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$930.19</w:t>
            </w:r>
          </w:p>
        </w:tc>
        <w:tc>
          <w:tcPr>
            <w:tcW w:w="783" w:type="dxa"/>
            <w:tcBorders>
              <w:top w:val="nil"/>
              <w:left w:val="nil"/>
              <w:bottom w:val="nil"/>
              <w:right w:val="nil"/>
            </w:tcBorders>
            <w:shd w:val="clear" w:color="auto" w:fill="auto"/>
            <w:noWrap/>
            <w:vAlign w:val="bottom"/>
            <w:hideMark/>
          </w:tcPr>
          <w:p w14:paraId="7729C5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$933.91</w:t>
            </w:r>
          </w:p>
        </w:tc>
      </w:tr>
      <w:tr w:rsidR="001958E5" w:rsidRPr="003105AA" w14:paraId="02405A60" w14:textId="77777777" w:rsidTr="002E0329">
        <w:trPr>
          <w:trHeight w:val="270"/>
        </w:trPr>
        <w:tc>
          <w:tcPr>
            <w:tcW w:w="936" w:type="dxa"/>
            <w:tcBorders>
              <w:top w:val="nil"/>
              <w:left w:val="nil"/>
              <w:bottom w:val="nil"/>
              <w:right w:val="nil"/>
            </w:tcBorders>
            <w:shd w:val="clear" w:color="auto" w:fill="auto"/>
            <w:noWrap/>
            <w:vAlign w:val="bottom"/>
            <w:hideMark/>
          </w:tcPr>
          <w:p w14:paraId="610E341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42</w:t>
            </w:r>
          </w:p>
        </w:tc>
        <w:tc>
          <w:tcPr>
            <w:tcW w:w="917" w:type="dxa"/>
            <w:tcBorders>
              <w:top w:val="nil"/>
              <w:left w:val="nil"/>
              <w:bottom w:val="nil"/>
              <w:right w:val="nil"/>
            </w:tcBorders>
            <w:shd w:val="clear" w:color="auto" w:fill="auto"/>
            <w:noWrap/>
            <w:vAlign w:val="bottom"/>
            <w:hideMark/>
          </w:tcPr>
          <w:p w14:paraId="78F0FB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$934.96</w:t>
            </w:r>
          </w:p>
        </w:tc>
        <w:tc>
          <w:tcPr>
            <w:tcW w:w="783" w:type="dxa"/>
            <w:tcBorders>
              <w:top w:val="nil"/>
              <w:left w:val="nil"/>
              <w:bottom w:val="nil"/>
              <w:right w:val="nil"/>
            </w:tcBorders>
            <w:shd w:val="clear" w:color="auto" w:fill="auto"/>
            <w:noWrap/>
            <w:vAlign w:val="bottom"/>
            <w:hideMark/>
          </w:tcPr>
          <w:p w14:paraId="4FE27B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$938.70</w:t>
            </w:r>
          </w:p>
        </w:tc>
        <w:tc>
          <w:tcPr>
            <w:tcW w:w="764" w:type="dxa"/>
            <w:tcBorders>
              <w:top w:val="nil"/>
              <w:left w:val="nil"/>
              <w:bottom w:val="nil"/>
              <w:right w:val="nil"/>
            </w:tcBorders>
            <w:shd w:val="clear" w:color="auto" w:fill="auto"/>
            <w:noWrap/>
            <w:vAlign w:val="bottom"/>
            <w:hideMark/>
          </w:tcPr>
          <w:p w14:paraId="3E9FDD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$942.45</w:t>
            </w:r>
          </w:p>
        </w:tc>
        <w:tc>
          <w:tcPr>
            <w:tcW w:w="724" w:type="dxa"/>
            <w:tcBorders>
              <w:top w:val="nil"/>
              <w:left w:val="nil"/>
              <w:bottom w:val="nil"/>
              <w:right w:val="nil"/>
            </w:tcBorders>
            <w:shd w:val="clear" w:color="auto" w:fill="auto"/>
            <w:noWrap/>
            <w:vAlign w:val="bottom"/>
            <w:hideMark/>
          </w:tcPr>
          <w:p w14:paraId="16019D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$946.22</w:t>
            </w:r>
          </w:p>
        </w:tc>
        <w:tc>
          <w:tcPr>
            <w:tcW w:w="724" w:type="dxa"/>
            <w:tcBorders>
              <w:top w:val="nil"/>
              <w:left w:val="nil"/>
              <w:bottom w:val="nil"/>
              <w:right w:val="nil"/>
            </w:tcBorders>
            <w:shd w:val="clear" w:color="auto" w:fill="auto"/>
            <w:noWrap/>
            <w:vAlign w:val="bottom"/>
            <w:hideMark/>
          </w:tcPr>
          <w:p w14:paraId="56F465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$950.01</w:t>
            </w:r>
          </w:p>
        </w:tc>
        <w:tc>
          <w:tcPr>
            <w:tcW w:w="724" w:type="dxa"/>
            <w:tcBorders>
              <w:top w:val="nil"/>
              <w:left w:val="nil"/>
              <w:bottom w:val="nil"/>
              <w:right w:val="nil"/>
            </w:tcBorders>
            <w:shd w:val="clear" w:color="auto" w:fill="auto"/>
            <w:noWrap/>
            <w:vAlign w:val="bottom"/>
            <w:hideMark/>
          </w:tcPr>
          <w:p w14:paraId="78E7D4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$953.81</w:t>
            </w:r>
          </w:p>
        </w:tc>
        <w:tc>
          <w:tcPr>
            <w:tcW w:w="724" w:type="dxa"/>
            <w:tcBorders>
              <w:top w:val="nil"/>
              <w:left w:val="nil"/>
              <w:bottom w:val="nil"/>
              <w:right w:val="nil"/>
            </w:tcBorders>
            <w:shd w:val="clear" w:color="auto" w:fill="auto"/>
            <w:noWrap/>
            <w:vAlign w:val="bottom"/>
            <w:hideMark/>
          </w:tcPr>
          <w:p w14:paraId="70D587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$957.62</w:t>
            </w:r>
          </w:p>
        </w:tc>
        <w:tc>
          <w:tcPr>
            <w:tcW w:w="724" w:type="dxa"/>
            <w:tcBorders>
              <w:top w:val="nil"/>
              <w:left w:val="nil"/>
              <w:bottom w:val="nil"/>
              <w:right w:val="nil"/>
            </w:tcBorders>
            <w:shd w:val="clear" w:color="auto" w:fill="auto"/>
            <w:noWrap/>
            <w:vAlign w:val="bottom"/>
            <w:hideMark/>
          </w:tcPr>
          <w:p w14:paraId="4AB441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$961.45</w:t>
            </w:r>
          </w:p>
        </w:tc>
        <w:tc>
          <w:tcPr>
            <w:tcW w:w="821" w:type="dxa"/>
            <w:tcBorders>
              <w:top w:val="nil"/>
              <w:left w:val="nil"/>
              <w:bottom w:val="nil"/>
              <w:right w:val="nil"/>
            </w:tcBorders>
            <w:shd w:val="clear" w:color="auto" w:fill="auto"/>
            <w:noWrap/>
            <w:vAlign w:val="bottom"/>
            <w:hideMark/>
          </w:tcPr>
          <w:p w14:paraId="004F40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$965.30</w:t>
            </w:r>
          </w:p>
        </w:tc>
        <w:tc>
          <w:tcPr>
            <w:tcW w:w="821" w:type="dxa"/>
            <w:tcBorders>
              <w:top w:val="nil"/>
              <w:left w:val="nil"/>
              <w:bottom w:val="nil"/>
              <w:right w:val="nil"/>
            </w:tcBorders>
            <w:shd w:val="clear" w:color="auto" w:fill="auto"/>
            <w:noWrap/>
            <w:vAlign w:val="bottom"/>
            <w:hideMark/>
          </w:tcPr>
          <w:p w14:paraId="7B79CF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$969.16</w:t>
            </w:r>
          </w:p>
        </w:tc>
        <w:tc>
          <w:tcPr>
            <w:tcW w:w="783" w:type="dxa"/>
            <w:tcBorders>
              <w:top w:val="nil"/>
              <w:left w:val="nil"/>
              <w:bottom w:val="nil"/>
              <w:right w:val="nil"/>
            </w:tcBorders>
            <w:shd w:val="clear" w:color="auto" w:fill="auto"/>
            <w:noWrap/>
            <w:vAlign w:val="bottom"/>
            <w:hideMark/>
          </w:tcPr>
          <w:p w14:paraId="0B2055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$973.03</w:t>
            </w:r>
          </w:p>
        </w:tc>
        <w:tc>
          <w:tcPr>
            <w:tcW w:w="783" w:type="dxa"/>
            <w:tcBorders>
              <w:top w:val="nil"/>
              <w:left w:val="nil"/>
              <w:bottom w:val="nil"/>
              <w:right w:val="nil"/>
            </w:tcBorders>
            <w:shd w:val="clear" w:color="auto" w:fill="auto"/>
            <w:noWrap/>
            <w:vAlign w:val="bottom"/>
            <w:hideMark/>
          </w:tcPr>
          <w:p w14:paraId="728C0F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$976.93</w:t>
            </w:r>
          </w:p>
        </w:tc>
      </w:tr>
      <w:tr w:rsidR="001958E5" w:rsidRPr="003105AA" w14:paraId="7AB4E3E6" w14:textId="77777777" w:rsidTr="002E0329">
        <w:trPr>
          <w:trHeight w:val="270"/>
        </w:trPr>
        <w:tc>
          <w:tcPr>
            <w:tcW w:w="936" w:type="dxa"/>
            <w:tcBorders>
              <w:top w:val="nil"/>
              <w:left w:val="nil"/>
              <w:bottom w:val="nil"/>
              <w:right w:val="nil"/>
            </w:tcBorders>
            <w:shd w:val="clear" w:color="auto" w:fill="auto"/>
            <w:noWrap/>
            <w:vAlign w:val="bottom"/>
            <w:hideMark/>
          </w:tcPr>
          <w:p w14:paraId="79D7C1E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43</w:t>
            </w:r>
          </w:p>
        </w:tc>
        <w:tc>
          <w:tcPr>
            <w:tcW w:w="917" w:type="dxa"/>
            <w:tcBorders>
              <w:top w:val="nil"/>
              <w:left w:val="nil"/>
              <w:bottom w:val="nil"/>
              <w:right w:val="nil"/>
            </w:tcBorders>
            <w:shd w:val="clear" w:color="auto" w:fill="auto"/>
            <w:noWrap/>
            <w:vAlign w:val="bottom"/>
            <w:hideMark/>
          </w:tcPr>
          <w:p w14:paraId="6536C1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$977.09</w:t>
            </w:r>
          </w:p>
        </w:tc>
        <w:tc>
          <w:tcPr>
            <w:tcW w:w="783" w:type="dxa"/>
            <w:tcBorders>
              <w:top w:val="nil"/>
              <w:left w:val="nil"/>
              <w:bottom w:val="nil"/>
              <w:right w:val="nil"/>
            </w:tcBorders>
            <w:shd w:val="clear" w:color="auto" w:fill="auto"/>
            <w:noWrap/>
            <w:vAlign w:val="bottom"/>
            <w:hideMark/>
          </w:tcPr>
          <w:p w14:paraId="00A9D1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$981.00</w:t>
            </w:r>
          </w:p>
        </w:tc>
        <w:tc>
          <w:tcPr>
            <w:tcW w:w="764" w:type="dxa"/>
            <w:tcBorders>
              <w:top w:val="nil"/>
              <w:left w:val="nil"/>
              <w:bottom w:val="nil"/>
              <w:right w:val="nil"/>
            </w:tcBorders>
            <w:shd w:val="clear" w:color="auto" w:fill="auto"/>
            <w:noWrap/>
            <w:vAlign w:val="bottom"/>
            <w:hideMark/>
          </w:tcPr>
          <w:p w14:paraId="0DE51C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$984.92</w:t>
            </w:r>
          </w:p>
        </w:tc>
        <w:tc>
          <w:tcPr>
            <w:tcW w:w="724" w:type="dxa"/>
            <w:tcBorders>
              <w:top w:val="nil"/>
              <w:left w:val="nil"/>
              <w:bottom w:val="nil"/>
              <w:right w:val="nil"/>
            </w:tcBorders>
            <w:shd w:val="clear" w:color="auto" w:fill="auto"/>
            <w:noWrap/>
            <w:vAlign w:val="bottom"/>
            <w:hideMark/>
          </w:tcPr>
          <w:p w14:paraId="297D4E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$988.86</w:t>
            </w:r>
          </w:p>
        </w:tc>
        <w:tc>
          <w:tcPr>
            <w:tcW w:w="724" w:type="dxa"/>
            <w:tcBorders>
              <w:top w:val="nil"/>
              <w:left w:val="nil"/>
              <w:bottom w:val="nil"/>
              <w:right w:val="nil"/>
            </w:tcBorders>
            <w:shd w:val="clear" w:color="auto" w:fill="auto"/>
            <w:noWrap/>
            <w:vAlign w:val="bottom"/>
            <w:hideMark/>
          </w:tcPr>
          <w:p w14:paraId="474BF7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$992.82</w:t>
            </w:r>
          </w:p>
        </w:tc>
        <w:tc>
          <w:tcPr>
            <w:tcW w:w="724" w:type="dxa"/>
            <w:tcBorders>
              <w:top w:val="nil"/>
              <w:left w:val="nil"/>
              <w:bottom w:val="nil"/>
              <w:right w:val="nil"/>
            </w:tcBorders>
            <w:shd w:val="clear" w:color="auto" w:fill="auto"/>
            <w:noWrap/>
            <w:vAlign w:val="bottom"/>
            <w:hideMark/>
          </w:tcPr>
          <w:p w14:paraId="4872D6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$996.79</w:t>
            </w:r>
          </w:p>
        </w:tc>
        <w:tc>
          <w:tcPr>
            <w:tcW w:w="724" w:type="dxa"/>
            <w:tcBorders>
              <w:top w:val="nil"/>
              <w:left w:val="nil"/>
              <w:bottom w:val="nil"/>
              <w:right w:val="nil"/>
            </w:tcBorders>
            <w:shd w:val="clear" w:color="auto" w:fill="auto"/>
            <w:noWrap/>
            <w:vAlign w:val="bottom"/>
            <w:hideMark/>
          </w:tcPr>
          <w:p w14:paraId="78A7C3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$1,000.78</w:t>
            </w:r>
          </w:p>
        </w:tc>
        <w:tc>
          <w:tcPr>
            <w:tcW w:w="724" w:type="dxa"/>
            <w:tcBorders>
              <w:top w:val="nil"/>
              <w:left w:val="nil"/>
              <w:bottom w:val="nil"/>
              <w:right w:val="nil"/>
            </w:tcBorders>
            <w:shd w:val="clear" w:color="auto" w:fill="auto"/>
            <w:noWrap/>
            <w:vAlign w:val="bottom"/>
            <w:hideMark/>
          </w:tcPr>
          <w:p w14:paraId="56F1B8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$1,004.78</w:t>
            </w:r>
          </w:p>
        </w:tc>
        <w:tc>
          <w:tcPr>
            <w:tcW w:w="821" w:type="dxa"/>
            <w:tcBorders>
              <w:top w:val="nil"/>
              <w:left w:val="nil"/>
              <w:bottom w:val="nil"/>
              <w:right w:val="nil"/>
            </w:tcBorders>
            <w:shd w:val="clear" w:color="auto" w:fill="auto"/>
            <w:noWrap/>
            <w:vAlign w:val="bottom"/>
            <w:hideMark/>
          </w:tcPr>
          <w:p w14:paraId="1248F2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$1,008.80</w:t>
            </w:r>
          </w:p>
        </w:tc>
        <w:tc>
          <w:tcPr>
            <w:tcW w:w="821" w:type="dxa"/>
            <w:tcBorders>
              <w:top w:val="nil"/>
              <w:left w:val="nil"/>
              <w:bottom w:val="nil"/>
              <w:right w:val="nil"/>
            </w:tcBorders>
            <w:shd w:val="clear" w:color="auto" w:fill="auto"/>
            <w:noWrap/>
            <w:vAlign w:val="bottom"/>
            <w:hideMark/>
          </w:tcPr>
          <w:p w14:paraId="1386D3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$1,012.84</w:t>
            </w:r>
          </w:p>
        </w:tc>
        <w:tc>
          <w:tcPr>
            <w:tcW w:w="783" w:type="dxa"/>
            <w:tcBorders>
              <w:top w:val="nil"/>
              <w:left w:val="nil"/>
              <w:bottom w:val="nil"/>
              <w:right w:val="nil"/>
            </w:tcBorders>
            <w:shd w:val="clear" w:color="auto" w:fill="auto"/>
            <w:noWrap/>
            <w:vAlign w:val="bottom"/>
            <w:hideMark/>
          </w:tcPr>
          <w:p w14:paraId="366B7B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$1,016.89</w:t>
            </w:r>
          </w:p>
        </w:tc>
        <w:tc>
          <w:tcPr>
            <w:tcW w:w="783" w:type="dxa"/>
            <w:tcBorders>
              <w:top w:val="nil"/>
              <w:left w:val="nil"/>
              <w:bottom w:val="nil"/>
              <w:right w:val="nil"/>
            </w:tcBorders>
            <w:shd w:val="clear" w:color="auto" w:fill="auto"/>
            <w:noWrap/>
            <w:vAlign w:val="bottom"/>
            <w:hideMark/>
          </w:tcPr>
          <w:p w14:paraId="547A81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$1,020.95</w:t>
            </w:r>
          </w:p>
        </w:tc>
      </w:tr>
      <w:tr w:rsidR="001958E5" w:rsidRPr="003105AA" w14:paraId="665731A6" w14:textId="77777777" w:rsidTr="002E0329">
        <w:trPr>
          <w:trHeight w:val="270"/>
        </w:trPr>
        <w:tc>
          <w:tcPr>
            <w:tcW w:w="936" w:type="dxa"/>
            <w:tcBorders>
              <w:top w:val="nil"/>
              <w:left w:val="nil"/>
              <w:bottom w:val="nil"/>
              <w:right w:val="nil"/>
            </w:tcBorders>
            <w:shd w:val="clear" w:color="auto" w:fill="auto"/>
            <w:noWrap/>
            <w:vAlign w:val="bottom"/>
            <w:hideMark/>
          </w:tcPr>
          <w:p w14:paraId="0897E02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44</w:t>
            </w:r>
          </w:p>
        </w:tc>
        <w:tc>
          <w:tcPr>
            <w:tcW w:w="917" w:type="dxa"/>
            <w:tcBorders>
              <w:top w:val="nil"/>
              <w:left w:val="nil"/>
              <w:bottom w:val="nil"/>
              <w:right w:val="nil"/>
            </w:tcBorders>
            <w:shd w:val="clear" w:color="auto" w:fill="auto"/>
            <w:noWrap/>
            <w:vAlign w:val="bottom"/>
            <w:hideMark/>
          </w:tcPr>
          <w:p w14:paraId="457ED3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$1,020.13</w:t>
            </w:r>
          </w:p>
        </w:tc>
        <w:tc>
          <w:tcPr>
            <w:tcW w:w="783" w:type="dxa"/>
            <w:tcBorders>
              <w:top w:val="nil"/>
              <w:left w:val="nil"/>
              <w:bottom w:val="nil"/>
              <w:right w:val="nil"/>
            </w:tcBorders>
            <w:shd w:val="clear" w:color="auto" w:fill="auto"/>
            <w:noWrap/>
            <w:vAlign w:val="bottom"/>
            <w:hideMark/>
          </w:tcPr>
          <w:p w14:paraId="2D7F94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$1,024.21</w:t>
            </w:r>
          </w:p>
        </w:tc>
        <w:tc>
          <w:tcPr>
            <w:tcW w:w="764" w:type="dxa"/>
            <w:tcBorders>
              <w:top w:val="nil"/>
              <w:left w:val="nil"/>
              <w:bottom w:val="nil"/>
              <w:right w:val="nil"/>
            </w:tcBorders>
            <w:shd w:val="clear" w:color="auto" w:fill="auto"/>
            <w:noWrap/>
            <w:vAlign w:val="bottom"/>
            <w:hideMark/>
          </w:tcPr>
          <w:p w14:paraId="12715D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$1,028.30</w:t>
            </w:r>
          </w:p>
        </w:tc>
        <w:tc>
          <w:tcPr>
            <w:tcW w:w="724" w:type="dxa"/>
            <w:tcBorders>
              <w:top w:val="nil"/>
              <w:left w:val="nil"/>
              <w:bottom w:val="nil"/>
              <w:right w:val="nil"/>
            </w:tcBorders>
            <w:shd w:val="clear" w:color="auto" w:fill="auto"/>
            <w:noWrap/>
            <w:vAlign w:val="bottom"/>
            <w:hideMark/>
          </w:tcPr>
          <w:p w14:paraId="222A3C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$1,032.42</w:t>
            </w:r>
          </w:p>
        </w:tc>
        <w:tc>
          <w:tcPr>
            <w:tcW w:w="724" w:type="dxa"/>
            <w:tcBorders>
              <w:top w:val="nil"/>
              <w:left w:val="nil"/>
              <w:bottom w:val="nil"/>
              <w:right w:val="nil"/>
            </w:tcBorders>
            <w:shd w:val="clear" w:color="auto" w:fill="auto"/>
            <w:noWrap/>
            <w:vAlign w:val="bottom"/>
            <w:hideMark/>
          </w:tcPr>
          <w:p w14:paraId="49517F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$1,036.55</w:t>
            </w:r>
          </w:p>
        </w:tc>
        <w:tc>
          <w:tcPr>
            <w:tcW w:w="724" w:type="dxa"/>
            <w:tcBorders>
              <w:top w:val="nil"/>
              <w:left w:val="nil"/>
              <w:bottom w:val="nil"/>
              <w:right w:val="nil"/>
            </w:tcBorders>
            <w:shd w:val="clear" w:color="auto" w:fill="auto"/>
            <w:noWrap/>
            <w:vAlign w:val="bottom"/>
            <w:hideMark/>
          </w:tcPr>
          <w:p w14:paraId="56A29B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$1,040.69</w:t>
            </w:r>
          </w:p>
        </w:tc>
        <w:tc>
          <w:tcPr>
            <w:tcW w:w="724" w:type="dxa"/>
            <w:tcBorders>
              <w:top w:val="nil"/>
              <w:left w:val="nil"/>
              <w:bottom w:val="nil"/>
              <w:right w:val="nil"/>
            </w:tcBorders>
            <w:shd w:val="clear" w:color="auto" w:fill="auto"/>
            <w:noWrap/>
            <w:vAlign w:val="bottom"/>
            <w:hideMark/>
          </w:tcPr>
          <w:p w14:paraId="3723E9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$1,044.85</w:t>
            </w:r>
          </w:p>
        </w:tc>
        <w:tc>
          <w:tcPr>
            <w:tcW w:w="724" w:type="dxa"/>
            <w:tcBorders>
              <w:top w:val="nil"/>
              <w:left w:val="nil"/>
              <w:bottom w:val="nil"/>
              <w:right w:val="nil"/>
            </w:tcBorders>
            <w:shd w:val="clear" w:color="auto" w:fill="auto"/>
            <w:noWrap/>
            <w:vAlign w:val="bottom"/>
            <w:hideMark/>
          </w:tcPr>
          <w:p w14:paraId="77BA91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$1,049.03</w:t>
            </w:r>
          </w:p>
        </w:tc>
        <w:tc>
          <w:tcPr>
            <w:tcW w:w="821" w:type="dxa"/>
            <w:tcBorders>
              <w:top w:val="nil"/>
              <w:left w:val="nil"/>
              <w:bottom w:val="nil"/>
              <w:right w:val="nil"/>
            </w:tcBorders>
            <w:shd w:val="clear" w:color="auto" w:fill="auto"/>
            <w:noWrap/>
            <w:vAlign w:val="bottom"/>
            <w:hideMark/>
          </w:tcPr>
          <w:p w14:paraId="4B7A58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$1,053.23</w:t>
            </w:r>
          </w:p>
        </w:tc>
        <w:tc>
          <w:tcPr>
            <w:tcW w:w="821" w:type="dxa"/>
            <w:tcBorders>
              <w:top w:val="nil"/>
              <w:left w:val="nil"/>
              <w:bottom w:val="nil"/>
              <w:right w:val="nil"/>
            </w:tcBorders>
            <w:shd w:val="clear" w:color="auto" w:fill="auto"/>
            <w:noWrap/>
            <w:vAlign w:val="bottom"/>
            <w:hideMark/>
          </w:tcPr>
          <w:p w14:paraId="2FA992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$1,057.44</w:t>
            </w:r>
          </w:p>
        </w:tc>
        <w:tc>
          <w:tcPr>
            <w:tcW w:w="783" w:type="dxa"/>
            <w:tcBorders>
              <w:top w:val="nil"/>
              <w:left w:val="nil"/>
              <w:bottom w:val="nil"/>
              <w:right w:val="nil"/>
            </w:tcBorders>
            <w:shd w:val="clear" w:color="auto" w:fill="auto"/>
            <w:noWrap/>
            <w:vAlign w:val="bottom"/>
            <w:hideMark/>
          </w:tcPr>
          <w:p w14:paraId="175DCA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$1,061.67</w:t>
            </w:r>
          </w:p>
        </w:tc>
        <w:tc>
          <w:tcPr>
            <w:tcW w:w="783" w:type="dxa"/>
            <w:tcBorders>
              <w:top w:val="nil"/>
              <w:left w:val="nil"/>
              <w:bottom w:val="nil"/>
              <w:right w:val="nil"/>
            </w:tcBorders>
            <w:shd w:val="clear" w:color="auto" w:fill="auto"/>
            <w:noWrap/>
            <w:vAlign w:val="bottom"/>
            <w:hideMark/>
          </w:tcPr>
          <w:p w14:paraId="042A50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$1,065.92</w:t>
            </w:r>
          </w:p>
        </w:tc>
      </w:tr>
      <w:tr w:rsidR="001958E5" w:rsidRPr="003105AA" w14:paraId="2B266365" w14:textId="77777777" w:rsidTr="002E0329">
        <w:trPr>
          <w:trHeight w:val="270"/>
        </w:trPr>
        <w:tc>
          <w:tcPr>
            <w:tcW w:w="936" w:type="dxa"/>
            <w:tcBorders>
              <w:top w:val="nil"/>
              <w:left w:val="nil"/>
              <w:bottom w:val="nil"/>
              <w:right w:val="nil"/>
            </w:tcBorders>
            <w:shd w:val="clear" w:color="auto" w:fill="auto"/>
            <w:noWrap/>
            <w:vAlign w:val="bottom"/>
            <w:hideMark/>
          </w:tcPr>
          <w:p w14:paraId="3A18966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45</w:t>
            </w:r>
          </w:p>
        </w:tc>
        <w:tc>
          <w:tcPr>
            <w:tcW w:w="917" w:type="dxa"/>
            <w:tcBorders>
              <w:top w:val="nil"/>
              <w:left w:val="nil"/>
              <w:bottom w:val="nil"/>
              <w:right w:val="nil"/>
            </w:tcBorders>
            <w:shd w:val="clear" w:color="auto" w:fill="auto"/>
            <w:noWrap/>
            <w:vAlign w:val="bottom"/>
            <w:hideMark/>
          </w:tcPr>
          <w:p w14:paraId="5C4FCD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$1,064.13</w:t>
            </w:r>
          </w:p>
        </w:tc>
        <w:tc>
          <w:tcPr>
            <w:tcW w:w="783" w:type="dxa"/>
            <w:tcBorders>
              <w:top w:val="nil"/>
              <w:left w:val="nil"/>
              <w:bottom w:val="nil"/>
              <w:right w:val="nil"/>
            </w:tcBorders>
            <w:shd w:val="clear" w:color="auto" w:fill="auto"/>
            <w:noWrap/>
            <w:vAlign w:val="bottom"/>
            <w:hideMark/>
          </w:tcPr>
          <w:p w14:paraId="7C945B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$1,068.39</w:t>
            </w:r>
          </w:p>
        </w:tc>
        <w:tc>
          <w:tcPr>
            <w:tcW w:w="764" w:type="dxa"/>
            <w:tcBorders>
              <w:top w:val="nil"/>
              <w:left w:val="nil"/>
              <w:bottom w:val="nil"/>
              <w:right w:val="nil"/>
            </w:tcBorders>
            <w:shd w:val="clear" w:color="auto" w:fill="auto"/>
            <w:noWrap/>
            <w:vAlign w:val="bottom"/>
            <w:hideMark/>
          </w:tcPr>
          <w:p w14:paraId="628BB0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$1,072.66</w:t>
            </w:r>
          </w:p>
        </w:tc>
        <w:tc>
          <w:tcPr>
            <w:tcW w:w="724" w:type="dxa"/>
            <w:tcBorders>
              <w:top w:val="nil"/>
              <w:left w:val="nil"/>
              <w:bottom w:val="nil"/>
              <w:right w:val="nil"/>
            </w:tcBorders>
            <w:shd w:val="clear" w:color="auto" w:fill="auto"/>
            <w:noWrap/>
            <w:vAlign w:val="bottom"/>
            <w:hideMark/>
          </w:tcPr>
          <w:p w14:paraId="240626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$1,076.95</w:t>
            </w:r>
          </w:p>
        </w:tc>
        <w:tc>
          <w:tcPr>
            <w:tcW w:w="724" w:type="dxa"/>
            <w:tcBorders>
              <w:top w:val="nil"/>
              <w:left w:val="nil"/>
              <w:bottom w:val="nil"/>
              <w:right w:val="nil"/>
            </w:tcBorders>
            <w:shd w:val="clear" w:color="auto" w:fill="auto"/>
            <w:noWrap/>
            <w:vAlign w:val="bottom"/>
            <w:hideMark/>
          </w:tcPr>
          <w:p w14:paraId="1AF38F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$1,081.26</w:t>
            </w:r>
          </w:p>
        </w:tc>
        <w:tc>
          <w:tcPr>
            <w:tcW w:w="724" w:type="dxa"/>
            <w:tcBorders>
              <w:top w:val="nil"/>
              <w:left w:val="nil"/>
              <w:bottom w:val="nil"/>
              <w:right w:val="nil"/>
            </w:tcBorders>
            <w:shd w:val="clear" w:color="auto" w:fill="auto"/>
            <w:noWrap/>
            <w:vAlign w:val="bottom"/>
            <w:hideMark/>
          </w:tcPr>
          <w:p w14:paraId="0CC86A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$1,085.58</w:t>
            </w:r>
          </w:p>
        </w:tc>
        <w:tc>
          <w:tcPr>
            <w:tcW w:w="724" w:type="dxa"/>
            <w:tcBorders>
              <w:top w:val="nil"/>
              <w:left w:val="nil"/>
              <w:bottom w:val="nil"/>
              <w:right w:val="nil"/>
            </w:tcBorders>
            <w:shd w:val="clear" w:color="auto" w:fill="auto"/>
            <w:noWrap/>
            <w:vAlign w:val="bottom"/>
            <w:hideMark/>
          </w:tcPr>
          <w:p w14:paraId="7FA57A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$1,089.92</w:t>
            </w:r>
          </w:p>
        </w:tc>
        <w:tc>
          <w:tcPr>
            <w:tcW w:w="724" w:type="dxa"/>
            <w:tcBorders>
              <w:top w:val="nil"/>
              <w:left w:val="nil"/>
              <w:bottom w:val="nil"/>
              <w:right w:val="nil"/>
            </w:tcBorders>
            <w:shd w:val="clear" w:color="auto" w:fill="auto"/>
            <w:noWrap/>
            <w:vAlign w:val="bottom"/>
            <w:hideMark/>
          </w:tcPr>
          <w:p w14:paraId="0A6319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$1,094.28</w:t>
            </w:r>
          </w:p>
        </w:tc>
        <w:tc>
          <w:tcPr>
            <w:tcW w:w="821" w:type="dxa"/>
            <w:tcBorders>
              <w:top w:val="nil"/>
              <w:left w:val="nil"/>
              <w:bottom w:val="nil"/>
              <w:right w:val="nil"/>
            </w:tcBorders>
            <w:shd w:val="clear" w:color="auto" w:fill="auto"/>
            <w:noWrap/>
            <w:vAlign w:val="bottom"/>
            <w:hideMark/>
          </w:tcPr>
          <w:p w14:paraId="16D43A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$1,098.66</w:t>
            </w:r>
          </w:p>
        </w:tc>
        <w:tc>
          <w:tcPr>
            <w:tcW w:w="821" w:type="dxa"/>
            <w:tcBorders>
              <w:top w:val="nil"/>
              <w:left w:val="nil"/>
              <w:bottom w:val="nil"/>
              <w:right w:val="nil"/>
            </w:tcBorders>
            <w:shd w:val="clear" w:color="auto" w:fill="auto"/>
            <w:noWrap/>
            <w:vAlign w:val="bottom"/>
            <w:hideMark/>
          </w:tcPr>
          <w:p w14:paraId="66E0A5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$1,103.06</w:t>
            </w:r>
          </w:p>
        </w:tc>
        <w:tc>
          <w:tcPr>
            <w:tcW w:w="783" w:type="dxa"/>
            <w:tcBorders>
              <w:top w:val="nil"/>
              <w:left w:val="nil"/>
              <w:bottom w:val="nil"/>
              <w:right w:val="nil"/>
            </w:tcBorders>
            <w:shd w:val="clear" w:color="auto" w:fill="auto"/>
            <w:noWrap/>
            <w:vAlign w:val="bottom"/>
            <w:hideMark/>
          </w:tcPr>
          <w:p w14:paraId="532C01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$1,107.47</w:t>
            </w:r>
          </w:p>
        </w:tc>
        <w:tc>
          <w:tcPr>
            <w:tcW w:w="783" w:type="dxa"/>
            <w:tcBorders>
              <w:top w:val="nil"/>
              <w:left w:val="nil"/>
              <w:bottom w:val="nil"/>
              <w:right w:val="nil"/>
            </w:tcBorders>
            <w:shd w:val="clear" w:color="auto" w:fill="auto"/>
            <w:noWrap/>
            <w:vAlign w:val="bottom"/>
            <w:hideMark/>
          </w:tcPr>
          <w:p w14:paraId="5A3B2C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$1,111.90</w:t>
            </w:r>
          </w:p>
        </w:tc>
      </w:tr>
      <w:tr w:rsidR="001958E5" w:rsidRPr="003105AA" w14:paraId="399254F1" w14:textId="77777777" w:rsidTr="002E0329">
        <w:trPr>
          <w:trHeight w:val="270"/>
        </w:trPr>
        <w:tc>
          <w:tcPr>
            <w:tcW w:w="936" w:type="dxa"/>
            <w:tcBorders>
              <w:top w:val="nil"/>
              <w:left w:val="nil"/>
              <w:bottom w:val="nil"/>
              <w:right w:val="nil"/>
            </w:tcBorders>
            <w:shd w:val="clear" w:color="auto" w:fill="auto"/>
            <w:noWrap/>
            <w:vAlign w:val="bottom"/>
            <w:hideMark/>
          </w:tcPr>
          <w:p w14:paraId="7ABFE51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46</w:t>
            </w:r>
          </w:p>
        </w:tc>
        <w:tc>
          <w:tcPr>
            <w:tcW w:w="917" w:type="dxa"/>
            <w:tcBorders>
              <w:top w:val="nil"/>
              <w:left w:val="nil"/>
              <w:bottom w:val="nil"/>
              <w:right w:val="nil"/>
            </w:tcBorders>
            <w:shd w:val="clear" w:color="auto" w:fill="auto"/>
            <w:noWrap/>
            <w:vAlign w:val="bottom"/>
            <w:hideMark/>
          </w:tcPr>
          <w:p w14:paraId="2EC3B3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$1,109.04</w:t>
            </w:r>
          </w:p>
        </w:tc>
        <w:tc>
          <w:tcPr>
            <w:tcW w:w="783" w:type="dxa"/>
            <w:tcBorders>
              <w:top w:val="nil"/>
              <w:left w:val="nil"/>
              <w:bottom w:val="nil"/>
              <w:right w:val="nil"/>
            </w:tcBorders>
            <w:shd w:val="clear" w:color="auto" w:fill="auto"/>
            <w:noWrap/>
            <w:vAlign w:val="bottom"/>
            <w:hideMark/>
          </w:tcPr>
          <w:p w14:paraId="24B855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$1,113.48</w:t>
            </w:r>
          </w:p>
        </w:tc>
        <w:tc>
          <w:tcPr>
            <w:tcW w:w="764" w:type="dxa"/>
            <w:tcBorders>
              <w:top w:val="nil"/>
              <w:left w:val="nil"/>
              <w:bottom w:val="nil"/>
              <w:right w:val="nil"/>
            </w:tcBorders>
            <w:shd w:val="clear" w:color="auto" w:fill="auto"/>
            <w:noWrap/>
            <w:vAlign w:val="bottom"/>
            <w:hideMark/>
          </w:tcPr>
          <w:p w14:paraId="4EC1A5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$1,117.93</w:t>
            </w:r>
          </w:p>
        </w:tc>
        <w:tc>
          <w:tcPr>
            <w:tcW w:w="724" w:type="dxa"/>
            <w:tcBorders>
              <w:top w:val="nil"/>
              <w:left w:val="nil"/>
              <w:bottom w:val="nil"/>
              <w:right w:val="nil"/>
            </w:tcBorders>
            <w:shd w:val="clear" w:color="auto" w:fill="auto"/>
            <w:noWrap/>
            <w:vAlign w:val="bottom"/>
            <w:hideMark/>
          </w:tcPr>
          <w:p w14:paraId="7609E4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$1,122.40</w:t>
            </w:r>
          </w:p>
        </w:tc>
        <w:tc>
          <w:tcPr>
            <w:tcW w:w="724" w:type="dxa"/>
            <w:tcBorders>
              <w:top w:val="nil"/>
              <w:left w:val="nil"/>
              <w:bottom w:val="nil"/>
              <w:right w:val="nil"/>
            </w:tcBorders>
            <w:shd w:val="clear" w:color="auto" w:fill="auto"/>
            <w:noWrap/>
            <w:vAlign w:val="bottom"/>
            <w:hideMark/>
          </w:tcPr>
          <w:p w14:paraId="748C29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$1,126.89</w:t>
            </w:r>
          </w:p>
        </w:tc>
        <w:tc>
          <w:tcPr>
            <w:tcW w:w="724" w:type="dxa"/>
            <w:tcBorders>
              <w:top w:val="nil"/>
              <w:left w:val="nil"/>
              <w:bottom w:val="nil"/>
              <w:right w:val="nil"/>
            </w:tcBorders>
            <w:shd w:val="clear" w:color="auto" w:fill="auto"/>
            <w:noWrap/>
            <w:vAlign w:val="bottom"/>
            <w:hideMark/>
          </w:tcPr>
          <w:p w14:paraId="40144A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$1,131.40</w:t>
            </w:r>
          </w:p>
        </w:tc>
        <w:tc>
          <w:tcPr>
            <w:tcW w:w="724" w:type="dxa"/>
            <w:tcBorders>
              <w:top w:val="nil"/>
              <w:left w:val="nil"/>
              <w:bottom w:val="nil"/>
              <w:right w:val="nil"/>
            </w:tcBorders>
            <w:shd w:val="clear" w:color="auto" w:fill="auto"/>
            <w:noWrap/>
            <w:vAlign w:val="bottom"/>
            <w:hideMark/>
          </w:tcPr>
          <w:p w14:paraId="656B04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$1,135.92</w:t>
            </w:r>
          </w:p>
        </w:tc>
        <w:tc>
          <w:tcPr>
            <w:tcW w:w="724" w:type="dxa"/>
            <w:tcBorders>
              <w:top w:val="nil"/>
              <w:left w:val="nil"/>
              <w:bottom w:val="nil"/>
              <w:right w:val="nil"/>
            </w:tcBorders>
            <w:shd w:val="clear" w:color="auto" w:fill="auto"/>
            <w:noWrap/>
            <w:vAlign w:val="bottom"/>
            <w:hideMark/>
          </w:tcPr>
          <w:p w14:paraId="55940E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$1,140.47</w:t>
            </w:r>
          </w:p>
        </w:tc>
        <w:tc>
          <w:tcPr>
            <w:tcW w:w="821" w:type="dxa"/>
            <w:tcBorders>
              <w:top w:val="nil"/>
              <w:left w:val="nil"/>
              <w:bottom w:val="nil"/>
              <w:right w:val="nil"/>
            </w:tcBorders>
            <w:shd w:val="clear" w:color="auto" w:fill="auto"/>
            <w:noWrap/>
            <w:vAlign w:val="bottom"/>
            <w:hideMark/>
          </w:tcPr>
          <w:p w14:paraId="2BE9ED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$1,145.03</w:t>
            </w:r>
          </w:p>
        </w:tc>
        <w:tc>
          <w:tcPr>
            <w:tcW w:w="821" w:type="dxa"/>
            <w:tcBorders>
              <w:top w:val="nil"/>
              <w:left w:val="nil"/>
              <w:bottom w:val="nil"/>
              <w:right w:val="nil"/>
            </w:tcBorders>
            <w:shd w:val="clear" w:color="auto" w:fill="auto"/>
            <w:noWrap/>
            <w:vAlign w:val="bottom"/>
            <w:hideMark/>
          </w:tcPr>
          <w:p w14:paraId="483B61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$1,149.61</w:t>
            </w:r>
          </w:p>
        </w:tc>
        <w:tc>
          <w:tcPr>
            <w:tcW w:w="783" w:type="dxa"/>
            <w:tcBorders>
              <w:top w:val="nil"/>
              <w:left w:val="nil"/>
              <w:bottom w:val="nil"/>
              <w:right w:val="nil"/>
            </w:tcBorders>
            <w:shd w:val="clear" w:color="auto" w:fill="auto"/>
            <w:noWrap/>
            <w:vAlign w:val="bottom"/>
            <w:hideMark/>
          </w:tcPr>
          <w:p w14:paraId="2915B3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$1,154.21</w:t>
            </w:r>
          </w:p>
        </w:tc>
        <w:tc>
          <w:tcPr>
            <w:tcW w:w="783" w:type="dxa"/>
            <w:tcBorders>
              <w:top w:val="nil"/>
              <w:left w:val="nil"/>
              <w:bottom w:val="nil"/>
              <w:right w:val="nil"/>
            </w:tcBorders>
            <w:shd w:val="clear" w:color="auto" w:fill="auto"/>
            <w:noWrap/>
            <w:vAlign w:val="bottom"/>
            <w:hideMark/>
          </w:tcPr>
          <w:p w14:paraId="40989B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$1,158.82</w:t>
            </w:r>
          </w:p>
        </w:tc>
      </w:tr>
      <w:tr w:rsidR="001958E5" w:rsidRPr="003105AA" w14:paraId="53E10101" w14:textId="77777777" w:rsidTr="002E0329">
        <w:trPr>
          <w:trHeight w:val="270"/>
        </w:trPr>
        <w:tc>
          <w:tcPr>
            <w:tcW w:w="936" w:type="dxa"/>
            <w:tcBorders>
              <w:top w:val="nil"/>
              <w:left w:val="nil"/>
              <w:bottom w:val="nil"/>
              <w:right w:val="nil"/>
            </w:tcBorders>
            <w:shd w:val="clear" w:color="auto" w:fill="auto"/>
            <w:noWrap/>
            <w:vAlign w:val="bottom"/>
            <w:hideMark/>
          </w:tcPr>
          <w:p w14:paraId="3DD17A6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47</w:t>
            </w:r>
          </w:p>
        </w:tc>
        <w:tc>
          <w:tcPr>
            <w:tcW w:w="917" w:type="dxa"/>
            <w:tcBorders>
              <w:top w:val="nil"/>
              <w:left w:val="nil"/>
              <w:bottom w:val="nil"/>
              <w:right w:val="nil"/>
            </w:tcBorders>
            <w:shd w:val="clear" w:color="auto" w:fill="auto"/>
            <w:noWrap/>
            <w:vAlign w:val="bottom"/>
            <w:hideMark/>
          </w:tcPr>
          <w:p w14:paraId="28521E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$1,150.53</w:t>
            </w:r>
          </w:p>
        </w:tc>
        <w:tc>
          <w:tcPr>
            <w:tcW w:w="783" w:type="dxa"/>
            <w:tcBorders>
              <w:top w:val="nil"/>
              <w:left w:val="nil"/>
              <w:bottom w:val="nil"/>
              <w:right w:val="nil"/>
            </w:tcBorders>
            <w:shd w:val="clear" w:color="auto" w:fill="auto"/>
            <w:noWrap/>
            <w:vAlign w:val="bottom"/>
            <w:hideMark/>
          </w:tcPr>
          <w:p w14:paraId="716FE1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$1,155.13</w:t>
            </w:r>
          </w:p>
        </w:tc>
        <w:tc>
          <w:tcPr>
            <w:tcW w:w="764" w:type="dxa"/>
            <w:tcBorders>
              <w:top w:val="nil"/>
              <w:left w:val="nil"/>
              <w:bottom w:val="nil"/>
              <w:right w:val="nil"/>
            </w:tcBorders>
            <w:shd w:val="clear" w:color="auto" w:fill="auto"/>
            <w:noWrap/>
            <w:vAlign w:val="bottom"/>
            <w:hideMark/>
          </w:tcPr>
          <w:p w14:paraId="6C36B1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$1,159.76</w:t>
            </w:r>
          </w:p>
        </w:tc>
        <w:tc>
          <w:tcPr>
            <w:tcW w:w="724" w:type="dxa"/>
            <w:tcBorders>
              <w:top w:val="nil"/>
              <w:left w:val="nil"/>
              <w:bottom w:val="nil"/>
              <w:right w:val="nil"/>
            </w:tcBorders>
            <w:shd w:val="clear" w:color="auto" w:fill="auto"/>
            <w:noWrap/>
            <w:vAlign w:val="bottom"/>
            <w:hideMark/>
          </w:tcPr>
          <w:p w14:paraId="095457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$1,164.39</w:t>
            </w:r>
          </w:p>
        </w:tc>
        <w:tc>
          <w:tcPr>
            <w:tcW w:w="724" w:type="dxa"/>
            <w:tcBorders>
              <w:top w:val="nil"/>
              <w:left w:val="nil"/>
              <w:bottom w:val="nil"/>
              <w:right w:val="nil"/>
            </w:tcBorders>
            <w:shd w:val="clear" w:color="auto" w:fill="auto"/>
            <w:noWrap/>
            <w:vAlign w:val="bottom"/>
            <w:hideMark/>
          </w:tcPr>
          <w:p w14:paraId="03B21A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$1,169.05</w:t>
            </w:r>
          </w:p>
        </w:tc>
        <w:tc>
          <w:tcPr>
            <w:tcW w:w="724" w:type="dxa"/>
            <w:tcBorders>
              <w:top w:val="nil"/>
              <w:left w:val="nil"/>
              <w:bottom w:val="nil"/>
              <w:right w:val="nil"/>
            </w:tcBorders>
            <w:shd w:val="clear" w:color="auto" w:fill="auto"/>
            <w:noWrap/>
            <w:vAlign w:val="bottom"/>
            <w:hideMark/>
          </w:tcPr>
          <w:p w14:paraId="62B8DC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$1,173.73</w:t>
            </w:r>
          </w:p>
        </w:tc>
        <w:tc>
          <w:tcPr>
            <w:tcW w:w="724" w:type="dxa"/>
            <w:tcBorders>
              <w:top w:val="nil"/>
              <w:left w:val="nil"/>
              <w:bottom w:val="nil"/>
              <w:right w:val="nil"/>
            </w:tcBorders>
            <w:shd w:val="clear" w:color="auto" w:fill="auto"/>
            <w:noWrap/>
            <w:vAlign w:val="bottom"/>
            <w:hideMark/>
          </w:tcPr>
          <w:p w14:paraId="68FA1A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$1,178.42</w:t>
            </w:r>
          </w:p>
        </w:tc>
        <w:tc>
          <w:tcPr>
            <w:tcW w:w="724" w:type="dxa"/>
            <w:tcBorders>
              <w:top w:val="nil"/>
              <w:left w:val="nil"/>
              <w:bottom w:val="nil"/>
              <w:right w:val="nil"/>
            </w:tcBorders>
            <w:shd w:val="clear" w:color="auto" w:fill="auto"/>
            <w:noWrap/>
            <w:vAlign w:val="bottom"/>
            <w:hideMark/>
          </w:tcPr>
          <w:p w14:paraId="5DDF3A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$1,183.14</w:t>
            </w:r>
          </w:p>
        </w:tc>
        <w:tc>
          <w:tcPr>
            <w:tcW w:w="821" w:type="dxa"/>
            <w:tcBorders>
              <w:top w:val="nil"/>
              <w:left w:val="nil"/>
              <w:bottom w:val="nil"/>
              <w:right w:val="nil"/>
            </w:tcBorders>
            <w:shd w:val="clear" w:color="auto" w:fill="auto"/>
            <w:noWrap/>
            <w:vAlign w:val="bottom"/>
            <w:hideMark/>
          </w:tcPr>
          <w:p w14:paraId="57D4AC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$1,187.87</w:t>
            </w:r>
          </w:p>
        </w:tc>
        <w:tc>
          <w:tcPr>
            <w:tcW w:w="821" w:type="dxa"/>
            <w:tcBorders>
              <w:top w:val="nil"/>
              <w:left w:val="nil"/>
              <w:bottom w:val="nil"/>
              <w:right w:val="nil"/>
            </w:tcBorders>
            <w:shd w:val="clear" w:color="auto" w:fill="auto"/>
            <w:noWrap/>
            <w:vAlign w:val="bottom"/>
            <w:hideMark/>
          </w:tcPr>
          <w:p w14:paraId="14EE50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$1,192.62</w:t>
            </w:r>
          </w:p>
        </w:tc>
        <w:tc>
          <w:tcPr>
            <w:tcW w:w="783" w:type="dxa"/>
            <w:tcBorders>
              <w:top w:val="nil"/>
              <w:left w:val="nil"/>
              <w:bottom w:val="nil"/>
              <w:right w:val="nil"/>
            </w:tcBorders>
            <w:shd w:val="clear" w:color="auto" w:fill="auto"/>
            <w:noWrap/>
            <w:vAlign w:val="bottom"/>
            <w:hideMark/>
          </w:tcPr>
          <w:p w14:paraId="159FE0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$1,197.39</w:t>
            </w:r>
          </w:p>
        </w:tc>
        <w:tc>
          <w:tcPr>
            <w:tcW w:w="783" w:type="dxa"/>
            <w:tcBorders>
              <w:top w:val="nil"/>
              <w:left w:val="nil"/>
              <w:bottom w:val="nil"/>
              <w:right w:val="nil"/>
            </w:tcBorders>
            <w:shd w:val="clear" w:color="auto" w:fill="auto"/>
            <w:noWrap/>
            <w:vAlign w:val="bottom"/>
            <w:hideMark/>
          </w:tcPr>
          <w:p w14:paraId="317E43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$1,202.18</w:t>
            </w:r>
          </w:p>
        </w:tc>
      </w:tr>
      <w:tr w:rsidR="001958E5" w:rsidRPr="003105AA" w14:paraId="07BA31D7" w14:textId="77777777" w:rsidTr="002E0329">
        <w:trPr>
          <w:trHeight w:val="270"/>
        </w:trPr>
        <w:tc>
          <w:tcPr>
            <w:tcW w:w="936" w:type="dxa"/>
            <w:tcBorders>
              <w:top w:val="nil"/>
              <w:left w:val="nil"/>
              <w:bottom w:val="nil"/>
              <w:right w:val="nil"/>
            </w:tcBorders>
            <w:shd w:val="clear" w:color="auto" w:fill="auto"/>
            <w:noWrap/>
            <w:vAlign w:val="bottom"/>
            <w:hideMark/>
          </w:tcPr>
          <w:p w14:paraId="79F064E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48</w:t>
            </w:r>
          </w:p>
        </w:tc>
        <w:tc>
          <w:tcPr>
            <w:tcW w:w="917" w:type="dxa"/>
            <w:tcBorders>
              <w:top w:val="nil"/>
              <w:left w:val="nil"/>
              <w:bottom w:val="nil"/>
              <w:right w:val="nil"/>
            </w:tcBorders>
            <w:shd w:val="clear" w:color="auto" w:fill="auto"/>
            <w:noWrap/>
            <w:vAlign w:val="bottom"/>
            <w:hideMark/>
          </w:tcPr>
          <w:p w14:paraId="165C78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$1,192.80</w:t>
            </w:r>
          </w:p>
        </w:tc>
        <w:tc>
          <w:tcPr>
            <w:tcW w:w="783" w:type="dxa"/>
            <w:tcBorders>
              <w:top w:val="nil"/>
              <w:left w:val="nil"/>
              <w:bottom w:val="nil"/>
              <w:right w:val="nil"/>
            </w:tcBorders>
            <w:shd w:val="clear" w:color="auto" w:fill="auto"/>
            <w:noWrap/>
            <w:vAlign w:val="bottom"/>
            <w:hideMark/>
          </w:tcPr>
          <w:p w14:paraId="747DB9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$1,197.57</w:t>
            </w:r>
          </w:p>
        </w:tc>
        <w:tc>
          <w:tcPr>
            <w:tcW w:w="764" w:type="dxa"/>
            <w:tcBorders>
              <w:top w:val="nil"/>
              <w:left w:val="nil"/>
              <w:bottom w:val="nil"/>
              <w:right w:val="nil"/>
            </w:tcBorders>
            <w:shd w:val="clear" w:color="auto" w:fill="auto"/>
            <w:noWrap/>
            <w:vAlign w:val="bottom"/>
            <w:hideMark/>
          </w:tcPr>
          <w:p w14:paraId="1642D2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$1,202.36</w:t>
            </w:r>
          </w:p>
        </w:tc>
        <w:tc>
          <w:tcPr>
            <w:tcW w:w="724" w:type="dxa"/>
            <w:tcBorders>
              <w:top w:val="nil"/>
              <w:left w:val="nil"/>
              <w:bottom w:val="nil"/>
              <w:right w:val="nil"/>
            </w:tcBorders>
            <w:shd w:val="clear" w:color="auto" w:fill="auto"/>
            <w:noWrap/>
            <w:vAlign w:val="bottom"/>
            <w:hideMark/>
          </w:tcPr>
          <w:p w14:paraId="1C8D63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$1,207.17</w:t>
            </w:r>
          </w:p>
        </w:tc>
        <w:tc>
          <w:tcPr>
            <w:tcW w:w="724" w:type="dxa"/>
            <w:tcBorders>
              <w:top w:val="nil"/>
              <w:left w:val="nil"/>
              <w:bottom w:val="nil"/>
              <w:right w:val="nil"/>
            </w:tcBorders>
            <w:shd w:val="clear" w:color="auto" w:fill="auto"/>
            <w:noWrap/>
            <w:vAlign w:val="bottom"/>
            <w:hideMark/>
          </w:tcPr>
          <w:p w14:paraId="771DA9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$1,212.00</w:t>
            </w:r>
          </w:p>
        </w:tc>
        <w:tc>
          <w:tcPr>
            <w:tcW w:w="724" w:type="dxa"/>
            <w:tcBorders>
              <w:top w:val="nil"/>
              <w:left w:val="nil"/>
              <w:bottom w:val="nil"/>
              <w:right w:val="nil"/>
            </w:tcBorders>
            <w:shd w:val="clear" w:color="auto" w:fill="auto"/>
            <w:noWrap/>
            <w:vAlign w:val="bottom"/>
            <w:hideMark/>
          </w:tcPr>
          <w:p w14:paraId="480489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$1,216.85</w:t>
            </w:r>
          </w:p>
        </w:tc>
        <w:tc>
          <w:tcPr>
            <w:tcW w:w="724" w:type="dxa"/>
            <w:tcBorders>
              <w:top w:val="nil"/>
              <w:left w:val="nil"/>
              <w:bottom w:val="nil"/>
              <w:right w:val="nil"/>
            </w:tcBorders>
            <w:shd w:val="clear" w:color="auto" w:fill="auto"/>
            <w:noWrap/>
            <w:vAlign w:val="bottom"/>
            <w:hideMark/>
          </w:tcPr>
          <w:p w14:paraId="711FB4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$1,221.72</w:t>
            </w:r>
          </w:p>
        </w:tc>
        <w:tc>
          <w:tcPr>
            <w:tcW w:w="724" w:type="dxa"/>
            <w:tcBorders>
              <w:top w:val="nil"/>
              <w:left w:val="nil"/>
              <w:bottom w:val="nil"/>
              <w:right w:val="nil"/>
            </w:tcBorders>
            <w:shd w:val="clear" w:color="auto" w:fill="auto"/>
            <w:noWrap/>
            <w:vAlign w:val="bottom"/>
            <w:hideMark/>
          </w:tcPr>
          <w:p w14:paraId="686557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$1,226.60</w:t>
            </w:r>
          </w:p>
        </w:tc>
        <w:tc>
          <w:tcPr>
            <w:tcW w:w="821" w:type="dxa"/>
            <w:tcBorders>
              <w:top w:val="nil"/>
              <w:left w:val="nil"/>
              <w:bottom w:val="nil"/>
              <w:right w:val="nil"/>
            </w:tcBorders>
            <w:shd w:val="clear" w:color="auto" w:fill="auto"/>
            <w:noWrap/>
            <w:vAlign w:val="bottom"/>
            <w:hideMark/>
          </w:tcPr>
          <w:p w14:paraId="12D412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$1,231.51</w:t>
            </w:r>
          </w:p>
        </w:tc>
        <w:tc>
          <w:tcPr>
            <w:tcW w:w="821" w:type="dxa"/>
            <w:tcBorders>
              <w:top w:val="nil"/>
              <w:left w:val="nil"/>
              <w:bottom w:val="nil"/>
              <w:right w:val="nil"/>
            </w:tcBorders>
            <w:shd w:val="clear" w:color="auto" w:fill="auto"/>
            <w:noWrap/>
            <w:vAlign w:val="bottom"/>
            <w:hideMark/>
          </w:tcPr>
          <w:p w14:paraId="6CE3E6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$1,236.44</w:t>
            </w:r>
          </w:p>
        </w:tc>
        <w:tc>
          <w:tcPr>
            <w:tcW w:w="783" w:type="dxa"/>
            <w:tcBorders>
              <w:top w:val="nil"/>
              <w:left w:val="nil"/>
              <w:bottom w:val="nil"/>
              <w:right w:val="nil"/>
            </w:tcBorders>
            <w:shd w:val="clear" w:color="auto" w:fill="auto"/>
            <w:noWrap/>
            <w:vAlign w:val="bottom"/>
            <w:hideMark/>
          </w:tcPr>
          <w:p w14:paraId="7E1A03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$1,241.38</w:t>
            </w:r>
          </w:p>
        </w:tc>
        <w:tc>
          <w:tcPr>
            <w:tcW w:w="783" w:type="dxa"/>
            <w:tcBorders>
              <w:top w:val="nil"/>
              <w:left w:val="nil"/>
              <w:bottom w:val="nil"/>
              <w:right w:val="nil"/>
            </w:tcBorders>
            <w:shd w:val="clear" w:color="auto" w:fill="auto"/>
            <w:noWrap/>
            <w:vAlign w:val="bottom"/>
            <w:hideMark/>
          </w:tcPr>
          <w:p w14:paraId="4700E0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$1,246.35</w:t>
            </w:r>
          </w:p>
        </w:tc>
      </w:tr>
      <w:tr w:rsidR="001958E5" w:rsidRPr="003105AA" w14:paraId="3D0BDA2C" w14:textId="77777777" w:rsidTr="002E0329">
        <w:trPr>
          <w:trHeight w:val="270"/>
        </w:trPr>
        <w:tc>
          <w:tcPr>
            <w:tcW w:w="936" w:type="dxa"/>
            <w:tcBorders>
              <w:top w:val="nil"/>
              <w:left w:val="nil"/>
              <w:bottom w:val="nil"/>
              <w:right w:val="nil"/>
            </w:tcBorders>
            <w:shd w:val="clear" w:color="auto" w:fill="auto"/>
            <w:noWrap/>
            <w:vAlign w:val="bottom"/>
            <w:hideMark/>
          </w:tcPr>
          <w:p w14:paraId="0D16B8A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49</w:t>
            </w:r>
          </w:p>
        </w:tc>
        <w:tc>
          <w:tcPr>
            <w:tcW w:w="917" w:type="dxa"/>
            <w:tcBorders>
              <w:top w:val="nil"/>
              <w:left w:val="nil"/>
              <w:bottom w:val="nil"/>
              <w:right w:val="nil"/>
            </w:tcBorders>
            <w:shd w:val="clear" w:color="auto" w:fill="auto"/>
            <w:noWrap/>
            <w:vAlign w:val="bottom"/>
            <w:hideMark/>
          </w:tcPr>
          <w:p w14:paraId="3BB6DD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$1,235.77</w:t>
            </w:r>
          </w:p>
        </w:tc>
        <w:tc>
          <w:tcPr>
            <w:tcW w:w="783" w:type="dxa"/>
            <w:tcBorders>
              <w:top w:val="nil"/>
              <w:left w:val="nil"/>
              <w:bottom w:val="nil"/>
              <w:right w:val="nil"/>
            </w:tcBorders>
            <w:shd w:val="clear" w:color="auto" w:fill="auto"/>
            <w:noWrap/>
            <w:vAlign w:val="bottom"/>
            <w:hideMark/>
          </w:tcPr>
          <w:p w14:paraId="7162E4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$1,240.72</w:t>
            </w:r>
          </w:p>
        </w:tc>
        <w:tc>
          <w:tcPr>
            <w:tcW w:w="764" w:type="dxa"/>
            <w:tcBorders>
              <w:top w:val="nil"/>
              <w:left w:val="nil"/>
              <w:bottom w:val="nil"/>
              <w:right w:val="nil"/>
            </w:tcBorders>
            <w:shd w:val="clear" w:color="auto" w:fill="auto"/>
            <w:noWrap/>
            <w:vAlign w:val="bottom"/>
            <w:hideMark/>
          </w:tcPr>
          <w:p w14:paraId="79EE8E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$1,245.68</w:t>
            </w:r>
          </w:p>
        </w:tc>
        <w:tc>
          <w:tcPr>
            <w:tcW w:w="724" w:type="dxa"/>
            <w:tcBorders>
              <w:top w:val="nil"/>
              <w:left w:val="nil"/>
              <w:bottom w:val="nil"/>
              <w:right w:val="nil"/>
            </w:tcBorders>
            <w:shd w:val="clear" w:color="auto" w:fill="auto"/>
            <w:noWrap/>
            <w:vAlign w:val="bottom"/>
            <w:hideMark/>
          </w:tcPr>
          <w:p w14:paraId="4FE5CA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$1,250.66</w:t>
            </w:r>
          </w:p>
        </w:tc>
        <w:tc>
          <w:tcPr>
            <w:tcW w:w="724" w:type="dxa"/>
            <w:tcBorders>
              <w:top w:val="nil"/>
              <w:left w:val="nil"/>
              <w:bottom w:val="nil"/>
              <w:right w:val="nil"/>
            </w:tcBorders>
            <w:shd w:val="clear" w:color="auto" w:fill="auto"/>
            <w:noWrap/>
            <w:vAlign w:val="bottom"/>
            <w:hideMark/>
          </w:tcPr>
          <w:p w14:paraId="3DA165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$1,255.67</w:t>
            </w:r>
          </w:p>
        </w:tc>
        <w:tc>
          <w:tcPr>
            <w:tcW w:w="724" w:type="dxa"/>
            <w:tcBorders>
              <w:top w:val="nil"/>
              <w:left w:val="nil"/>
              <w:bottom w:val="nil"/>
              <w:right w:val="nil"/>
            </w:tcBorders>
            <w:shd w:val="clear" w:color="auto" w:fill="auto"/>
            <w:noWrap/>
            <w:vAlign w:val="bottom"/>
            <w:hideMark/>
          </w:tcPr>
          <w:p w14:paraId="73CB28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$1,260.69</w:t>
            </w:r>
          </w:p>
        </w:tc>
        <w:tc>
          <w:tcPr>
            <w:tcW w:w="724" w:type="dxa"/>
            <w:tcBorders>
              <w:top w:val="nil"/>
              <w:left w:val="nil"/>
              <w:bottom w:val="nil"/>
              <w:right w:val="nil"/>
            </w:tcBorders>
            <w:shd w:val="clear" w:color="auto" w:fill="auto"/>
            <w:noWrap/>
            <w:vAlign w:val="bottom"/>
            <w:hideMark/>
          </w:tcPr>
          <w:p w14:paraId="53E5B3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$1,265.73</w:t>
            </w:r>
          </w:p>
        </w:tc>
        <w:tc>
          <w:tcPr>
            <w:tcW w:w="724" w:type="dxa"/>
            <w:tcBorders>
              <w:top w:val="nil"/>
              <w:left w:val="nil"/>
              <w:bottom w:val="nil"/>
              <w:right w:val="nil"/>
            </w:tcBorders>
            <w:shd w:val="clear" w:color="auto" w:fill="auto"/>
            <w:noWrap/>
            <w:vAlign w:val="bottom"/>
            <w:hideMark/>
          </w:tcPr>
          <w:p w14:paraId="2E299F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$1,270.79</w:t>
            </w:r>
          </w:p>
        </w:tc>
        <w:tc>
          <w:tcPr>
            <w:tcW w:w="821" w:type="dxa"/>
            <w:tcBorders>
              <w:top w:val="nil"/>
              <w:left w:val="nil"/>
              <w:bottom w:val="nil"/>
              <w:right w:val="nil"/>
            </w:tcBorders>
            <w:shd w:val="clear" w:color="auto" w:fill="auto"/>
            <w:noWrap/>
            <w:vAlign w:val="bottom"/>
            <w:hideMark/>
          </w:tcPr>
          <w:p w14:paraId="0DDBB4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$1,275.88</w:t>
            </w:r>
          </w:p>
        </w:tc>
        <w:tc>
          <w:tcPr>
            <w:tcW w:w="821" w:type="dxa"/>
            <w:tcBorders>
              <w:top w:val="nil"/>
              <w:left w:val="nil"/>
              <w:bottom w:val="nil"/>
              <w:right w:val="nil"/>
            </w:tcBorders>
            <w:shd w:val="clear" w:color="auto" w:fill="auto"/>
            <w:noWrap/>
            <w:vAlign w:val="bottom"/>
            <w:hideMark/>
          </w:tcPr>
          <w:p w14:paraId="409734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$1,280.98</w:t>
            </w:r>
          </w:p>
        </w:tc>
        <w:tc>
          <w:tcPr>
            <w:tcW w:w="783" w:type="dxa"/>
            <w:tcBorders>
              <w:top w:val="nil"/>
              <w:left w:val="nil"/>
              <w:bottom w:val="nil"/>
              <w:right w:val="nil"/>
            </w:tcBorders>
            <w:shd w:val="clear" w:color="auto" w:fill="auto"/>
            <w:noWrap/>
            <w:vAlign w:val="bottom"/>
            <w:hideMark/>
          </w:tcPr>
          <w:p w14:paraId="03D58E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$1,286.10</w:t>
            </w:r>
          </w:p>
        </w:tc>
        <w:tc>
          <w:tcPr>
            <w:tcW w:w="783" w:type="dxa"/>
            <w:tcBorders>
              <w:top w:val="nil"/>
              <w:left w:val="nil"/>
              <w:bottom w:val="nil"/>
              <w:right w:val="nil"/>
            </w:tcBorders>
            <w:shd w:val="clear" w:color="auto" w:fill="auto"/>
            <w:noWrap/>
            <w:vAlign w:val="bottom"/>
            <w:hideMark/>
          </w:tcPr>
          <w:p w14:paraId="32C7FB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$1,291.25</w:t>
            </w:r>
          </w:p>
        </w:tc>
      </w:tr>
      <w:tr w:rsidR="001958E5" w:rsidRPr="003105AA" w14:paraId="48EFBD9A" w14:textId="77777777" w:rsidTr="002E0329">
        <w:trPr>
          <w:trHeight w:val="270"/>
        </w:trPr>
        <w:tc>
          <w:tcPr>
            <w:tcW w:w="936" w:type="dxa"/>
            <w:tcBorders>
              <w:top w:val="nil"/>
              <w:left w:val="nil"/>
              <w:bottom w:val="nil"/>
              <w:right w:val="nil"/>
            </w:tcBorders>
            <w:shd w:val="clear" w:color="auto" w:fill="auto"/>
            <w:noWrap/>
            <w:vAlign w:val="bottom"/>
            <w:hideMark/>
          </w:tcPr>
          <w:p w14:paraId="0ABDAFA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50</w:t>
            </w:r>
          </w:p>
        </w:tc>
        <w:tc>
          <w:tcPr>
            <w:tcW w:w="917" w:type="dxa"/>
            <w:tcBorders>
              <w:top w:val="nil"/>
              <w:left w:val="nil"/>
              <w:bottom w:val="nil"/>
              <w:right w:val="nil"/>
            </w:tcBorders>
            <w:shd w:val="clear" w:color="auto" w:fill="auto"/>
            <w:noWrap/>
            <w:vAlign w:val="bottom"/>
            <w:hideMark/>
          </w:tcPr>
          <w:p w14:paraId="2A08D2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$1,279.51</w:t>
            </w:r>
          </w:p>
        </w:tc>
        <w:tc>
          <w:tcPr>
            <w:tcW w:w="783" w:type="dxa"/>
            <w:tcBorders>
              <w:top w:val="nil"/>
              <w:left w:val="nil"/>
              <w:bottom w:val="nil"/>
              <w:right w:val="nil"/>
            </w:tcBorders>
            <w:shd w:val="clear" w:color="auto" w:fill="auto"/>
            <w:noWrap/>
            <w:vAlign w:val="bottom"/>
            <w:hideMark/>
          </w:tcPr>
          <w:p w14:paraId="2F8F4F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$1,284.63</w:t>
            </w:r>
          </w:p>
        </w:tc>
        <w:tc>
          <w:tcPr>
            <w:tcW w:w="764" w:type="dxa"/>
            <w:tcBorders>
              <w:top w:val="nil"/>
              <w:left w:val="nil"/>
              <w:bottom w:val="nil"/>
              <w:right w:val="nil"/>
            </w:tcBorders>
            <w:shd w:val="clear" w:color="auto" w:fill="auto"/>
            <w:noWrap/>
            <w:vAlign w:val="bottom"/>
            <w:hideMark/>
          </w:tcPr>
          <w:p w14:paraId="27E0C6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$1,289.77</w:t>
            </w:r>
          </w:p>
        </w:tc>
        <w:tc>
          <w:tcPr>
            <w:tcW w:w="724" w:type="dxa"/>
            <w:tcBorders>
              <w:top w:val="nil"/>
              <w:left w:val="nil"/>
              <w:bottom w:val="nil"/>
              <w:right w:val="nil"/>
            </w:tcBorders>
            <w:shd w:val="clear" w:color="auto" w:fill="auto"/>
            <w:noWrap/>
            <w:vAlign w:val="bottom"/>
            <w:hideMark/>
          </w:tcPr>
          <w:p w14:paraId="7535DF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$1,294.93</w:t>
            </w:r>
          </w:p>
        </w:tc>
        <w:tc>
          <w:tcPr>
            <w:tcW w:w="724" w:type="dxa"/>
            <w:tcBorders>
              <w:top w:val="nil"/>
              <w:left w:val="nil"/>
              <w:bottom w:val="nil"/>
              <w:right w:val="nil"/>
            </w:tcBorders>
            <w:shd w:val="clear" w:color="auto" w:fill="auto"/>
            <w:noWrap/>
            <w:vAlign w:val="bottom"/>
            <w:hideMark/>
          </w:tcPr>
          <w:p w14:paraId="2EC2DE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$1,300.11</w:t>
            </w:r>
          </w:p>
        </w:tc>
        <w:tc>
          <w:tcPr>
            <w:tcW w:w="724" w:type="dxa"/>
            <w:tcBorders>
              <w:top w:val="nil"/>
              <w:left w:val="nil"/>
              <w:bottom w:val="nil"/>
              <w:right w:val="nil"/>
            </w:tcBorders>
            <w:shd w:val="clear" w:color="auto" w:fill="auto"/>
            <w:noWrap/>
            <w:vAlign w:val="bottom"/>
            <w:hideMark/>
          </w:tcPr>
          <w:p w14:paraId="04E110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$1,305.31</w:t>
            </w:r>
          </w:p>
        </w:tc>
        <w:tc>
          <w:tcPr>
            <w:tcW w:w="724" w:type="dxa"/>
            <w:tcBorders>
              <w:top w:val="nil"/>
              <w:left w:val="nil"/>
              <w:bottom w:val="nil"/>
              <w:right w:val="nil"/>
            </w:tcBorders>
            <w:shd w:val="clear" w:color="auto" w:fill="auto"/>
            <w:noWrap/>
            <w:vAlign w:val="bottom"/>
            <w:hideMark/>
          </w:tcPr>
          <w:p w14:paraId="493974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$1,310.53</w:t>
            </w:r>
          </w:p>
        </w:tc>
        <w:tc>
          <w:tcPr>
            <w:tcW w:w="724" w:type="dxa"/>
            <w:tcBorders>
              <w:top w:val="nil"/>
              <w:left w:val="nil"/>
              <w:bottom w:val="nil"/>
              <w:right w:val="nil"/>
            </w:tcBorders>
            <w:shd w:val="clear" w:color="auto" w:fill="auto"/>
            <w:noWrap/>
            <w:vAlign w:val="bottom"/>
            <w:hideMark/>
          </w:tcPr>
          <w:p w14:paraId="3C39A8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$1,315.77</w:t>
            </w:r>
          </w:p>
        </w:tc>
        <w:tc>
          <w:tcPr>
            <w:tcW w:w="821" w:type="dxa"/>
            <w:tcBorders>
              <w:top w:val="nil"/>
              <w:left w:val="nil"/>
              <w:bottom w:val="nil"/>
              <w:right w:val="nil"/>
            </w:tcBorders>
            <w:shd w:val="clear" w:color="auto" w:fill="auto"/>
            <w:noWrap/>
            <w:vAlign w:val="bottom"/>
            <w:hideMark/>
          </w:tcPr>
          <w:p w14:paraId="0AF5CD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$1,321.03</w:t>
            </w:r>
          </w:p>
        </w:tc>
        <w:tc>
          <w:tcPr>
            <w:tcW w:w="821" w:type="dxa"/>
            <w:tcBorders>
              <w:top w:val="nil"/>
              <w:left w:val="nil"/>
              <w:bottom w:val="nil"/>
              <w:right w:val="nil"/>
            </w:tcBorders>
            <w:shd w:val="clear" w:color="auto" w:fill="auto"/>
            <w:noWrap/>
            <w:vAlign w:val="bottom"/>
            <w:hideMark/>
          </w:tcPr>
          <w:p w14:paraId="12E5B4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$1,326.32</w:t>
            </w:r>
          </w:p>
        </w:tc>
        <w:tc>
          <w:tcPr>
            <w:tcW w:w="783" w:type="dxa"/>
            <w:tcBorders>
              <w:top w:val="nil"/>
              <w:left w:val="nil"/>
              <w:bottom w:val="nil"/>
              <w:right w:val="nil"/>
            </w:tcBorders>
            <w:shd w:val="clear" w:color="auto" w:fill="auto"/>
            <w:noWrap/>
            <w:vAlign w:val="bottom"/>
            <w:hideMark/>
          </w:tcPr>
          <w:p w14:paraId="1144A9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$1,331.62</w:t>
            </w:r>
          </w:p>
        </w:tc>
        <w:tc>
          <w:tcPr>
            <w:tcW w:w="783" w:type="dxa"/>
            <w:tcBorders>
              <w:top w:val="nil"/>
              <w:left w:val="nil"/>
              <w:bottom w:val="nil"/>
              <w:right w:val="nil"/>
            </w:tcBorders>
            <w:shd w:val="clear" w:color="auto" w:fill="auto"/>
            <w:noWrap/>
            <w:vAlign w:val="bottom"/>
            <w:hideMark/>
          </w:tcPr>
          <w:p w14:paraId="1239A8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$1,336.95</w:t>
            </w:r>
          </w:p>
        </w:tc>
      </w:tr>
      <w:tr w:rsidR="001958E5" w:rsidRPr="003105AA" w14:paraId="4183DBF3" w14:textId="77777777" w:rsidTr="002E0329">
        <w:trPr>
          <w:trHeight w:val="270"/>
        </w:trPr>
        <w:tc>
          <w:tcPr>
            <w:tcW w:w="936" w:type="dxa"/>
            <w:tcBorders>
              <w:top w:val="nil"/>
              <w:left w:val="nil"/>
              <w:bottom w:val="nil"/>
              <w:right w:val="nil"/>
            </w:tcBorders>
            <w:shd w:val="clear" w:color="auto" w:fill="auto"/>
            <w:noWrap/>
            <w:vAlign w:val="bottom"/>
            <w:hideMark/>
          </w:tcPr>
          <w:p w14:paraId="3049AB7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51</w:t>
            </w:r>
          </w:p>
        </w:tc>
        <w:tc>
          <w:tcPr>
            <w:tcW w:w="917" w:type="dxa"/>
            <w:tcBorders>
              <w:top w:val="nil"/>
              <w:left w:val="nil"/>
              <w:bottom w:val="nil"/>
              <w:right w:val="nil"/>
            </w:tcBorders>
            <w:shd w:val="clear" w:color="auto" w:fill="auto"/>
            <w:noWrap/>
            <w:vAlign w:val="bottom"/>
            <w:hideMark/>
          </w:tcPr>
          <w:p w14:paraId="1543CB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$1,324.03</w:t>
            </w:r>
          </w:p>
        </w:tc>
        <w:tc>
          <w:tcPr>
            <w:tcW w:w="783" w:type="dxa"/>
            <w:tcBorders>
              <w:top w:val="nil"/>
              <w:left w:val="nil"/>
              <w:bottom w:val="nil"/>
              <w:right w:val="nil"/>
            </w:tcBorders>
            <w:shd w:val="clear" w:color="auto" w:fill="auto"/>
            <w:noWrap/>
            <w:vAlign w:val="bottom"/>
            <w:hideMark/>
          </w:tcPr>
          <w:p w14:paraId="64CF7F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$1,329.33</w:t>
            </w:r>
          </w:p>
        </w:tc>
        <w:tc>
          <w:tcPr>
            <w:tcW w:w="764" w:type="dxa"/>
            <w:tcBorders>
              <w:top w:val="nil"/>
              <w:left w:val="nil"/>
              <w:bottom w:val="nil"/>
              <w:right w:val="nil"/>
            </w:tcBorders>
            <w:shd w:val="clear" w:color="auto" w:fill="auto"/>
            <w:noWrap/>
            <w:vAlign w:val="bottom"/>
            <w:hideMark/>
          </w:tcPr>
          <w:p w14:paraId="075BAD7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$1,334.65</w:t>
            </w:r>
          </w:p>
        </w:tc>
        <w:tc>
          <w:tcPr>
            <w:tcW w:w="724" w:type="dxa"/>
            <w:tcBorders>
              <w:top w:val="nil"/>
              <w:left w:val="nil"/>
              <w:bottom w:val="nil"/>
              <w:right w:val="nil"/>
            </w:tcBorders>
            <w:shd w:val="clear" w:color="auto" w:fill="auto"/>
            <w:noWrap/>
            <w:vAlign w:val="bottom"/>
            <w:hideMark/>
          </w:tcPr>
          <w:p w14:paraId="631B79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$1,339.99</w:t>
            </w:r>
          </w:p>
        </w:tc>
        <w:tc>
          <w:tcPr>
            <w:tcW w:w="724" w:type="dxa"/>
            <w:tcBorders>
              <w:top w:val="nil"/>
              <w:left w:val="nil"/>
              <w:bottom w:val="nil"/>
              <w:right w:val="nil"/>
            </w:tcBorders>
            <w:shd w:val="clear" w:color="auto" w:fill="auto"/>
            <w:noWrap/>
            <w:vAlign w:val="bottom"/>
            <w:hideMark/>
          </w:tcPr>
          <w:p w14:paraId="30164B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$1,345.35</w:t>
            </w:r>
          </w:p>
        </w:tc>
        <w:tc>
          <w:tcPr>
            <w:tcW w:w="724" w:type="dxa"/>
            <w:tcBorders>
              <w:top w:val="nil"/>
              <w:left w:val="nil"/>
              <w:bottom w:val="nil"/>
              <w:right w:val="nil"/>
            </w:tcBorders>
            <w:shd w:val="clear" w:color="auto" w:fill="auto"/>
            <w:noWrap/>
            <w:vAlign w:val="bottom"/>
            <w:hideMark/>
          </w:tcPr>
          <w:p w14:paraId="62523C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$1,350.73</w:t>
            </w:r>
          </w:p>
        </w:tc>
        <w:tc>
          <w:tcPr>
            <w:tcW w:w="724" w:type="dxa"/>
            <w:tcBorders>
              <w:top w:val="nil"/>
              <w:left w:val="nil"/>
              <w:bottom w:val="nil"/>
              <w:right w:val="nil"/>
            </w:tcBorders>
            <w:shd w:val="clear" w:color="auto" w:fill="auto"/>
            <w:noWrap/>
            <w:vAlign w:val="bottom"/>
            <w:hideMark/>
          </w:tcPr>
          <w:p w14:paraId="07E801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$1,356.13</w:t>
            </w:r>
          </w:p>
        </w:tc>
        <w:tc>
          <w:tcPr>
            <w:tcW w:w="724" w:type="dxa"/>
            <w:tcBorders>
              <w:top w:val="nil"/>
              <w:left w:val="nil"/>
              <w:bottom w:val="nil"/>
              <w:right w:val="nil"/>
            </w:tcBorders>
            <w:shd w:val="clear" w:color="auto" w:fill="auto"/>
            <w:noWrap/>
            <w:vAlign w:val="bottom"/>
            <w:hideMark/>
          </w:tcPr>
          <w:p w14:paraId="6A94F1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$1,361.56</w:t>
            </w:r>
          </w:p>
        </w:tc>
        <w:tc>
          <w:tcPr>
            <w:tcW w:w="821" w:type="dxa"/>
            <w:tcBorders>
              <w:top w:val="nil"/>
              <w:left w:val="nil"/>
              <w:bottom w:val="nil"/>
              <w:right w:val="nil"/>
            </w:tcBorders>
            <w:shd w:val="clear" w:color="auto" w:fill="auto"/>
            <w:noWrap/>
            <w:vAlign w:val="bottom"/>
            <w:hideMark/>
          </w:tcPr>
          <w:p w14:paraId="6EEFC0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$1,367.00</w:t>
            </w:r>
          </w:p>
        </w:tc>
        <w:tc>
          <w:tcPr>
            <w:tcW w:w="821" w:type="dxa"/>
            <w:tcBorders>
              <w:top w:val="nil"/>
              <w:left w:val="nil"/>
              <w:bottom w:val="nil"/>
              <w:right w:val="nil"/>
            </w:tcBorders>
            <w:shd w:val="clear" w:color="auto" w:fill="auto"/>
            <w:noWrap/>
            <w:vAlign w:val="bottom"/>
            <w:hideMark/>
          </w:tcPr>
          <w:p w14:paraId="7EA6E3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$1,372.47</w:t>
            </w:r>
          </w:p>
        </w:tc>
        <w:tc>
          <w:tcPr>
            <w:tcW w:w="783" w:type="dxa"/>
            <w:tcBorders>
              <w:top w:val="nil"/>
              <w:left w:val="nil"/>
              <w:bottom w:val="nil"/>
              <w:right w:val="nil"/>
            </w:tcBorders>
            <w:shd w:val="clear" w:color="auto" w:fill="auto"/>
            <w:noWrap/>
            <w:vAlign w:val="bottom"/>
            <w:hideMark/>
          </w:tcPr>
          <w:p w14:paraId="6384A5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$1,377.96</w:t>
            </w:r>
          </w:p>
        </w:tc>
        <w:tc>
          <w:tcPr>
            <w:tcW w:w="783" w:type="dxa"/>
            <w:tcBorders>
              <w:top w:val="nil"/>
              <w:left w:val="nil"/>
              <w:bottom w:val="nil"/>
              <w:right w:val="nil"/>
            </w:tcBorders>
            <w:shd w:val="clear" w:color="auto" w:fill="auto"/>
            <w:noWrap/>
            <w:vAlign w:val="bottom"/>
            <w:hideMark/>
          </w:tcPr>
          <w:p w14:paraId="72BC6B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$1,383.47</w:t>
            </w:r>
          </w:p>
        </w:tc>
      </w:tr>
      <w:tr w:rsidR="001958E5" w:rsidRPr="003105AA" w14:paraId="620BB2D9" w14:textId="77777777" w:rsidTr="002E0329">
        <w:trPr>
          <w:trHeight w:val="270"/>
        </w:trPr>
        <w:tc>
          <w:tcPr>
            <w:tcW w:w="936" w:type="dxa"/>
            <w:tcBorders>
              <w:top w:val="nil"/>
              <w:left w:val="nil"/>
              <w:bottom w:val="nil"/>
              <w:right w:val="nil"/>
            </w:tcBorders>
            <w:shd w:val="clear" w:color="auto" w:fill="auto"/>
            <w:noWrap/>
            <w:vAlign w:val="bottom"/>
            <w:hideMark/>
          </w:tcPr>
          <w:p w14:paraId="7A99D61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52</w:t>
            </w:r>
          </w:p>
        </w:tc>
        <w:tc>
          <w:tcPr>
            <w:tcW w:w="917" w:type="dxa"/>
            <w:tcBorders>
              <w:top w:val="nil"/>
              <w:left w:val="nil"/>
              <w:bottom w:val="nil"/>
              <w:right w:val="nil"/>
            </w:tcBorders>
            <w:shd w:val="clear" w:color="auto" w:fill="auto"/>
            <w:noWrap/>
            <w:vAlign w:val="bottom"/>
            <w:hideMark/>
          </w:tcPr>
          <w:p w14:paraId="7AB7F2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$1,369.29</w:t>
            </w:r>
          </w:p>
        </w:tc>
        <w:tc>
          <w:tcPr>
            <w:tcW w:w="783" w:type="dxa"/>
            <w:tcBorders>
              <w:top w:val="nil"/>
              <w:left w:val="nil"/>
              <w:bottom w:val="nil"/>
              <w:right w:val="nil"/>
            </w:tcBorders>
            <w:shd w:val="clear" w:color="auto" w:fill="auto"/>
            <w:noWrap/>
            <w:vAlign w:val="bottom"/>
            <w:hideMark/>
          </w:tcPr>
          <w:p w14:paraId="7DDB01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$1,374.77</w:t>
            </w:r>
          </w:p>
        </w:tc>
        <w:tc>
          <w:tcPr>
            <w:tcW w:w="764" w:type="dxa"/>
            <w:tcBorders>
              <w:top w:val="nil"/>
              <w:left w:val="nil"/>
              <w:bottom w:val="nil"/>
              <w:right w:val="nil"/>
            </w:tcBorders>
            <w:shd w:val="clear" w:color="auto" w:fill="auto"/>
            <w:noWrap/>
            <w:vAlign w:val="bottom"/>
            <w:hideMark/>
          </w:tcPr>
          <w:p w14:paraId="55C453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$1,380.27</w:t>
            </w:r>
          </w:p>
        </w:tc>
        <w:tc>
          <w:tcPr>
            <w:tcW w:w="724" w:type="dxa"/>
            <w:tcBorders>
              <w:top w:val="nil"/>
              <w:left w:val="nil"/>
              <w:bottom w:val="nil"/>
              <w:right w:val="nil"/>
            </w:tcBorders>
            <w:shd w:val="clear" w:color="auto" w:fill="auto"/>
            <w:noWrap/>
            <w:vAlign w:val="bottom"/>
            <w:hideMark/>
          </w:tcPr>
          <w:p w14:paraId="67BF42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$1,385.79</w:t>
            </w:r>
          </w:p>
        </w:tc>
        <w:tc>
          <w:tcPr>
            <w:tcW w:w="724" w:type="dxa"/>
            <w:tcBorders>
              <w:top w:val="nil"/>
              <w:left w:val="nil"/>
              <w:bottom w:val="nil"/>
              <w:right w:val="nil"/>
            </w:tcBorders>
            <w:shd w:val="clear" w:color="auto" w:fill="auto"/>
            <w:noWrap/>
            <w:vAlign w:val="bottom"/>
            <w:hideMark/>
          </w:tcPr>
          <w:p w14:paraId="2F762D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$1,391.33</w:t>
            </w:r>
          </w:p>
        </w:tc>
        <w:tc>
          <w:tcPr>
            <w:tcW w:w="724" w:type="dxa"/>
            <w:tcBorders>
              <w:top w:val="nil"/>
              <w:left w:val="nil"/>
              <w:bottom w:val="nil"/>
              <w:right w:val="nil"/>
            </w:tcBorders>
            <w:shd w:val="clear" w:color="auto" w:fill="auto"/>
            <w:noWrap/>
            <w:vAlign w:val="bottom"/>
            <w:hideMark/>
          </w:tcPr>
          <w:p w14:paraId="63C7C6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$1,396.90</w:t>
            </w:r>
          </w:p>
        </w:tc>
        <w:tc>
          <w:tcPr>
            <w:tcW w:w="724" w:type="dxa"/>
            <w:tcBorders>
              <w:top w:val="nil"/>
              <w:left w:val="nil"/>
              <w:bottom w:val="nil"/>
              <w:right w:val="nil"/>
            </w:tcBorders>
            <w:shd w:val="clear" w:color="auto" w:fill="auto"/>
            <w:noWrap/>
            <w:vAlign w:val="bottom"/>
            <w:hideMark/>
          </w:tcPr>
          <w:p w14:paraId="0214ED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$1,402.49</w:t>
            </w:r>
          </w:p>
        </w:tc>
        <w:tc>
          <w:tcPr>
            <w:tcW w:w="724" w:type="dxa"/>
            <w:tcBorders>
              <w:top w:val="nil"/>
              <w:left w:val="nil"/>
              <w:bottom w:val="nil"/>
              <w:right w:val="nil"/>
            </w:tcBorders>
            <w:shd w:val="clear" w:color="auto" w:fill="auto"/>
            <w:noWrap/>
            <w:vAlign w:val="bottom"/>
            <w:hideMark/>
          </w:tcPr>
          <w:p w14:paraId="77E2DC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$1,408.10</w:t>
            </w:r>
          </w:p>
        </w:tc>
        <w:tc>
          <w:tcPr>
            <w:tcW w:w="821" w:type="dxa"/>
            <w:tcBorders>
              <w:top w:val="nil"/>
              <w:left w:val="nil"/>
              <w:bottom w:val="nil"/>
              <w:right w:val="nil"/>
            </w:tcBorders>
            <w:shd w:val="clear" w:color="auto" w:fill="auto"/>
            <w:noWrap/>
            <w:vAlign w:val="bottom"/>
            <w:hideMark/>
          </w:tcPr>
          <w:p w14:paraId="553130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$1,413.73</w:t>
            </w:r>
          </w:p>
        </w:tc>
        <w:tc>
          <w:tcPr>
            <w:tcW w:w="821" w:type="dxa"/>
            <w:tcBorders>
              <w:top w:val="nil"/>
              <w:left w:val="nil"/>
              <w:bottom w:val="nil"/>
              <w:right w:val="nil"/>
            </w:tcBorders>
            <w:shd w:val="clear" w:color="auto" w:fill="auto"/>
            <w:noWrap/>
            <w:vAlign w:val="bottom"/>
            <w:hideMark/>
          </w:tcPr>
          <w:p w14:paraId="5B1AC8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$1,419.38</w:t>
            </w:r>
          </w:p>
        </w:tc>
        <w:tc>
          <w:tcPr>
            <w:tcW w:w="783" w:type="dxa"/>
            <w:tcBorders>
              <w:top w:val="nil"/>
              <w:left w:val="nil"/>
              <w:bottom w:val="nil"/>
              <w:right w:val="nil"/>
            </w:tcBorders>
            <w:shd w:val="clear" w:color="auto" w:fill="auto"/>
            <w:noWrap/>
            <w:vAlign w:val="bottom"/>
            <w:hideMark/>
          </w:tcPr>
          <w:p w14:paraId="2D8690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$1,425.06</w:t>
            </w:r>
          </w:p>
        </w:tc>
        <w:tc>
          <w:tcPr>
            <w:tcW w:w="783" w:type="dxa"/>
            <w:tcBorders>
              <w:top w:val="nil"/>
              <w:left w:val="nil"/>
              <w:bottom w:val="nil"/>
              <w:right w:val="nil"/>
            </w:tcBorders>
            <w:shd w:val="clear" w:color="auto" w:fill="auto"/>
            <w:noWrap/>
            <w:vAlign w:val="bottom"/>
            <w:hideMark/>
          </w:tcPr>
          <w:p w14:paraId="1E6349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$1,430.76</w:t>
            </w:r>
          </w:p>
        </w:tc>
      </w:tr>
      <w:tr w:rsidR="001958E5" w:rsidRPr="003105AA" w14:paraId="5A48153B" w14:textId="77777777" w:rsidTr="002E0329">
        <w:trPr>
          <w:trHeight w:val="270"/>
        </w:trPr>
        <w:tc>
          <w:tcPr>
            <w:tcW w:w="936" w:type="dxa"/>
            <w:tcBorders>
              <w:top w:val="nil"/>
              <w:left w:val="nil"/>
              <w:bottom w:val="nil"/>
              <w:right w:val="nil"/>
            </w:tcBorders>
            <w:shd w:val="clear" w:color="auto" w:fill="auto"/>
            <w:noWrap/>
            <w:vAlign w:val="bottom"/>
            <w:hideMark/>
          </w:tcPr>
          <w:p w14:paraId="75D90C1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53</w:t>
            </w:r>
          </w:p>
        </w:tc>
        <w:tc>
          <w:tcPr>
            <w:tcW w:w="917" w:type="dxa"/>
            <w:tcBorders>
              <w:top w:val="nil"/>
              <w:left w:val="nil"/>
              <w:bottom w:val="nil"/>
              <w:right w:val="nil"/>
            </w:tcBorders>
            <w:shd w:val="clear" w:color="auto" w:fill="auto"/>
            <w:noWrap/>
            <w:vAlign w:val="bottom"/>
            <w:hideMark/>
          </w:tcPr>
          <w:p w14:paraId="22B2BA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$1,405.42</w:t>
            </w:r>
          </w:p>
        </w:tc>
        <w:tc>
          <w:tcPr>
            <w:tcW w:w="783" w:type="dxa"/>
            <w:tcBorders>
              <w:top w:val="nil"/>
              <w:left w:val="nil"/>
              <w:bottom w:val="nil"/>
              <w:right w:val="nil"/>
            </w:tcBorders>
            <w:shd w:val="clear" w:color="auto" w:fill="auto"/>
            <w:noWrap/>
            <w:vAlign w:val="bottom"/>
            <w:hideMark/>
          </w:tcPr>
          <w:p w14:paraId="3D9E5E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$1,411.04</w:t>
            </w:r>
          </w:p>
        </w:tc>
        <w:tc>
          <w:tcPr>
            <w:tcW w:w="764" w:type="dxa"/>
            <w:tcBorders>
              <w:top w:val="nil"/>
              <w:left w:val="nil"/>
              <w:bottom w:val="nil"/>
              <w:right w:val="nil"/>
            </w:tcBorders>
            <w:shd w:val="clear" w:color="auto" w:fill="auto"/>
            <w:noWrap/>
            <w:vAlign w:val="bottom"/>
            <w:hideMark/>
          </w:tcPr>
          <w:p w14:paraId="7FAB30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$1,416.69</w:t>
            </w:r>
          </w:p>
        </w:tc>
        <w:tc>
          <w:tcPr>
            <w:tcW w:w="724" w:type="dxa"/>
            <w:tcBorders>
              <w:top w:val="nil"/>
              <w:left w:val="nil"/>
              <w:bottom w:val="nil"/>
              <w:right w:val="nil"/>
            </w:tcBorders>
            <w:shd w:val="clear" w:color="auto" w:fill="auto"/>
            <w:noWrap/>
            <w:vAlign w:val="bottom"/>
            <w:hideMark/>
          </w:tcPr>
          <w:p w14:paraId="65684A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$1,422.35</w:t>
            </w:r>
          </w:p>
        </w:tc>
        <w:tc>
          <w:tcPr>
            <w:tcW w:w="724" w:type="dxa"/>
            <w:tcBorders>
              <w:top w:val="nil"/>
              <w:left w:val="nil"/>
              <w:bottom w:val="nil"/>
              <w:right w:val="nil"/>
            </w:tcBorders>
            <w:shd w:val="clear" w:color="auto" w:fill="auto"/>
            <w:noWrap/>
            <w:vAlign w:val="bottom"/>
            <w:hideMark/>
          </w:tcPr>
          <w:p w14:paraId="6CEF52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$1,428.04</w:t>
            </w:r>
          </w:p>
        </w:tc>
        <w:tc>
          <w:tcPr>
            <w:tcW w:w="724" w:type="dxa"/>
            <w:tcBorders>
              <w:top w:val="nil"/>
              <w:left w:val="nil"/>
              <w:bottom w:val="nil"/>
              <w:right w:val="nil"/>
            </w:tcBorders>
            <w:shd w:val="clear" w:color="auto" w:fill="auto"/>
            <w:noWrap/>
            <w:vAlign w:val="bottom"/>
            <w:hideMark/>
          </w:tcPr>
          <w:p w14:paraId="342A08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$1,433.75</w:t>
            </w:r>
          </w:p>
        </w:tc>
        <w:tc>
          <w:tcPr>
            <w:tcW w:w="724" w:type="dxa"/>
            <w:tcBorders>
              <w:top w:val="nil"/>
              <w:left w:val="nil"/>
              <w:bottom w:val="nil"/>
              <w:right w:val="nil"/>
            </w:tcBorders>
            <w:shd w:val="clear" w:color="auto" w:fill="auto"/>
            <w:noWrap/>
            <w:vAlign w:val="bottom"/>
            <w:hideMark/>
          </w:tcPr>
          <w:p w14:paraId="4B8273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$1,439.49</w:t>
            </w:r>
          </w:p>
        </w:tc>
        <w:tc>
          <w:tcPr>
            <w:tcW w:w="724" w:type="dxa"/>
            <w:tcBorders>
              <w:top w:val="nil"/>
              <w:left w:val="nil"/>
              <w:bottom w:val="nil"/>
              <w:right w:val="nil"/>
            </w:tcBorders>
            <w:shd w:val="clear" w:color="auto" w:fill="auto"/>
            <w:noWrap/>
            <w:vAlign w:val="bottom"/>
            <w:hideMark/>
          </w:tcPr>
          <w:p w14:paraId="66A3F3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$1,445.25</w:t>
            </w:r>
          </w:p>
        </w:tc>
        <w:tc>
          <w:tcPr>
            <w:tcW w:w="821" w:type="dxa"/>
            <w:tcBorders>
              <w:top w:val="nil"/>
              <w:left w:val="nil"/>
              <w:bottom w:val="nil"/>
              <w:right w:val="nil"/>
            </w:tcBorders>
            <w:shd w:val="clear" w:color="auto" w:fill="auto"/>
            <w:noWrap/>
            <w:vAlign w:val="bottom"/>
            <w:hideMark/>
          </w:tcPr>
          <w:p w14:paraId="3AC145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$1,451.03</w:t>
            </w:r>
          </w:p>
        </w:tc>
        <w:tc>
          <w:tcPr>
            <w:tcW w:w="821" w:type="dxa"/>
            <w:tcBorders>
              <w:top w:val="nil"/>
              <w:left w:val="nil"/>
              <w:bottom w:val="nil"/>
              <w:right w:val="nil"/>
            </w:tcBorders>
            <w:shd w:val="clear" w:color="auto" w:fill="auto"/>
            <w:noWrap/>
            <w:vAlign w:val="bottom"/>
            <w:hideMark/>
          </w:tcPr>
          <w:p w14:paraId="23A35E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$1,456.83</w:t>
            </w:r>
          </w:p>
        </w:tc>
        <w:tc>
          <w:tcPr>
            <w:tcW w:w="783" w:type="dxa"/>
            <w:tcBorders>
              <w:top w:val="nil"/>
              <w:left w:val="nil"/>
              <w:bottom w:val="nil"/>
              <w:right w:val="nil"/>
            </w:tcBorders>
            <w:shd w:val="clear" w:color="auto" w:fill="auto"/>
            <w:noWrap/>
            <w:vAlign w:val="bottom"/>
            <w:hideMark/>
          </w:tcPr>
          <w:p w14:paraId="4D6FF4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$1,462.66</w:t>
            </w:r>
          </w:p>
        </w:tc>
        <w:tc>
          <w:tcPr>
            <w:tcW w:w="783" w:type="dxa"/>
            <w:tcBorders>
              <w:top w:val="nil"/>
              <w:left w:val="nil"/>
              <w:bottom w:val="nil"/>
              <w:right w:val="nil"/>
            </w:tcBorders>
            <w:shd w:val="clear" w:color="auto" w:fill="auto"/>
            <w:noWrap/>
            <w:vAlign w:val="bottom"/>
            <w:hideMark/>
          </w:tcPr>
          <w:p w14:paraId="5B1546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$1,468.51</w:t>
            </w:r>
          </w:p>
        </w:tc>
      </w:tr>
      <w:tr w:rsidR="001958E5" w:rsidRPr="003105AA" w14:paraId="53A375E5" w14:textId="77777777" w:rsidTr="002E0329">
        <w:trPr>
          <w:trHeight w:val="270"/>
        </w:trPr>
        <w:tc>
          <w:tcPr>
            <w:tcW w:w="936" w:type="dxa"/>
            <w:tcBorders>
              <w:top w:val="nil"/>
              <w:left w:val="nil"/>
              <w:bottom w:val="nil"/>
              <w:right w:val="nil"/>
            </w:tcBorders>
            <w:shd w:val="clear" w:color="auto" w:fill="auto"/>
            <w:noWrap/>
            <w:vAlign w:val="bottom"/>
            <w:hideMark/>
          </w:tcPr>
          <w:p w14:paraId="1A635E5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54</w:t>
            </w:r>
          </w:p>
        </w:tc>
        <w:tc>
          <w:tcPr>
            <w:tcW w:w="917" w:type="dxa"/>
            <w:tcBorders>
              <w:top w:val="nil"/>
              <w:left w:val="nil"/>
              <w:bottom w:val="nil"/>
              <w:right w:val="nil"/>
            </w:tcBorders>
            <w:shd w:val="clear" w:color="auto" w:fill="auto"/>
            <w:noWrap/>
            <w:vAlign w:val="bottom"/>
            <w:hideMark/>
          </w:tcPr>
          <w:p w14:paraId="7126E4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$1,441.93</w:t>
            </w:r>
          </w:p>
        </w:tc>
        <w:tc>
          <w:tcPr>
            <w:tcW w:w="783" w:type="dxa"/>
            <w:tcBorders>
              <w:top w:val="nil"/>
              <w:left w:val="nil"/>
              <w:bottom w:val="nil"/>
              <w:right w:val="nil"/>
            </w:tcBorders>
            <w:shd w:val="clear" w:color="auto" w:fill="auto"/>
            <w:noWrap/>
            <w:vAlign w:val="bottom"/>
            <w:hideMark/>
          </w:tcPr>
          <w:p w14:paraId="7C106C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$1,447.69</w:t>
            </w:r>
          </w:p>
        </w:tc>
        <w:tc>
          <w:tcPr>
            <w:tcW w:w="764" w:type="dxa"/>
            <w:tcBorders>
              <w:top w:val="nil"/>
              <w:left w:val="nil"/>
              <w:bottom w:val="nil"/>
              <w:right w:val="nil"/>
            </w:tcBorders>
            <w:shd w:val="clear" w:color="auto" w:fill="auto"/>
            <w:noWrap/>
            <w:vAlign w:val="bottom"/>
            <w:hideMark/>
          </w:tcPr>
          <w:p w14:paraId="1D14F7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$1,453.48</w:t>
            </w:r>
          </w:p>
        </w:tc>
        <w:tc>
          <w:tcPr>
            <w:tcW w:w="724" w:type="dxa"/>
            <w:tcBorders>
              <w:top w:val="nil"/>
              <w:left w:val="nil"/>
              <w:bottom w:val="nil"/>
              <w:right w:val="nil"/>
            </w:tcBorders>
            <w:shd w:val="clear" w:color="auto" w:fill="auto"/>
            <w:noWrap/>
            <w:vAlign w:val="bottom"/>
            <w:hideMark/>
          </w:tcPr>
          <w:p w14:paraId="486C16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$1,459.30</w:t>
            </w:r>
          </w:p>
        </w:tc>
        <w:tc>
          <w:tcPr>
            <w:tcW w:w="724" w:type="dxa"/>
            <w:tcBorders>
              <w:top w:val="nil"/>
              <w:left w:val="nil"/>
              <w:bottom w:val="nil"/>
              <w:right w:val="nil"/>
            </w:tcBorders>
            <w:shd w:val="clear" w:color="auto" w:fill="auto"/>
            <w:noWrap/>
            <w:vAlign w:val="bottom"/>
            <w:hideMark/>
          </w:tcPr>
          <w:p w14:paraId="75A17B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$1,465.14</w:t>
            </w:r>
          </w:p>
        </w:tc>
        <w:tc>
          <w:tcPr>
            <w:tcW w:w="724" w:type="dxa"/>
            <w:tcBorders>
              <w:top w:val="nil"/>
              <w:left w:val="nil"/>
              <w:bottom w:val="nil"/>
              <w:right w:val="nil"/>
            </w:tcBorders>
            <w:shd w:val="clear" w:color="auto" w:fill="auto"/>
            <w:noWrap/>
            <w:vAlign w:val="bottom"/>
            <w:hideMark/>
          </w:tcPr>
          <w:p w14:paraId="4F1033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$1,471.00</w:t>
            </w:r>
          </w:p>
        </w:tc>
        <w:tc>
          <w:tcPr>
            <w:tcW w:w="724" w:type="dxa"/>
            <w:tcBorders>
              <w:top w:val="nil"/>
              <w:left w:val="nil"/>
              <w:bottom w:val="nil"/>
              <w:right w:val="nil"/>
            </w:tcBorders>
            <w:shd w:val="clear" w:color="auto" w:fill="auto"/>
            <w:noWrap/>
            <w:vAlign w:val="bottom"/>
            <w:hideMark/>
          </w:tcPr>
          <w:p w14:paraId="3BA198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$1,476.88</w:t>
            </w:r>
          </w:p>
        </w:tc>
        <w:tc>
          <w:tcPr>
            <w:tcW w:w="724" w:type="dxa"/>
            <w:tcBorders>
              <w:top w:val="nil"/>
              <w:left w:val="nil"/>
              <w:bottom w:val="nil"/>
              <w:right w:val="nil"/>
            </w:tcBorders>
            <w:shd w:val="clear" w:color="auto" w:fill="auto"/>
            <w:noWrap/>
            <w:vAlign w:val="bottom"/>
            <w:hideMark/>
          </w:tcPr>
          <w:p w14:paraId="4152CF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$1,482.79</w:t>
            </w:r>
          </w:p>
        </w:tc>
        <w:tc>
          <w:tcPr>
            <w:tcW w:w="821" w:type="dxa"/>
            <w:tcBorders>
              <w:top w:val="nil"/>
              <w:left w:val="nil"/>
              <w:bottom w:val="nil"/>
              <w:right w:val="nil"/>
            </w:tcBorders>
            <w:shd w:val="clear" w:color="auto" w:fill="auto"/>
            <w:noWrap/>
            <w:vAlign w:val="bottom"/>
            <w:hideMark/>
          </w:tcPr>
          <w:p w14:paraId="20E156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$1,488.72</w:t>
            </w:r>
          </w:p>
        </w:tc>
        <w:tc>
          <w:tcPr>
            <w:tcW w:w="821" w:type="dxa"/>
            <w:tcBorders>
              <w:top w:val="nil"/>
              <w:left w:val="nil"/>
              <w:bottom w:val="nil"/>
              <w:right w:val="nil"/>
            </w:tcBorders>
            <w:shd w:val="clear" w:color="auto" w:fill="auto"/>
            <w:noWrap/>
            <w:vAlign w:val="bottom"/>
            <w:hideMark/>
          </w:tcPr>
          <w:p w14:paraId="7FB485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$1,494.67</w:t>
            </w:r>
          </w:p>
        </w:tc>
        <w:tc>
          <w:tcPr>
            <w:tcW w:w="783" w:type="dxa"/>
            <w:tcBorders>
              <w:top w:val="nil"/>
              <w:left w:val="nil"/>
              <w:bottom w:val="nil"/>
              <w:right w:val="nil"/>
            </w:tcBorders>
            <w:shd w:val="clear" w:color="auto" w:fill="auto"/>
            <w:noWrap/>
            <w:vAlign w:val="bottom"/>
            <w:hideMark/>
          </w:tcPr>
          <w:p w14:paraId="4B8171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$1,500.65</w:t>
            </w:r>
          </w:p>
        </w:tc>
        <w:tc>
          <w:tcPr>
            <w:tcW w:w="783" w:type="dxa"/>
            <w:tcBorders>
              <w:top w:val="nil"/>
              <w:left w:val="nil"/>
              <w:bottom w:val="nil"/>
              <w:right w:val="nil"/>
            </w:tcBorders>
            <w:shd w:val="clear" w:color="auto" w:fill="auto"/>
            <w:noWrap/>
            <w:vAlign w:val="bottom"/>
            <w:hideMark/>
          </w:tcPr>
          <w:p w14:paraId="3FF922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$1,506.66</w:t>
            </w:r>
          </w:p>
        </w:tc>
      </w:tr>
      <w:tr w:rsidR="001958E5" w:rsidRPr="003105AA" w14:paraId="3A07837B" w14:textId="77777777" w:rsidTr="002E0329">
        <w:trPr>
          <w:trHeight w:val="270"/>
        </w:trPr>
        <w:tc>
          <w:tcPr>
            <w:tcW w:w="936" w:type="dxa"/>
            <w:tcBorders>
              <w:top w:val="nil"/>
              <w:left w:val="nil"/>
              <w:bottom w:val="nil"/>
              <w:right w:val="nil"/>
            </w:tcBorders>
            <w:shd w:val="clear" w:color="auto" w:fill="auto"/>
            <w:noWrap/>
            <w:vAlign w:val="bottom"/>
            <w:hideMark/>
          </w:tcPr>
          <w:p w14:paraId="40EEB61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55</w:t>
            </w:r>
          </w:p>
        </w:tc>
        <w:tc>
          <w:tcPr>
            <w:tcW w:w="917" w:type="dxa"/>
            <w:tcBorders>
              <w:top w:val="nil"/>
              <w:left w:val="nil"/>
              <w:bottom w:val="nil"/>
              <w:right w:val="nil"/>
            </w:tcBorders>
            <w:shd w:val="clear" w:color="auto" w:fill="auto"/>
            <w:noWrap/>
            <w:vAlign w:val="bottom"/>
            <w:hideMark/>
          </w:tcPr>
          <w:p w14:paraId="20CBAF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$1,478.83</w:t>
            </w:r>
          </w:p>
        </w:tc>
        <w:tc>
          <w:tcPr>
            <w:tcW w:w="783" w:type="dxa"/>
            <w:tcBorders>
              <w:top w:val="nil"/>
              <w:left w:val="nil"/>
              <w:bottom w:val="nil"/>
              <w:right w:val="nil"/>
            </w:tcBorders>
            <w:shd w:val="clear" w:color="auto" w:fill="auto"/>
            <w:noWrap/>
            <w:vAlign w:val="bottom"/>
            <w:hideMark/>
          </w:tcPr>
          <w:p w14:paraId="410EF4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$1,484.75</w:t>
            </w:r>
          </w:p>
        </w:tc>
        <w:tc>
          <w:tcPr>
            <w:tcW w:w="764" w:type="dxa"/>
            <w:tcBorders>
              <w:top w:val="nil"/>
              <w:left w:val="nil"/>
              <w:bottom w:val="nil"/>
              <w:right w:val="nil"/>
            </w:tcBorders>
            <w:shd w:val="clear" w:color="auto" w:fill="auto"/>
            <w:noWrap/>
            <w:vAlign w:val="bottom"/>
            <w:hideMark/>
          </w:tcPr>
          <w:p w14:paraId="75C6D2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$1,490.68</w:t>
            </w:r>
          </w:p>
        </w:tc>
        <w:tc>
          <w:tcPr>
            <w:tcW w:w="724" w:type="dxa"/>
            <w:tcBorders>
              <w:top w:val="nil"/>
              <w:left w:val="nil"/>
              <w:bottom w:val="nil"/>
              <w:right w:val="nil"/>
            </w:tcBorders>
            <w:shd w:val="clear" w:color="auto" w:fill="auto"/>
            <w:noWrap/>
            <w:vAlign w:val="bottom"/>
            <w:hideMark/>
          </w:tcPr>
          <w:p w14:paraId="6796B4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$1,496.65</w:t>
            </w:r>
          </w:p>
        </w:tc>
        <w:tc>
          <w:tcPr>
            <w:tcW w:w="724" w:type="dxa"/>
            <w:tcBorders>
              <w:top w:val="nil"/>
              <w:left w:val="nil"/>
              <w:bottom w:val="nil"/>
              <w:right w:val="nil"/>
            </w:tcBorders>
            <w:shd w:val="clear" w:color="auto" w:fill="auto"/>
            <w:noWrap/>
            <w:vAlign w:val="bottom"/>
            <w:hideMark/>
          </w:tcPr>
          <w:p w14:paraId="1B9E1D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$1,502.63</w:t>
            </w:r>
          </w:p>
        </w:tc>
        <w:tc>
          <w:tcPr>
            <w:tcW w:w="724" w:type="dxa"/>
            <w:tcBorders>
              <w:top w:val="nil"/>
              <w:left w:val="nil"/>
              <w:bottom w:val="nil"/>
              <w:right w:val="nil"/>
            </w:tcBorders>
            <w:shd w:val="clear" w:color="auto" w:fill="auto"/>
            <w:noWrap/>
            <w:vAlign w:val="bottom"/>
            <w:hideMark/>
          </w:tcPr>
          <w:p w14:paraId="1BEFC9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$1,508.64</w:t>
            </w:r>
          </w:p>
        </w:tc>
        <w:tc>
          <w:tcPr>
            <w:tcW w:w="724" w:type="dxa"/>
            <w:tcBorders>
              <w:top w:val="nil"/>
              <w:left w:val="nil"/>
              <w:bottom w:val="nil"/>
              <w:right w:val="nil"/>
            </w:tcBorders>
            <w:shd w:val="clear" w:color="auto" w:fill="auto"/>
            <w:noWrap/>
            <w:vAlign w:val="bottom"/>
            <w:hideMark/>
          </w:tcPr>
          <w:p w14:paraId="5915AF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$1,514.68</w:t>
            </w:r>
          </w:p>
        </w:tc>
        <w:tc>
          <w:tcPr>
            <w:tcW w:w="724" w:type="dxa"/>
            <w:tcBorders>
              <w:top w:val="nil"/>
              <w:left w:val="nil"/>
              <w:bottom w:val="nil"/>
              <w:right w:val="nil"/>
            </w:tcBorders>
            <w:shd w:val="clear" w:color="auto" w:fill="auto"/>
            <w:noWrap/>
            <w:vAlign w:val="bottom"/>
            <w:hideMark/>
          </w:tcPr>
          <w:p w14:paraId="30004E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$1,520.74</w:t>
            </w:r>
          </w:p>
        </w:tc>
        <w:tc>
          <w:tcPr>
            <w:tcW w:w="821" w:type="dxa"/>
            <w:tcBorders>
              <w:top w:val="nil"/>
              <w:left w:val="nil"/>
              <w:bottom w:val="nil"/>
              <w:right w:val="nil"/>
            </w:tcBorders>
            <w:shd w:val="clear" w:color="auto" w:fill="auto"/>
            <w:noWrap/>
            <w:vAlign w:val="bottom"/>
            <w:hideMark/>
          </w:tcPr>
          <w:p w14:paraId="16D2F3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$1,526.82</w:t>
            </w:r>
          </w:p>
        </w:tc>
        <w:tc>
          <w:tcPr>
            <w:tcW w:w="821" w:type="dxa"/>
            <w:tcBorders>
              <w:top w:val="nil"/>
              <w:left w:val="nil"/>
              <w:bottom w:val="nil"/>
              <w:right w:val="nil"/>
            </w:tcBorders>
            <w:shd w:val="clear" w:color="auto" w:fill="auto"/>
            <w:noWrap/>
            <w:vAlign w:val="bottom"/>
            <w:hideMark/>
          </w:tcPr>
          <w:p w14:paraId="35DA4B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$1,532.93</w:t>
            </w:r>
          </w:p>
        </w:tc>
        <w:tc>
          <w:tcPr>
            <w:tcW w:w="783" w:type="dxa"/>
            <w:tcBorders>
              <w:top w:val="nil"/>
              <w:left w:val="nil"/>
              <w:bottom w:val="nil"/>
              <w:right w:val="nil"/>
            </w:tcBorders>
            <w:shd w:val="clear" w:color="auto" w:fill="auto"/>
            <w:noWrap/>
            <w:vAlign w:val="bottom"/>
            <w:hideMark/>
          </w:tcPr>
          <w:p w14:paraId="129C99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$1,539.06</w:t>
            </w:r>
          </w:p>
        </w:tc>
        <w:tc>
          <w:tcPr>
            <w:tcW w:w="783" w:type="dxa"/>
            <w:tcBorders>
              <w:top w:val="nil"/>
              <w:left w:val="nil"/>
              <w:bottom w:val="nil"/>
              <w:right w:val="nil"/>
            </w:tcBorders>
            <w:shd w:val="clear" w:color="auto" w:fill="auto"/>
            <w:noWrap/>
            <w:vAlign w:val="bottom"/>
            <w:hideMark/>
          </w:tcPr>
          <w:p w14:paraId="1CAD28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$1,545.22</w:t>
            </w:r>
          </w:p>
        </w:tc>
      </w:tr>
      <w:tr w:rsidR="001958E5" w:rsidRPr="003105AA" w14:paraId="737FEBCD" w14:textId="77777777" w:rsidTr="002E0329">
        <w:trPr>
          <w:trHeight w:val="270"/>
        </w:trPr>
        <w:tc>
          <w:tcPr>
            <w:tcW w:w="936" w:type="dxa"/>
            <w:tcBorders>
              <w:top w:val="nil"/>
              <w:left w:val="nil"/>
              <w:bottom w:val="nil"/>
              <w:right w:val="nil"/>
            </w:tcBorders>
            <w:shd w:val="clear" w:color="auto" w:fill="auto"/>
            <w:noWrap/>
            <w:vAlign w:val="bottom"/>
            <w:hideMark/>
          </w:tcPr>
          <w:p w14:paraId="4D4BE3C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56</w:t>
            </w:r>
          </w:p>
        </w:tc>
        <w:tc>
          <w:tcPr>
            <w:tcW w:w="917" w:type="dxa"/>
            <w:tcBorders>
              <w:top w:val="nil"/>
              <w:left w:val="nil"/>
              <w:bottom w:val="nil"/>
              <w:right w:val="nil"/>
            </w:tcBorders>
            <w:shd w:val="clear" w:color="auto" w:fill="auto"/>
            <w:noWrap/>
            <w:vAlign w:val="bottom"/>
            <w:hideMark/>
          </w:tcPr>
          <w:p w14:paraId="736EC1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$1,516.11</w:t>
            </w:r>
          </w:p>
        </w:tc>
        <w:tc>
          <w:tcPr>
            <w:tcW w:w="783" w:type="dxa"/>
            <w:tcBorders>
              <w:top w:val="nil"/>
              <w:left w:val="nil"/>
              <w:bottom w:val="nil"/>
              <w:right w:val="nil"/>
            </w:tcBorders>
            <w:shd w:val="clear" w:color="auto" w:fill="auto"/>
            <w:noWrap/>
            <w:vAlign w:val="bottom"/>
            <w:hideMark/>
          </w:tcPr>
          <w:p w14:paraId="7B148E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$1,522.18</w:t>
            </w:r>
          </w:p>
        </w:tc>
        <w:tc>
          <w:tcPr>
            <w:tcW w:w="764" w:type="dxa"/>
            <w:tcBorders>
              <w:top w:val="nil"/>
              <w:left w:val="nil"/>
              <w:bottom w:val="nil"/>
              <w:right w:val="nil"/>
            </w:tcBorders>
            <w:shd w:val="clear" w:color="auto" w:fill="auto"/>
            <w:noWrap/>
            <w:vAlign w:val="bottom"/>
            <w:hideMark/>
          </w:tcPr>
          <w:p w14:paraId="5EB924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$1,528.26</w:t>
            </w:r>
          </w:p>
        </w:tc>
        <w:tc>
          <w:tcPr>
            <w:tcW w:w="724" w:type="dxa"/>
            <w:tcBorders>
              <w:top w:val="nil"/>
              <w:left w:val="nil"/>
              <w:bottom w:val="nil"/>
              <w:right w:val="nil"/>
            </w:tcBorders>
            <w:shd w:val="clear" w:color="auto" w:fill="auto"/>
            <w:noWrap/>
            <w:vAlign w:val="bottom"/>
            <w:hideMark/>
          </w:tcPr>
          <w:p w14:paraId="7FC4A9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$1,534.38</w:t>
            </w:r>
          </w:p>
        </w:tc>
        <w:tc>
          <w:tcPr>
            <w:tcW w:w="724" w:type="dxa"/>
            <w:tcBorders>
              <w:top w:val="nil"/>
              <w:left w:val="nil"/>
              <w:bottom w:val="nil"/>
              <w:right w:val="nil"/>
            </w:tcBorders>
            <w:shd w:val="clear" w:color="auto" w:fill="auto"/>
            <w:noWrap/>
            <w:vAlign w:val="bottom"/>
            <w:hideMark/>
          </w:tcPr>
          <w:p w14:paraId="369C11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$1,540.51</w:t>
            </w:r>
          </w:p>
        </w:tc>
        <w:tc>
          <w:tcPr>
            <w:tcW w:w="724" w:type="dxa"/>
            <w:tcBorders>
              <w:top w:val="nil"/>
              <w:left w:val="nil"/>
              <w:bottom w:val="nil"/>
              <w:right w:val="nil"/>
            </w:tcBorders>
            <w:shd w:val="clear" w:color="auto" w:fill="auto"/>
            <w:noWrap/>
            <w:vAlign w:val="bottom"/>
            <w:hideMark/>
          </w:tcPr>
          <w:p w14:paraId="1C5BEF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$1,546.68</w:t>
            </w:r>
          </w:p>
        </w:tc>
        <w:tc>
          <w:tcPr>
            <w:tcW w:w="724" w:type="dxa"/>
            <w:tcBorders>
              <w:top w:val="nil"/>
              <w:left w:val="nil"/>
              <w:bottom w:val="nil"/>
              <w:right w:val="nil"/>
            </w:tcBorders>
            <w:shd w:val="clear" w:color="auto" w:fill="auto"/>
            <w:noWrap/>
            <w:vAlign w:val="bottom"/>
            <w:hideMark/>
          </w:tcPr>
          <w:p w14:paraId="0DEDAE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$1,552.86</w:t>
            </w:r>
          </w:p>
        </w:tc>
        <w:tc>
          <w:tcPr>
            <w:tcW w:w="724" w:type="dxa"/>
            <w:tcBorders>
              <w:top w:val="nil"/>
              <w:left w:val="nil"/>
              <w:bottom w:val="nil"/>
              <w:right w:val="nil"/>
            </w:tcBorders>
            <w:shd w:val="clear" w:color="auto" w:fill="auto"/>
            <w:noWrap/>
            <w:vAlign w:val="bottom"/>
            <w:hideMark/>
          </w:tcPr>
          <w:p w14:paraId="724169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$1,559.07</w:t>
            </w:r>
          </w:p>
        </w:tc>
        <w:tc>
          <w:tcPr>
            <w:tcW w:w="821" w:type="dxa"/>
            <w:tcBorders>
              <w:top w:val="nil"/>
              <w:left w:val="nil"/>
              <w:bottom w:val="nil"/>
              <w:right w:val="nil"/>
            </w:tcBorders>
            <w:shd w:val="clear" w:color="auto" w:fill="auto"/>
            <w:noWrap/>
            <w:vAlign w:val="bottom"/>
            <w:hideMark/>
          </w:tcPr>
          <w:p w14:paraId="527AD3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$1,565.31</w:t>
            </w:r>
          </w:p>
        </w:tc>
        <w:tc>
          <w:tcPr>
            <w:tcW w:w="821" w:type="dxa"/>
            <w:tcBorders>
              <w:top w:val="nil"/>
              <w:left w:val="nil"/>
              <w:bottom w:val="nil"/>
              <w:right w:val="nil"/>
            </w:tcBorders>
            <w:shd w:val="clear" w:color="auto" w:fill="auto"/>
            <w:noWrap/>
            <w:vAlign w:val="bottom"/>
            <w:hideMark/>
          </w:tcPr>
          <w:p w14:paraId="4D01BC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$1,571.57</w:t>
            </w:r>
          </w:p>
        </w:tc>
        <w:tc>
          <w:tcPr>
            <w:tcW w:w="783" w:type="dxa"/>
            <w:tcBorders>
              <w:top w:val="nil"/>
              <w:left w:val="nil"/>
              <w:bottom w:val="nil"/>
              <w:right w:val="nil"/>
            </w:tcBorders>
            <w:shd w:val="clear" w:color="auto" w:fill="auto"/>
            <w:noWrap/>
            <w:vAlign w:val="bottom"/>
            <w:hideMark/>
          </w:tcPr>
          <w:p w14:paraId="56A1BB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$1,577.86</w:t>
            </w:r>
          </w:p>
        </w:tc>
        <w:tc>
          <w:tcPr>
            <w:tcW w:w="783" w:type="dxa"/>
            <w:tcBorders>
              <w:top w:val="nil"/>
              <w:left w:val="nil"/>
              <w:bottom w:val="nil"/>
              <w:right w:val="nil"/>
            </w:tcBorders>
            <w:shd w:val="clear" w:color="auto" w:fill="auto"/>
            <w:noWrap/>
            <w:vAlign w:val="bottom"/>
            <w:hideMark/>
          </w:tcPr>
          <w:p w14:paraId="15AB9B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$1,584.17</w:t>
            </w:r>
          </w:p>
        </w:tc>
      </w:tr>
      <w:tr w:rsidR="001958E5" w:rsidRPr="003105AA" w14:paraId="25A7AF30" w14:textId="77777777" w:rsidTr="002E0329">
        <w:trPr>
          <w:trHeight w:val="270"/>
        </w:trPr>
        <w:tc>
          <w:tcPr>
            <w:tcW w:w="936" w:type="dxa"/>
            <w:tcBorders>
              <w:top w:val="nil"/>
              <w:left w:val="nil"/>
              <w:bottom w:val="nil"/>
              <w:right w:val="nil"/>
            </w:tcBorders>
            <w:shd w:val="clear" w:color="auto" w:fill="auto"/>
            <w:noWrap/>
            <w:vAlign w:val="bottom"/>
            <w:hideMark/>
          </w:tcPr>
          <w:p w14:paraId="0D85FAE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57</w:t>
            </w:r>
          </w:p>
        </w:tc>
        <w:tc>
          <w:tcPr>
            <w:tcW w:w="917" w:type="dxa"/>
            <w:tcBorders>
              <w:top w:val="nil"/>
              <w:left w:val="nil"/>
              <w:bottom w:val="nil"/>
              <w:right w:val="nil"/>
            </w:tcBorders>
            <w:shd w:val="clear" w:color="auto" w:fill="auto"/>
            <w:noWrap/>
            <w:vAlign w:val="bottom"/>
            <w:hideMark/>
          </w:tcPr>
          <w:p w14:paraId="67F74B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$1,553.78</w:t>
            </w:r>
          </w:p>
        </w:tc>
        <w:tc>
          <w:tcPr>
            <w:tcW w:w="783" w:type="dxa"/>
            <w:tcBorders>
              <w:top w:val="nil"/>
              <w:left w:val="nil"/>
              <w:bottom w:val="nil"/>
              <w:right w:val="nil"/>
            </w:tcBorders>
            <w:shd w:val="clear" w:color="auto" w:fill="auto"/>
            <w:noWrap/>
            <w:vAlign w:val="bottom"/>
            <w:hideMark/>
          </w:tcPr>
          <w:p w14:paraId="150EE6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$1,559.99</w:t>
            </w:r>
          </w:p>
        </w:tc>
        <w:tc>
          <w:tcPr>
            <w:tcW w:w="764" w:type="dxa"/>
            <w:tcBorders>
              <w:top w:val="nil"/>
              <w:left w:val="nil"/>
              <w:bottom w:val="nil"/>
              <w:right w:val="nil"/>
            </w:tcBorders>
            <w:shd w:val="clear" w:color="auto" w:fill="auto"/>
            <w:noWrap/>
            <w:vAlign w:val="bottom"/>
            <w:hideMark/>
          </w:tcPr>
          <w:p w14:paraId="77AFF6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$1,566.23</w:t>
            </w:r>
          </w:p>
        </w:tc>
        <w:tc>
          <w:tcPr>
            <w:tcW w:w="724" w:type="dxa"/>
            <w:tcBorders>
              <w:top w:val="nil"/>
              <w:left w:val="nil"/>
              <w:bottom w:val="nil"/>
              <w:right w:val="nil"/>
            </w:tcBorders>
            <w:shd w:val="clear" w:color="auto" w:fill="auto"/>
            <w:noWrap/>
            <w:vAlign w:val="bottom"/>
            <w:hideMark/>
          </w:tcPr>
          <w:p w14:paraId="347D80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$1,572.50</w:t>
            </w:r>
          </w:p>
        </w:tc>
        <w:tc>
          <w:tcPr>
            <w:tcW w:w="724" w:type="dxa"/>
            <w:tcBorders>
              <w:top w:val="nil"/>
              <w:left w:val="nil"/>
              <w:bottom w:val="nil"/>
              <w:right w:val="nil"/>
            </w:tcBorders>
            <w:shd w:val="clear" w:color="auto" w:fill="auto"/>
            <w:noWrap/>
            <w:vAlign w:val="bottom"/>
            <w:hideMark/>
          </w:tcPr>
          <w:p w14:paraId="4DB567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$1,578.79</w:t>
            </w:r>
          </w:p>
        </w:tc>
        <w:tc>
          <w:tcPr>
            <w:tcW w:w="724" w:type="dxa"/>
            <w:tcBorders>
              <w:top w:val="nil"/>
              <w:left w:val="nil"/>
              <w:bottom w:val="nil"/>
              <w:right w:val="nil"/>
            </w:tcBorders>
            <w:shd w:val="clear" w:color="auto" w:fill="auto"/>
            <w:noWrap/>
            <w:vAlign w:val="bottom"/>
            <w:hideMark/>
          </w:tcPr>
          <w:p w14:paraId="434EEF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$1,585.10</w:t>
            </w:r>
          </w:p>
        </w:tc>
        <w:tc>
          <w:tcPr>
            <w:tcW w:w="724" w:type="dxa"/>
            <w:tcBorders>
              <w:top w:val="nil"/>
              <w:left w:val="nil"/>
              <w:bottom w:val="nil"/>
              <w:right w:val="nil"/>
            </w:tcBorders>
            <w:shd w:val="clear" w:color="auto" w:fill="auto"/>
            <w:noWrap/>
            <w:vAlign w:val="bottom"/>
            <w:hideMark/>
          </w:tcPr>
          <w:p w14:paraId="464FDF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$1,591.45</w:t>
            </w:r>
          </w:p>
        </w:tc>
        <w:tc>
          <w:tcPr>
            <w:tcW w:w="724" w:type="dxa"/>
            <w:tcBorders>
              <w:top w:val="nil"/>
              <w:left w:val="nil"/>
              <w:bottom w:val="nil"/>
              <w:right w:val="nil"/>
            </w:tcBorders>
            <w:shd w:val="clear" w:color="auto" w:fill="auto"/>
            <w:noWrap/>
            <w:vAlign w:val="bottom"/>
            <w:hideMark/>
          </w:tcPr>
          <w:p w14:paraId="01359A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$1,597.81</w:t>
            </w:r>
          </w:p>
        </w:tc>
        <w:tc>
          <w:tcPr>
            <w:tcW w:w="821" w:type="dxa"/>
            <w:tcBorders>
              <w:top w:val="nil"/>
              <w:left w:val="nil"/>
              <w:bottom w:val="nil"/>
              <w:right w:val="nil"/>
            </w:tcBorders>
            <w:shd w:val="clear" w:color="auto" w:fill="auto"/>
            <w:noWrap/>
            <w:vAlign w:val="bottom"/>
            <w:hideMark/>
          </w:tcPr>
          <w:p w14:paraId="007FCB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$1,604.20</w:t>
            </w:r>
          </w:p>
        </w:tc>
        <w:tc>
          <w:tcPr>
            <w:tcW w:w="821" w:type="dxa"/>
            <w:tcBorders>
              <w:top w:val="nil"/>
              <w:left w:val="nil"/>
              <w:bottom w:val="nil"/>
              <w:right w:val="nil"/>
            </w:tcBorders>
            <w:shd w:val="clear" w:color="auto" w:fill="auto"/>
            <w:noWrap/>
            <w:vAlign w:val="bottom"/>
            <w:hideMark/>
          </w:tcPr>
          <w:p w14:paraId="41AA81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$1,610.62</w:t>
            </w:r>
          </w:p>
        </w:tc>
        <w:tc>
          <w:tcPr>
            <w:tcW w:w="783" w:type="dxa"/>
            <w:tcBorders>
              <w:top w:val="nil"/>
              <w:left w:val="nil"/>
              <w:bottom w:val="nil"/>
              <w:right w:val="nil"/>
            </w:tcBorders>
            <w:shd w:val="clear" w:color="auto" w:fill="auto"/>
            <w:noWrap/>
            <w:vAlign w:val="bottom"/>
            <w:hideMark/>
          </w:tcPr>
          <w:p w14:paraId="4546B1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$1,617.06</w:t>
            </w:r>
          </w:p>
        </w:tc>
        <w:tc>
          <w:tcPr>
            <w:tcW w:w="783" w:type="dxa"/>
            <w:tcBorders>
              <w:top w:val="nil"/>
              <w:left w:val="nil"/>
              <w:bottom w:val="nil"/>
              <w:right w:val="nil"/>
            </w:tcBorders>
            <w:shd w:val="clear" w:color="auto" w:fill="auto"/>
            <w:noWrap/>
            <w:vAlign w:val="bottom"/>
            <w:hideMark/>
          </w:tcPr>
          <w:p w14:paraId="440241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$1,623.53</w:t>
            </w:r>
          </w:p>
        </w:tc>
      </w:tr>
      <w:tr w:rsidR="001958E5" w:rsidRPr="003105AA" w14:paraId="2FA198AE" w14:textId="77777777" w:rsidTr="002E0329">
        <w:trPr>
          <w:trHeight w:val="270"/>
        </w:trPr>
        <w:tc>
          <w:tcPr>
            <w:tcW w:w="936" w:type="dxa"/>
            <w:tcBorders>
              <w:top w:val="nil"/>
              <w:left w:val="nil"/>
              <w:bottom w:val="nil"/>
              <w:right w:val="nil"/>
            </w:tcBorders>
            <w:shd w:val="clear" w:color="auto" w:fill="auto"/>
            <w:noWrap/>
            <w:vAlign w:val="bottom"/>
            <w:hideMark/>
          </w:tcPr>
          <w:p w14:paraId="2CF87D9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58</w:t>
            </w:r>
          </w:p>
        </w:tc>
        <w:tc>
          <w:tcPr>
            <w:tcW w:w="917" w:type="dxa"/>
            <w:tcBorders>
              <w:top w:val="nil"/>
              <w:left w:val="nil"/>
              <w:bottom w:val="nil"/>
              <w:right w:val="nil"/>
            </w:tcBorders>
            <w:shd w:val="clear" w:color="auto" w:fill="auto"/>
            <w:noWrap/>
            <w:vAlign w:val="bottom"/>
            <w:hideMark/>
          </w:tcPr>
          <w:p w14:paraId="53F793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$1,591.82</w:t>
            </w:r>
          </w:p>
        </w:tc>
        <w:tc>
          <w:tcPr>
            <w:tcW w:w="783" w:type="dxa"/>
            <w:tcBorders>
              <w:top w:val="nil"/>
              <w:left w:val="nil"/>
              <w:bottom w:val="nil"/>
              <w:right w:val="nil"/>
            </w:tcBorders>
            <w:shd w:val="clear" w:color="auto" w:fill="auto"/>
            <w:noWrap/>
            <w:vAlign w:val="bottom"/>
            <w:hideMark/>
          </w:tcPr>
          <w:p w14:paraId="5BEFE5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$1,598.18</w:t>
            </w:r>
          </w:p>
        </w:tc>
        <w:tc>
          <w:tcPr>
            <w:tcW w:w="764" w:type="dxa"/>
            <w:tcBorders>
              <w:top w:val="nil"/>
              <w:left w:val="nil"/>
              <w:bottom w:val="nil"/>
              <w:right w:val="nil"/>
            </w:tcBorders>
            <w:shd w:val="clear" w:color="auto" w:fill="auto"/>
            <w:noWrap/>
            <w:vAlign w:val="bottom"/>
            <w:hideMark/>
          </w:tcPr>
          <w:p w14:paraId="1D3C32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$1,604.58</w:t>
            </w:r>
          </w:p>
        </w:tc>
        <w:tc>
          <w:tcPr>
            <w:tcW w:w="724" w:type="dxa"/>
            <w:tcBorders>
              <w:top w:val="nil"/>
              <w:left w:val="nil"/>
              <w:bottom w:val="nil"/>
              <w:right w:val="nil"/>
            </w:tcBorders>
            <w:shd w:val="clear" w:color="auto" w:fill="auto"/>
            <w:noWrap/>
            <w:vAlign w:val="bottom"/>
            <w:hideMark/>
          </w:tcPr>
          <w:p w14:paraId="296D4A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$1,610.99</w:t>
            </w:r>
          </w:p>
        </w:tc>
        <w:tc>
          <w:tcPr>
            <w:tcW w:w="724" w:type="dxa"/>
            <w:tcBorders>
              <w:top w:val="nil"/>
              <w:left w:val="nil"/>
              <w:bottom w:val="nil"/>
              <w:right w:val="nil"/>
            </w:tcBorders>
            <w:shd w:val="clear" w:color="auto" w:fill="auto"/>
            <w:noWrap/>
            <w:vAlign w:val="bottom"/>
            <w:hideMark/>
          </w:tcPr>
          <w:p w14:paraId="60DAAD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$1,617.44</w:t>
            </w:r>
          </w:p>
        </w:tc>
        <w:tc>
          <w:tcPr>
            <w:tcW w:w="724" w:type="dxa"/>
            <w:tcBorders>
              <w:top w:val="nil"/>
              <w:left w:val="nil"/>
              <w:bottom w:val="nil"/>
              <w:right w:val="nil"/>
            </w:tcBorders>
            <w:shd w:val="clear" w:color="auto" w:fill="auto"/>
            <w:noWrap/>
            <w:vAlign w:val="bottom"/>
            <w:hideMark/>
          </w:tcPr>
          <w:p w14:paraId="403FE9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$1,623.91</w:t>
            </w:r>
          </w:p>
        </w:tc>
        <w:tc>
          <w:tcPr>
            <w:tcW w:w="724" w:type="dxa"/>
            <w:tcBorders>
              <w:top w:val="nil"/>
              <w:left w:val="nil"/>
              <w:bottom w:val="nil"/>
              <w:right w:val="nil"/>
            </w:tcBorders>
            <w:shd w:val="clear" w:color="auto" w:fill="auto"/>
            <w:noWrap/>
            <w:vAlign w:val="bottom"/>
            <w:hideMark/>
          </w:tcPr>
          <w:p w14:paraId="6EFA8F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$1,630.40</w:t>
            </w:r>
          </w:p>
        </w:tc>
        <w:tc>
          <w:tcPr>
            <w:tcW w:w="724" w:type="dxa"/>
            <w:tcBorders>
              <w:top w:val="nil"/>
              <w:left w:val="nil"/>
              <w:bottom w:val="nil"/>
              <w:right w:val="nil"/>
            </w:tcBorders>
            <w:shd w:val="clear" w:color="auto" w:fill="auto"/>
            <w:noWrap/>
            <w:vAlign w:val="bottom"/>
            <w:hideMark/>
          </w:tcPr>
          <w:p w14:paraId="1D69D7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$1,636.92</w:t>
            </w:r>
          </w:p>
        </w:tc>
        <w:tc>
          <w:tcPr>
            <w:tcW w:w="821" w:type="dxa"/>
            <w:tcBorders>
              <w:top w:val="nil"/>
              <w:left w:val="nil"/>
              <w:bottom w:val="nil"/>
              <w:right w:val="nil"/>
            </w:tcBorders>
            <w:shd w:val="clear" w:color="auto" w:fill="auto"/>
            <w:noWrap/>
            <w:vAlign w:val="bottom"/>
            <w:hideMark/>
          </w:tcPr>
          <w:p w14:paraId="007286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$1,643.47</w:t>
            </w:r>
          </w:p>
        </w:tc>
        <w:tc>
          <w:tcPr>
            <w:tcW w:w="821" w:type="dxa"/>
            <w:tcBorders>
              <w:top w:val="nil"/>
              <w:left w:val="nil"/>
              <w:bottom w:val="nil"/>
              <w:right w:val="nil"/>
            </w:tcBorders>
            <w:shd w:val="clear" w:color="auto" w:fill="auto"/>
            <w:noWrap/>
            <w:vAlign w:val="bottom"/>
            <w:hideMark/>
          </w:tcPr>
          <w:p w14:paraId="4490E4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$1,650.05</w:t>
            </w:r>
          </w:p>
        </w:tc>
        <w:tc>
          <w:tcPr>
            <w:tcW w:w="783" w:type="dxa"/>
            <w:tcBorders>
              <w:top w:val="nil"/>
              <w:left w:val="nil"/>
              <w:bottom w:val="nil"/>
              <w:right w:val="nil"/>
            </w:tcBorders>
            <w:shd w:val="clear" w:color="auto" w:fill="auto"/>
            <w:noWrap/>
            <w:vAlign w:val="bottom"/>
            <w:hideMark/>
          </w:tcPr>
          <w:p w14:paraId="058D74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$1,656.65</w:t>
            </w:r>
          </w:p>
        </w:tc>
        <w:tc>
          <w:tcPr>
            <w:tcW w:w="783" w:type="dxa"/>
            <w:tcBorders>
              <w:top w:val="nil"/>
              <w:left w:val="nil"/>
              <w:bottom w:val="nil"/>
              <w:right w:val="nil"/>
            </w:tcBorders>
            <w:shd w:val="clear" w:color="auto" w:fill="auto"/>
            <w:noWrap/>
            <w:vAlign w:val="bottom"/>
            <w:hideMark/>
          </w:tcPr>
          <w:p w14:paraId="1EAEB6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$1,663.27</w:t>
            </w:r>
          </w:p>
        </w:tc>
      </w:tr>
      <w:tr w:rsidR="001958E5" w:rsidRPr="003105AA" w14:paraId="0D0EDFFE" w14:textId="77777777" w:rsidTr="002E0329">
        <w:trPr>
          <w:trHeight w:val="270"/>
        </w:trPr>
        <w:tc>
          <w:tcPr>
            <w:tcW w:w="936" w:type="dxa"/>
            <w:tcBorders>
              <w:top w:val="nil"/>
              <w:left w:val="nil"/>
              <w:bottom w:val="nil"/>
              <w:right w:val="nil"/>
            </w:tcBorders>
            <w:shd w:val="clear" w:color="auto" w:fill="auto"/>
            <w:noWrap/>
            <w:vAlign w:val="bottom"/>
            <w:hideMark/>
          </w:tcPr>
          <w:p w14:paraId="656B22A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59</w:t>
            </w:r>
          </w:p>
        </w:tc>
        <w:tc>
          <w:tcPr>
            <w:tcW w:w="917" w:type="dxa"/>
            <w:tcBorders>
              <w:top w:val="nil"/>
              <w:left w:val="nil"/>
              <w:bottom w:val="nil"/>
              <w:right w:val="nil"/>
            </w:tcBorders>
            <w:shd w:val="clear" w:color="auto" w:fill="auto"/>
            <w:noWrap/>
            <w:vAlign w:val="bottom"/>
            <w:hideMark/>
          </w:tcPr>
          <w:p w14:paraId="5A1D39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$1,630.24</w:t>
            </w:r>
          </w:p>
        </w:tc>
        <w:tc>
          <w:tcPr>
            <w:tcW w:w="783" w:type="dxa"/>
            <w:tcBorders>
              <w:top w:val="nil"/>
              <w:left w:val="nil"/>
              <w:bottom w:val="nil"/>
              <w:right w:val="nil"/>
            </w:tcBorders>
            <w:shd w:val="clear" w:color="auto" w:fill="auto"/>
            <w:noWrap/>
            <w:vAlign w:val="bottom"/>
            <w:hideMark/>
          </w:tcPr>
          <w:p w14:paraId="2E3500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$1,636.76</w:t>
            </w:r>
          </w:p>
        </w:tc>
        <w:tc>
          <w:tcPr>
            <w:tcW w:w="764" w:type="dxa"/>
            <w:tcBorders>
              <w:top w:val="nil"/>
              <w:left w:val="nil"/>
              <w:bottom w:val="nil"/>
              <w:right w:val="nil"/>
            </w:tcBorders>
            <w:shd w:val="clear" w:color="auto" w:fill="auto"/>
            <w:noWrap/>
            <w:vAlign w:val="bottom"/>
            <w:hideMark/>
          </w:tcPr>
          <w:p w14:paraId="426416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$1,643.31</w:t>
            </w:r>
          </w:p>
        </w:tc>
        <w:tc>
          <w:tcPr>
            <w:tcW w:w="724" w:type="dxa"/>
            <w:tcBorders>
              <w:top w:val="nil"/>
              <w:left w:val="nil"/>
              <w:bottom w:val="nil"/>
              <w:right w:val="nil"/>
            </w:tcBorders>
            <w:shd w:val="clear" w:color="auto" w:fill="auto"/>
            <w:noWrap/>
            <w:vAlign w:val="bottom"/>
            <w:hideMark/>
          </w:tcPr>
          <w:p w14:paraId="14BADD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$1,649.88</w:t>
            </w:r>
          </w:p>
        </w:tc>
        <w:tc>
          <w:tcPr>
            <w:tcW w:w="724" w:type="dxa"/>
            <w:tcBorders>
              <w:top w:val="nil"/>
              <w:left w:val="nil"/>
              <w:bottom w:val="nil"/>
              <w:right w:val="nil"/>
            </w:tcBorders>
            <w:shd w:val="clear" w:color="auto" w:fill="auto"/>
            <w:noWrap/>
            <w:vAlign w:val="bottom"/>
            <w:hideMark/>
          </w:tcPr>
          <w:p w14:paraId="5FD071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$1,656.48</w:t>
            </w:r>
          </w:p>
        </w:tc>
        <w:tc>
          <w:tcPr>
            <w:tcW w:w="724" w:type="dxa"/>
            <w:tcBorders>
              <w:top w:val="nil"/>
              <w:left w:val="nil"/>
              <w:bottom w:val="nil"/>
              <w:right w:val="nil"/>
            </w:tcBorders>
            <w:shd w:val="clear" w:color="auto" w:fill="auto"/>
            <w:noWrap/>
            <w:vAlign w:val="bottom"/>
            <w:hideMark/>
          </w:tcPr>
          <w:p w14:paraId="5A8D31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$1,663.11</w:t>
            </w:r>
          </w:p>
        </w:tc>
        <w:tc>
          <w:tcPr>
            <w:tcW w:w="724" w:type="dxa"/>
            <w:tcBorders>
              <w:top w:val="nil"/>
              <w:left w:val="nil"/>
              <w:bottom w:val="nil"/>
              <w:right w:val="nil"/>
            </w:tcBorders>
            <w:shd w:val="clear" w:color="auto" w:fill="auto"/>
            <w:noWrap/>
            <w:vAlign w:val="bottom"/>
            <w:hideMark/>
          </w:tcPr>
          <w:p w14:paraId="75B39C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$1,669.76</w:t>
            </w:r>
          </w:p>
        </w:tc>
        <w:tc>
          <w:tcPr>
            <w:tcW w:w="724" w:type="dxa"/>
            <w:tcBorders>
              <w:top w:val="nil"/>
              <w:left w:val="nil"/>
              <w:bottom w:val="nil"/>
              <w:right w:val="nil"/>
            </w:tcBorders>
            <w:shd w:val="clear" w:color="auto" w:fill="auto"/>
            <w:noWrap/>
            <w:vAlign w:val="bottom"/>
            <w:hideMark/>
          </w:tcPr>
          <w:p w14:paraId="069850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$1,676.44</w:t>
            </w:r>
          </w:p>
        </w:tc>
        <w:tc>
          <w:tcPr>
            <w:tcW w:w="821" w:type="dxa"/>
            <w:tcBorders>
              <w:top w:val="nil"/>
              <w:left w:val="nil"/>
              <w:bottom w:val="nil"/>
              <w:right w:val="nil"/>
            </w:tcBorders>
            <w:shd w:val="clear" w:color="auto" w:fill="auto"/>
            <w:noWrap/>
            <w:vAlign w:val="bottom"/>
            <w:hideMark/>
          </w:tcPr>
          <w:p w14:paraId="1C4494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$1,683.14</w:t>
            </w:r>
          </w:p>
        </w:tc>
        <w:tc>
          <w:tcPr>
            <w:tcW w:w="821" w:type="dxa"/>
            <w:tcBorders>
              <w:top w:val="nil"/>
              <w:left w:val="nil"/>
              <w:bottom w:val="nil"/>
              <w:right w:val="nil"/>
            </w:tcBorders>
            <w:shd w:val="clear" w:color="auto" w:fill="auto"/>
            <w:noWrap/>
            <w:vAlign w:val="bottom"/>
            <w:hideMark/>
          </w:tcPr>
          <w:p w14:paraId="0E1093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$1,689.88</w:t>
            </w:r>
          </w:p>
        </w:tc>
        <w:tc>
          <w:tcPr>
            <w:tcW w:w="783" w:type="dxa"/>
            <w:tcBorders>
              <w:top w:val="nil"/>
              <w:left w:val="nil"/>
              <w:bottom w:val="nil"/>
              <w:right w:val="nil"/>
            </w:tcBorders>
            <w:shd w:val="clear" w:color="auto" w:fill="auto"/>
            <w:noWrap/>
            <w:vAlign w:val="bottom"/>
            <w:hideMark/>
          </w:tcPr>
          <w:p w14:paraId="2D0494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$1,696.63</w:t>
            </w:r>
          </w:p>
        </w:tc>
        <w:tc>
          <w:tcPr>
            <w:tcW w:w="783" w:type="dxa"/>
            <w:tcBorders>
              <w:top w:val="nil"/>
              <w:left w:val="nil"/>
              <w:bottom w:val="nil"/>
              <w:right w:val="nil"/>
            </w:tcBorders>
            <w:shd w:val="clear" w:color="auto" w:fill="auto"/>
            <w:noWrap/>
            <w:vAlign w:val="bottom"/>
            <w:hideMark/>
          </w:tcPr>
          <w:p w14:paraId="23D3BD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$1,703.42</w:t>
            </w:r>
          </w:p>
        </w:tc>
      </w:tr>
      <w:tr w:rsidR="001958E5" w:rsidRPr="003105AA" w14:paraId="5E1CDE34" w14:textId="77777777" w:rsidTr="002E0329">
        <w:trPr>
          <w:trHeight w:val="270"/>
        </w:trPr>
        <w:tc>
          <w:tcPr>
            <w:tcW w:w="936" w:type="dxa"/>
            <w:tcBorders>
              <w:top w:val="nil"/>
              <w:left w:val="nil"/>
              <w:bottom w:val="nil"/>
              <w:right w:val="nil"/>
            </w:tcBorders>
            <w:shd w:val="clear" w:color="auto" w:fill="auto"/>
            <w:noWrap/>
            <w:vAlign w:val="bottom"/>
            <w:hideMark/>
          </w:tcPr>
          <w:p w14:paraId="0EB3D42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60</w:t>
            </w:r>
          </w:p>
        </w:tc>
        <w:tc>
          <w:tcPr>
            <w:tcW w:w="917" w:type="dxa"/>
            <w:tcBorders>
              <w:top w:val="nil"/>
              <w:left w:val="nil"/>
              <w:bottom w:val="nil"/>
              <w:right w:val="nil"/>
            </w:tcBorders>
            <w:shd w:val="clear" w:color="auto" w:fill="auto"/>
            <w:noWrap/>
            <w:vAlign w:val="bottom"/>
            <w:hideMark/>
          </w:tcPr>
          <w:p w14:paraId="23DF0E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$1,669.03</w:t>
            </w:r>
          </w:p>
        </w:tc>
        <w:tc>
          <w:tcPr>
            <w:tcW w:w="783" w:type="dxa"/>
            <w:tcBorders>
              <w:top w:val="nil"/>
              <w:left w:val="nil"/>
              <w:bottom w:val="nil"/>
              <w:right w:val="nil"/>
            </w:tcBorders>
            <w:shd w:val="clear" w:color="auto" w:fill="auto"/>
            <w:noWrap/>
            <w:vAlign w:val="bottom"/>
            <w:hideMark/>
          </w:tcPr>
          <w:p w14:paraId="3F3364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$1,675.71</w:t>
            </w:r>
          </w:p>
        </w:tc>
        <w:tc>
          <w:tcPr>
            <w:tcW w:w="764" w:type="dxa"/>
            <w:tcBorders>
              <w:top w:val="nil"/>
              <w:left w:val="nil"/>
              <w:bottom w:val="nil"/>
              <w:right w:val="nil"/>
            </w:tcBorders>
            <w:shd w:val="clear" w:color="auto" w:fill="auto"/>
            <w:noWrap/>
            <w:vAlign w:val="bottom"/>
            <w:hideMark/>
          </w:tcPr>
          <w:p w14:paraId="319231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$1,682.41</w:t>
            </w:r>
          </w:p>
        </w:tc>
        <w:tc>
          <w:tcPr>
            <w:tcW w:w="724" w:type="dxa"/>
            <w:tcBorders>
              <w:top w:val="nil"/>
              <w:left w:val="nil"/>
              <w:bottom w:val="nil"/>
              <w:right w:val="nil"/>
            </w:tcBorders>
            <w:shd w:val="clear" w:color="auto" w:fill="auto"/>
            <w:noWrap/>
            <w:vAlign w:val="bottom"/>
            <w:hideMark/>
          </w:tcPr>
          <w:p w14:paraId="508768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$1,689.14</w:t>
            </w:r>
          </w:p>
        </w:tc>
        <w:tc>
          <w:tcPr>
            <w:tcW w:w="724" w:type="dxa"/>
            <w:tcBorders>
              <w:top w:val="nil"/>
              <w:left w:val="nil"/>
              <w:bottom w:val="nil"/>
              <w:right w:val="nil"/>
            </w:tcBorders>
            <w:shd w:val="clear" w:color="auto" w:fill="auto"/>
            <w:noWrap/>
            <w:vAlign w:val="bottom"/>
            <w:hideMark/>
          </w:tcPr>
          <w:p w14:paraId="75C0BD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$1,695.89</w:t>
            </w:r>
          </w:p>
        </w:tc>
        <w:tc>
          <w:tcPr>
            <w:tcW w:w="724" w:type="dxa"/>
            <w:tcBorders>
              <w:top w:val="nil"/>
              <w:left w:val="nil"/>
              <w:bottom w:val="nil"/>
              <w:right w:val="nil"/>
            </w:tcBorders>
            <w:shd w:val="clear" w:color="auto" w:fill="auto"/>
            <w:noWrap/>
            <w:vAlign w:val="bottom"/>
            <w:hideMark/>
          </w:tcPr>
          <w:p w14:paraId="7E1FCC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$1,702.68</w:t>
            </w:r>
          </w:p>
        </w:tc>
        <w:tc>
          <w:tcPr>
            <w:tcW w:w="724" w:type="dxa"/>
            <w:tcBorders>
              <w:top w:val="nil"/>
              <w:left w:val="nil"/>
              <w:bottom w:val="nil"/>
              <w:right w:val="nil"/>
            </w:tcBorders>
            <w:shd w:val="clear" w:color="auto" w:fill="auto"/>
            <w:noWrap/>
            <w:vAlign w:val="bottom"/>
            <w:hideMark/>
          </w:tcPr>
          <w:p w14:paraId="24FAA4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$1,709.49</w:t>
            </w:r>
          </w:p>
        </w:tc>
        <w:tc>
          <w:tcPr>
            <w:tcW w:w="724" w:type="dxa"/>
            <w:tcBorders>
              <w:top w:val="nil"/>
              <w:left w:val="nil"/>
              <w:bottom w:val="nil"/>
              <w:right w:val="nil"/>
            </w:tcBorders>
            <w:shd w:val="clear" w:color="auto" w:fill="auto"/>
            <w:noWrap/>
            <w:vAlign w:val="bottom"/>
            <w:hideMark/>
          </w:tcPr>
          <w:p w14:paraId="3E8171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$1,716.33</w:t>
            </w:r>
          </w:p>
        </w:tc>
        <w:tc>
          <w:tcPr>
            <w:tcW w:w="821" w:type="dxa"/>
            <w:tcBorders>
              <w:top w:val="nil"/>
              <w:left w:val="nil"/>
              <w:bottom w:val="nil"/>
              <w:right w:val="nil"/>
            </w:tcBorders>
            <w:shd w:val="clear" w:color="auto" w:fill="auto"/>
            <w:noWrap/>
            <w:vAlign w:val="bottom"/>
            <w:hideMark/>
          </w:tcPr>
          <w:p w14:paraId="06DB39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$1,723.19</w:t>
            </w:r>
          </w:p>
        </w:tc>
        <w:tc>
          <w:tcPr>
            <w:tcW w:w="821" w:type="dxa"/>
            <w:tcBorders>
              <w:top w:val="nil"/>
              <w:left w:val="nil"/>
              <w:bottom w:val="nil"/>
              <w:right w:val="nil"/>
            </w:tcBorders>
            <w:shd w:val="clear" w:color="auto" w:fill="auto"/>
            <w:noWrap/>
            <w:vAlign w:val="bottom"/>
            <w:hideMark/>
          </w:tcPr>
          <w:p w14:paraId="2335B5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$1,730.08</w:t>
            </w:r>
          </w:p>
        </w:tc>
        <w:tc>
          <w:tcPr>
            <w:tcW w:w="783" w:type="dxa"/>
            <w:tcBorders>
              <w:top w:val="nil"/>
              <w:left w:val="nil"/>
              <w:bottom w:val="nil"/>
              <w:right w:val="nil"/>
            </w:tcBorders>
            <w:shd w:val="clear" w:color="auto" w:fill="auto"/>
            <w:noWrap/>
            <w:vAlign w:val="bottom"/>
            <w:hideMark/>
          </w:tcPr>
          <w:p w14:paraId="5E83B9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$1,737.01</w:t>
            </w:r>
          </w:p>
        </w:tc>
        <w:tc>
          <w:tcPr>
            <w:tcW w:w="783" w:type="dxa"/>
            <w:tcBorders>
              <w:top w:val="nil"/>
              <w:left w:val="nil"/>
              <w:bottom w:val="nil"/>
              <w:right w:val="nil"/>
            </w:tcBorders>
            <w:shd w:val="clear" w:color="auto" w:fill="auto"/>
            <w:noWrap/>
            <w:vAlign w:val="bottom"/>
            <w:hideMark/>
          </w:tcPr>
          <w:p w14:paraId="7E60AE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$1,743.95</w:t>
            </w:r>
          </w:p>
        </w:tc>
      </w:tr>
      <w:tr w:rsidR="001958E5" w:rsidRPr="003105AA" w14:paraId="062297B8" w14:textId="77777777" w:rsidTr="002E0329">
        <w:trPr>
          <w:trHeight w:val="270"/>
        </w:trPr>
        <w:tc>
          <w:tcPr>
            <w:tcW w:w="936" w:type="dxa"/>
            <w:tcBorders>
              <w:top w:val="nil"/>
              <w:left w:val="nil"/>
              <w:bottom w:val="nil"/>
              <w:right w:val="nil"/>
            </w:tcBorders>
            <w:shd w:val="clear" w:color="auto" w:fill="auto"/>
            <w:noWrap/>
            <w:vAlign w:val="bottom"/>
            <w:hideMark/>
          </w:tcPr>
          <w:p w14:paraId="148564A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61</w:t>
            </w:r>
          </w:p>
        </w:tc>
        <w:tc>
          <w:tcPr>
            <w:tcW w:w="917" w:type="dxa"/>
            <w:tcBorders>
              <w:top w:val="nil"/>
              <w:left w:val="nil"/>
              <w:bottom w:val="nil"/>
              <w:right w:val="nil"/>
            </w:tcBorders>
            <w:shd w:val="clear" w:color="auto" w:fill="auto"/>
            <w:noWrap/>
            <w:vAlign w:val="bottom"/>
            <w:hideMark/>
          </w:tcPr>
          <w:p w14:paraId="5C734C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$1,708.22</w:t>
            </w:r>
          </w:p>
        </w:tc>
        <w:tc>
          <w:tcPr>
            <w:tcW w:w="783" w:type="dxa"/>
            <w:tcBorders>
              <w:top w:val="nil"/>
              <w:left w:val="nil"/>
              <w:bottom w:val="nil"/>
              <w:right w:val="nil"/>
            </w:tcBorders>
            <w:shd w:val="clear" w:color="auto" w:fill="auto"/>
            <w:noWrap/>
            <w:vAlign w:val="bottom"/>
            <w:hideMark/>
          </w:tcPr>
          <w:p w14:paraId="4E5866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$1,715.05</w:t>
            </w:r>
          </w:p>
        </w:tc>
        <w:tc>
          <w:tcPr>
            <w:tcW w:w="764" w:type="dxa"/>
            <w:tcBorders>
              <w:top w:val="nil"/>
              <w:left w:val="nil"/>
              <w:bottom w:val="nil"/>
              <w:right w:val="nil"/>
            </w:tcBorders>
            <w:shd w:val="clear" w:color="auto" w:fill="auto"/>
            <w:noWrap/>
            <w:vAlign w:val="bottom"/>
            <w:hideMark/>
          </w:tcPr>
          <w:p w14:paraId="306F2F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$1,721.91</w:t>
            </w:r>
          </w:p>
        </w:tc>
        <w:tc>
          <w:tcPr>
            <w:tcW w:w="724" w:type="dxa"/>
            <w:tcBorders>
              <w:top w:val="nil"/>
              <w:left w:val="nil"/>
              <w:bottom w:val="nil"/>
              <w:right w:val="nil"/>
            </w:tcBorders>
            <w:shd w:val="clear" w:color="auto" w:fill="auto"/>
            <w:noWrap/>
            <w:vAlign w:val="bottom"/>
            <w:hideMark/>
          </w:tcPr>
          <w:p w14:paraId="347AA4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$1,728.80</w:t>
            </w:r>
          </w:p>
        </w:tc>
        <w:tc>
          <w:tcPr>
            <w:tcW w:w="724" w:type="dxa"/>
            <w:tcBorders>
              <w:top w:val="nil"/>
              <w:left w:val="nil"/>
              <w:bottom w:val="nil"/>
              <w:right w:val="nil"/>
            </w:tcBorders>
            <w:shd w:val="clear" w:color="auto" w:fill="auto"/>
            <w:noWrap/>
            <w:vAlign w:val="bottom"/>
            <w:hideMark/>
          </w:tcPr>
          <w:p w14:paraId="5FF3E5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$1,735.71</w:t>
            </w:r>
          </w:p>
        </w:tc>
        <w:tc>
          <w:tcPr>
            <w:tcW w:w="724" w:type="dxa"/>
            <w:tcBorders>
              <w:top w:val="nil"/>
              <w:left w:val="nil"/>
              <w:bottom w:val="nil"/>
              <w:right w:val="nil"/>
            </w:tcBorders>
            <w:shd w:val="clear" w:color="auto" w:fill="auto"/>
            <w:noWrap/>
            <w:vAlign w:val="bottom"/>
            <w:hideMark/>
          </w:tcPr>
          <w:p w14:paraId="2AC1F9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$1,742.66</w:t>
            </w:r>
          </w:p>
        </w:tc>
        <w:tc>
          <w:tcPr>
            <w:tcW w:w="724" w:type="dxa"/>
            <w:tcBorders>
              <w:top w:val="nil"/>
              <w:left w:val="nil"/>
              <w:bottom w:val="nil"/>
              <w:right w:val="nil"/>
            </w:tcBorders>
            <w:shd w:val="clear" w:color="auto" w:fill="auto"/>
            <w:noWrap/>
            <w:vAlign w:val="bottom"/>
            <w:hideMark/>
          </w:tcPr>
          <w:p w14:paraId="6E9EBB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$1,749.63</w:t>
            </w:r>
          </w:p>
        </w:tc>
        <w:tc>
          <w:tcPr>
            <w:tcW w:w="724" w:type="dxa"/>
            <w:tcBorders>
              <w:top w:val="nil"/>
              <w:left w:val="nil"/>
              <w:bottom w:val="nil"/>
              <w:right w:val="nil"/>
            </w:tcBorders>
            <w:shd w:val="clear" w:color="auto" w:fill="auto"/>
            <w:noWrap/>
            <w:vAlign w:val="bottom"/>
            <w:hideMark/>
          </w:tcPr>
          <w:p w14:paraId="5A7E22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$1,756.63</w:t>
            </w:r>
          </w:p>
        </w:tc>
        <w:tc>
          <w:tcPr>
            <w:tcW w:w="821" w:type="dxa"/>
            <w:tcBorders>
              <w:top w:val="nil"/>
              <w:left w:val="nil"/>
              <w:bottom w:val="nil"/>
              <w:right w:val="nil"/>
            </w:tcBorders>
            <w:shd w:val="clear" w:color="auto" w:fill="auto"/>
            <w:noWrap/>
            <w:vAlign w:val="bottom"/>
            <w:hideMark/>
          </w:tcPr>
          <w:p w14:paraId="33EE36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$1,763.65</w:t>
            </w:r>
          </w:p>
        </w:tc>
        <w:tc>
          <w:tcPr>
            <w:tcW w:w="821" w:type="dxa"/>
            <w:tcBorders>
              <w:top w:val="nil"/>
              <w:left w:val="nil"/>
              <w:bottom w:val="nil"/>
              <w:right w:val="nil"/>
            </w:tcBorders>
            <w:shd w:val="clear" w:color="auto" w:fill="auto"/>
            <w:noWrap/>
            <w:vAlign w:val="bottom"/>
            <w:hideMark/>
          </w:tcPr>
          <w:p w14:paraId="54AF9E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$1,770.71</w:t>
            </w:r>
          </w:p>
        </w:tc>
        <w:tc>
          <w:tcPr>
            <w:tcW w:w="783" w:type="dxa"/>
            <w:tcBorders>
              <w:top w:val="nil"/>
              <w:left w:val="nil"/>
              <w:bottom w:val="nil"/>
              <w:right w:val="nil"/>
            </w:tcBorders>
            <w:shd w:val="clear" w:color="auto" w:fill="auto"/>
            <w:noWrap/>
            <w:vAlign w:val="bottom"/>
            <w:hideMark/>
          </w:tcPr>
          <w:p w14:paraId="7061A3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$1,777.79</w:t>
            </w:r>
          </w:p>
        </w:tc>
        <w:tc>
          <w:tcPr>
            <w:tcW w:w="783" w:type="dxa"/>
            <w:tcBorders>
              <w:top w:val="nil"/>
              <w:left w:val="nil"/>
              <w:bottom w:val="nil"/>
              <w:right w:val="nil"/>
            </w:tcBorders>
            <w:shd w:val="clear" w:color="auto" w:fill="auto"/>
            <w:noWrap/>
            <w:vAlign w:val="bottom"/>
            <w:hideMark/>
          </w:tcPr>
          <w:p w14:paraId="6CB8BC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$1,784.90</w:t>
            </w:r>
          </w:p>
        </w:tc>
      </w:tr>
      <w:tr w:rsidR="001958E5" w:rsidRPr="003105AA" w14:paraId="27E89D17" w14:textId="77777777" w:rsidTr="002E0329">
        <w:trPr>
          <w:trHeight w:val="270"/>
        </w:trPr>
        <w:tc>
          <w:tcPr>
            <w:tcW w:w="936" w:type="dxa"/>
            <w:tcBorders>
              <w:top w:val="nil"/>
              <w:left w:val="nil"/>
              <w:bottom w:val="nil"/>
              <w:right w:val="nil"/>
            </w:tcBorders>
            <w:shd w:val="clear" w:color="auto" w:fill="auto"/>
            <w:noWrap/>
            <w:vAlign w:val="bottom"/>
            <w:hideMark/>
          </w:tcPr>
          <w:p w14:paraId="78231EC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62</w:t>
            </w:r>
          </w:p>
        </w:tc>
        <w:tc>
          <w:tcPr>
            <w:tcW w:w="917" w:type="dxa"/>
            <w:tcBorders>
              <w:top w:val="nil"/>
              <w:left w:val="nil"/>
              <w:bottom w:val="nil"/>
              <w:right w:val="nil"/>
            </w:tcBorders>
            <w:shd w:val="clear" w:color="auto" w:fill="auto"/>
            <w:noWrap/>
            <w:vAlign w:val="bottom"/>
            <w:hideMark/>
          </w:tcPr>
          <w:p w14:paraId="76605C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$1,747.78</w:t>
            </w:r>
          </w:p>
        </w:tc>
        <w:tc>
          <w:tcPr>
            <w:tcW w:w="783" w:type="dxa"/>
            <w:tcBorders>
              <w:top w:val="nil"/>
              <w:left w:val="nil"/>
              <w:bottom w:val="nil"/>
              <w:right w:val="nil"/>
            </w:tcBorders>
            <w:shd w:val="clear" w:color="auto" w:fill="auto"/>
            <w:noWrap/>
            <w:vAlign w:val="bottom"/>
            <w:hideMark/>
          </w:tcPr>
          <w:p w14:paraId="69D72F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$1,754.77</w:t>
            </w:r>
          </w:p>
        </w:tc>
        <w:tc>
          <w:tcPr>
            <w:tcW w:w="764" w:type="dxa"/>
            <w:tcBorders>
              <w:top w:val="nil"/>
              <w:left w:val="nil"/>
              <w:bottom w:val="nil"/>
              <w:right w:val="nil"/>
            </w:tcBorders>
            <w:shd w:val="clear" w:color="auto" w:fill="auto"/>
            <w:noWrap/>
            <w:vAlign w:val="bottom"/>
            <w:hideMark/>
          </w:tcPr>
          <w:p w14:paraId="7F584B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$1,761.79</w:t>
            </w:r>
          </w:p>
        </w:tc>
        <w:tc>
          <w:tcPr>
            <w:tcW w:w="724" w:type="dxa"/>
            <w:tcBorders>
              <w:top w:val="nil"/>
              <w:left w:val="nil"/>
              <w:bottom w:val="nil"/>
              <w:right w:val="nil"/>
            </w:tcBorders>
            <w:shd w:val="clear" w:color="auto" w:fill="auto"/>
            <w:noWrap/>
            <w:vAlign w:val="bottom"/>
            <w:hideMark/>
          </w:tcPr>
          <w:p w14:paraId="7950C5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$1,768.84</w:t>
            </w:r>
          </w:p>
        </w:tc>
        <w:tc>
          <w:tcPr>
            <w:tcW w:w="724" w:type="dxa"/>
            <w:tcBorders>
              <w:top w:val="nil"/>
              <w:left w:val="nil"/>
              <w:bottom w:val="nil"/>
              <w:right w:val="nil"/>
            </w:tcBorders>
            <w:shd w:val="clear" w:color="auto" w:fill="auto"/>
            <w:noWrap/>
            <w:vAlign w:val="bottom"/>
            <w:hideMark/>
          </w:tcPr>
          <w:p w14:paraId="2AC78C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$1,775.92</w:t>
            </w:r>
          </w:p>
        </w:tc>
        <w:tc>
          <w:tcPr>
            <w:tcW w:w="724" w:type="dxa"/>
            <w:tcBorders>
              <w:top w:val="nil"/>
              <w:left w:val="nil"/>
              <w:bottom w:val="nil"/>
              <w:right w:val="nil"/>
            </w:tcBorders>
            <w:shd w:val="clear" w:color="auto" w:fill="auto"/>
            <w:noWrap/>
            <w:vAlign w:val="bottom"/>
            <w:hideMark/>
          </w:tcPr>
          <w:p w14:paraId="4478B4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$1,783.02</w:t>
            </w:r>
          </w:p>
        </w:tc>
        <w:tc>
          <w:tcPr>
            <w:tcW w:w="724" w:type="dxa"/>
            <w:tcBorders>
              <w:top w:val="nil"/>
              <w:left w:val="nil"/>
              <w:bottom w:val="nil"/>
              <w:right w:val="nil"/>
            </w:tcBorders>
            <w:shd w:val="clear" w:color="auto" w:fill="auto"/>
            <w:noWrap/>
            <w:vAlign w:val="bottom"/>
            <w:hideMark/>
          </w:tcPr>
          <w:p w14:paraId="65A8F6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$1,790.15</w:t>
            </w:r>
          </w:p>
        </w:tc>
        <w:tc>
          <w:tcPr>
            <w:tcW w:w="724" w:type="dxa"/>
            <w:tcBorders>
              <w:top w:val="nil"/>
              <w:left w:val="nil"/>
              <w:bottom w:val="nil"/>
              <w:right w:val="nil"/>
            </w:tcBorders>
            <w:shd w:val="clear" w:color="auto" w:fill="auto"/>
            <w:noWrap/>
            <w:vAlign w:val="bottom"/>
            <w:hideMark/>
          </w:tcPr>
          <w:p w14:paraId="1E1810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$1,797.31</w:t>
            </w:r>
          </w:p>
        </w:tc>
        <w:tc>
          <w:tcPr>
            <w:tcW w:w="821" w:type="dxa"/>
            <w:tcBorders>
              <w:top w:val="nil"/>
              <w:left w:val="nil"/>
              <w:bottom w:val="nil"/>
              <w:right w:val="nil"/>
            </w:tcBorders>
            <w:shd w:val="clear" w:color="auto" w:fill="auto"/>
            <w:noWrap/>
            <w:vAlign w:val="bottom"/>
            <w:hideMark/>
          </w:tcPr>
          <w:p w14:paraId="1C4431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$1,804.50</w:t>
            </w:r>
          </w:p>
        </w:tc>
        <w:tc>
          <w:tcPr>
            <w:tcW w:w="821" w:type="dxa"/>
            <w:tcBorders>
              <w:top w:val="nil"/>
              <w:left w:val="nil"/>
              <w:bottom w:val="nil"/>
              <w:right w:val="nil"/>
            </w:tcBorders>
            <w:shd w:val="clear" w:color="auto" w:fill="auto"/>
            <w:noWrap/>
            <w:vAlign w:val="bottom"/>
            <w:hideMark/>
          </w:tcPr>
          <w:p w14:paraId="7F3B7D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$1,811.72</w:t>
            </w:r>
          </w:p>
        </w:tc>
        <w:tc>
          <w:tcPr>
            <w:tcW w:w="783" w:type="dxa"/>
            <w:tcBorders>
              <w:top w:val="nil"/>
              <w:left w:val="nil"/>
              <w:bottom w:val="nil"/>
              <w:right w:val="nil"/>
            </w:tcBorders>
            <w:shd w:val="clear" w:color="auto" w:fill="auto"/>
            <w:noWrap/>
            <w:vAlign w:val="bottom"/>
            <w:hideMark/>
          </w:tcPr>
          <w:p w14:paraId="284C76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$1,818.97</w:t>
            </w:r>
          </w:p>
        </w:tc>
        <w:tc>
          <w:tcPr>
            <w:tcW w:w="783" w:type="dxa"/>
            <w:tcBorders>
              <w:top w:val="nil"/>
              <w:left w:val="nil"/>
              <w:bottom w:val="nil"/>
              <w:right w:val="nil"/>
            </w:tcBorders>
            <w:shd w:val="clear" w:color="auto" w:fill="auto"/>
            <w:noWrap/>
            <w:vAlign w:val="bottom"/>
            <w:hideMark/>
          </w:tcPr>
          <w:p w14:paraId="185C4C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$1,826.24</w:t>
            </w:r>
          </w:p>
        </w:tc>
      </w:tr>
      <w:tr w:rsidR="001958E5" w:rsidRPr="003105AA" w14:paraId="071508D5" w14:textId="77777777" w:rsidTr="002E0329">
        <w:trPr>
          <w:trHeight w:val="270"/>
        </w:trPr>
        <w:tc>
          <w:tcPr>
            <w:tcW w:w="936" w:type="dxa"/>
            <w:tcBorders>
              <w:top w:val="nil"/>
              <w:left w:val="nil"/>
              <w:bottom w:val="nil"/>
              <w:right w:val="nil"/>
            </w:tcBorders>
            <w:shd w:val="clear" w:color="auto" w:fill="auto"/>
            <w:noWrap/>
            <w:vAlign w:val="bottom"/>
            <w:hideMark/>
          </w:tcPr>
          <w:p w14:paraId="21DF30C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63</w:t>
            </w:r>
          </w:p>
        </w:tc>
        <w:tc>
          <w:tcPr>
            <w:tcW w:w="917" w:type="dxa"/>
            <w:tcBorders>
              <w:top w:val="nil"/>
              <w:left w:val="nil"/>
              <w:bottom w:val="nil"/>
              <w:right w:val="nil"/>
            </w:tcBorders>
            <w:shd w:val="clear" w:color="auto" w:fill="auto"/>
            <w:noWrap/>
            <w:vAlign w:val="bottom"/>
            <w:hideMark/>
          </w:tcPr>
          <w:p w14:paraId="0A5F2F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$1,787.72</w:t>
            </w:r>
          </w:p>
        </w:tc>
        <w:tc>
          <w:tcPr>
            <w:tcW w:w="783" w:type="dxa"/>
            <w:tcBorders>
              <w:top w:val="nil"/>
              <w:left w:val="nil"/>
              <w:bottom w:val="nil"/>
              <w:right w:val="nil"/>
            </w:tcBorders>
            <w:shd w:val="clear" w:color="auto" w:fill="auto"/>
            <w:noWrap/>
            <w:vAlign w:val="bottom"/>
            <w:hideMark/>
          </w:tcPr>
          <w:p w14:paraId="00B554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$1,794.87</w:t>
            </w:r>
          </w:p>
        </w:tc>
        <w:tc>
          <w:tcPr>
            <w:tcW w:w="764" w:type="dxa"/>
            <w:tcBorders>
              <w:top w:val="nil"/>
              <w:left w:val="nil"/>
              <w:bottom w:val="nil"/>
              <w:right w:val="nil"/>
            </w:tcBorders>
            <w:shd w:val="clear" w:color="auto" w:fill="auto"/>
            <w:noWrap/>
            <w:vAlign w:val="bottom"/>
            <w:hideMark/>
          </w:tcPr>
          <w:p w14:paraId="476EB3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$1,802.05</w:t>
            </w:r>
          </w:p>
        </w:tc>
        <w:tc>
          <w:tcPr>
            <w:tcW w:w="724" w:type="dxa"/>
            <w:tcBorders>
              <w:top w:val="nil"/>
              <w:left w:val="nil"/>
              <w:bottom w:val="nil"/>
              <w:right w:val="nil"/>
            </w:tcBorders>
            <w:shd w:val="clear" w:color="auto" w:fill="auto"/>
            <w:noWrap/>
            <w:vAlign w:val="bottom"/>
            <w:hideMark/>
          </w:tcPr>
          <w:p w14:paraId="7CD71D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$1,809.26</w:t>
            </w:r>
          </w:p>
        </w:tc>
        <w:tc>
          <w:tcPr>
            <w:tcW w:w="724" w:type="dxa"/>
            <w:tcBorders>
              <w:top w:val="nil"/>
              <w:left w:val="nil"/>
              <w:bottom w:val="nil"/>
              <w:right w:val="nil"/>
            </w:tcBorders>
            <w:shd w:val="clear" w:color="auto" w:fill="auto"/>
            <w:noWrap/>
            <w:vAlign w:val="bottom"/>
            <w:hideMark/>
          </w:tcPr>
          <w:p w14:paraId="638793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$1,816.49</w:t>
            </w:r>
          </w:p>
        </w:tc>
        <w:tc>
          <w:tcPr>
            <w:tcW w:w="724" w:type="dxa"/>
            <w:tcBorders>
              <w:top w:val="nil"/>
              <w:left w:val="nil"/>
              <w:bottom w:val="nil"/>
              <w:right w:val="nil"/>
            </w:tcBorders>
            <w:shd w:val="clear" w:color="auto" w:fill="auto"/>
            <w:noWrap/>
            <w:vAlign w:val="bottom"/>
            <w:hideMark/>
          </w:tcPr>
          <w:p w14:paraId="6327FB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$1,823.76</w:t>
            </w:r>
          </w:p>
        </w:tc>
        <w:tc>
          <w:tcPr>
            <w:tcW w:w="724" w:type="dxa"/>
            <w:tcBorders>
              <w:top w:val="nil"/>
              <w:left w:val="nil"/>
              <w:bottom w:val="nil"/>
              <w:right w:val="nil"/>
            </w:tcBorders>
            <w:shd w:val="clear" w:color="auto" w:fill="auto"/>
            <w:noWrap/>
            <w:vAlign w:val="bottom"/>
            <w:hideMark/>
          </w:tcPr>
          <w:p w14:paraId="0FE279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$1,831.05</w:t>
            </w:r>
          </w:p>
        </w:tc>
        <w:tc>
          <w:tcPr>
            <w:tcW w:w="724" w:type="dxa"/>
            <w:tcBorders>
              <w:top w:val="nil"/>
              <w:left w:val="nil"/>
              <w:bottom w:val="nil"/>
              <w:right w:val="nil"/>
            </w:tcBorders>
            <w:shd w:val="clear" w:color="auto" w:fill="auto"/>
            <w:noWrap/>
            <w:vAlign w:val="bottom"/>
            <w:hideMark/>
          </w:tcPr>
          <w:p w14:paraId="7E49A0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$1,838.38</w:t>
            </w:r>
          </w:p>
        </w:tc>
        <w:tc>
          <w:tcPr>
            <w:tcW w:w="821" w:type="dxa"/>
            <w:tcBorders>
              <w:top w:val="nil"/>
              <w:left w:val="nil"/>
              <w:bottom w:val="nil"/>
              <w:right w:val="nil"/>
            </w:tcBorders>
            <w:shd w:val="clear" w:color="auto" w:fill="auto"/>
            <w:noWrap/>
            <w:vAlign w:val="bottom"/>
            <w:hideMark/>
          </w:tcPr>
          <w:p w14:paraId="698D76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$1,845.73</w:t>
            </w:r>
          </w:p>
        </w:tc>
        <w:tc>
          <w:tcPr>
            <w:tcW w:w="821" w:type="dxa"/>
            <w:tcBorders>
              <w:top w:val="nil"/>
              <w:left w:val="nil"/>
              <w:bottom w:val="nil"/>
              <w:right w:val="nil"/>
            </w:tcBorders>
            <w:shd w:val="clear" w:color="auto" w:fill="auto"/>
            <w:noWrap/>
            <w:vAlign w:val="bottom"/>
            <w:hideMark/>
          </w:tcPr>
          <w:p w14:paraId="730F8D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$1,853.11</w:t>
            </w:r>
          </w:p>
        </w:tc>
        <w:tc>
          <w:tcPr>
            <w:tcW w:w="783" w:type="dxa"/>
            <w:tcBorders>
              <w:top w:val="nil"/>
              <w:left w:val="nil"/>
              <w:bottom w:val="nil"/>
              <w:right w:val="nil"/>
            </w:tcBorders>
            <w:shd w:val="clear" w:color="auto" w:fill="auto"/>
            <w:noWrap/>
            <w:vAlign w:val="bottom"/>
            <w:hideMark/>
          </w:tcPr>
          <w:p w14:paraId="36B0F3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$1,860.53</w:t>
            </w:r>
          </w:p>
        </w:tc>
        <w:tc>
          <w:tcPr>
            <w:tcW w:w="783" w:type="dxa"/>
            <w:tcBorders>
              <w:top w:val="nil"/>
              <w:left w:val="nil"/>
              <w:bottom w:val="nil"/>
              <w:right w:val="nil"/>
            </w:tcBorders>
            <w:shd w:val="clear" w:color="auto" w:fill="auto"/>
            <w:noWrap/>
            <w:vAlign w:val="bottom"/>
            <w:hideMark/>
          </w:tcPr>
          <w:p w14:paraId="3D8A8B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$1,867.97</w:t>
            </w:r>
          </w:p>
        </w:tc>
      </w:tr>
      <w:tr w:rsidR="001958E5" w:rsidRPr="003105AA" w14:paraId="04674D39" w14:textId="77777777" w:rsidTr="002E0329">
        <w:trPr>
          <w:trHeight w:val="270"/>
        </w:trPr>
        <w:tc>
          <w:tcPr>
            <w:tcW w:w="936" w:type="dxa"/>
            <w:tcBorders>
              <w:top w:val="nil"/>
              <w:left w:val="nil"/>
              <w:bottom w:val="nil"/>
              <w:right w:val="nil"/>
            </w:tcBorders>
            <w:shd w:val="clear" w:color="auto" w:fill="auto"/>
            <w:noWrap/>
            <w:vAlign w:val="bottom"/>
            <w:hideMark/>
          </w:tcPr>
          <w:p w14:paraId="4D009A7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64</w:t>
            </w:r>
          </w:p>
        </w:tc>
        <w:tc>
          <w:tcPr>
            <w:tcW w:w="917" w:type="dxa"/>
            <w:tcBorders>
              <w:top w:val="nil"/>
              <w:left w:val="nil"/>
              <w:bottom w:val="nil"/>
              <w:right w:val="nil"/>
            </w:tcBorders>
            <w:shd w:val="clear" w:color="auto" w:fill="auto"/>
            <w:noWrap/>
            <w:vAlign w:val="bottom"/>
            <w:hideMark/>
          </w:tcPr>
          <w:p w14:paraId="2B336F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$1,828.05</w:t>
            </w:r>
          </w:p>
        </w:tc>
        <w:tc>
          <w:tcPr>
            <w:tcW w:w="783" w:type="dxa"/>
            <w:tcBorders>
              <w:top w:val="nil"/>
              <w:left w:val="nil"/>
              <w:bottom w:val="nil"/>
              <w:right w:val="nil"/>
            </w:tcBorders>
            <w:shd w:val="clear" w:color="auto" w:fill="auto"/>
            <w:noWrap/>
            <w:vAlign w:val="bottom"/>
            <w:hideMark/>
          </w:tcPr>
          <w:p w14:paraId="6F437D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$1,835.36</w:t>
            </w:r>
          </w:p>
        </w:tc>
        <w:tc>
          <w:tcPr>
            <w:tcW w:w="764" w:type="dxa"/>
            <w:tcBorders>
              <w:top w:val="nil"/>
              <w:left w:val="nil"/>
              <w:bottom w:val="nil"/>
              <w:right w:val="nil"/>
            </w:tcBorders>
            <w:shd w:val="clear" w:color="auto" w:fill="auto"/>
            <w:noWrap/>
            <w:vAlign w:val="bottom"/>
            <w:hideMark/>
          </w:tcPr>
          <w:p w14:paraId="0B260B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$1,842.70</w:t>
            </w:r>
          </w:p>
        </w:tc>
        <w:tc>
          <w:tcPr>
            <w:tcW w:w="724" w:type="dxa"/>
            <w:tcBorders>
              <w:top w:val="nil"/>
              <w:left w:val="nil"/>
              <w:bottom w:val="nil"/>
              <w:right w:val="nil"/>
            </w:tcBorders>
            <w:shd w:val="clear" w:color="auto" w:fill="auto"/>
            <w:noWrap/>
            <w:vAlign w:val="bottom"/>
            <w:hideMark/>
          </w:tcPr>
          <w:p w14:paraId="4D80EF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$1,850.07</w:t>
            </w:r>
          </w:p>
        </w:tc>
        <w:tc>
          <w:tcPr>
            <w:tcW w:w="724" w:type="dxa"/>
            <w:tcBorders>
              <w:top w:val="nil"/>
              <w:left w:val="nil"/>
              <w:bottom w:val="nil"/>
              <w:right w:val="nil"/>
            </w:tcBorders>
            <w:shd w:val="clear" w:color="auto" w:fill="auto"/>
            <w:noWrap/>
            <w:vAlign w:val="bottom"/>
            <w:hideMark/>
          </w:tcPr>
          <w:p w14:paraId="66641B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$1,857.47</w:t>
            </w:r>
          </w:p>
        </w:tc>
        <w:tc>
          <w:tcPr>
            <w:tcW w:w="724" w:type="dxa"/>
            <w:tcBorders>
              <w:top w:val="nil"/>
              <w:left w:val="nil"/>
              <w:bottom w:val="nil"/>
              <w:right w:val="nil"/>
            </w:tcBorders>
            <w:shd w:val="clear" w:color="auto" w:fill="auto"/>
            <w:noWrap/>
            <w:vAlign w:val="bottom"/>
            <w:hideMark/>
          </w:tcPr>
          <w:p w14:paraId="2975CC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$1,864.90</w:t>
            </w:r>
          </w:p>
        </w:tc>
        <w:tc>
          <w:tcPr>
            <w:tcW w:w="724" w:type="dxa"/>
            <w:tcBorders>
              <w:top w:val="nil"/>
              <w:left w:val="nil"/>
              <w:bottom w:val="nil"/>
              <w:right w:val="nil"/>
            </w:tcBorders>
            <w:shd w:val="clear" w:color="auto" w:fill="auto"/>
            <w:noWrap/>
            <w:vAlign w:val="bottom"/>
            <w:hideMark/>
          </w:tcPr>
          <w:p w14:paraId="2723CC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$1,872.36</w:t>
            </w:r>
          </w:p>
        </w:tc>
        <w:tc>
          <w:tcPr>
            <w:tcW w:w="724" w:type="dxa"/>
            <w:tcBorders>
              <w:top w:val="nil"/>
              <w:left w:val="nil"/>
              <w:bottom w:val="nil"/>
              <w:right w:val="nil"/>
            </w:tcBorders>
            <w:shd w:val="clear" w:color="auto" w:fill="auto"/>
            <w:noWrap/>
            <w:vAlign w:val="bottom"/>
            <w:hideMark/>
          </w:tcPr>
          <w:p w14:paraId="235E8B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$1,879.85</w:t>
            </w:r>
          </w:p>
        </w:tc>
        <w:tc>
          <w:tcPr>
            <w:tcW w:w="821" w:type="dxa"/>
            <w:tcBorders>
              <w:top w:val="nil"/>
              <w:left w:val="nil"/>
              <w:bottom w:val="nil"/>
              <w:right w:val="nil"/>
            </w:tcBorders>
            <w:shd w:val="clear" w:color="auto" w:fill="auto"/>
            <w:noWrap/>
            <w:vAlign w:val="bottom"/>
            <w:hideMark/>
          </w:tcPr>
          <w:p w14:paraId="7D0E7A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$1,887.37</w:t>
            </w:r>
          </w:p>
        </w:tc>
        <w:tc>
          <w:tcPr>
            <w:tcW w:w="821" w:type="dxa"/>
            <w:tcBorders>
              <w:top w:val="nil"/>
              <w:left w:val="nil"/>
              <w:bottom w:val="nil"/>
              <w:right w:val="nil"/>
            </w:tcBorders>
            <w:shd w:val="clear" w:color="auto" w:fill="auto"/>
            <w:noWrap/>
            <w:vAlign w:val="bottom"/>
            <w:hideMark/>
          </w:tcPr>
          <w:p w14:paraId="2F7193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$1,894.92</w:t>
            </w:r>
          </w:p>
        </w:tc>
        <w:tc>
          <w:tcPr>
            <w:tcW w:w="783" w:type="dxa"/>
            <w:tcBorders>
              <w:top w:val="nil"/>
              <w:left w:val="nil"/>
              <w:bottom w:val="nil"/>
              <w:right w:val="nil"/>
            </w:tcBorders>
            <w:shd w:val="clear" w:color="auto" w:fill="auto"/>
            <w:noWrap/>
            <w:vAlign w:val="bottom"/>
            <w:hideMark/>
          </w:tcPr>
          <w:p w14:paraId="332B9B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$1,902.50</w:t>
            </w:r>
          </w:p>
        </w:tc>
        <w:tc>
          <w:tcPr>
            <w:tcW w:w="783" w:type="dxa"/>
            <w:tcBorders>
              <w:top w:val="nil"/>
              <w:left w:val="nil"/>
              <w:bottom w:val="nil"/>
              <w:right w:val="nil"/>
            </w:tcBorders>
            <w:shd w:val="clear" w:color="auto" w:fill="auto"/>
            <w:noWrap/>
            <w:vAlign w:val="bottom"/>
            <w:hideMark/>
          </w:tcPr>
          <w:p w14:paraId="2AEDEB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$1,910.11</w:t>
            </w:r>
          </w:p>
        </w:tc>
      </w:tr>
      <w:tr w:rsidR="001958E5" w:rsidRPr="003105AA" w14:paraId="02029A12" w14:textId="77777777" w:rsidTr="002E0329">
        <w:trPr>
          <w:trHeight w:val="270"/>
        </w:trPr>
        <w:tc>
          <w:tcPr>
            <w:tcW w:w="936" w:type="dxa"/>
            <w:tcBorders>
              <w:top w:val="nil"/>
              <w:left w:val="nil"/>
              <w:bottom w:val="nil"/>
              <w:right w:val="nil"/>
            </w:tcBorders>
            <w:shd w:val="clear" w:color="auto" w:fill="auto"/>
            <w:noWrap/>
            <w:vAlign w:val="bottom"/>
            <w:hideMark/>
          </w:tcPr>
          <w:p w14:paraId="0A0A3C0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65</w:t>
            </w:r>
          </w:p>
        </w:tc>
        <w:tc>
          <w:tcPr>
            <w:tcW w:w="917" w:type="dxa"/>
            <w:tcBorders>
              <w:top w:val="nil"/>
              <w:left w:val="nil"/>
              <w:bottom w:val="nil"/>
              <w:right w:val="nil"/>
            </w:tcBorders>
            <w:shd w:val="clear" w:color="auto" w:fill="auto"/>
            <w:noWrap/>
            <w:vAlign w:val="bottom"/>
            <w:hideMark/>
          </w:tcPr>
          <w:p w14:paraId="45AEAF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$1,868.71</w:t>
            </w:r>
          </w:p>
        </w:tc>
        <w:tc>
          <w:tcPr>
            <w:tcW w:w="783" w:type="dxa"/>
            <w:tcBorders>
              <w:top w:val="nil"/>
              <w:left w:val="nil"/>
              <w:bottom w:val="nil"/>
              <w:right w:val="nil"/>
            </w:tcBorders>
            <w:shd w:val="clear" w:color="auto" w:fill="auto"/>
            <w:noWrap/>
            <w:vAlign w:val="bottom"/>
            <w:hideMark/>
          </w:tcPr>
          <w:p w14:paraId="598976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$1,876.19</w:t>
            </w:r>
          </w:p>
        </w:tc>
        <w:tc>
          <w:tcPr>
            <w:tcW w:w="764" w:type="dxa"/>
            <w:tcBorders>
              <w:top w:val="nil"/>
              <w:left w:val="nil"/>
              <w:bottom w:val="nil"/>
              <w:right w:val="nil"/>
            </w:tcBorders>
            <w:shd w:val="clear" w:color="auto" w:fill="auto"/>
            <w:noWrap/>
            <w:vAlign w:val="bottom"/>
            <w:hideMark/>
          </w:tcPr>
          <w:p w14:paraId="099A64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$1,883.69</w:t>
            </w:r>
          </w:p>
        </w:tc>
        <w:tc>
          <w:tcPr>
            <w:tcW w:w="724" w:type="dxa"/>
            <w:tcBorders>
              <w:top w:val="nil"/>
              <w:left w:val="nil"/>
              <w:bottom w:val="nil"/>
              <w:right w:val="nil"/>
            </w:tcBorders>
            <w:shd w:val="clear" w:color="auto" w:fill="auto"/>
            <w:noWrap/>
            <w:vAlign w:val="bottom"/>
            <w:hideMark/>
          </w:tcPr>
          <w:p w14:paraId="0315F4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$1,891.23</w:t>
            </w:r>
          </w:p>
        </w:tc>
        <w:tc>
          <w:tcPr>
            <w:tcW w:w="724" w:type="dxa"/>
            <w:tcBorders>
              <w:top w:val="nil"/>
              <w:left w:val="nil"/>
              <w:bottom w:val="nil"/>
              <w:right w:val="nil"/>
            </w:tcBorders>
            <w:shd w:val="clear" w:color="auto" w:fill="auto"/>
            <w:noWrap/>
            <w:vAlign w:val="bottom"/>
            <w:hideMark/>
          </w:tcPr>
          <w:p w14:paraId="7C408C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$1,898.79</w:t>
            </w:r>
          </w:p>
        </w:tc>
        <w:tc>
          <w:tcPr>
            <w:tcW w:w="724" w:type="dxa"/>
            <w:tcBorders>
              <w:top w:val="nil"/>
              <w:left w:val="nil"/>
              <w:bottom w:val="nil"/>
              <w:right w:val="nil"/>
            </w:tcBorders>
            <w:shd w:val="clear" w:color="auto" w:fill="auto"/>
            <w:noWrap/>
            <w:vAlign w:val="bottom"/>
            <w:hideMark/>
          </w:tcPr>
          <w:p w14:paraId="535865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$1,906.39</w:t>
            </w:r>
          </w:p>
        </w:tc>
        <w:tc>
          <w:tcPr>
            <w:tcW w:w="724" w:type="dxa"/>
            <w:tcBorders>
              <w:top w:val="nil"/>
              <w:left w:val="nil"/>
              <w:bottom w:val="nil"/>
              <w:right w:val="nil"/>
            </w:tcBorders>
            <w:shd w:val="clear" w:color="auto" w:fill="auto"/>
            <w:noWrap/>
            <w:vAlign w:val="bottom"/>
            <w:hideMark/>
          </w:tcPr>
          <w:p w14:paraId="014934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$1,914.01</w:t>
            </w:r>
          </w:p>
        </w:tc>
        <w:tc>
          <w:tcPr>
            <w:tcW w:w="724" w:type="dxa"/>
            <w:tcBorders>
              <w:top w:val="nil"/>
              <w:left w:val="nil"/>
              <w:bottom w:val="nil"/>
              <w:right w:val="nil"/>
            </w:tcBorders>
            <w:shd w:val="clear" w:color="auto" w:fill="auto"/>
            <w:noWrap/>
            <w:vAlign w:val="bottom"/>
            <w:hideMark/>
          </w:tcPr>
          <w:p w14:paraId="706412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$1,921.67</w:t>
            </w:r>
          </w:p>
        </w:tc>
        <w:tc>
          <w:tcPr>
            <w:tcW w:w="821" w:type="dxa"/>
            <w:tcBorders>
              <w:top w:val="nil"/>
              <w:left w:val="nil"/>
              <w:bottom w:val="nil"/>
              <w:right w:val="nil"/>
            </w:tcBorders>
            <w:shd w:val="clear" w:color="auto" w:fill="auto"/>
            <w:noWrap/>
            <w:vAlign w:val="bottom"/>
            <w:hideMark/>
          </w:tcPr>
          <w:p w14:paraId="4A1DAC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$1,929.36</w:t>
            </w:r>
          </w:p>
        </w:tc>
        <w:tc>
          <w:tcPr>
            <w:tcW w:w="821" w:type="dxa"/>
            <w:tcBorders>
              <w:top w:val="nil"/>
              <w:left w:val="nil"/>
              <w:bottom w:val="nil"/>
              <w:right w:val="nil"/>
            </w:tcBorders>
            <w:shd w:val="clear" w:color="auto" w:fill="auto"/>
            <w:noWrap/>
            <w:vAlign w:val="bottom"/>
            <w:hideMark/>
          </w:tcPr>
          <w:p w14:paraId="6F5F0D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$1,937.08</w:t>
            </w:r>
          </w:p>
        </w:tc>
        <w:tc>
          <w:tcPr>
            <w:tcW w:w="783" w:type="dxa"/>
            <w:tcBorders>
              <w:top w:val="nil"/>
              <w:left w:val="nil"/>
              <w:bottom w:val="nil"/>
              <w:right w:val="nil"/>
            </w:tcBorders>
            <w:shd w:val="clear" w:color="auto" w:fill="auto"/>
            <w:noWrap/>
            <w:vAlign w:val="bottom"/>
            <w:hideMark/>
          </w:tcPr>
          <w:p w14:paraId="2C837A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$1,944.82</w:t>
            </w:r>
          </w:p>
        </w:tc>
        <w:tc>
          <w:tcPr>
            <w:tcW w:w="783" w:type="dxa"/>
            <w:tcBorders>
              <w:top w:val="nil"/>
              <w:left w:val="nil"/>
              <w:bottom w:val="nil"/>
              <w:right w:val="nil"/>
            </w:tcBorders>
            <w:shd w:val="clear" w:color="auto" w:fill="auto"/>
            <w:noWrap/>
            <w:vAlign w:val="bottom"/>
            <w:hideMark/>
          </w:tcPr>
          <w:p w14:paraId="4B0E63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$1,952.60</w:t>
            </w:r>
          </w:p>
        </w:tc>
      </w:tr>
      <w:tr w:rsidR="001958E5" w:rsidRPr="003105AA" w14:paraId="31D2A4EA" w14:textId="77777777" w:rsidTr="002E0329">
        <w:trPr>
          <w:trHeight w:val="270"/>
        </w:trPr>
        <w:tc>
          <w:tcPr>
            <w:tcW w:w="936" w:type="dxa"/>
            <w:tcBorders>
              <w:top w:val="nil"/>
              <w:left w:val="nil"/>
              <w:bottom w:val="nil"/>
              <w:right w:val="nil"/>
            </w:tcBorders>
            <w:shd w:val="clear" w:color="auto" w:fill="auto"/>
            <w:noWrap/>
            <w:vAlign w:val="bottom"/>
            <w:hideMark/>
          </w:tcPr>
          <w:p w14:paraId="38DD55C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66</w:t>
            </w:r>
          </w:p>
        </w:tc>
        <w:tc>
          <w:tcPr>
            <w:tcW w:w="917" w:type="dxa"/>
            <w:tcBorders>
              <w:top w:val="nil"/>
              <w:left w:val="nil"/>
              <w:bottom w:val="nil"/>
              <w:right w:val="nil"/>
            </w:tcBorders>
            <w:shd w:val="clear" w:color="auto" w:fill="auto"/>
            <w:noWrap/>
            <w:vAlign w:val="bottom"/>
            <w:hideMark/>
          </w:tcPr>
          <w:p w14:paraId="1E3027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$1,909.80</w:t>
            </w:r>
          </w:p>
        </w:tc>
        <w:tc>
          <w:tcPr>
            <w:tcW w:w="783" w:type="dxa"/>
            <w:tcBorders>
              <w:top w:val="nil"/>
              <w:left w:val="nil"/>
              <w:bottom w:val="nil"/>
              <w:right w:val="nil"/>
            </w:tcBorders>
            <w:shd w:val="clear" w:color="auto" w:fill="auto"/>
            <w:noWrap/>
            <w:vAlign w:val="bottom"/>
            <w:hideMark/>
          </w:tcPr>
          <w:p w14:paraId="38554A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$1,917.44</w:t>
            </w:r>
          </w:p>
        </w:tc>
        <w:tc>
          <w:tcPr>
            <w:tcW w:w="764" w:type="dxa"/>
            <w:tcBorders>
              <w:top w:val="nil"/>
              <w:left w:val="nil"/>
              <w:bottom w:val="nil"/>
              <w:right w:val="nil"/>
            </w:tcBorders>
            <w:shd w:val="clear" w:color="auto" w:fill="auto"/>
            <w:noWrap/>
            <w:vAlign w:val="bottom"/>
            <w:hideMark/>
          </w:tcPr>
          <w:p w14:paraId="3B1025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$1,925.11</w:t>
            </w:r>
          </w:p>
        </w:tc>
        <w:tc>
          <w:tcPr>
            <w:tcW w:w="724" w:type="dxa"/>
            <w:tcBorders>
              <w:top w:val="nil"/>
              <w:left w:val="nil"/>
              <w:bottom w:val="nil"/>
              <w:right w:val="nil"/>
            </w:tcBorders>
            <w:shd w:val="clear" w:color="auto" w:fill="auto"/>
            <w:noWrap/>
            <w:vAlign w:val="bottom"/>
            <w:hideMark/>
          </w:tcPr>
          <w:p w14:paraId="758A85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$1,932.81</w:t>
            </w:r>
          </w:p>
        </w:tc>
        <w:tc>
          <w:tcPr>
            <w:tcW w:w="724" w:type="dxa"/>
            <w:tcBorders>
              <w:top w:val="nil"/>
              <w:left w:val="nil"/>
              <w:bottom w:val="nil"/>
              <w:right w:val="nil"/>
            </w:tcBorders>
            <w:shd w:val="clear" w:color="auto" w:fill="auto"/>
            <w:noWrap/>
            <w:vAlign w:val="bottom"/>
            <w:hideMark/>
          </w:tcPr>
          <w:p w14:paraId="5E29B7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$1,940.54</w:t>
            </w:r>
          </w:p>
        </w:tc>
        <w:tc>
          <w:tcPr>
            <w:tcW w:w="724" w:type="dxa"/>
            <w:tcBorders>
              <w:top w:val="nil"/>
              <w:left w:val="nil"/>
              <w:bottom w:val="nil"/>
              <w:right w:val="nil"/>
            </w:tcBorders>
            <w:shd w:val="clear" w:color="auto" w:fill="auto"/>
            <w:noWrap/>
            <w:vAlign w:val="bottom"/>
            <w:hideMark/>
          </w:tcPr>
          <w:p w14:paraId="017BA25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$1,948.30</w:t>
            </w:r>
          </w:p>
        </w:tc>
        <w:tc>
          <w:tcPr>
            <w:tcW w:w="724" w:type="dxa"/>
            <w:tcBorders>
              <w:top w:val="nil"/>
              <w:left w:val="nil"/>
              <w:bottom w:val="nil"/>
              <w:right w:val="nil"/>
            </w:tcBorders>
            <w:shd w:val="clear" w:color="auto" w:fill="auto"/>
            <w:noWrap/>
            <w:vAlign w:val="bottom"/>
            <w:hideMark/>
          </w:tcPr>
          <w:p w14:paraId="7F107A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$1,956.10</w:t>
            </w:r>
          </w:p>
        </w:tc>
        <w:tc>
          <w:tcPr>
            <w:tcW w:w="724" w:type="dxa"/>
            <w:tcBorders>
              <w:top w:val="nil"/>
              <w:left w:val="nil"/>
              <w:bottom w:val="nil"/>
              <w:right w:val="nil"/>
            </w:tcBorders>
            <w:shd w:val="clear" w:color="auto" w:fill="auto"/>
            <w:noWrap/>
            <w:vAlign w:val="bottom"/>
            <w:hideMark/>
          </w:tcPr>
          <w:p w14:paraId="362C6A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$1,963.92</w:t>
            </w:r>
          </w:p>
        </w:tc>
        <w:tc>
          <w:tcPr>
            <w:tcW w:w="821" w:type="dxa"/>
            <w:tcBorders>
              <w:top w:val="nil"/>
              <w:left w:val="nil"/>
              <w:bottom w:val="nil"/>
              <w:right w:val="nil"/>
            </w:tcBorders>
            <w:shd w:val="clear" w:color="auto" w:fill="auto"/>
            <w:noWrap/>
            <w:vAlign w:val="bottom"/>
            <w:hideMark/>
          </w:tcPr>
          <w:p w14:paraId="60F773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$1,971.78</w:t>
            </w:r>
          </w:p>
        </w:tc>
        <w:tc>
          <w:tcPr>
            <w:tcW w:w="821" w:type="dxa"/>
            <w:tcBorders>
              <w:top w:val="nil"/>
              <w:left w:val="nil"/>
              <w:bottom w:val="nil"/>
              <w:right w:val="nil"/>
            </w:tcBorders>
            <w:shd w:val="clear" w:color="auto" w:fill="auto"/>
            <w:noWrap/>
            <w:vAlign w:val="bottom"/>
            <w:hideMark/>
          </w:tcPr>
          <w:p w14:paraId="1013F9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$1,979.66</w:t>
            </w:r>
          </w:p>
        </w:tc>
        <w:tc>
          <w:tcPr>
            <w:tcW w:w="783" w:type="dxa"/>
            <w:tcBorders>
              <w:top w:val="nil"/>
              <w:left w:val="nil"/>
              <w:bottom w:val="nil"/>
              <w:right w:val="nil"/>
            </w:tcBorders>
            <w:shd w:val="clear" w:color="auto" w:fill="auto"/>
            <w:noWrap/>
            <w:vAlign w:val="bottom"/>
            <w:hideMark/>
          </w:tcPr>
          <w:p w14:paraId="696352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$1,987.58</w:t>
            </w:r>
          </w:p>
        </w:tc>
        <w:tc>
          <w:tcPr>
            <w:tcW w:w="783" w:type="dxa"/>
            <w:tcBorders>
              <w:top w:val="nil"/>
              <w:left w:val="nil"/>
              <w:bottom w:val="nil"/>
              <w:right w:val="nil"/>
            </w:tcBorders>
            <w:shd w:val="clear" w:color="auto" w:fill="auto"/>
            <w:noWrap/>
            <w:vAlign w:val="bottom"/>
            <w:hideMark/>
          </w:tcPr>
          <w:p w14:paraId="226257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$1,995.53</w:t>
            </w:r>
          </w:p>
        </w:tc>
      </w:tr>
      <w:tr w:rsidR="001958E5" w:rsidRPr="003105AA" w14:paraId="2FCAEFFB" w14:textId="77777777" w:rsidTr="002E0329">
        <w:trPr>
          <w:trHeight w:val="270"/>
        </w:trPr>
        <w:tc>
          <w:tcPr>
            <w:tcW w:w="936" w:type="dxa"/>
            <w:tcBorders>
              <w:top w:val="nil"/>
              <w:left w:val="nil"/>
              <w:bottom w:val="nil"/>
              <w:right w:val="nil"/>
            </w:tcBorders>
            <w:shd w:val="clear" w:color="auto" w:fill="auto"/>
            <w:noWrap/>
            <w:vAlign w:val="bottom"/>
            <w:hideMark/>
          </w:tcPr>
          <w:p w14:paraId="790D6BB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67</w:t>
            </w:r>
          </w:p>
        </w:tc>
        <w:tc>
          <w:tcPr>
            <w:tcW w:w="917" w:type="dxa"/>
            <w:tcBorders>
              <w:top w:val="nil"/>
              <w:left w:val="nil"/>
              <w:bottom w:val="nil"/>
              <w:right w:val="nil"/>
            </w:tcBorders>
            <w:shd w:val="clear" w:color="auto" w:fill="auto"/>
            <w:noWrap/>
            <w:vAlign w:val="bottom"/>
            <w:hideMark/>
          </w:tcPr>
          <w:p w14:paraId="12EB1D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$1,951.26</w:t>
            </w:r>
          </w:p>
        </w:tc>
        <w:tc>
          <w:tcPr>
            <w:tcW w:w="783" w:type="dxa"/>
            <w:tcBorders>
              <w:top w:val="nil"/>
              <w:left w:val="nil"/>
              <w:bottom w:val="nil"/>
              <w:right w:val="nil"/>
            </w:tcBorders>
            <w:shd w:val="clear" w:color="auto" w:fill="auto"/>
            <w:noWrap/>
            <w:vAlign w:val="bottom"/>
            <w:hideMark/>
          </w:tcPr>
          <w:p w14:paraId="60D6E0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$1,959.07</w:t>
            </w:r>
          </w:p>
        </w:tc>
        <w:tc>
          <w:tcPr>
            <w:tcW w:w="764" w:type="dxa"/>
            <w:tcBorders>
              <w:top w:val="nil"/>
              <w:left w:val="nil"/>
              <w:bottom w:val="nil"/>
              <w:right w:val="nil"/>
            </w:tcBorders>
            <w:shd w:val="clear" w:color="auto" w:fill="auto"/>
            <w:noWrap/>
            <w:vAlign w:val="bottom"/>
            <w:hideMark/>
          </w:tcPr>
          <w:p w14:paraId="2E643A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$1,966.90</w:t>
            </w:r>
          </w:p>
        </w:tc>
        <w:tc>
          <w:tcPr>
            <w:tcW w:w="724" w:type="dxa"/>
            <w:tcBorders>
              <w:top w:val="nil"/>
              <w:left w:val="nil"/>
              <w:bottom w:val="nil"/>
              <w:right w:val="nil"/>
            </w:tcBorders>
            <w:shd w:val="clear" w:color="auto" w:fill="auto"/>
            <w:noWrap/>
            <w:vAlign w:val="bottom"/>
            <w:hideMark/>
          </w:tcPr>
          <w:p w14:paraId="56120F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$1,974.77</w:t>
            </w:r>
          </w:p>
        </w:tc>
        <w:tc>
          <w:tcPr>
            <w:tcW w:w="724" w:type="dxa"/>
            <w:tcBorders>
              <w:top w:val="nil"/>
              <w:left w:val="nil"/>
              <w:bottom w:val="nil"/>
              <w:right w:val="nil"/>
            </w:tcBorders>
            <w:shd w:val="clear" w:color="auto" w:fill="auto"/>
            <w:noWrap/>
            <w:vAlign w:val="bottom"/>
            <w:hideMark/>
          </w:tcPr>
          <w:p w14:paraId="0DEF6A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$1,982.67</w:t>
            </w:r>
          </w:p>
        </w:tc>
        <w:tc>
          <w:tcPr>
            <w:tcW w:w="724" w:type="dxa"/>
            <w:tcBorders>
              <w:top w:val="nil"/>
              <w:left w:val="nil"/>
              <w:bottom w:val="nil"/>
              <w:right w:val="nil"/>
            </w:tcBorders>
            <w:shd w:val="clear" w:color="auto" w:fill="auto"/>
            <w:noWrap/>
            <w:vAlign w:val="bottom"/>
            <w:hideMark/>
          </w:tcPr>
          <w:p w14:paraId="34E72B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$1,990.60</w:t>
            </w:r>
          </w:p>
        </w:tc>
        <w:tc>
          <w:tcPr>
            <w:tcW w:w="724" w:type="dxa"/>
            <w:tcBorders>
              <w:top w:val="nil"/>
              <w:left w:val="nil"/>
              <w:bottom w:val="nil"/>
              <w:right w:val="nil"/>
            </w:tcBorders>
            <w:shd w:val="clear" w:color="auto" w:fill="auto"/>
            <w:noWrap/>
            <w:vAlign w:val="bottom"/>
            <w:hideMark/>
          </w:tcPr>
          <w:p w14:paraId="23798F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$1,998.56</w:t>
            </w:r>
          </w:p>
        </w:tc>
        <w:tc>
          <w:tcPr>
            <w:tcW w:w="724" w:type="dxa"/>
            <w:tcBorders>
              <w:top w:val="nil"/>
              <w:left w:val="nil"/>
              <w:bottom w:val="nil"/>
              <w:right w:val="nil"/>
            </w:tcBorders>
            <w:shd w:val="clear" w:color="auto" w:fill="auto"/>
            <w:noWrap/>
            <w:vAlign w:val="bottom"/>
            <w:hideMark/>
          </w:tcPr>
          <w:p w14:paraId="098B7C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$2,006.56</w:t>
            </w:r>
          </w:p>
        </w:tc>
        <w:tc>
          <w:tcPr>
            <w:tcW w:w="821" w:type="dxa"/>
            <w:tcBorders>
              <w:top w:val="nil"/>
              <w:left w:val="nil"/>
              <w:bottom w:val="nil"/>
              <w:right w:val="nil"/>
            </w:tcBorders>
            <w:shd w:val="clear" w:color="auto" w:fill="auto"/>
            <w:noWrap/>
            <w:vAlign w:val="bottom"/>
            <w:hideMark/>
          </w:tcPr>
          <w:p w14:paraId="47381C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$2,014.59</w:t>
            </w:r>
          </w:p>
        </w:tc>
        <w:tc>
          <w:tcPr>
            <w:tcW w:w="821" w:type="dxa"/>
            <w:tcBorders>
              <w:top w:val="nil"/>
              <w:left w:val="nil"/>
              <w:bottom w:val="nil"/>
              <w:right w:val="nil"/>
            </w:tcBorders>
            <w:shd w:val="clear" w:color="auto" w:fill="auto"/>
            <w:noWrap/>
            <w:vAlign w:val="bottom"/>
            <w:hideMark/>
          </w:tcPr>
          <w:p w14:paraId="4EA38A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$2,022.64</w:t>
            </w:r>
          </w:p>
        </w:tc>
        <w:tc>
          <w:tcPr>
            <w:tcW w:w="783" w:type="dxa"/>
            <w:tcBorders>
              <w:top w:val="nil"/>
              <w:left w:val="nil"/>
              <w:bottom w:val="nil"/>
              <w:right w:val="nil"/>
            </w:tcBorders>
            <w:shd w:val="clear" w:color="auto" w:fill="auto"/>
            <w:noWrap/>
            <w:vAlign w:val="bottom"/>
            <w:hideMark/>
          </w:tcPr>
          <w:p w14:paraId="72F4C0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$2,030.73</w:t>
            </w:r>
          </w:p>
        </w:tc>
        <w:tc>
          <w:tcPr>
            <w:tcW w:w="783" w:type="dxa"/>
            <w:tcBorders>
              <w:top w:val="nil"/>
              <w:left w:val="nil"/>
              <w:bottom w:val="nil"/>
              <w:right w:val="nil"/>
            </w:tcBorders>
            <w:shd w:val="clear" w:color="auto" w:fill="auto"/>
            <w:noWrap/>
            <w:vAlign w:val="bottom"/>
            <w:hideMark/>
          </w:tcPr>
          <w:p w14:paraId="328192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$2,038.86</w:t>
            </w:r>
          </w:p>
        </w:tc>
      </w:tr>
      <w:tr w:rsidR="001958E5" w:rsidRPr="003105AA" w14:paraId="40203B43" w14:textId="77777777" w:rsidTr="002E0329">
        <w:trPr>
          <w:trHeight w:val="270"/>
        </w:trPr>
        <w:tc>
          <w:tcPr>
            <w:tcW w:w="936" w:type="dxa"/>
            <w:tcBorders>
              <w:top w:val="nil"/>
              <w:left w:val="nil"/>
              <w:bottom w:val="nil"/>
              <w:right w:val="nil"/>
            </w:tcBorders>
            <w:shd w:val="clear" w:color="auto" w:fill="auto"/>
            <w:noWrap/>
            <w:vAlign w:val="bottom"/>
            <w:hideMark/>
          </w:tcPr>
          <w:p w14:paraId="17652BD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68</w:t>
            </w:r>
          </w:p>
        </w:tc>
        <w:tc>
          <w:tcPr>
            <w:tcW w:w="917" w:type="dxa"/>
            <w:tcBorders>
              <w:top w:val="nil"/>
              <w:left w:val="nil"/>
              <w:bottom w:val="nil"/>
              <w:right w:val="nil"/>
            </w:tcBorders>
            <w:shd w:val="clear" w:color="auto" w:fill="auto"/>
            <w:noWrap/>
            <w:vAlign w:val="bottom"/>
            <w:hideMark/>
          </w:tcPr>
          <w:p w14:paraId="1F4F2D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$1,993.11</w:t>
            </w:r>
          </w:p>
        </w:tc>
        <w:tc>
          <w:tcPr>
            <w:tcW w:w="783" w:type="dxa"/>
            <w:tcBorders>
              <w:top w:val="nil"/>
              <w:left w:val="nil"/>
              <w:bottom w:val="nil"/>
              <w:right w:val="nil"/>
            </w:tcBorders>
            <w:shd w:val="clear" w:color="auto" w:fill="auto"/>
            <w:noWrap/>
            <w:vAlign w:val="bottom"/>
            <w:hideMark/>
          </w:tcPr>
          <w:p w14:paraId="3BA367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$2,001.09</w:t>
            </w:r>
          </w:p>
        </w:tc>
        <w:tc>
          <w:tcPr>
            <w:tcW w:w="764" w:type="dxa"/>
            <w:tcBorders>
              <w:top w:val="nil"/>
              <w:left w:val="nil"/>
              <w:bottom w:val="nil"/>
              <w:right w:val="nil"/>
            </w:tcBorders>
            <w:shd w:val="clear" w:color="auto" w:fill="auto"/>
            <w:noWrap/>
            <w:vAlign w:val="bottom"/>
            <w:hideMark/>
          </w:tcPr>
          <w:p w14:paraId="06CC1C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$2,009.09</w:t>
            </w:r>
          </w:p>
        </w:tc>
        <w:tc>
          <w:tcPr>
            <w:tcW w:w="724" w:type="dxa"/>
            <w:tcBorders>
              <w:top w:val="nil"/>
              <w:left w:val="nil"/>
              <w:bottom w:val="nil"/>
              <w:right w:val="nil"/>
            </w:tcBorders>
            <w:shd w:val="clear" w:color="auto" w:fill="auto"/>
            <w:noWrap/>
            <w:vAlign w:val="bottom"/>
            <w:hideMark/>
          </w:tcPr>
          <w:p w14:paraId="5F5B1D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$2,017.13</w:t>
            </w:r>
          </w:p>
        </w:tc>
        <w:tc>
          <w:tcPr>
            <w:tcW w:w="724" w:type="dxa"/>
            <w:tcBorders>
              <w:top w:val="nil"/>
              <w:left w:val="nil"/>
              <w:bottom w:val="nil"/>
              <w:right w:val="nil"/>
            </w:tcBorders>
            <w:shd w:val="clear" w:color="auto" w:fill="auto"/>
            <w:noWrap/>
            <w:vAlign w:val="bottom"/>
            <w:hideMark/>
          </w:tcPr>
          <w:p w14:paraId="459691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$2,025.20</w:t>
            </w:r>
          </w:p>
        </w:tc>
        <w:tc>
          <w:tcPr>
            <w:tcW w:w="724" w:type="dxa"/>
            <w:tcBorders>
              <w:top w:val="nil"/>
              <w:left w:val="nil"/>
              <w:bottom w:val="nil"/>
              <w:right w:val="nil"/>
            </w:tcBorders>
            <w:shd w:val="clear" w:color="auto" w:fill="auto"/>
            <w:noWrap/>
            <w:vAlign w:val="bottom"/>
            <w:hideMark/>
          </w:tcPr>
          <w:p w14:paraId="3C4FA4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$2,033.30</w:t>
            </w:r>
          </w:p>
        </w:tc>
        <w:tc>
          <w:tcPr>
            <w:tcW w:w="724" w:type="dxa"/>
            <w:tcBorders>
              <w:top w:val="nil"/>
              <w:left w:val="nil"/>
              <w:bottom w:val="nil"/>
              <w:right w:val="nil"/>
            </w:tcBorders>
            <w:shd w:val="clear" w:color="auto" w:fill="auto"/>
            <w:noWrap/>
            <w:vAlign w:val="bottom"/>
            <w:hideMark/>
          </w:tcPr>
          <w:p w14:paraId="5669E1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$2,041.43</w:t>
            </w:r>
          </w:p>
        </w:tc>
        <w:tc>
          <w:tcPr>
            <w:tcW w:w="724" w:type="dxa"/>
            <w:tcBorders>
              <w:top w:val="nil"/>
              <w:left w:val="nil"/>
              <w:bottom w:val="nil"/>
              <w:right w:val="nil"/>
            </w:tcBorders>
            <w:shd w:val="clear" w:color="auto" w:fill="auto"/>
            <w:noWrap/>
            <w:vAlign w:val="bottom"/>
            <w:hideMark/>
          </w:tcPr>
          <w:p w14:paraId="370BA1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$2,049.60</w:t>
            </w:r>
          </w:p>
        </w:tc>
        <w:tc>
          <w:tcPr>
            <w:tcW w:w="821" w:type="dxa"/>
            <w:tcBorders>
              <w:top w:val="nil"/>
              <w:left w:val="nil"/>
              <w:bottom w:val="nil"/>
              <w:right w:val="nil"/>
            </w:tcBorders>
            <w:shd w:val="clear" w:color="auto" w:fill="auto"/>
            <w:noWrap/>
            <w:vAlign w:val="bottom"/>
            <w:hideMark/>
          </w:tcPr>
          <w:p w14:paraId="544626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$2,057.79</w:t>
            </w:r>
          </w:p>
        </w:tc>
        <w:tc>
          <w:tcPr>
            <w:tcW w:w="821" w:type="dxa"/>
            <w:tcBorders>
              <w:top w:val="nil"/>
              <w:left w:val="nil"/>
              <w:bottom w:val="nil"/>
              <w:right w:val="nil"/>
            </w:tcBorders>
            <w:shd w:val="clear" w:color="auto" w:fill="auto"/>
            <w:noWrap/>
            <w:vAlign w:val="bottom"/>
            <w:hideMark/>
          </w:tcPr>
          <w:p w14:paraId="222D3B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$2,066.02</w:t>
            </w:r>
          </w:p>
        </w:tc>
        <w:tc>
          <w:tcPr>
            <w:tcW w:w="783" w:type="dxa"/>
            <w:tcBorders>
              <w:top w:val="nil"/>
              <w:left w:val="nil"/>
              <w:bottom w:val="nil"/>
              <w:right w:val="nil"/>
            </w:tcBorders>
            <w:shd w:val="clear" w:color="auto" w:fill="auto"/>
            <w:noWrap/>
            <w:vAlign w:val="bottom"/>
            <w:hideMark/>
          </w:tcPr>
          <w:p w14:paraId="3C5CD5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$2,074.29</w:t>
            </w:r>
          </w:p>
        </w:tc>
        <w:tc>
          <w:tcPr>
            <w:tcW w:w="783" w:type="dxa"/>
            <w:tcBorders>
              <w:top w:val="nil"/>
              <w:left w:val="nil"/>
              <w:bottom w:val="nil"/>
              <w:right w:val="nil"/>
            </w:tcBorders>
            <w:shd w:val="clear" w:color="auto" w:fill="auto"/>
            <w:noWrap/>
            <w:vAlign w:val="bottom"/>
            <w:hideMark/>
          </w:tcPr>
          <w:p w14:paraId="5071FD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$2,082.59</w:t>
            </w:r>
          </w:p>
        </w:tc>
      </w:tr>
      <w:tr w:rsidR="001958E5" w:rsidRPr="003105AA" w14:paraId="0B5E9C4F" w14:textId="77777777" w:rsidTr="002E0329">
        <w:trPr>
          <w:trHeight w:val="270"/>
        </w:trPr>
        <w:tc>
          <w:tcPr>
            <w:tcW w:w="936" w:type="dxa"/>
            <w:tcBorders>
              <w:top w:val="nil"/>
              <w:left w:val="nil"/>
              <w:bottom w:val="nil"/>
              <w:right w:val="nil"/>
            </w:tcBorders>
            <w:shd w:val="clear" w:color="auto" w:fill="auto"/>
            <w:noWrap/>
            <w:vAlign w:val="bottom"/>
            <w:hideMark/>
          </w:tcPr>
          <w:p w14:paraId="2F8E5FF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69</w:t>
            </w:r>
          </w:p>
        </w:tc>
        <w:tc>
          <w:tcPr>
            <w:tcW w:w="917" w:type="dxa"/>
            <w:tcBorders>
              <w:top w:val="nil"/>
              <w:left w:val="nil"/>
              <w:bottom w:val="nil"/>
              <w:right w:val="nil"/>
            </w:tcBorders>
            <w:shd w:val="clear" w:color="auto" w:fill="auto"/>
            <w:noWrap/>
            <w:vAlign w:val="bottom"/>
            <w:hideMark/>
          </w:tcPr>
          <w:p w14:paraId="040567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$2,035.31</w:t>
            </w:r>
          </w:p>
        </w:tc>
        <w:tc>
          <w:tcPr>
            <w:tcW w:w="783" w:type="dxa"/>
            <w:tcBorders>
              <w:top w:val="nil"/>
              <w:left w:val="nil"/>
              <w:bottom w:val="nil"/>
              <w:right w:val="nil"/>
            </w:tcBorders>
            <w:shd w:val="clear" w:color="auto" w:fill="auto"/>
            <w:noWrap/>
            <w:vAlign w:val="bottom"/>
            <w:hideMark/>
          </w:tcPr>
          <w:p w14:paraId="5E578D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$2,043.45</w:t>
            </w:r>
          </w:p>
        </w:tc>
        <w:tc>
          <w:tcPr>
            <w:tcW w:w="764" w:type="dxa"/>
            <w:tcBorders>
              <w:top w:val="nil"/>
              <w:left w:val="nil"/>
              <w:bottom w:val="nil"/>
              <w:right w:val="nil"/>
            </w:tcBorders>
            <w:shd w:val="clear" w:color="auto" w:fill="auto"/>
            <w:noWrap/>
            <w:vAlign w:val="bottom"/>
            <w:hideMark/>
          </w:tcPr>
          <w:p w14:paraId="5FD45E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$2,051.63</w:t>
            </w:r>
          </w:p>
        </w:tc>
        <w:tc>
          <w:tcPr>
            <w:tcW w:w="724" w:type="dxa"/>
            <w:tcBorders>
              <w:top w:val="nil"/>
              <w:left w:val="nil"/>
              <w:bottom w:val="nil"/>
              <w:right w:val="nil"/>
            </w:tcBorders>
            <w:shd w:val="clear" w:color="auto" w:fill="auto"/>
            <w:noWrap/>
            <w:vAlign w:val="bottom"/>
            <w:hideMark/>
          </w:tcPr>
          <w:p w14:paraId="712D95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$2,059.83</w:t>
            </w:r>
          </w:p>
        </w:tc>
        <w:tc>
          <w:tcPr>
            <w:tcW w:w="724" w:type="dxa"/>
            <w:tcBorders>
              <w:top w:val="nil"/>
              <w:left w:val="nil"/>
              <w:bottom w:val="nil"/>
              <w:right w:val="nil"/>
            </w:tcBorders>
            <w:shd w:val="clear" w:color="auto" w:fill="auto"/>
            <w:noWrap/>
            <w:vAlign w:val="bottom"/>
            <w:hideMark/>
          </w:tcPr>
          <w:p w14:paraId="7CC76F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$2,068.07</w:t>
            </w:r>
          </w:p>
        </w:tc>
        <w:tc>
          <w:tcPr>
            <w:tcW w:w="724" w:type="dxa"/>
            <w:tcBorders>
              <w:top w:val="nil"/>
              <w:left w:val="nil"/>
              <w:bottom w:val="nil"/>
              <w:right w:val="nil"/>
            </w:tcBorders>
            <w:shd w:val="clear" w:color="auto" w:fill="auto"/>
            <w:noWrap/>
            <w:vAlign w:val="bottom"/>
            <w:hideMark/>
          </w:tcPr>
          <w:p w14:paraId="0A10E2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$2,076.34</w:t>
            </w:r>
          </w:p>
        </w:tc>
        <w:tc>
          <w:tcPr>
            <w:tcW w:w="724" w:type="dxa"/>
            <w:tcBorders>
              <w:top w:val="nil"/>
              <w:left w:val="nil"/>
              <w:bottom w:val="nil"/>
              <w:right w:val="nil"/>
            </w:tcBorders>
            <w:shd w:val="clear" w:color="auto" w:fill="auto"/>
            <w:noWrap/>
            <w:vAlign w:val="bottom"/>
            <w:hideMark/>
          </w:tcPr>
          <w:p w14:paraId="44C393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$2,084.65</w:t>
            </w:r>
          </w:p>
        </w:tc>
        <w:tc>
          <w:tcPr>
            <w:tcW w:w="724" w:type="dxa"/>
            <w:tcBorders>
              <w:top w:val="nil"/>
              <w:left w:val="nil"/>
              <w:bottom w:val="nil"/>
              <w:right w:val="nil"/>
            </w:tcBorders>
            <w:shd w:val="clear" w:color="auto" w:fill="auto"/>
            <w:noWrap/>
            <w:vAlign w:val="bottom"/>
            <w:hideMark/>
          </w:tcPr>
          <w:p w14:paraId="1E10AD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$2,092.99</w:t>
            </w:r>
          </w:p>
        </w:tc>
        <w:tc>
          <w:tcPr>
            <w:tcW w:w="821" w:type="dxa"/>
            <w:tcBorders>
              <w:top w:val="nil"/>
              <w:left w:val="nil"/>
              <w:bottom w:val="nil"/>
              <w:right w:val="nil"/>
            </w:tcBorders>
            <w:shd w:val="clear" w:color="auto" w:fill="auto"/>
            <w:noWrap/>
            <w:vAlign w:val="bottom"/>
            <w:hideMark/>
          </w:tcPr>
          <w:p w14:paraId="00DE91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$2,101.36</w:t>
            </w:r>
          </w:p>
        </w:tc>
        <w:tc>
          <w:tcPr>
            <w:tcW w:w="821" w:type="dxa"/>
            <w:tcBorders>
              <w:top w:val="nil"/>
              <w:left w:val="nil"/>
              <w:bottom w:val="nil"/>
              <w:right w:val="nil"/>
            </w:tcBorders>
            <w:shd w:val="clear" w:color="auto" w:fill="auto"/>
            <w:noWrap/>
            <w:vAlign w:val="bottom"/>
            <w:hideMark/>
          </w:tcPr>
          <w:p w14:paraId="7581AE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$2,109.77</w:t>
            </w:r>
          </w:p>
        </w:tc>
        <w:tc>
          <w:tcPr>
            <w:tcW w:w="783" w:type="dxa"/>
            <w:tcBorders>
              <w:top w:val="nil"/>
              <w:left w:val="nil"/>
              <w:bottom w:val="nil"/>
              <w:right w:val="nil"/>
            </w:tcBorders>
            <w:shd w:val="clear" w:color="auto" w:fill="auto"/>
            <w:noWrap/>
            <w:vAlign w:val="bottom"/>
            <w:hideMark/>
          </w:tcPr>
          <w:p w14:paraId="0B098E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$2,118.21</w:t>
            </w:r>
          </w:p>
        </w:tc>
        <w:tc>
          <w:tcPr>
            <w:tcW w:w="783" w:type="dxa"/>
            <w:tcBorders>
              <w:top w:val="nil"/>
              <w:left w:val="nil"/>
              <w:bottom w:val="nil"/>
              <w:right w:val="nil"/>
            </w:tcBorders>
            <w:shd w:val="clear" w:color="auto" w:fill="auto"/>
            <w:noWrap/>
            <w:vAlign w:val="bottom"/>
            <w:hideMark/>
          </w:tcPr>
          <w:p w14:paraId="08ADB7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$2,126.68</w:t>
            </w:r>
          </w:p>
        </w:tc>
      </w:tr>
      <w:tr w:rsidR="001958E5" w:rsidRPr="003105AA" w14:paraId="59C0187F" w14:textId="77777777" w:rsidTr="002E0329">
        <w:trPr>
          <w:trHeight w:val="270"/>
        </w:trPr>
        <w:tc>
          <w:tcPr>
            <w:tcW w:w="936" w:type="dxa"/>
            <w:tcBorders>
              <w:top w:val="nil"/>
              <w:left w:val="nil"/>
              <w:bottom w:val="nil"/>
              <w:right w:val="nil"/>
            </w:tcBorders>
            <w:shd w:val="clear" w:color="auto" w:fill="auto"/>
            <w:noWrap/>
            <w:vAlign w:val="bottom"/>
            <w:hideMark/>
          </w:tcPr>
          <w:p w14:paraId="479F3C2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70</w:t>
            </w:r>
          </w:p>
        </w:tc>
        <w:tc>
          <w:tcPr>
            <w:tcW w:w="917" w:type="dxa"/>
            <w:tcBorders>
              <w:top w:val="nil"/>
              <w:left w:val="nil"/>
              <w:bottom w:val="nil"/>
              <w:right w:val="nil"/>
            </w:tcBorders>
            <w:shd w:val="clear" w:color="auto" w:fill="auto"/>
            <w:noWrap/>
            <w:vAlign w:val="bottom"/>
            <w:hideMark/>
          </w:tcPr>
          <w:p w14:paraId="42D423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$2,077.95</w:t>
            </w:r>
          </w:p>
        </w:tc>
        <w:tc>
          <w:tcPr>
            <w:tcW w:w="783" w:type="dxa"/>
            <w:tcBorders>
              <w:top w:val="nil"/>
              <w:left w:val="nil"/>
              <w:bottom w:val="nil"/>
              <w:right w:val="nil"/>
            </w:tcBorders>
            <w:shd w:val="clear" w:color="auto" w:fill="auto"/>
            <w:noWrap/>
            <w:vAlign w:val="bottom"/>
            <w:hideMark/>
          </w:tcPr>
          <w:p w14:paraId="5F69667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$2,086.26</w:t>
            </w:r>
          </w:p>
        </w:tc>
        <w:tc>
          <w:tcPr>
            <w:tcW w:w="764" w:type="dxa"/>
            <w:tcBorders>
              <w:top w:val="nil"/>
              <w:left w:val="nil"/>
              <w:bottom w:val="nil"/>
              <w:right w:val="nil"/>
            </w:tcBorders>
            <w:shd w:val="clear" w:color="auto" w:fill="auto"/>
            <w:noWrap/>
            <w:vAlign w:val="bottom"/>
            <w:hideMark/>
          </w:tcPr>
          <w:p w14:paraId="698C82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$2,094.60</w:t>
            </w:r>
          </w:p>
        </w:tc>
        <w:tc>
          <w:tcPr>
            <w:tcW w:w="724" w:type="dxa"/>
            <w:tcBorders>
              <w:top w:val="nil"/>
              <w:left w:val="nil"/>
              <w:bottom w:val="nil"/>
              <w:right w:val="nil"/>
            </w:tcBorders>
            <w:shd w:val="clear" w:color="auto" w:fill="auto"/>
            <w:noWrap/>
            <w:vAlign w:val="bottom"/>
            <w:hideMark/>
          </w:tcPr>
          <w:p w14:paraId="4E7EF1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$2,102.98</w:t>
            </w:r>
          </w:p>
        </w:tc>
        <w:tc>
          <w:tcPr>
            <w:tcW w:w="724" w:type="dxa"/>
            <w:tcBorders>
              <w:top w:val="nil"/>
              <w:left w:val="nil"/>
              <w:bottom w:val="nil"/>
              <w:right w:val="nil"/>
            </w:tcBorders>
            <w:shd w:val="clear" w:color="auto" w:fill="auto"/>
            <w:noWrap/>
            <w:vAlign w:val="bottom"/>
            <w:hideMark/>
          </w:tcPr>
          <w:p w14:paraId="771511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$2,111.39</w:t>
            </w:r>
          </w:p>
        </w:tc>
        <w:tc>
          <w:tcPr>
            <w:tcW w:w="724" w:type="dxa"/>
            <w:tcBorders>
              <w:top w:val="nil"/>
              <w:left w:val="nil"/>
              <w:bottom w:val="nil"/>
              <w:right w:val="nil"/>
            </w:tcBorders>
            <w:shd w:val="clear" w:color="auto" w:fill="auto"/>
            <w:noWrap/>
            <w:vAlign w:val="bottom"/>
            <w:hideMark/>
          </w:tcPr>
          <w:p w14:paraId="7E40EE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$2,119.84</w:t>
            </w:r>
          </w:p>
        </w:tc>
        <w:tc>
          <w:tcPr>
            <w:tcW w:w="724" w:type="dxa"/>
            <w:tcBorders>
              <w:top w:val="nil"/>
              <w:left w:val="nil"/>
              <w:bottom w:val="nil"/>
              <w:right w:val="nil"/>
            </w:tcBorders>
            <w:shd w:val="clear" w:color="auto" w:fill="auto"/>
            <w:noWrap/>
            <w:vAlign w:val="bottom"/>
            <w:hideMark/>
          </w:tcPr>
          <w:p w14:paraId="1C1D8C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$2,128.32</w:t>
            </w:r>
          </w:p>
        </w:tc>
        <w:tc>
          <w:tcPr>
            <w:tcW w:w="724" w:type="dxa"/>
            <w:tcBorders>
              <w:top w:val="nil"/>
              <w:left w:val="nil"/>
              <w:bottom w:val="nil"/>
              <w:right w:val="nil"/>
            </w:tcBorders>
            <w:shd w:val="clear" w:color="auto" w:fill="auto"/>
            <w:noWrap/>
            <w:vAlign w:val="bottom"/>
            <w:hideMark/>
          </w:tcPr>
          <w:p w14:paraId="34917E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$2,136.83</w:t>
            </w:r>
          </w:p>
        </w:tc>
        <w:tc>
          <w:tcPr>
            <w:tcW w:w="821" w:type="dxa"/>
            <w:tcBorders>
              <w:top w:val="nil"/>
              <w:left w:val="nil"/>
              <w:bottom w:val="nil"/>
              <w:right w:val="nil"/>
            </w:tcBorders>
            <w:shd w:val="clear" w:color="auto" w:fill="auto"/>
            <w:noWrap/>
            <w:vAlign w:val="bottom"/>
            <w:hideMark/>
          </w:tcPr>
          <w:p w14:paraId="4CAEB0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$2,145.38</w:t>
            </w:r>
          </w:p>
        </w:tc>
        <w:tc>
          <w:tcPr>
            <w:tcW w:w="821" w:type="dxa"/>
            <w:tcBorders>
              <w:top w:val="nil"/>
              <w:left w:val="nil"/>
              <w:bottom w:val="nil"/>
              <w:right w:val="nil"/>
            </w:tcBorders>
            <w:shd w:val="clear" w:color="auto" w:fill="auto"/>
            <w:noWrap/>
            <w:vAlign w:val="bottom"/>
            <w:hideMark/>
          </w:tcPr>
          <w:p w14:paraId="64B3C4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$2,153.96</w:t>
            </w:r>
          </w:p>
        </w:tc>
        <w:tc>
          <w:tcPr>
            <w:tcW w:w="783" w:type="dxa"/>
            <w:tcBorders>
              <w:top w:val="nil"/>
              <w:left w:val="nil"/>
              <w:bottom w:val="nil"/>
              <w:right w:val="nil"/>
            </w:tcBorders>
            <w:shd w:val="clear" w:color="auto" w:fill="auto"/>
            <w:noWrap/>
            <w:vAlign w:val="bottom"/>
            <w:hideMark/>
          </w:tcPr>
          <w:p w14:paraId="5F94BF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$2,162.58</w:t>
            </w:r>
          </w:p>
        </w:tc>
        <w:tc>
          <w:tcPr>
            <w:tcW w:w="783" w:type="dxa"/>
            <w:tcBorders>
              <w:top w:val="nil"/>
              <w:left w:val="nil"/>
              <w:bottom w:val="nil"/>
              <w:right w:val="nil"/>
            </w:tcBorders>
            <w:shd w:val="clear" w:color="auto" w:fill="auto"/>
            <w:noWrap/>
            <w:vAlign w:val="bottom"/>
            <w:hideMark/>
          </w:tcPr>
          <w:p w14:paraId="688F3A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$2,171.23</w:t>
            </w:r>
          </w:p>
        </w:tc>
      </w:tr>
      <w:tr w:rsidR="001958E5" w:rsidRPr="003105AA" w14:paraId="02401F99" w14:textId="77777777" w:rsidTr="002E0329">
        <w:trPr>
          <w:trHeight w:val="270"/>
        </w:trPr>
        <w:tc>
          <w:tcPr>
            <w:tcW w:w="936" w:type="dxa"/>
            <w:tcBorders>
              <w:top w:val="nil"/>
              <w:left w:val="nil"/>
              <w:bottom w:val="nil"/>
              <w:right w:val="nil"/>
            </w:tcBorders>
            <w:shd w:val="clear" w:color="auto" w:fill="auto"/>
            <w:noWrap/>
            <w:vAlign w:val="bottom"/>
            <w:hideMark/>
          </w:tcPr>
          <w:p w14:paraId="397897E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71</w:t>
            </w:r>
          </w:p>
        </w:tc>
        <w:tc>
          <w:tcPr>
            <w:tcW w:w="917" w:type="dxa"/>
            <w:tcBorders>
              <w:top w:val="nil"/>
              <w:left w:val="nil"/>
              <w:bottom w:val="nil"/>
              <w:right w:val="nil"/>
            </w:tcBorders>
            <w:shd w:val="clear" w:color="auto" w:fill="auto"/>
            <w:noWrap/>
            <w:vAlign w:val="bottom"/>
            <w:hideMark/>
          </w:tcPr>
          <w:p w14:paraId="626761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$2,120.92</w:t>
            </w:r>
          </w:p>
        </w:tc>
        <w:tc>
          <w:tcPr>
            <w:tcW w:w="783" w:type="dxa"/>
            <w:tcBorders>
              <w:top w:val="nil"/>
              <w:left w:val="nil"/>
              <w:bottom w:val="nil"/>
              <w:right w:val="nil"/>
            </w:tcBorders>
            <w:shd w:val="clear" w:color="auto" w:fill="auto"/>
            <w:noWrap/>
            <w:vAlign w:val="bottom"/>
            <w:hideMark/>
          </w:tcPr>
          <w:p w14:paraId="33056F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$2,129.40</w:t>
            </w:r>
          </w:p>
        </w:tc>
        <w:tc>
          <w:tcPr>
            <w:tcW w:w="764" w:type="dxa"/>
            <w:tcBorders>
              <w:top w:val="nil"/>
              <w:left w:val="nil"/>
              <w:bottom w:val="nil"/>
              <w:right w:val="nil"/>
            </w:tcBorders>
            <w:shd w:val="clear" w:color="auto" w:fill="auto"/>
            <w:noWrap/>
            <w:vAlign w:val="bottom"/>
            <w:hideMark/>
          </w:tcPr>
          <w:p w14:paraId="7288C7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$2,137.92</w:t>
            </w:r>
          </w:p>
        </w:tc>
        <w:tc>
          <w:tcPr>
            <w:tcW w:w="724" w:type="dxa"/>
            <w:tcBorders>
              <w:top w:val="nil"/>
              <w:left w:val="nil"/>
              <w:bottom w:val="nil"/>
              <w:right w:val="nil"/>
            </w:tcBorders>
            <w:shd w:val="clear" w:color="auto" w:fill="auto"/>
            <w:noWrap/>
            <w:vAlign w:val="bottom"/>
            <w:hideMark/>
          </w:tcPr>
          <w:p w14:paraId="04660B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$2,146.47</w:t>
            </w:r>
          </w:p>
        </w:tc>
        <w:tc>
          <w:tcPr>
            <w:tcW w:w="724" w:type="dxa"/>
            <w:tcBorders>
              <w:top w:val="nil"/>
              <w:left w:val="nil"/>
              <w:bottom w:val="nil"/>
              <w:right w:val="nil"/>
            </w:tcBorders>
            <w:shd w:val="clear" w:color="auto" w:fill="auto"/>
            <w:noWrap/>
            <w:vAlign w:val="bottom"/>
            <w:hideMark/>
          </w:tcPr>
          <w:p w14:paraId="59D2C8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$2,155.06</w:t>
            </w:r>
          </w:p>
        </w:tc>
        <w:tc>
          <w:tcPr>
            <w:tcW w:w="724" w:type="dxa"/>
            <w:tcBorders>
              <w:top w:val="nil"/>
              <w:left w:val="nil"/>
              <w:bottom w:val="nil"/>
              <w:right w:val="nil"/>
            </w:tcBorders>
            <w:shd w:val="clear" w:color="auto" w:fill="auto"/>
            <w:noWrap/>
            <w:vAlign w:val="bottom"/>
            <w:hideMark/>
          </w:tcPr>
          <w:p w14:paraId="06550D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$2,163.68</w:t>
            </w:r>
          </w:p>
        </w:tc>
        <w:tc>
          <w:tcPr>
            <w:tcW w:w="724" w:type="dxa"/>
            <w:tcBorders>
              <w:top w:val="nil"/>
              <w:left w:val="nil"/>
              <w:bottom w:val="nil"/>
              <w:right w:val="nil"/>
            </w:tcBorders>
            <w:shd w:val="clear" w:color="auto" w:fill="auto"/>
            <w:noWrap/>
            <w:vAlign w:val="bottom"/>
            <w:hideMark/>
          </w:tcPr>
          <w:p w14:paraId="07E874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$2,172.33</w:t>
            </w:r>
          </w:p>
        </w:tc>
        <w:tc>
          <w:tcPr>
            <w:tcW w:w="724" w:type="dxa"/>
            <w:tcBorders>
              <w:top w:val="nil"/>
              <w:left w:val="nil"/>
              <w:bottom w:val="nil"/>
              <w:right w:val="nil"/>
            </w:tcBorders>
            <w:shd w:val="clear" w:color="auto" w:fill="auto"/>
            <w:noWrap/>
            <w:vAlign w:val="bottom"/>
            <w:hideMark/>
          </w:tcPr>
          <w:p w14:paraId="7BDBB8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$2,181.02</w:t>
            </w:r>
          </w:p>
        </w:tc>
        <w:tc>
          <w:tcPr>
            <w:tcW w:w="821" w:type="dxa"/>
            <w:tcBorders>
              <w:top w:val="nil"/>
              <w:left w:val="nil"/>
              <w:bottom w:val="nil"/>
              <w:right w:val="nil"/>
            </w:tcBorders>
            <w:shd w:val="clear" w:color="auto" w:fill="auto"/>
            <w:noWrap/>
            <w:vAlign w:val="bottom"/>
            <w:hideMark/>
          </w:tcPr>
          <w:p w14:paraId="37426D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$2,189.75</w:t>
            </w:r>
          </w:p>
        </w:tc>
        <w:tc>
          <w:tcPr>
            <w:tcW w:w="821" w:type="dxa"/>
            <w:tcBorders>
              <w:top w:val="nil"/>
              <w:left w:val="nil"/>
              <w:bottom w:val="nil"/>
              <w:right w:val="nil"/>
            </w:tcBorders>
            <w:shd w:val="clear" w:color="auto" w:fill="auto"/>
            <w:noWrap/>
            <w:vAlign w:val="bottom"/>
            <w:hideMark/>
          </w:tcPr>
          <w:p w14:paraId="0A7B47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$2,198.51</w:t>
            </w:r>
          </w:p>
        </w:tc>
        <w:tc>
          <w:tcPr>
            <w:tcW w:w="783" w:type="dxa"/>
            <w:tcBorders>
              <w:top w:val="nil"/>
              <w:left w:val="nil"/>
              <w:bottom w:val="nil"/>
              <w:right w:val="nil"/>
            </w:tcBorders>
            <w:shd w:val="clear" w:color="auto" w:fill="auto"/>
            <w:noWrap/>
            <w:vAlign w:val="bottom"/>
            <w:hideMark/>
          </w:tcPr>
          <w:p w14:paraId="3666BD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$2,207.30</w:t>
            </w:r>
          </w:p>
        </w:tc>
        <w:tc>
          <w:tcPr>
            <w:tcW w:w="783" w:type="dxa"/>
            <w:tcBorders>
              <w:top w:val="nil"/>
              <w:left w:val="nil"/>
              <w:bottom w:val="nil"/>
              <w:right w:val="nil"/>
            </w:tcBorders>
            <w:shd w:val="clear" w:color="auto" w:fill="auto"/>
            <w:noWrap/>
            <w:vAlign w:val="bottom"/>
            <w:hideMark/>
          </w:tcPr>
          <w:p w14:paraId="1E857E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$2,216.13</w:t>
            </w:r>
          </w:p>
        </w:tc>
      </w:tr>
      <w:tr w:rsidR="001958E5" w:rsidRPr="003105AA" w14:paraId="79F8858F" w14:textId="77777777" w:rsidTr="002E0329">
        <w:trPr>
          <w:trHeight w:val="270"/>
        </w:trPr>
        <w:tc>
          <w:tcPr>
            <w:tcW w:w="936" w:type="dxa"/>
            <w:tcBorders>
              <w:top w:val="nil"/>
              <w:left w:val="nil"/>
              <w:bottom w:val="nil"/>
              <w:right w:val="nil"/>
            </w:tcBorders>
            <w:shd w:val="clear" w:color="auto" w:fill="auto"/>
            <w:noWrap/>
            <w:vAlign w:val="bottom"/>
            <w:hideMark/>
          </w:tcPr>
          <w:p w14:paraId="7108D04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72</w:t>
            </w:r>
          </w:p>
        </w:tc>
        <w:tc>
          <w:tcPr>
            <w:tcW w:w="917" w:type="dxa"/>
            <w:tcBorders>
              <w:top w:val="nil"/>
              <w:left w:val="nil"/>
              <w:bottom w:val="nil"/>
              <w:right w:val="nil"/>
            </w:tcBorders>
            <w:shd w:val="clear" w:color="auto" w:fill="auto"/>
            <w:noWrap/>
            <w:vAlign w:val="bottom"/>
            <w:hideMark/>
          </w:tcPr>
          <w:p w14:paraId="7A2B07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$2,171.00</w:t>
            </w:r>
          </w:p>
        </w:tc>
        <w:tc>
          <w:tcPr>
            <w:tcW w:w="783" w:type="dxa"/>
            <w:tcBorders>
              <w:top w:val="nil"/>
              <w:left w:val="nil"/>
              <w:bottom w:val="nil"/>
              <w:right w:val="nil"/>
            </w:tcBorders>
            <w:shd w:val="clear" w:color="auto" w:fill="auto"/>
            <w:noWrap/>
            <w:vAlign w:val="bottom"/>
            <w:hideMark/>
          </w:tcPr>
          <w:p w14:paraId="5FC293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$2,179.69</w:t>
            </w:r>
          </w:p>
        </w:tc>
        <w:tc>
          <w:tcPr>
            <w:tcW w:w="764" w:type="dxa"/>
            <w:tcBorders>
              <w:top w:val="nil"/>
              <w:left w:val="nil"/>
              <w:bottom w:val="nil"/>
              <w:right w:val="nil"/>
            </w:tcBorders>
            <w:shd w:val="clear" w:color="auto" w:fill="auto"/>
            <w:noWrap/>
            <w:vAlign w:val="bottom"/>
            <w:hideMark/>
          </w:tcPr>
          <w:p w14:paraId="469F4A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$2,188.40</w:t>
            </w:r>
          </w:p>
        </w:tc>
        <w:tc>
          <w:tcPr>
            <w:tcW w:w="724" w:type="dxa"/>
            <w:tcBorders>
              <w:top w:val="nil"/>
              <w:left w:val="nil"/>
              <w:bottom w:val="nil"/>
              <w:right w:val="nil"/>
            </w:tcBorders>
            <w:shd w:val="clear" w:color="auto" w:fill="auto"/>
            <w:noWrap/>
            <w:vAlign w:val="bottom"/>
            <w:hideMark/>
          </w:tcPr>
          <w:p w14:paraId="6807E0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$2,197.16</w:t>
            </w:r>
          </w:p>
        </w:tc>
        <w:tc>
          <w:tcPr>
            <w:tcW w:w="724" w:type="dxa"/>
            <w:tcBorders>
              <w:top w:val="nil"/>
              <w:left w:val="nil"/>
              <w:bottom w:val="nil"/>
              <w:right w:val="nil"/>
            </w:tcBorders>
            <w:shd w:val="clear" w:color="auto" w:fill="auto"/>
            <w:noWrap/>
            <w:vAlign w:val="bottom"/>
            <w:hideMark/>
          </w:tcPr>
          <w:p w14:paraId="114D63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$2,205.95</w:t>
            </w:r>
          </w:p>
        </w:tc>
        <w:tc>
          <w:tcPr>
            <w:tcW w:w="724" w:type="dxa"/>
            <w:tcBorders>
              <w:top w:val="nil"/>
              <w:left w:val="nil"/>
              <w:bottom w:val="nil"/>
              <w:right w:val="nil"/>
            </w:tcBorders>
            <w:shd w:val="clear" w:color="auto" w:fill="auto"/>
            <w:noWrap/>
            <w:vAlign w:val="bottom"/>
            <w:hideMark/>
          </w:tcPr>
          <w:p w14:paraId="60F014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$2,214.77</w:t>
            </w:r>
          </w:p>
        </w:tc>
        <w:tc>
          <w:tcPr>
            <w:tcW w:w="724" w:type="dxa"/>
            <w:tcBorders>
              <w:top w:val="nil"/>
              <w:left w:val="nil"/>
              <w:bottom w:val="nil"/>
              <w:right w:val="nil"/>
            </w:tcBorders>
            <w:shd w:val="clear" w:color="auto" w:fill="auto"/>
            <w:noWrap/>
            <w:vAlign w:val="bottom"/>
            <w:hideMark/>
          </w:tcPr>
          <w:p w14:paraId="753E00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$2,223.63</w:t>
            </w:r>
          </w:p>
        </w:tc>
        <w:tc>
          <w:tcPr>
            <w:tcW w:w="724" w:type="dxa"/>
            <w:tcBorders>
              <w:top w:val="nil"/>
              <w:left w:val="nil"/>
              <w:bottom w:val="nil"/>
              <w:right w:val="nil"/>
            </w:tcBorders>
            <w:shd w:val="clear" w:color="auto" w:fill="auto"/>
            <w:noWrap/>
            <w:vAlign w:val="bottom"/>
            <w:hideMark/>
          </w:tcPr>
          <w:p w14:paraId="66ACD1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$2,232.52</w:t>
            </w:r>
          </w:p>
        </w:tc>
        <w:tc>
          <w:tcPr>
            <w:tcW w:w="821" w:type="dxa"/>
            <w:tcBorders>
              <w:top w:val="nil"/>
              <w:left w:val="nil"/>
              <w:bottom w:val="nil"/>
              <w:right w:val="nil"/>
            </w:tcBorders>
            <w:shd w:val="clear" w:color="auto" w:fill="auto"/>
            <w:noWrap/>
            <w:vAlign w:val="bottom"/>
            <w:hideMark/>
          </w:tcPr>
          <w:p w14:paraId="0EEA2D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$2,241.45</w:t>
            </w:r>
          </w:p>
        </w:tc>
        <w:tc>
          <w:tcPr>
            <w:tcW w:w="821" w:type="dxa"/>
            <w:tcBorders>
              <w:top w:val="nil"/>
              <w:left w:val="nil"/>
              <w:bottom w:val="nil"/>
              <w:right w:val="nil"/>
            </w:tcBorders>
            <w:shd w:val="clear" w:color="auto" w:fill="auto"/>
            <w:noWrap/>
            <w:vAlign w:val="bottom"/>
            <w:hideMark/>
          </w:tcPr>
          <w:p w14:paraId="48D1A3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$2,250.42</w:t>
            </w:r>
          </w:p>
        </w:tc>
        <w:tc>
          <w:tcPr>
            <w:tcW w:w="783" w:type="dxa"/>
            <w:tcBorders>
              <w:top w:val="nil"/>
              <w:left w:val="nil"/>
              <w:bottom w:val="nil"/>
              <w:right w:val="nil"/>
            </w:tcBorders>
            <w:shd w:val="clear" w:color="auto" w:fill="auto"/>
            <w:noWrap/>
            <w:vAlign w:val="bottom"/>
            <w:hideMark/>
          </w:tcPr>
          <w:p w14:paraId="2D776A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$2,259.42</w:t>
            </w:r>
          </w:p>
        </w:tc>
        <w:tc>
          <w:tcPr>
            <w:tcW w:w="783" w:type="dxa"/>
            <w:tcBorders>
              <w:top w:val="nil"/>
              <w:left w:val="nil"/>
              <w:bottom w:val="nil"/>
              <w:right w:val="nil"/>
            </w:tcBorders>
            <w:shd w:val="clear" w:color="auto" w:fill="auto"/>
            <w:noWrap/>
            <w:vAlign w:val="bottom"/>
            <w:hideMark/>
          </w:tcPr>
          <w:p w14:paraId="592BA2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$2,268.46</w:t>
            </w:r>
          </w:p>
        </w:tc>
      </w:tr>
      <w:tr w:rsidR="001958E5" w:rsidRPr="003105AA" w14:paraId="350C2355" w14:textId="77777777" w:rsidTr="002E0329">
        <w:trPr>
          <w:trHeight w:val="270"/>
        </w:trPr>
        <w:tc>
          <w:tcPr>
            <w:tcW w:w="936" w:type="dxa"/>
            <w:tcBorders>
              <w:top w:val="nil"/>
              <w:left w:val="nil"/>
              <w:bottom w:val="nil"/>
              <w:right w:val="nil"/>
            </w:tcBorders>
            <w:shd w:val="clear" w:color="auto" w:fill="auto"/>
            <w:noWrap/>
            <w:vAlign w:val="bottom"/>
            <w:hideMark/>
          </w:tcPr>
          <w:p w14:paraId="4E28C58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73</w:t>
            </w:r>
          </w:p>
        </w:tc>
        <w:tc>
          <w:tcPr>
            <w:tcW w:w="917" w:type="dxa"/>
            <w:tcBorders>
              <w:top w:val="nil"/>
              <w:left w:val="nil"/>
              <w:bottom w:val="nil"/>
              <w:right w:val="nil"/>
            </w:tcBorders>
            <w:shd w:val="clear" w:color="auto" w:fill="auto"/>
            <w:noWrap/>
            <w:vAlign w:val="bottom"/>
            <w:hideMark/>
          </w:tcPr>
          <w:p w14:paraId="0D2E61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$2,221.68</w:t>
            </w:r>
          </w:p>
        </w:tc>
        <w:tc>
          <w:tcPr>
            <w:tcW w:w="783" w:type="dxa"/>
            <w:tcBorders>
              <w:top w:val="nil"/>
              <w:left w:val="nil"/>
              <w:bottom w:val="nil"/>
              <w:right w:val="nil"/>
            </w:tcBorders>
            <w:shd w:val="clear" w:color="auto" w:fill="auto"/>
            <w:noWrap/>
            <w:vAlign w:val="bottom"/>
            <w:hideMark/>
          </w:tcPr>
          <w:p w14:paraId="476C96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$2,230.56</w:t>
            </w:r>
          </w:p>
        </w:tc>
        <w:tc>
          <w:tcPr>
            <w:tcW w:w="764" w:type="dxa"/>
            <w:tcBorders>
              <w:top w:val="nil"/>
              <w:left w:val="nil"/>
              <w:bottom w:val="nil"/>
              <w:right w:val="nil"/>
            </w:tcBorders>
            <w:shd w:val="clear" w:color="auto" w:fill="auto"/>
            <w:noWrap/>
            <w:vAlign w:val="bottom"/>
            <w:hideMark/>
          </w:tcPr>
          <w:p w14:paraId="2BCB10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$2,239.48</w:t>
            </w:r>
          </w:p>
        </w:tc>
        <w:tc>
          <w:tcPr>
            <w:tcW w:w="724" w:type="dxa"/>
            <w:tcBorders>
              <w:top w:val="nil"/>
              <w:left w:val="nil"/>
              <w:bottom w:val="nil"/>
              <w:right w:val="nil"/>
            </w:tcBorders>
            <w:shd w:val="clear" w:color="auto" w:fill="auto"/>
            <w:noWrap/>
            <w:vAlign w:val="bottom"/>
            <w:hideMark/>
          </w:tcPr>
          <w:p w14:paraId="284890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$2,248.44</w:t>
            </w:r>
          </w:p>
        </w:tc>
        <w:tc>
          <w:tcPr>
            <w:tcW w:w="724" w:type="dxa"/>
            <w:tcBorders>
              <w:top w:val="nil"/>
              <w:left w:val="nil"/>
              <w:bottom w:val="nil"/>
              <w:right w:val="nil"/>
            </w:tcBorders>
            <w:shd w:val="clear" w:color="auto" w:fill="auto"/>
            <w:noWrap/>
            <w:vAlign w:val="bottom"/>
            <w:hideMark/>
          </w:tcPr>
          <w:p w14:paraId="02EBC7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$2,257.44</w:t>
            </w:r>
          </w:p>
        </w:tc>
        <w:tc>
          <w:tcPr>
            <w:tcW w:w="724" w:type="dxa"/>
            <w:tcBorders>
              <w:top w:val="nil"/>
              <w:left w:val="nil"/>
              <w:bottom w:val="nil"/>
              <w:right w:val="nil"/>
            </w:tcBorders>
            <w:shd w:val="clear" w:color="auto" w:fill="auto"/>
            <w:noWrap/>
            <w:vAlign w:val="bottom"/>
            <w:hideMark/>
          </w:tcPr>
          <w:p w14:paraId="2A4430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$2,266.47</w:t>
            </w:r>
          </w:p>
        </w:tc>
        <w:tc>
          <w:tcPr>
            <w:tcW w:w="724" w:type="dxa"/>
            <w:tcBorders>
              <w:top w:val="nil"/>
              <w:left w:val="nil"/>
              <w:bottom w:val="nil"/>
              <w:right w:val="nil"/>
            </w:tcBorders>
            <w:shd w:val="clear" w:color="auto" w:fill="auto"/>
            <w:noWrap/>
            <w:vAlign w:val="bottom"/>
            <w:hideMark/>
          </w:tcPr>
          <w:p w14:paraId="14F94F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$2,275.53</w:t>
            </w:r>
          </w:p>
        </w:tc>
        <w:tc>
          <w:tcPr>
            <w:tcW w:w="724" w:type="dxa"/>
            <w:tcBorders>
              <w:top w:val="nil"/>
              <w:left w:val="nil"/>
              <w:bottom w:val="nil"/>
              <w:right w:val="nil"/>
            </w:tcBorders>
            <w:shd w:val="clear" w:color="auto" w:fill="auto"/>
            <w:noWrap/>
            <w:vAlign w:val="bottom"/>
            <w:hideMark/>
          </w:tcPr>
          <w:p w14:paraId="3B5B47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$2,284.63</w:t>
            </w:r>
          </w:p>
        </w:tc>
        <w:tc>
          <w:tcPr>
            <w:tcW w:w="821" w:type="dxa"/>
            <w:tcBorders>
              <w:top w:val="nil"/>
              <w:left w:val="nil"/>
              <w:bottom w:val="nil"/>
              <w:right w:val="nil"/>
            </w:tcBorders>
            <w:shd w:val="clear" w:color="auto" w:fill="auto"/>
            <w:noWrap/>
            <w:vAlign w:val="bottom"/>
            <w:hideMark/>
          </w:tcPr>
          <w:p w14:paraId="37DD2F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$2,293.77</w:t>
            </w:r>
          </w:p>
        </w:tc>
        <w:tc>
          <w:tcPr>
            <w:tcW w:w="821" w:type="dxa"/>
            <w:tcBorders>
              <w:top w:val="nil"/>
              <w:left w:val="nil"/>
              <w:bottom w:val="nil"/>
              <w:right w:val="nil"/>
            </w:tcBorders>
            <w:shd w:val="clear" w:color="auto" w:fill="auto"/>
            <w:noWrap/>
            <w:vAlign w:val="bottom"/>
            <w:hideMark/>
          </w:tcPr>
          <w:p w14:paraId="3B7140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$2,302.95</w:t>
            </w:r>
          </w:p>
        </w:tc>
        <w:tc>
          <w:tcPr>
            <w:tcW w:w="783" w:type="dxa"/>
            <w:tcBorders>
              <w:top w:val="nil"/>
              <w:left w:val="nil"/>
              <w:bottom w:val="nil"/>
              <w:right w:val="nil"/>
            </w:tcBorders>
            <w:shd w:val="clear" w:color="auto" w:fill="auto"/>
            <w:noWrap/>
            <w:vAlign w:val="bottom"/>
            <w:hideMark/>
          </w:tcPr>
          <w:p w14:paraId="02CF57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$2,312.16</w:t>
            </w:r>
          </w:p>
        </w:tc>
        <w:tc>
          <w:tcPr>
            <w:tcW w:w="783" w:type="dxa"/>
            <w:tcBorders>
              <w:top w:val="nil"/>
              <w:left w:val="nil"/>
              <w:bottom w:val="nil"/>
              <w:right w:val="nil"/>
            </w:tcBorders>
            <w:shd w:val="clear" w:color="auto" w:fill="auto"/>
            <w:noWrap/>
            <w:vAlign w:val="bottom"/>
            <w:hideMark/>
          </w:tcPr>
          <w:p w14:paraId="67514D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$2,321.41</w:t>
            </w:r>
          </w:p>
        </w:tc>
      </w:tr>
      <w:tr w:rsidR="001958E5" w:rsidRPr="003105AA" w14:paraId="2B024588" w14:textId="77777777" w:rsidTr="002E0329">
        <w:trPr>
          <w:trHeight w:val="270"/>
        </w:trPr>
        <w:tc>
          <w:tcPr>
            <w:tcW w:w="936" w:type="dxa"/>
            <w:tcBorders>
              <w:top w:val="nil"/>
              <w:left w:val="nil"/>
              <w:bottom w:val="nil"/>
              <w:right w:val="nil"/>
            </w:tcBorders>
            <w:shd w:val="clear" w:color="auto" w:fill="auto"/>
            <w:noWrap/>
            <w:vAlign w:val="bottom"/>
            <w:hideMark/>
          </w:tcPr>
          <w:p w14:paraId="2DB4310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74</w:t>
            </w:r>
          </w:p>
        </w:tc>
        <w:tc>
          <w:tcPr>
            <w:tcW w:w="917" w:type="dxa"/>
            <w:tcBorders>
              <w:top w:val="nil"/>
              <w:left w:val="nil"/>
              <w:bottom w:val="nil"/>
              <w:right w:val="nil"/>
            </w:tcBorders>
            <w:shd w:val="clear" w:color="auto" w:fill="auto"/>
            <w:noWrap/>
            <w:vAlign w:val="bottom"/>
            <w:hideMark/>
          </w:tcPr>
          <w:p w14:paraId="74C96F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$2,272.87</w:t>
            </w:r>
          </w:p>
        </w:tc>
        <w:tc>
          <w:tcPr>
            <w:tcW w:w="783" w:type="dxa"/>
            <w:tcBorders>
              <w:top w:val="nil"/>
              <w:left w:val="nil"/>
              <w:bottom w:val="nil"/>
              <w:right w:val="nil"/>
            </w:tcBorders>
            <w:shd w:val="clear" w:color="auto" w:fill="auto"/>
            <w:noWrap/>
            <w:vAlign w:val="bottom"/>
            <w:hideMark/>
          </w:tcPr>
          <w:p w14:paraId="6EB5FE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$2,281.96</w:t>
            </w:r>
          </w:p>
        </w:tc>
        <w:tc>
          <w:tcPr>
            <w:tcW w:w="764" w:type="dxa"/>
            <w:tcBorders>
              <w:top w:val="nil"/>
              <w:left w:val="nil"/>
              <w:bottom w:val="nil"/>
              <w:right w:val="nil"/>
            </w:tcBorders>
            <w:shd w:val="clear" w:color="auto" w:fill="auto"/>
            <w:noWrap/>
            <w:vAlign w:val="bottom"/>
            <w:hideMark/>
          </w:tcPr>
          <w:p w14:paraId="56E682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$2,291.09</w:t>
            </w:r>
          </w:p>
        </w:tc>
        <w:tc>
          <w:tcPr>
            <w:tcW w:w="724" w:type="dxa"/>
            <w:tcBorders>
              <w:top w:val="nil"/>
              <w:left w:val="nil"/>
              <w:bottom w:val="nil"/>
              <w:right w:val="nil"/>
            </w:tcBorders>
            <w:shd w:val="clear" w:color="auto" w:fill="auto"/>
            <w:noWrap/>
            <w:vAlign w:val="bottom"/>
            <w:hideMark/>
          </w:tcPr>
          <w:p w14:paraId="642A93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$2,300.25</w:t>
            </w:r>
          </w:p>
        </w:tc>
        <w:tc>
          <w:tcPr>
            <w:tcW w:w="724" w:type="dxa"/>
            <w:tcBorders>
              <w:top w:val="nil"/>
              <w:left w:val="nil"/>
              <w:bottom w:val="nil"/>
              <w:right w:val="nil"/>
            </w:tcBorders>
            <w:shd w:val="clear" w:color="auto" w:fill="auto"/>
            <w:noWrap/>
            <w:vAlign w:val="bottom"/>
            <w:hideMark/>
          </w:tcPr>
          <w:p w14:paraId="506FCF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$2,309.45</w:t>
            </w:r>
          </w:p>
        </w:tc>
        <w:tc>
          <w:tcPr>
            <w:tcW w:w="724" w:type="dxa"/>
            <w:tcBorders>
              <w:top w:val="nil"/>
              <w:left w:val="nil"/>
              <w:bottom w:val="nil"/>
              <w:right w:val="nil"/>
            </w:tcBorders>
            <w:shd w:val="clear" w:color="auto" w:fill="auto"/>
            <w:noWrap/>
            <w:vAlign w:val="bottom"/>
            <w:hideMark/>
          </w:tcPr>
          <w:p w14:paraId="6C670D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$2,318.69</w:t>
            </w:r>
          </w:p>
        </w:tc>
        <w:tc>
          <w:tcPr>
            <w:tcW w:w="724" w:type="dxa"/>
            <w:tcBorders>
              <w:top w:val="nil"/>
              <w:left w:val="nil"/>
              <w:bottom w:val="nil"/>
              <w:right w:val="nil"/>
            </w:tcBorders>
            <w:shd w:val="clear" w:color="auto" w:fill="auto"/>
            <w:noWrap/>
            <w:vAlign w:val="bottom"/>
            <w:hideMark/>
          </w:tcPr>
          <w:p w14:paraId="488EF0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$2,327.97</w:t>
            </w:r>
          </w:p>
        </w:tc>
        <w:tc>
          <w:tcPr>
            <w:tcW w:w="724" w:type="dxa"/>
            <w:tcBorders>
              <w:top w:val="nil"/>
              <w:left w:val="nil"/>
              <w:bottom w:val="nil"/>
              <w:right w:val="nil"/>
            </w:tcBorders>
            <w:shd w:val="clear" w:color="auto" w:fill="auto"/>
            <w:noWrap/>
            <w:vAlign w:val="bottom"/>
            <w:hideMark/>
          </w:tcPr>
          <w:p w14:paraId="2E9FEF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$2,337.28</w:t>
            </w:r>
          </w:p>
        </w:tc>
        <w:tc>
          <w:tcPr>
            <w:tcW w:w="821" w:type="dxa"/>
            <w:tcBorders>
              <w:top w:val="nil"/>
              <w:left w:val="nil"/>
              <w:bottom w:val="nil"/>
              <w:right w:val="nil"/>
            </w:tcBorders>
            <w:shd w:val="clear" w:color="auto" w:fill="auto"/>
            <w:noWrap/>
            <w:vAlign w:val="bottom"/>
            <w:hideMark/>
          </w:tcPr>
          <w:p w14:paraId="48C4E0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$2,346.63</w:t>
            </w:r>
          </w:p>
        </w:tc>
        <w:tc>
          <w:tcPr>
            <w:tcW w:w="821" w:type="dxa"/>
            <w:tcBorders>
              <w:top w:val="nil"/>
              <w:left w:val="nil"/>
              <w:bottom w:val="nil"/>
              <w:right w:val="nil"/>
            </w:tcBorders>
            <w:shd w:val="clear" w:color="auto" w:fill="auto"/>
            <w:noWrap/>
            <w:vAlign w:val="bottom"/>
            <w:hideMark/>
          </w:tcPr>
          <w:p w14:paraId="43DF6A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$2,356.01</w:t>
            </w:r>
          </w:p>
        </w:tc>
        <w:tc>
          <w:tcPr>
            <w:tcW w:w="783" w:type="dxa"/>
            <w:tcBorders>
              <w:top w:val="nil"/>
              <w:left w:val="nil"/>
              <w:bottom w:val="nil"/>
              <w:right w:val="nil"/>
            </w:tcBorders>
            <w:shd w:val="clear" w:color="auto" w:fill="auto"/>
            <w:noWrap/>
            <w:vAlign w:val="bottom"/>
            <w:hideMark/>
          </w:tcPr>
          <w:p w14:paraId="6CF67B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$2,365.44</w:t>
            </w:r>
          </w:p>
        </w:tc>
        <w:tc>
          <w:tcPr>
            <w:tcW w:w="783" w:type="dxa"/>
            <w:tcBorders>
              <w:top w:val="nil"/>
              <w:left w:val="nil"/>
              <w:bottom w:val="nil"/>
              <w:right w:val="nil"/>
            </w:tcBorders>
            <w:shd w:val="clear" w:color="auto" w:fill="auto"/>
            <w:noWrap/>
            <w:vAlign w:val="bottom"/>
            <w:hideMark/>
          </w:tcPr>
          <w:p w14:paraId="46E71A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$2,374.90</w:t>
            </w:r>
          </w:p>
        </w:tc>
      </w:tr>
      <w:tr w:rsidR="001958E5" w:rsidRPr="003105AA" w14:paraId="23911B92" w14:textId="77777777" w:rsidTr="002E0329">
        <w:trPr>
          <w:trHeight w:val="270"/>
        </w:trPr>
        <w:tc>
          <w:tcPr>
            <w:tcW w:w="936" w:type="dxa"/>
            <w:tcBorders>
              <w:top w:val="nil"/>
              <w:left w:val="nil"/>
              <w:bottom w:val="nil"/>
              <w:right w:val="nil"/>
            </w:tcBorders>
            <w:shd w:val="clear" w:color="auto" w:fill="auto"/>
            <w:noWrap/>
            <w:vAlign w:val="bottom"/>
            <w:hideMark/>
          </w:tcPr>
          <w:p w14:paraId="1132370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75</w:t>
            </w:r>
          </w:p>
        </w:tc>
        <w:tc>
          <w:tcPr>
            <w:tcW w:w="917" w:type="dxa"/>
            <w:tcBorders>
              <w:top w:val="nil"/>
              <w:left w:val="nil"/>
              <w:bottom w:val="nil"/>
              <w:right w:val="nil"/>
            </w:tcBorders>
            <w:shd w:val="clear" w:color="auto" w:fill="auto"/>
            <w:noWrap/>
            <w:vAlign w:val="bottom"/>
            <w:hideMark/>
          </w:tcPr>
          <w:p w14:paraId="4E7663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$2,324.68</w:t>
            </w:r>
          </w:p>
        </w:tc>
        <w:tc>
          <w:tcPr>
            <w:tcW w:w="783" w:type="dxa"/>
            <w:tcBorders>
              <w:top w:val="nil"/>
              <w:left w:val="nil"/>
              <w:bottom w:val="nil"/>
              <w:right w:val="nil"/>
            </w:tcBorders>
            <w:shd w:val="clear" w:color="auto" w:fill="auto"/>
            <w:noWrap/>
            <w:vAlign w:val="bottom"/>
            <w:hideMark/>
          </w:tcPr>
          <w:p w14:paraId="2EC6DE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$2,333.97</w:t>
            </w:r>
          </w:p>
        </w:tc>
        <w:tc>
          <w:tcPr>
            <w:tcW w:w="764" w:type="dxa"/>
            <w:tcBorders>
              <w:top w:val="nil"/>
              <w:left w:val="nil"/>
              <w:bottom w:val="nil"/>
              <w:right w:val="nil"/>
            </w:tcBorders>
            <w:shd w:val="clear" w:color="auto" w:fill="auto"/>
            <w:noWrap/>
            <w:vAlign w:val="bottom"/>
            <w:hideMark/>
          </w:tcPr>
          <w:p w14:paraId="1E4A47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$2,343.31</w:t>
            </w:r>
          </w:p>
        </w:tc>
        <w:tc>
          <w:tcPr>
            <w:tcW w:w="724" w:type="dxa"/>
            <w:tcBorders>
              <w:top w:val="nil"/>
              <w:left w:val="nil"/>
              <w:bottom w:val="nil"/>
              <w:right w:val="nil"/>
            </w:tcBorders>
            <w:shd w:val="clear" w:color="auto" w:fill="auto"/>
            <w:noWrap/>
            <w:vAlign w:val="bottom"/>
            <w:hideMark/>
          </w:tcPr>
          <w:p w14:paraId="22A3D1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$2,352.68</w:t>
            </w:r>
          </w:p>
        </w:tc>
        <w:tc>
          <w:tcPr>
            <w:tcW w:w="724" w:type="dxa"/>
            <w:tcBorders>
              <w:top w:val="nil"/>
              <w:left w:val="nil"/>
              <w:bottom w:val="nil"/>
              <w:right w:val="nil"/>
            </w:tcBorders>
            <w:shd w:val="clear" w:color="auto" w:fill="auto"/>
            <w:noWrap/>
            <w:vAlign w:val="bottom"/>
            <w:hideMark/>
          </w:tcPr>
          <w:p w14:paraId="01B0D8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$2,362.09</w:t>
            </w:r>
          </w:p>
        </w:tc>
        <w:tc>
          <w:tcPr>
            <w:tcW w:w="724" w:type="dxa"/>
            <w:tcBorders>
              <w:top w:val="nil"/>
              <w:left w:val="nil"/>
              <w:bottom w:val="nil"/>
              <w:right w:val="nil"/>
            </w:tcBorders>
            <w:shd w:val="clear" w:color="auto" w:fill="auto"/>
            <w:noWrap/>
            <w:vAlign w:val="bottom"/>
            <w:hideMark/>
          </w:tcPr>
          <w:p w14:paraId="787A3E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$2,371.54</w:t>
            </w:r>
          </w:p>
        </w:tc>
        <w:tc>
          <w:tcPr>
            <w:tcW w:w="724" w:type="dxa"/>
            <w:tcBorders>
              <w:top w:val="nil"/>
              <w:left w:val="nil"/>
              <w:bottom w:val="nil"/>
              <w:right w:val="nil"/>
            </w:tcBorders>
            <w:shd w:val="clear" w:color="auto" w:fill="auto"/>
            <w:noWrap/>
            <w:vAlign w:val="bottom"/>
            <w:hideMark/>
          </w:tcPr>
          <w:p w14:paraId="04C3B6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$2,381.03</w:t>
            </w:r>
          </w:p>
        </w:tc>
        <w:tc>
          <w:tcPr>
            <w:tcW w:w="724" w:type="dxa"/>
            <w:tcBorders>
              <w:top w:val="nil"/>
              <w:left w:val="nil"/>
              <w:bottom w:val="nil"/>
              <w:right w:val="nil"/>
            </w:tcBorders>
            <w:shd w:val="clear" w:color="auto" w:fill="auto"/>
            <w:noWrap/>
            <w:vAlign w:val="bottom"/>
            <w:hideMark/>
          </w:tcPr>
          <w:p w14:paraId="6336EE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$2,390.55</w:t>
            </w:r>
          </w:p>
        </w:tc>
        <w:tc>
          <w:tcPr>
            <w:tcW w:w="821" w:type="dxa"/>
            <w:tcBorders>
              <w:top w:val="nil"/>
              <w:left w:val="nil"/>
              <w:bottom w:val="nil"/>
              <w:right w:val="nil"/>
            </w:tcBorders>
            <w:shd w:val="clear" w:color="auto" w:fill="auto"/>
            <w:noWrap/>
            <w:vAlign w:val="bottom"/>
            <w:hideMark/>
          </w:tcPr>
          <w:p w14:paraId="4D5F65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$2,400.11</w:t>
            </w:r>
          </w:p>
        </w:tc>
        <w:tc>
          <w:tcPr>
            <w:tcW w:w="821" w:type="dxa"/>
            <w:tcBorders>
              <w:top w:val="nil"/>
              <w:left w:val="nil"/>
              <w:bottom w:val="nil"/>
              <w:right w:val="nil"/>
            </w:tcBorders>
            <w:shd w:val="clear" w:color="auto" w:fill="auto"/>
            <w:noWrap/>
            <w:vAlign w:val="bottom"/>
            <w:hideMark/>
          </w:tcPr>
          <w:p w14:paraId="5FB9F5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$2,409.72</w:t>
            </w:r>
          </w:p>
        </w:tc>
        <w:tc>
          <w:tcPr>
            <w:tcW w:w="783" w:type="dxa"/>
            <w:tcBorders>
              <w:top w:val="nil"/>
              <w:left w:val="nil"/>
              <w:bottom w:val="nil"/>
              <w:right w:val="nil"/>
            </w:tcBorders>
            <w:shd w:val="clear" w:color="auto" w:fill="auto"/>
            <w:noWrap/>
            <w:vAlign w:val="bottom"/>
            <w:hideMark/>
          </w:tcPr>
          <w:p w14:paraId="7C071E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$2,419.35</w:t>
            </w:r>
          </w:p>
        </w:tc>
        <w:tc>
          <w:tcPr>
            <w:tcW w:w="783" w:type="dxa"/>
            <w:tcBorders>
              <w:top w:val="nil"/>
              <w:left w:val="nil"/>
              <w:bottom w:val="nil"/>
              <w:right w:val="nil"/>
            </w:tcBorders>
            <w:shd w:val="clear" w:color="auto" w:fill="auto"/>
            <w:noWrap/>
            <w:vAlign w:val="bottom"/>
            <w:hideMark/>
          </w:tcPr>
          <w:p w14:paraId="3839FC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$2,429.03</w:t>
            </w:r>
          </w:p>
        </w:tc>
      </w:tr>
      <w:tr w:rsidR="001958E5" w:rsidRPr="003105AA" w14:paraId="270E6BE5" w14:textId="77777777" w:rsidTr="002E0329">
        <w:trPr>
          <w:trHeight w:val="270"/>
        </w:trPr>
        <w:tc>
          <w:tcPr>
            <w:tcW w:w="936" w:type="dxa"/>
            <w:tcBorders>
              <w:top w:val="nil"/>
              <w:left w:val="nil"/>
              <w:bottom w:val="nil"/>
              <w:right w:val="nil"/>
            </w:tcBorders>
            <w:shd w:val="clear" w:color="auto" w:fill="auto"/>
            <w:noWrap/>
            <w:vAlign w:val="bottom"/>
            <w:hideMark/>
          </w:tcPr>
          <w:p w14:paraId="10DB84B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76</w:t>
            </w:r>
          </w:p>
        </w:tc>
        <w:tc>
          <w:tcPr>
            <w:tcW w:w="917" w:type="dxa"/>
            <w:tcBorders>
              <w:top w:val="nil"/>
              <w:left w:val="nil"/>
              <w:bottom w:val="nil"/>
              <w:right w:val="nil"/>
            </w:tcBorders>
            <w:shd w:val="clear" w:color="auto" w:fill="auto"/>
            <w:noWrap/>
            <w:vAlign w:val="bottom"/>
            <w:hideMark/>
          </w:tcPr>
          <w:p w14:paraId="507EF7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$2,377.04</w:t>
            </w:r>
          </w:p>
        </w:tc>
        <w:tc>
          <w:tcPr>
            <w:tcW w:w="783" w:type="dxa"/>
            <w:tcBorders>
              <w:top w:val="nil"/>
              <w:left w:val="nil"/>
              <w:bottom w:val="nil"/>
              <w:right w:val="nil"/>
            </w:tcBorders>
            <w:shd w:val="clear" w:color="auto" w:fill="auto"/>
            <w:noWrap/>
            <w:vAlign w:val="bottom"/>
            <w:hideMark/>
          </w:tcPr>
          <w:p w14:paraId="31E361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$2,386.55</w:t>
            </w:r>
          </w:p>
        </w:tc>
        <w:tc>
          <w:tcPr>
            <w:tcW w:w="764" w:type="dxa"/>
            <w:tcBorders>
              <w:top w:val="nil"/>
              <w:left w:val="nil"/>
              <w:bottom w:val="nil"/>
              <w:right w:val="nil"/>
            </w:tcBorders>
            <w:shd w:val="clear" w:color="auto" w:fill="auto"/>
            <w:noWrap/>
            <w:vAlign w:val="bottom"/>
            <w:hideMark/>
          </w:tcPr>
          <w:p w14:paraId="7B1017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$2,396.10</w:t>
            </w:r>
          </w:p>
        </w:tc>
        <w:tc>
          <w:tcPr>
            <w:tcW w:w="724" w:type="dxa"/>
            <w:tcBorders>
              <w:top w:val="nil"/>
              <w:left w:val="nil"/>
              <w:bottom w:val="nil"/>
              <w:right w:val="nil"/>
            </w:tcBorders>
            <w:shd w:val="clear" w:color="auto" w:fill="auto"/>
            <w:noWrap/>
            <w:vAlign w:val="bottom"/>
            <w:hideMark/>
          </w:tcPr>
          <w:p w14:paraId="334F59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$2,405.68</w:t>
            </w:r>
          </w:p>
        </w:tc>
        <w:tc>
          <w:tcPr>
            <w:tcW w:w="724" w:type="dxa"/>
            <w:tcBorders>
              <w:top w:val="nil"/>
              <w:left w:val="nil"/>
              <w:bottom w:val="nil"/>
              <w:right w:val="nil"/>
            </w:tcBorders>
            <w:shd w:val="clear" w:color="auto" w:fill="auto"/>
            <w:noWrap/>
            <w:vAlign w:val="bottom"/>
            <w:hideMark/>
          </w:tcPr>
          <w:p w14:paraId="0639CD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$2,415.30</w:t>
            </w:r>
          </w:p>
        </w:tc>
        <w:tc>
          <w:tcPr>
            <w:tcW w:w="724" w:type="dxa"/>
            <w:tcBorders>
              <w:top w:val="nil"/>
              <w:left w:val="nil"/>
              <w:bottom w:val="nil"/>
              <w:right w:val="nil"/>
            </w:tcBorders>
            <w:shd w:val="clear" w:color="auto" w:fill="auto"/>
            <w:noWrap/>
            <w:vAlign w:val="bottom"/>
            <w:hideMark/>
          </w:tcPr>
          <w:p w14:paraId="729784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$2,424.96</w:t>
            </w:r>
          </w:p>
        </w:tc>
        <w:tc>
          <w:tcPr>
            <w:tcW w:w="724" w:type="dxa"/>
            <w:tcBorders>
              <w:top w:val="nil"/>
              <w:left w:val="nil"/>
              <w:bottom w:val="nil"/>
              <w:right w:val="nil"/>
            </w:tcBorders>
            <w:shd w:val="clear" w:color="auto" w:fill="auto"/>
            <w:noWrap/>
            <w:vAlign w:val="bottom"/>
            <w:hideMark/>
          </w:tcPr>
          <w:p w14:paraId="39C550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$2,434.66</w:t>
            </w:r>
          </w:p>
        </w:tc>
        <w:tc>
          <w:tcPr>
            <w:tcW w:w="724" w:type="dxa"/>
            <w:tcBorders>
              <w:top w:val="nil"/>
              <w:left w:val="nil"/>
              <w:bottom w:val="nil"/>
              <w:right w:val="nil"/>
            </w:tcBorders>
            <w:shd w:val="clear" w:color="auto" w:fill="auto"/>
            <w:noWrap/>
            <w:vAlign w:val="bottom"/>
            <w:hideMark/>
          </w:tcPr>
          <w:p w14:paraId="61A162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$2,444.40</w:t>
            </w:r>
          </w:p>
        </w:tc>
        <w:tc>
          <w:tcPr>
            <w:tcW w:w="821" w:type="dxa"/>
            <w:tcBorders>
              <w:top w:val="nil"/>
              <w:left w:val="nil"/>
              <w:bottom w:val="nil"/>
              <w:right w:val="nil"/>
            </w:tcBorders>
            <w:shd w:val="clear" w:color="auto" w:fill="auto"/>
            <w:noWrap/>
            <w:vAlign w:val="bottom"/>
            <w:hideMark/>
          </w:tcPr>
          <w:p w14:paraId="075E02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$2,454.18</w:t>
            </w:r>
          </w:p>
        </w:tc>
        <w:tc>
          <w:tcPr>
            <w:tcW w:w="821" w:type="dxa"/>
            <w:tcBorders>
              <w:top w:val="nil"/>
              <w:left w:val="nil"/>
              <w:bottom w:val="nil"/>
              <w:right w:val="nil"/>
            </w:tcBorders>
            <w:shd w:val="clear" w:color="auto" w:fill="auto"/>
            <w:noWrap/>
            <w:vAlign w:val="bottom"/>
            <w:hideMark/>
          </w:tcPr>
          <w:p w14:paraId="3C96D7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$2,464.00</w:t>
            </w:r>
          </w:p>
        </w:tc>
        <w:tc>
          <w:tcPr>
            <w:tcW w:w="783" w:type="dxa"/>
            <w:tcBorders>
              <w:top w:val="nil"/>
              <w:left w:val="nil"/>
              <w:bottom w:val="nil"/>
              <w:right w:val="nil"/>
            </w:tcBorders>
            <w:shd w:val="clear" w:color="auto" w:fill="auto"/>
            <w:noWrap/>
            <w:vAlign w:val="bottom"/>
            <w:hideMark/>
          </w:tcPr>
          <w:p w14:paraId="01D989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$2,473.85</w:t>
            </w:r>
          </w:p>
        </w:tc>
        <w:tc>
          <w:tcPr>
            <w:tcW w:w="783" w:type="dxa"/>
            <w:tcBorders>
              <w:top w:val="nil"/>
              <w:left w:val="nil"/>
              <w:bottom w:val="nil"/>
              <w:right w:val="nil"/>
            </w:tcBorders>
            <w:shd w:val="clear" w:color="auto" w:fill="auto"/>
            <w:noWrap/>
            <w:vAlign w:val="bottom"/>
            <w:hideMark/>
          </w:tcPr>
          <w:p w14:paraId="117094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$2,483.75</w:t>
            </w:r>
          </w:p>
        </w:tc>
      </w:tr>
      <w:tr w:rsidR="001958E5" w:rsidRPr="003105AA" w14:paraId="30E13CF8" w14:textId="77777777" w:rsidTr="002E0329">
        <w:trPr>
          <w:trHeight w:val="270"/>
        </w:trPr>
        <w:tc>
          <w:tcPr>
            <w:tcW w:w="936" w:type="dxa"/>
            <w:tcBorders>
              <w:top w:val="nil"/>
              <w:left w:val="nil"/>
              <w:bottom w:val="nil"/>
              <w:right w:val="nil"/>
            </w:tcBorders>
            <w:shd w:val="clear" w:color="auto" w:fill="auto"/>
            <w:noWrap/>
            <w:vAlign w:val="bottom"/>
            <w:hideMark/>
          </w:tcPr>
          <w:p w14:paraId="6F4DFD3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77</w:t>
            </w:r>
          </w:p>
        </w:tc>
        <w:tc>
          <w:tcPr>
            <w:tcW w:w="917" w:type="dxa"/>
            <w:tcBorders>
              <w:top w:val="nil"/>
              <w:left w:val="nil"/>
              <w:bottom w:val="nil"/>
              <w:right w:val="nil"/>
            </w:tcBorders>
            <w:shd w:val="clear" w:color="auto" w:fill="auto"/>
            <w:noWrap/>
            <w:vAlign w:val="bottom"/>
            <w:hideMark/>
          </w:tcPr>
          <w:p w14:paraId="1DF81C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$2,429.96</w:t>
            </w:r>
          </w:p>
        </w:tc>
        <w:tc>
          <w:tcPr>
            <w:tcW w:w="783" w:type="dxa"/>
            <w:tcBorders>
              <w:top w:val="nil"/>
              <w:left w:val="nil"/>
              <w:bottom w:val="nil"/>
              <w:right w:val="nil"/>
            </w:tcBorders>
            <w:shd w:val="clear" w:color="auto" w:fill="auto"/>
            <w:noWrap/>
            <w:vAlign w:val="bottom"/>
            <w:hideMark/>
          </w:tcPr>
          <w:p w14:paraId="527199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$2,439.68</w:t>
            </w:r>
          </w:p>
        </w:tc>
        <w:tc>
          <w:tcPr>
            <w:tcW w:w="764" w:type="dxa"/>
            <w:tcBorders>
              <w:top w:val="nil"/>
              <w:left w:val="nil"/>
              <w:bottom w:val="nil"/>
              <w:right w:val="nil"/>
            </w:tcBorders>
            <w:shd w:val="clear" w:color="auto" w:fill="auto"/>
            <w:noWrap/>
            <w:vAlign w:val="bottom"/>
            <w:hideMark/>
          </w:tcPr>
          <w:p w14:paraId="6B2AFA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$2,449.44</w:t>
            </w:r>
          </w:p>
        </w:tc>
        <w:tc>
          <w:tcPr>
            <w:tcW w:w="724" w:type="dxa"/>
            <w:tcBorders>
              <w:top w:val="nil"/>
              <w:left w:val="nil"/>
              <w:bottom w:val="nil"/>
              <w:right w:val="nil"/>
            </w:tcBorders>
            <w:shd w:val="clear" w:color="auto" w:fill="auto"/>
            <w:noWrap/>
            <w:vAlign w:val="bottom"/>
            <w:hideMark/>
          </w:tcPr>
          <w:p w14:paraId="6AEA45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$2,459.24</w:t>
            </w:r>
          </w:p>
        </w:tc>
        <w:tc>
          <w:tcPr>
            <w:tcW w:w="724" w:type="dxa"/>
            <w:tcBorders>
              <w:top w:val="nil"/>
              <w:left w:val="nil"/>
              <w:bottom w:val="nil"/>
              <w:right w:val="nil"/>
            </w:tcBorders>
            <w:shd w:val="clear" w:color="auto" w:fill="auto"/>
            <w:noWrap/>
            <w:vAlign w:val="bottom"/>
            <w:hideMark/>
          </w:tcPr>
          <w:p w14:paraId="3866BD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$2,469.07</w:t>
            </w:r>
          </w:p>
        </w:tc>
        <w:tc>
          <w:tcPr>
            <w:tcW w:w="724" w:type="dxa"/>
            <w:tcBorders>
              <w:top w:val="nil"/>
              <w:left w:val="nil"/>
              <w:bottom w:val="nil"/>
              <w:right w:val="nil"/>
            </w:tcBorders>
            <w:shd w:val="clear" w:color="auto" w:fill="auto"/>
            <w:noWrap/>
            <w:vAlign w:val="bottom"/>
            <w:hideMark/>
          </w:tcPr>
          <w:p w14:paraId="5887DF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$2,478.95</w:t>
            </w:r>
          </w:p>
        </w:tc>
        <w:tc>
          <w:tcPr>
            <w:tcW w:w="724" w:type="dxa"/>
            <w:tcBorders>
              <w:top w:val="nil"/>
              <w:left w:val="nil"/>
              <w:bottom w:val="nil"/>
              <w:right w:val="nil"/>
            </w:tcBorders>
            <w:shd w:val="clear" w:color="auto" w:fill="auto"/>
            <w:noWrap/>
            <w:vAlign w:val="bottom"/>
            <w:hideMark/>
          </w:tcPr>
          <w:p w14:paraId="6FA682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$2,488.86</w:t>
            </w:r>
          </w:p>
        </w:tc>
        <w:tc>
          <w:tcPr>
            <w:tcW w:w="724" w:type="dxa"/>
            <w:tcBorders>
              <w:top w:val="nil"/>
              <w:left w:val="nil"/>
              <w:bottom w:val="nil"/>
              <w:right w:val="nil"/>
            </w:tcBorders>
            <w:shd w:val="clear" w:color="auto" w:fill="auto"/>
            <w:noWrap/>
            <w:vAlign w:val="bottom"/>
            <w:hideMark/>
          </w:tcPr>
          <w:p w14:paraId="61F7CE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$2,498.82</w:t>
            </w:r>
          </w:p>
        </w:tc>
        <w:tc>
          <w:tcPr>
            <w:tcW w:w="821" w:type="dxa"/>
            <w:tcBorders>
              <w:top w:val="nil"/>
              <w:left w:val="nil"/>
              <w:bottom w:val="nil"/>
              <w:right w:val="nil"/>
            </w:tcBorders>
            <w:shd w:val="clear" w:color="auto" w:fill="auto"/>
            <w:noWrap/>
            <w:vAlign w:val="bottom"/>
            <w:hideMark/>
          </w:tcPr>
          <w:p w14:paraId="7AB139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$2,508.82</w:t>
            </w:r>
          </w:p>
        </w:tc>
        <w:tc>
          <w:tcPr>
            <w:tcW w:w="821" w:type="dxa"/>
            <w:tcBorders>
              <w:top w:val="nil"/>
              <w:left w:val="nil"/>
              <w:bottom w:val="nil"/>
              <w:right w:val="nil"/>
            </w:tcBorders>
            <w:shd w:val="clear" w:color="auto" w:fill="auto"/>
            <w:noWrap/>
            <w:vAlign w:val="bottom"/>
            <w:hideMark/>
          </w:tcPr>
          <w:p w14:paraId="7C056C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$2,518.85</w:t>
            </w:r>
          </w:p>
        </w:tc>
        <w:tc>
          <w:tcPr>
            <w:tcW w:w="783" w:type="dxa"/>
            <w:tcBorders>
              <w:top w:val="nil"/>
              <w:left w:val="nil"/>
              <w:bottom w:val="nil"/>
              <w:right w:val="nil"/>
            </w:tcBorders>
            <w:shd w:val="clear" w:color="auto" w:fill="auto"/>
            <w:noWrap/>
            <w:vAlign w:val="bottom"/>
            <w:hideMark/>
          </w:tcPr>
          <w:p w14:paraId="770D86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$2,528.93</w:t>
            </w:r>
          </w:p>
        </w:tc>
        <w:tc>
          <w:tcPr>
            <w:tcW w:w="783" w:type="dxa"/>
            <w:tcBorders>
              <w:top w:val="nil"/>
              <w:left w:val="nil"/>
              <w:bottom w:val="nil"/>
              <w:right w:val="nil"/>
            </w:tcBorders>
            <w:shd w:val="clear" w:color="auto" w:fill="auto"/>
            <w:noWrap/>
            <w:vAlign w:val="bottom"/>
            <w:hideMark/>
          </w:tcPr>
          <w:p w14:paraId="5CF4A8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$2,539.04</w:t>
            </w:r>
          </w:p>
        </w:tc>
      </w:tr>
      <w:tr w:rsidR="001958E5" w:rsidRPr="003105AA" w14:paraId="19B82EE6" w14:textId="77777777" w:rsidTr="002E0329">
        <w:trPr>
          <w:trHeight w:val="270"/>
        </w:trPr>
        <w:tc>
          <w:tcPr>
            <w:tcW w:w="936" w:type="dxa"/>
            <w:tcBorders>
              <w:top w:val="nil"/>
              <w:left w:val="nil"/>
              <w:bottom w:val="nil"/>
              <w:right w:val="nil"/>
            </w:tcBorders>
            <w:shd w:val="clear" w:color="auto" w:fill="auto"/>
            <w:noWrap/>
            <w:vAlign w:val="bottom"/>
            <w:hideMark/>
          </w:tcPr>
          <w:p w14:paraId="4BECBBE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78</w:t>
            </w:r>
          </w:p>
        </w:tc>
        <w:tc>
          <w:tcPr>
            <w:tcW w:w="917" w:type="dxa"/>
            <w:tcBorders>
              <w:top w:val="nil"/>
              <w:left w:val="nil"/>
              <w:bottom w:val="nil"/>
              <w:right w:val="nil"/>
            </w:tcBorders>
            <w:shd w:val="clear" w:color="auto" w:fill="auto"/>
            <w:noWrap/>
            <w:vAlign w:val="bottom"/>
            <w:hideMark/>
          </w:tcPr>
          <w:p w14:paraId="53F258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$2,483.45</w:t>
            </w:r>
          </w:p>
        </w:tc>
        <w:tc>
          <w:tcPr>
            <w:tcW w:w="783" w:type="dxa"/>
            <w:tcBorders>
              <w:top w:val="nil"/>
              <w:left w:val="nil"/>
              <w:bottom w:val="nil"/>
              <w:right w:val="nil"/>
            </w:tcBorders>
            <w:shd w:val="clear" w:color="auto" w:fill="auto"/>
            <w:noWrap/>
            <w:vAlign w:val="bottom"/>
            <w:hideMark/>
          </w:tcPr>
          <w:p w14:paraId="1327D1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$2,493.38</w:t>
            </w:r>
          </w:p>
        </w:tc>
        <w:tc>
          <w:tcPr>
            <w:tcW w:w="764" w:type="dxa"/>
            <w:tcBorders>
              <w:top w:val="nil"/>
              <w:left w:val="nil"/>
              <w:bottom w:val="nil"/>
              <w:right w:val="nil"/>
            </w:tcBorders>
            <w:shd w:val="clear" w:color="auto" w:fill="auto"/>
            <w:noWrap/>
            <w:vAlign w:val="bottom"/>
            <w:hideMark/>
          </w:tcPr>
          <w:p w14:paraId="79A55D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$2,503.36</w:t>
            </w:r>
          </w:p>
        </w:tc>
        <w:tc>
          <w:tcPr>
            <w:tcW w:w="724" w:type="dxa"/>
            <w:tcBorders>
              <w:top w:val="nil"/>
              <w:left w:val="nil"/>
              <w:bottom w:val="nil"/>
              <w:right w:val="nil"/>
            </w:tcBorders>
            <w:shd w:val="clear" w:color="auto" w:fill="auto"/>
            <w:noWrap/>
            <w:vAlign w:val="bottom"/>
            <w:hideMark/>
          </w:tcPr>
          <w:p w14:paraId="57F29A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$2,513.37</w:t>
            </w:r>
          </w:p>
        </w:tc>
        <w:tc>
          <w:tcPr>
            <w:tcW w:w="724" w:type="dxa"/>
            <w:tcBorders>
              <w:top w:val="nil"/>
              <w:left w:val="nil"/>
              <w:bottom w:val="nil"/>
              <w:right w:val="nil"/>
            </w:tcBorders>
            <w:shd w:val="clear" w:color="auto" w:fill="auto"/>
            <w:noWrap/>
            <w:vAlign w:val="bottom"/>
            <w:hideMark/>
          </w:tcPr>
          <w:p w14:paraId="111631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$2,523.42</w:t>
            </w:r>
          </w:p>
        </w:tc>
        <w:tc>
          <w:tcPr>
            <w:tcW w:w="724" w:type="dxa"/>
            <w:tcBorders>
              <w:top w:val="nil"/>
              <w:left w:val="nil"/>
              <w:bottom w:val="nil"/>
              <w:right w:val="nil"/>
            </w:tcBorders>
            <w:shd w:val="clear" w:color="auto" w:fill="auto"/>
            <w:noWrap/>
            <w:vAlign w:val="bottom"/>
            <w:hideMark/>
          </w:tcPr>
          <w:p w14:paraId="1B6C1D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$2,533.52</w:t>
            </w:r>
          </w:p>
        </w:tc>
        <w:tc>
          <w:tcPr>
            <w:tcW w:w="724" w:type="dxa"/>
            <w:tcBorders>
              <w:top w:val="nil"/>
              <w:left w:val="nil"/>
              <w:bottom w:val="nil"/>
              <w:right w:val="nil"/>
            </w:tcBorders>
            <w:shd w:val="clear" w:color="auto" w:fill="auto"/>
            <w:noWrap/>
            <w:vAlign w:val="bottom"/>
            <w:hideMark/>
          </w:tcPr>
          <w:p w14:paraId="1DAEA2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$2,543.65</w:t>
            </w:r>
          </w:p>
        </w:tc>
        <w:tc>
          <w:tcPr>
            <w:tcW w:w="724" w:type="dxa"/>
            <w:tcBorders>
              <w:top w:val="nil"/>
              <w:left w:val="nil"/>
              <w:bottom w:val="nil"/>
              <w:right w:val="nil"/>
            </w:tcBorders>
            <w:shd w:val="clear" w:color="auto" w:fill="auto"/>
            <w:noWrap/>
            <w:vAlign w:val="bottom"/>
            <w:hideMark/>
          </w:tcPr>
          <w:p w14:paraId="4F9E85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$2,553.82</w:t>
            </w:r>
          </w:p>
        </w:tc>
        <w:tc>
          <w:tcPr>
            <w:tcW w:w="821" w:type="dxa"/>
            <w:tcBorders>
              <w:top w:val="nil"/>
              <w:left w:val="nil"/>
              <w:bottom w:val="nil"/>
              <w:right w:val="nil"/>
            </w:tcBorders>
            <w:shd w:val="clear" w:color="auto" w:fill="auto"/>
            <w:noWrap/>
            <w:vAlign w:val="bottom"/>
            <w:hideMark/>
          </w:tcPr>
          <w:p w14:paraId="0F7C81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$2,564.04</w:t>
            </w:r>
          </w:p>
        </w:tc>
        <w:tc>
          <w:tcPr>
            <w:tcW w:w="821" w:type="dxa"/>
            <w:tcBorders>
              <w:top w:val="nil"/>
              <w:left w:val="nil"/>
              <w:bottom w:val="nil"/>
              <w:right w:val="nil"/>
            </w:tcBorders>
            <w:shd w:val="clear" w:color="auto" w:fill="auto"/>
            <w:noWrap/>
            <w:vAlign w:val="bottom"/>
            <w:hideMark/>
          </w:tcPr>
          <w:p w14:paraId="367E9C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$2,574.30</w:t>
            </w:r>
          </w:p>
        </w:tc>
        <w:tc>
          <w:tcPr>
            <w:tcW w:w="783" w:type="dxa"/>
            <w:tcBorders>
              <w:top w:val="nil"/>
              <w:left w:val="nil"/>
              <w:bottom w:val="nil"/>
              <w:right w:val="nil"/>
            </w:tcBorders>
            <w:shd w:val="clear" w:color="auto" w:fill="auto"/>
            <w:noWrap/>
            <w:vAlign w:val="bottom"/>
            <w:hideMark/>
          </w:tcPr>
          <w:p w14:paraId="323C1E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$2,584.59</w:t>
            </w:r>
          </w:p>
        </w:tc>
        <w:tc>
          <w:tcPr>
            <w:tcW w:w="783" w:type="dxa"/>
            <w:tcBorders>
              <w:top w:val="nil"/>
              <w:left w:val="nil"/>
              <w:bottom w:val="nil"/>
              <w:right w:val="nil"/>
            </w:tcBorders>
            <w:shd w:val="clear" w:color="auto" w:fill="auto"/>
            <w:noWrap/>
            <w:vAlign w:val="bottom"/>
            <w:hideMark/>
          </w:tcPr>
          <w:p w14:paraId="475EC4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$2,594.93</w:t>
            </w:r>
          </w:p>
        </w:tc>
      </w:tr>
      <w:tr w:rsidR="001958E5" w:rsidRPr="003105AA" w14:paraId="04E837ED" w14:textId="77777777" w:rsidTr="002E0329">
        <w:trPr>
          <w:trHeight w:val="270"/>
        </w:trPr>
        <w:tc>
          <w:tcPr>
            <w:tcW w:w="936" w:type="dxa"/>
            <w:tcBorders>
              <w:top w:val="nil"/>
              <w:left w:val="nil"/>
              <w:bottom w:val="nil"/>
              <w:right w:val="nil"/>
            </w:tcBorders>
            <w:shd w:val="clear" w:color="auto" w:fill="auto"/>
            <w:noWrap/>
            <w:vAlign w:val="bottom"/>
            <w:hideMark/>
          </w:tcPr>
          <w:p w14:paraId="49EBF33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79</w:t>
            </w:r>
          </w:p>
        </w:tc>
        <w:tc>
          <w:tcPr>
            <w:tcW w:w="917" w:type="dxa"/>
            <w:tcBorders>
              <w:top w:val="nil"/>
              <w:left w:val="nil"/>
              <w:bottom w:val="nil"/>
              <w:right w:val="nil"/>
            </w:tcBorders>
            <w:shd w:val="clear" w:color="auto" w:fill="auto"/>
            <w:noWrap/>
            <w:vAlign w:val="bottom"/>
            <w:hideMark/>
          </w:tcPr>
          <w:p w14:paraId="7BDF42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$2,537.54</w:t>
            </w:r>
          </w:p>
        </w:tc>
        <w:tc>
          <w:tcPr>
            <w:tcW w:w="783" w:type="dxa"/>
            <w:tcBorders>
              <w:top w:val="nil"/>
              <w:left w:val="nil"/>
              <w:bottom w:val="nil"/>
              <w:right w:val="nil"/>
            </w:tcBorders>
            <w:shd w:val="clear" w:color="auto" w:fill="auto"/>
            <w:noWrap/>
            <w:vAlign w:val="bottom"/>
            <w:hideMark/>
          </w:tcPr>
          <w:p w14:paraId="3EF9A7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$2,547.69</w:t>
            </w:r>
          </w:p>
        </w:tc>
        <w:tc>
          <w:tcPr>
            <w:tcW w:w="764" w:type="dxa"/>
            <w:tcBorders>
              <w:top w:val="nil"/>
              <w:left w:val="nil"/>
              <w:bottom w:val="nil"/>
              <w:right w:val="nil"/>
            </w:tcBorders>
            <w:shd w:val="clear" w:color="auto" w:fill="auto"/>
            <w:noWrap/>
            <w:vAlign w:val="bottom"/>
            <w:hideMark/>
          </w:tcPr>
          <w:p w14:paraId="0A9F02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$2,557.88</w:t>
            </w:r>
          </w:p>
        </w:tc>
        <w:tc>
          <w:tcPr>
            <w:tcW w:w="724" w:type="dxa"/>
            <w:tcBorders>
              <w:top w:val="nil"/>
              <w:left w:val="nil"/>
              <w:bottom w:val="nil"/>
              <w:right w:val="nil"/>
            </w:tcBorders>
            <w:shd w:val="clear" w:color="auto" w:fill="auto"/>
            <w:noWrap/>
            <w:vAlign w:val="bottom"/>
            <w:hideMark/>
          </w:tcPr>
          <w:p w14:paraId="111DAC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$2,568.11</w:t>
            </w:r>
          </w:p>
        </w:tc>
        <w:tc>
          <w:tcPr>
            <w:tcW w:w="724" w:type="dxa"/>
            <w:tcBorders>
              <w:top w:val="nil"/>
              <w:left w:val="nil"/>
              <w:bottom w:val="nil"/>
              <w:right w:val="nil"/>
            </w:tcBorders>
            <w:shd w:val="clear" w:color="auto" w:fill="auto"/>
            <w:noWrap/>
            <w:vAlign w:val="bottom"/>
            <w:hideMark/>
          </w:tcPr>
          <w:p w14:paraId="3A7EAB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$2,578.38</w:t>
            </w:r>
          </w:p>
        </w:tc>
        <w:tc>
          <w:tcPr>
            <w:tcW w:w="724" w:type="dxa"/>
            <w:tcBorders>
              <w:top w:val="nil"/>
              <w:left w:val="nil"/>
              <w:bottom w:val="nil"/>
              <w:right w:val="nil"/>
            </w:tcBorders>
            <w:shd w:val="clear" w:color="auto" w:fill="auto"/>
            <w:noWrap/>
            <w:vAlign w:val="bottom"/>
            <w:hideMark/>
          </w:tcPr>
          <w:p w14:paraId="288CE7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$2,588.70</w:t>
            </w:r>
          </w:p>
        </w:tc>
        <w:tc>
          <w:tcPr>
            <w:tcW w:w="724" w:type="dxa"/>
            <w:tcBorders>
              <w:top w:val="nil"/>
              <w:left w:val="nil"/>
              <w:bottom w:val="nil"/>
              <w:right w:val="nil"/>
            </w:tcBorders>
            <w:shd w:val="clear" w:color="auto" w:fill="auto"/>
            <w:noWrap/>
            <w:vAlign w:val="bottom"/>
            <w:hideMark/>
          </w:tcPr>
          <w:p w14:paraId="409C3F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$2,599.05</w:t>
            </w:r>
          </w:p>
        </w:tc>
        <w:tc>
          <w:tcPr>
            <w:tcW w:w="724" w:type="dxa"/>
            <w:tcBorders>
              <w:top w:val="nil"/>
              <w:left w:val="nil"/>
              <w:bottom w:val="nil"/>
              <w:right w:val="nil"/>
            </w:tcBorders>
            <w:shd w:val="clear" w:color="auto" w:fill="auto"/>
            <w:noWrap/>
            <w:vAlign w:val="bottom"/>
            <w:hideMark/>
          </w:tcPr>
          <w:p w14:paraId="45382B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$2,609.45</w:t>
            </w:r>
          </w:p>
        </w:tc>
        <w:tc>
          <w:tcPr>
            <w:tcW w:w="821" w:type="dxa"/>
            <w:tcBorders>
              <w:top w:val="nil"/>
              <w:left w:val="nil"/>
              <w:bottom w:val="nil"/>
              <w:right w:val="nil"/>
            </w:tcBorders>
            <w:shd w:val="clear" w:color="auto" w:fill="auto"/>
            <w:noWrap/>
            <w:vAlign w:val="bottom"/>
            <w:hideMark/>
          </w:tcPr>
          <w:p w14:paraId="16E30D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$2,619.89</w:t>
            </w:r>
          </w:p>
        </w:tc>
        <w:tc>
          <w:tcPr>
            <w:tcW w:w="821" w:type="dxa"/>
            <w:tcBorders>
              <w:top w:val="nil"/>
              <w:left w:val="nil"/>
              <w:bottom w:val="nil"/>
              <w:right w:val="nil"/>
            </w:tcBorders>
            <w:shd w:val="clear" w:color="auto" w:fill="auto"/>
            <w:noWrap/>
            <w:vAlign w:val="bottom"/>
            <w:hideMark/>
          </w:tcPr>
          <w:p w14:paraId="1F7AAB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$2,630.37</w:t>
            </w:r>
          </w:p>
        </w:tc>
        <w:tc>
          <w:tcPr>
            <w:tcW w:w="783" w:type="dxa"/>
            <w:tcBorders>
              <w:top w:val="nil"/>
              <w:left w:val="nil"/>
              <w:bottom w:val="nil"/>
              <w:right w:val="nil"/>
            </w:tcBorders>
            <w:shd w:val="clear" w:color="auto" w:fill="auto"/>
            <w:noWrap/>
            <w:vAlign w:val="bottom"/>
            <w:hideMark/>
          </w:tcPr>
          <w:p w14:paraId="401661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$2,640.89</w:t>
            </w:r>
          </w:p>
        </w:tc>
        <w:tc>
          <w:tcPr>
            <w:tcW w:w="783" w:type="dxa"/>
            <w:tcBorders>
              <w:top w:val="nil"/>
              <w:left w:val="nil"/>
              <w:bottom w:val="nil"/>
              <w:right w:val="nil"/>
            </w:tcBorders>
            <w:shd w:val="clear" w:color="auto" w:fill="auto"/>
            <w:noWrap/>
            <w:vAlign w:val="bottom"/>
            <w:hideMark/>
          </w:tcPr>
          <w:p w14:paraId="35AB3A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$2,651.45</w:t>
            </w:r>
          </w:p>
        </w:tc>
      </w:tr>
      <w:tr w:rsidR="001958E5" w:rsidRPr="003105AA" w14:paraId="0E1106F7" w14:textId="77777777" w:rsidTr="002E0329">
        <w:trPr>
          <w:trHeight w:val="270"/>
        </w:trPr>
        <w:tc>
          <w:tcPr>
            <w:tcW w:w="936" w:type="dxa"/>
            <w:tcBorders>
              <w:top w:val="nil"/>
              <w:left w:val="nil"/>
              <w:bottom w:val="nil"/>
              <w:right w:val="nil"/>
            </w:tcBorders>
            <w:shd w:val="clear" w:color="auto" w:fill="auto"/>
            <w:noWrap/>
            <w:vAlign w:val="bottom"/>
            <w:hideMark/>
          </w:tcPr>
          <w:p w14:paraId="5BB6290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80</w:t>
            </w:r>
          </w:p>
        </w:tc>
        <w:tc>
          <w:tcPr>
            <w:tcW w:w="917" w:type="dxa"/>
            <w:tcBorders>
              <w:top w:val="nil"/>
              <w:left w:val="nil"/>
              <w:bottom w:val="nil"/>
              <w:right w:val="nil"/>
            </w:tcBorders>
            <w:shd w:val="clear" w:color="auto" w:fill="auto"/>
            <w:noWrap/>
            <w:vAlign w:val="bottom"/>
            <w:hideMark/>
          </w:tcPr>
          <w:p w14:paraId="7651F3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$2,592.18</w:t>
            </w:r>
          </w:p>
        </w:tc>
        <w:tc>
          <w:tcPr>
            <w:tcW w:w="783" w:type="dxa"/>
            <w:tcBorders>
              <w:top w:val="nil"/>
              <w:left w:val="nil"/>
              <w:bottom w:val="nil"/>
              <w:right w:val="nil"/>
            </w:tcBorders>
            <w:shd w:val="clear" w:color="auto" w:fill="auto"/>
            <w:noWrap/>
            <w:vAlign w:val="bottom"/>
            <w:hideMark/>
          </w:tcPr>
          <w:p w14:paraId="40F741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$2,602.55</w:t>
            </w:r>
          </w:p>
        </w:tc>
        <w:tc>
          <w:tcPr>
            <w:tcW w:w="764" w:type="dxa"/>
            <w:tcBorders>
              <w:top w:val="nil"/>
              <w:left w:val="nil"/>
              <w:bottom w:val="nil"/>
              <w:right w:val="nil"/>
            </w:tcBorders>
            <w:shd w:val="clear" w:color="auto" w:fill="auto"/>
            <w:noWrap/>
            <w:vAlign w:val="bottom"/>
            <w:hideMark/>
          </w:tcPr>
          <w:p w14:paraId="688C46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$2,612.96</w:t>
            </w:r>
          </w:p>
        </w:tc>
        <w:tc>
          <w:tcPr>
            <w:tcW w:w="724" w:type="dxa"/>
            <w:tcBorders>
              <w:top w:val="nil"/>
              <w:left w:val="nil"/>
              <w:bottom w:val="nil"/>
              <w:right w:val="nil"/>
            </w:tcBorders>
            <w:shd w:val="clear" w:color="auto" w:fill="auto"/>
            <w:noWrap/>
            <w:vAlign w:val="bottom"/>
            <w:hideMark/>
          </w:tcPr>
          <w:p w14:paraId="6881E5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$2,623.41</w:t>
            </w:r>
          </w:p>
        </w:tc>
        <w:tc>
          <w:tcPr>
            <w:tcW w:w="724" w:type="dxa"/>
            <w:tcBorders>
              <w:top w:val="nil"/>
              <w:left w:val="nil"/>
              <w:bottom w:val="nil"/>
              <w:right w:val="nil"/>
            </w:tcBorders>
            <w:shd w:val="clear" w:color="auto" w:fill="auto"/>
            <w:noWrap/>
            <w:vAlign w:val="bottom"/>
            <w:hideMark/>
          </w:tcPr>
          <w:p w14:paraId="5A5B89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$2,633.90</w:t>
            </w:r>
          </w:p>
        </w:tc>
        <w:tc>
          <w:tcPr>
            <w:tcW w:w="724" w:type="dxa"/>
            <w:tcBorders>
              <w:top w:val="nil"/>
              <w:left w:val="nil"/>
              <w:bottom w:val="nil"/>
              <w:right w:val="nil"/>
            </w:tcBorders>
            <w:shd w:val="clear" w:color="auto" w:fill="auto"/>
            <w:noWrap/>
            <w:vAlign w:val="bottom"/>
            <w:hideMark/>
          </w:tcPr>
          <w:p w14:paraId="04C914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$2,644.44</w:t>
            </w:r>
          </w:p>
        </w:tc>
        <w:tc>
          <w:tcPr>
            <w:tcW w:w="724" w:type="dxa"/>
            <w:tcBorders>
              <w:top w:val="nil"/>
              <w:left w:val="nil"/>
              <w:bottom w:val="nil"/>
              <w:right w:val="nil"/>
            </w:tcBorders>
            <w:shd w:val="clear" w:color="auto" w:fill="auto"/>
            <w:noWrap/>
            <w:vAlign w:val="bottom"/>
            <w:hideMark/>
          </w:tcPr>
          <w:p w14:paraId="3136E7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$2,655.02</w:t>
            </w:r>
          </w:p>
        </w:tc>
        <w:tc>
          <w:tcPr>
            <w:tcW w:w="724" w:type="dxa"/>
            <w:tcBorders>
              <w:top w:val="nil"/>
              <w:left w:val="nil"/>
              <w:bottom w:val="nil"/>
              <w:right w:val="nil"/>
            </w:tcBorders>
            <w:shd w:val="clear" w:color="auto" w:fill="auto"/>
            <w:noWrap/>
            <w:vAlign w:val="bottom"/>
            <w:hideMark/>
          </w:tcPr>
          <w:p w14:paraId="22519A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$2,665.64</w:t>
            </w:r>
          </w:p>
        </w:tc>
        <w:tc>
          <w:tcPr>
            <w:tcW w:w="821" w:type="dxa"/>
            <w:tcBorders>
              <w:top w:val="nil"/>
              <w:left w:val="nil"/>
              <w:bottom w:val="nil"/>
              <w:right w:val="nil"/>
            </w:tcBorders>
            <w:shd w:val="clear" w:color="auto" w:fill="auto"/>
            <w:noWrap/>
            <w:vAlign w:val="bottom"/>
            <w:hideMark/>
          </w:tcPr>
          <w:p w14:paraId="2FA2DE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$2,676.30</w:t>
            </w:r>
          </w:p>
        </w:tc>
        <w:tc>
          <w:tcPr>
            <w:tcW w:w="821" w:type="dxa"/>
            <w:tcBorders>
              <w:top w:val="nil"/>
              <w:left w:val="nil"/>
              <w:bottom w:val="nil"/>
              <w:right w:val="nil"/>
            </w:tcBorders>
            <w:shd w:val="clear" w:color="auto" w:fill="auto"/>
            <w:noWrap/>
            <w:vAlign w:val="bottom"/>
            <w:hideMark/>
          </w:tcPr>
          <w:p w14:paraId="162E6A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$2,687.01</w:t>
            </w:r>
          </w:p>
        </w:tc>
        <w:tc>
          <w:tcPr>
            <w:tcW w:w="783" w:type="dxa"/>
            <w:tcBorders>
              <w:top w:val="nil"/>
              <w:left w:val="nil"/>
              <w:bottom w:val="nil"/>
              <w:right w:val="nil"/>
            </w:tcBorders>
            <w:shd w:val="clear" w:color="auto" w:fill="auto"/>
            <w:noWrap/>
            <w:vAlign w:val="bottom"/>
            <w:hideMark/>
          </w:tcPr>
          <w:p w14:paraId="0DB2C4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$2,697.75</w:t>
            </w:r>
          </w:p>
        </w:tc>
        <w:tc>
          <w:tcPr>
            <w:tcW w:w="783" w:type="dxa"/>
            <w:tcBorders>
              <w:top w:val="nil"/>
              <w:left w:val="nil"/>
              <w:bottom w:val="nil"/>
              <w:right w:val="nil"/>
            </w:tcBorders>
            <w:shd w:val="clear" w:color="auto" w:fill="auto"/>
            <w:noWrap/>
            <w:vAlign w:val="bottom"/>
            <w:hideMark/>
          </w:tcPr>
          <w:p w14:paraId="1E21B45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$2,708.55</w:t>
            </w:r>
          </w:p>
        </w:tc>
      </w:tr>
      <w:tr w:rsidR="001958E5" w:rsidRPr="003105AA" w14:paraId="55DA1292" w14:textId="77777777" w:rsidTr="002E0329">
        <w:trPr>
          <w:trHeight w:val="270"/>
        </w:trPr>
        <w:tc>
          <w:tcPr>
            <w:tcW w:w="936" w:type="dxa"/>
            <w:tcBorders>
              <w:top w:val="nil"/>
              <w:left w:val="nil"/>
              <w:bottom w:val="nil"/>
              <w:right w:val="nil"/>
            </w:tcBorders>
            <w:shd w:val="clear" w:color="auto" w:fill="auto"/>
            <w:noWrap/>
            <w:vAlign w:val="bottom"/>
            <w:hideMark/>
          </w:tcPr>
          <w:p w14:paraId="3E44E78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81</w:t>
            </w:r>
          </w:p>
        </w:tc>
        <w:tc>
          <w:tcPr>
            <w:tcW w:w="917" w:type="dxa"/>
            <w:tcBorders>
              <w:top w:val="nil"/>
              <w:left w:val="nil"/>
              <w:bottom w:val="nil"/>
              <w:right w:val="nil"/>
            </w:tcBorders>
            <w:shd w:val="clear" w:color="auto" w:fill="auto"/>
            <w:noWrap/>
            <w:vAlign w:val="bottom"/>
            <w:hideMark/>
          </w:tcPr>
          <w:p w14:paraId="74730F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$2,647.40</w:t>
            </w:r>
          </w:p>
        </w:tc>
        <w:tc>
          <w:tcPr>
            <w:tcW w:w="783" w:type="dxa"/>
            <w:tcBorders>
              <w:top w:val="nil"/>
              <w:left w:val="nil"/>
              <w:bottom w:val="nil"/>
              <w:right w:val="nil"/>
            </w:tcBorders>
            <w:shd w:val="clear" w:color="auto" w:fill="auto"/>
            <w:noWrap/>
            <w:vAlign w:val="bottom"/>
            <w:hideMark/>
          </w:tcPr>
          <w:p w14:paraId="7D3677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$2,657.99</w:t>
            </w:r>
          </w:p>
        </w:tc>
        <w:tc>
          <w:tcPr>
            <w:tcW w:w="764" w:type="dxa"/>
            <w:tcBorders>
              <w:top w:val="nil"/>
              <w:left w:val="nil"/>
              <w:bottom w:val="nil"/>
              <w:right w:val="nil"/>
            </w:tcBorders>
            <w:shd w:val="clear" w:color="auto" w:fill="auto"/>
            <w:noWrap/>
            <w:vAlign w:val="bottom"/>
            <w:hideMark/>
          </w:tcPr>
          <w:p w14:paraId="2D83D3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$2,668.62</w:t>
            </w:r>
          </w:p>
        </w:tc>
        <w:tc>
          <w:tcPr>
            <w:tcW w:w="724" w:type="dxa"/>
            <w:tcBorders>
              <w:top w:val="nil"/>
              <w:left w:val="nil"/>
              <w:bottom w:val="nil"/>
              <w:right w:val="nil"/>
            </w:tcBorders>
            <w:shd w:val="clear" w:color="auto" w:fill="auto"/>
            <w:noWrap/>
            <w:vAlign w:val="bottom"/>
            <w:hideMark/>
          </w:tcPr>
          <w:p w14:paraId="3565D6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$2,679.30</w:t>
            </w:r>
          </w:p>
        </w:tc>
        <w:tc>
          <w:tcPr>
            <w:tcW w:w="724" w:type="dxa"/>
            <w:tcBorders>
              <w:top w:val="nil"/>
              <w:left w:val="nil"/>
              <w:bottom w:val="nil"/>
              <w:right w:val="nil"/>
            </w:tcBorders>
            <w:shd w:val="clear" w:color="auto" w:fill="auto"/>
            <w:noWrap/>
            <w:vAlign w:val="bottom"/>
            <w:hideMark/>
          </w:tcPr>
          <w:p w14:paraId="1EE20D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$2,690.02</w:t>
            </w:r>
          </w:p>
        </w:tc>
        <w:tc>
          <w:tcPr>
            <w:tcW w:w="724" w:type="dxa"/>
            <w:tcBorders>
              <w:top w:val="nil"/>
              <w:left w:val="nil"/>
              <w:bottom w:val="nil"/>
              <w:right w:val="nil"/>
            </w:tcBorders>
            <w:shd w:val="clear" w:color="auto" w:fill="auto"/>
            <w:noWrap/>
            <w:vAlign w:val="bottom"/>
            <w:hideMark/>
          </w:tcPr>
          <w:p w14:paraId="611B29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$2,700.78</w:t>
            </w:r>
          </w:p>
        </w:tc>
        <w:tc>
          <w:tcPr>
            <w:tcW w:w="724" w:type="dxa"/>
            <w:tcBorders>
              <w:top w:val="nil"/>
              <w:left w:val="nil"/>
              <w:bottom w:val="nil"/>
              <w:right w:val="nil"/>
            </w:tcBorders>
            <w:shd w:val="clear" w:color="auto" w:fill="auto"/>
            <w:noWrap/>
            <w:vAlign w:val="bottom"/>
            <w:hideMark/>
          </w:tcPr>
          <w:p w14:paraId="6A0496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$2,711.58</w:t>
            </w:r>
          </w:p>
        </w:tc>
        <w:tc>
          <w:tcPr>
            <w:tcW w:w="724" w:type="dxa"/>
            <w:tcBorders>
              <w:top w:val="nil"/>
              <w:left w:val="nil"/>
              <w:bottom w:val="nil"/>
              <w:right w:val="nil"/>
            </w:tcBorders>
            <w:shd w:val="clear" w:color="auto" w:fill="auto"/>
            <w:noWrap/>
            <w:vAlign w:val="bottom"/>
            <w:hideMark/>
          </w:tcPr>
          <w:p w14:paraId="4D114D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$2,722.43</w:t>
            </w:r>
          </w:p>
        </w:tc>
        <w:tc>
          <w:tcPr>
            <w:tcW w:w="821" w:type="dxa"/>
            <w:tcBorders>
              <w:top w:val="nil"/>
              <w:left w:val="nil"/>
              <w:bottom w:val="nil"/>
              <w:right w:val="nil"/>
            </w:tcBorders>
            <w:shd w:val="clear" w:color="auto" w:fill="auto"/>
            <w:noWrap/>
            <w:vAlign w:val="bottom"/>
            <w:hideMark/>
          </w:tcPr>
          <w:p w14:paraId="2BE4BD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$2,733.32</w:t>
            </w:r>
          </w:p>
        </w:tc>
        <w:tc>
          <w:tcPr>
            <w:tcW w:w="821" w:type="dxa"/>
            <w:tcBorders>
              <w:top w:val="nil"/>
              <w:left w:val="nil"/>
              <w:bottom w:val="nil"/>
              <w:right w:val="nil"/>
            </w:tcBorders>
            <w:shd w:val="clear" w:color="auto" w:fill="auto"/>
            <w:noWrap/>
            <w:vAlign w:val="bottom"/>
            <w:hideMark/>
          </w:tcPr>
          <w:p w14:paraId="013B23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$2,744.25</w:t>
            </w:r>
          </w:p>
        </w:tc>
        <w:tc>
          <w:tcPr>
            <w:tcW w:w="783" w:type="dxa"/>
            <w:tcBorders>
              <w:top w:val="nil"/>
              <w:left w:val="nil"/>
              <w:bottom w:val="nil"/>
              <w:right w:val="nil"/>
            </w:tcBorders>
            <w:shd w:val="clear" w:color="auto" w:fill="auto"/>
            <w:noWrap/>
            <w:vAlign w:val="bottom"/>
            <w:hideMark/>
          </w:tcPr>
          <w:p w14:paraId="54DDD8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$2,755.23</w:t>
            </w:r>
          </w:p>
        </w:tc>
        <w:tc>
          <w:tcPr>
            <w:tcW w:w="783" w:type="dxa"/>
            <w:tcBorders>
              <w:top w:val="nil"/>
              <w:left w:val="nil"/>
              <w:bottom w:val="nil"/>
              <w:right w:val="nil"/>
            </w:tcBorders>
            <w:shd w:val="clear" w:color="auto" w:fill="auto"/>
            <w:noWrap/>
            <w:vAlign w:val="bottom"/>
            <w:hideMark/>
          </w:tcPr>
          <w:p w14:paraId="5DD1D4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$2,766.25</w:t>
            </w:r>
          </w:p>
        </w:tc>
      </w:tr>
      <w:tr w:rsidR="001958E5" w:rsidRPr="003105AA" w14:paraId="33847164" w14:textId="77777777" w:rsidTr="002E0329">
        <w:trPr>
          <w:trHeight w:val="270"/>
        </w:trPr>
        <w:tc>
          <w:tcPr>
            <w:tcW w:w="936" w:type="dxa"/>
            <w:tcBorders>
              <w:top w:val="nil"/>
              <w:left w:val="nil"/>
              <w:bottom w:val="nil"/>
              <w:right w:val="nil"/>
            </w:tcBorders>
            <w:shd w:val="clear" w:color="auto" w:fill="auto"/>
            <w:noWrap/>
            <w:vAlign w:val="bottom"/>
            <w:hideMark/>
          </w:tcPr>
          <w:p w14:paraId="2A075DA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82</w:t>
            </w:r>
          </w:p>
        </w:tc>
        <w:tc>
          <w:tcPr>
            <w:tcW w:w="917" w:type="dxa"/>
            <w:tcBorders>
              <w:top w:val="nil"/>
              <w:left w:val="nil"/>
              <w:bottom w:val="nil"/>
              <w:right w:val="nil"/>
            </w:tcBorders>
            <w:shd w:val="clear" w:color="auto" w:fill="auto"/>
            <w:noWrap/>
            <w:vAlign w:val="bottom"/>
            <w:hideMark/>
          </w:tcPr>
          <w:p w14:paraId="77A1B2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$2,687.87</w:t>
            </w:r>
          </w:p>
        </w:tc>
        <w:tc>
          <w:tcPr>
            <w:tcW w:w="783" w:type="dxa"/>
            <w:tcBorders>
              <w:top w:val="nil"/>
              <w:left w:val="nil"/>
              <w:bottom w:val="nil"/>
              <w:right w:val="nil"/>
            </w:tcBorders>
            <w:shd w:val="clear" w:color="auto" w:fill="auto"/>
            <w:noWrap/>
            <w:vAlign w:val="bottom"/>
            <w:hideMark/>
          </w:tcPr>
          <w:p w14:paraId="114DA8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$2,698.62</w:t>
            </w:r>
          </w:p>
        </w:tc>
        <w:tc>
          <w:tcPr>
            <w:tcW w:w="764" w:type="dxa"/>
            <w:tcBorders>
              <w:top w:val="nil"/>
              <w:left w:val="nil"/>
              <w:bottom w:val="nil"/>
              <w:right w:val="nil"/>
            </w:tcBorders>
            <w:shd w:val="clear" w:color="auto" w:fill="auto"/>
            <w:noWrap/>
            <w:vAlign w:val="bottom"/>
            <w:hideMark/>
          </w:tcPr>
          <w:p w14:paraId="6B400F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$2,709.41</w:t>
            </w:r>
          </w:p>
        </w:tc>
        <w:tc>
          <w:tcPr>
            <w:tcW w:w="724" w:type="dxa"/>
            <w:tcBorders>
              <w:top w:val="nil"/>
              <w:left w:val="nil"/>
              <w:bottom w:val="nil"/>
              <w:right w:val="nil"/>
            </w:tcBorders>
            <w:shd w:val="clear" w:color="auto" w:fill="auto"/>
            <w:noWrap/>
            <w:vAlign w:val="bottom"/>
            <w:hideMark/>
          </w:tcPr>
          <w:p w14:paraId="139088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$2,720.25</w:t>
            </w:r>
          </w:p>
        </w:tc>
        <w:tc>
          <w:tcPr>
            <w:tcW w:w="724" w:type="dxa"/>
            <w:tcBorders>
              <w:top w:val="nil"/>
              <w:left w:val="nil"/>
              <w:bottom w:val="nil"/>
              <w:right w:val="nil"/>
            </w:tcBorders>
            <w:shd w:val="clear" w:color="auto" w:fill="auto"/>
            <w:noWrap/>
            <w:vAlign w:val="bottom"/>
            <w:hideMark/>
          </w:tcPr>
          <w:p w14:paraId="2AD277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$2,731.13</w:t>
            </w:r>
          </w:p>
        </w:tc>
        <w:tc>
          <w:tcPr>
            <w:tcW w:w="724" w:type="dxa"/>
            <w:tcBorders>
              <w:top w:val="nil"/>
              <w:left w:val="nil"/>
              <w:bottom w:val="nil"/>
              <w:right w:val="nil"/>
            </w:tcBorders>
            <w:shd w:val="clear" w:color="auto" w:fill="auto"/>
            <w:noWrap/>
            <w:vAlign w:val="bottom"/>
            <w:hideMark/>
          </w:tcPr>
          <w:p w14:paraId="673905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$2,742.06</w:t>
            </w:r>
          </w:p>
        </w:tc>
        <w:tc>
          <w:tcPr>
            <w:tcW w:w="724" w:type="dxa"/>
            <w:tcBorders>
              <w:top w:val="nil"/>
              <w:left w:val="nil"/>
              <w:bottom w:val="nil"/>
              <w:right w:val="nil"/>
            </w:tcBorders>
            <w:shd w:val="clear" w:color="auto" w:fill="auto"/>
            <w:noWrap/>
            <w:vAlign w:val="bottom"/>
            <w:hideMark/>
          </w:tcPr>
          <w:p w14:paraId="118ED8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$2,753.02</w:t>
            </w:r>
          </w:p>
        </w:tc>
        <w:tc>
          <w:tcPr>
            <w:tcW w:w="724" w:type="dxa"/>
            <w:tcBorders>
              <w:top w:val="nil"/>
              <w:left w:val="nil"/>
              <w:bottom w:val="nil"/>
              <w:right w:val="nil"/>
            </w:tcBorders>
            <w:shd w:val="clear" w:color="auto" w:fill="auto"/>
            <w:noWrap/>
            <w:vAlign w:val="bottom"/>
            <w:hideMark/>
          </w:tcPr>
          <w:p w14:paraId="30110D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$2,764.04</w:t>
            </w:r>
          </w:p>
        </w:tc>
        <w:tc>
          <w:tcPr>
            <w:tcW w:w="821" w:type="dxa"/>
            <w:tcBorders>
              <w:top w:val="nil"/>
              <w:left w:val="nil"/>
              <w:bottom w:val="nil"/>
              <w:right w:val="nil"/>
            </w:tcBorders>
            <w:shd w:val="clear" w:color="auto" w:fill="auto"/>
            <w:noWrap/>
            <w:vAlign w:val="bottom"/>
            <w:hideMark/>
          </w:tcPr>
          <w:p w14:paraId="192CEF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$2,775.09</w:t>
            </w:r>
          </w:p>
        </w:tc>
        <w:tc>
          <w:tcPr>
            <w:tcW w:w="821" w:type="dxa"/>
            <w:tcBorders>
              <w:top w:val="nil"/>
              <w:left w:val="nil"/>
              <w:bottom w:val="nil"/>
              <w:right w:val="nil"/>
            </w:tcBorders>
            <w:shd w:val="clear" w:color="auto" w:fill="auto"/>
            <w:noWrap/>
            <w:vAlign w:val="bottom"/>
            <w:hideMark/>
          </w:tcPr>
          <w:p w14:paraId="6BFC33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$2,786.19</w:t>
            </w:r>
          </w:p>
        </w:tc>
        <w:tc>
          <w:tcPr>
            <w:tcW w:w="783" w:type="dxa"/>
            <w:tcBorders>
              <w:top w:val="nil"/>
              <w:left w:val="nil"/>
              <w:bottom w:val="nil"/>
              <w:right w:val="nil"/>
            </w:tcBorders>
            <w:shd w:val="clear" w:color="auto" w:fill="auto"/>
            <w:noWrap/>
            <w:vAlign w:val="bottom"/>
            <w:hideMark/>
          </w:tcPr>
          <w:p w14:paraId="45434E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$2,797.34</w:t>
            </w:r>
          </w:p>
        </w:tc>
        <w:tc>
          <w:tcPr>
            <w:tcW w:w="783" w:type="dxa"/>
            <w:tcBorders>
              <w:top w:val="nil"/>
              <w:left w:val="nil"/>
              <w:bottom w:val="nil"/>
              <w:right w:val="nil"/>
            </w:tcBorders>
            <w:shd w:val="clear" w:color="auto" w:fill="auto"/>
            <w:noWrap/>
            <w:vAlign w:val="bottom"/>
            <w:hideMark/>
          </w:tcPr>
          <w:p w14:paraId="42362D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$2,808.53</w:t>
            </w:r>
          </w:p>
        </w:tc>
      </w:tr>
      <w:tr w:rsidR="001958E5" w:rsidRPr="003105AA" w14:paraId="587F960C" w14:textId="77777777" w:rsidTr="002E0329">
        <w:trPr>
          <w:trHeight w:val="270"/>
        </w:trPr>
        <w:tc>
          <w:tcPr>
            <w:tcW w:w="936" w:type="dxa"/>
            <w:tcBorders>
              <w:top w:val="nil"/>
              <w:left w:val="nil"/>
              <w:bottom w:val="nil"/>
              <w:right w:val="nil"/>
            </w:tcBorders>
            <w:shd w:val="clear" w:color="auto" w:fill="auto"/>
            <w:noWrap/>
            <w:vAlign w:val="bottom"/>
            <w:hideMark/>
          </w:tcPr>
          <w:p w14:paraId="7AFECDB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83</w:t>
            </w:r>
          </w:p>
        </w:tc>
        <w:tc>
          <w:tcPr>
            <w:tcW w:w="917" w:type="dxa"/>
            <w:tcBorders>
              <w:top w:val="nil"/>
              <w:left w:val="nil"/>
              <w:bottom w:val="nil"/>
              <w:right w:val="nil"/>
            </w:tcBorders>
            <w:shd w:val="clear" w:color="auto" w:fill="auto"/>
            <w:noWrap/>
            <w:vAlign w:val="bottom"/>
            <w:hideMark/>
          </w:tcPr>
          <w:p w14:paraId="1C279F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$2,728.54</w:t>
            </w:r>
          </w:p>
        </w:tc>
        <w:tc>
          <w:tcPr>
            <w:tcW w:w="783" w:type="dxa"/>
            <w:tcBorders>
              <w:top w:val="nil"/>
              <w:left w:val="nil"/>
              <w:bottom w:val="nil"/>
              <w:right w:val="nil"/>
            </w:tcBorders>
            <w:shd w:val="clear" w:color="auto" w:fill="auto"/>
            <w:noWrap/>
            <w:vAlign w:val="bottom"/>
            <w:hideMark/>
          </w:tcPr>
          <w:p w14:paraId="37165B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$2,739.46</w:t>
            </w:r>
          </w:p>
        </w:tc>
        <w:tc>
          <w:tcPr>
            <w:tcW w:w="764" w:type="dxa"/>
            <w:tcBorders>
              <w:top w:val="nil"/>
              <w:left w:val="nil"/>
              <w:bottom w:val="nil"/>
              <w:right w:val="nil"/>
            </w:tcBorders>
            <w:shd w:val="clear" w:color="auto" w:fill="auto"/>
            <w:noWrap/>
            <w:vAlign w:val="bottom"/>
            <w:hideMark/>
          </w:tcPr>
          <w:p w14:paraId="6FD0A9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$2,750.42</w:t>
            </w:r>
          </w:p>
        </w:tc>
        <w:tc>
          <w:tcPr>
            <w:tcW w:w="724" w:type="dxa"/>
            <w:tcBorders>
              <w:top w:val="nil"/>
              <w:left w:val="nil"/>
              <w:bottom w:val="nil"/>
              <w:right w:val="nil"/>
            </w:tcBorders>
            <w:shd w:val="clear" w:color="auto" w:fill="auto"/>
            <w:noWrap/>
            <w:vAlign w:val="bottom"/>
            <w:hideMark/>
          </w:tcPr>
          <w:p w14:paraId="330176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$2,761.42</w:t>
            </w:r>
          </w:p>
        </w:tc>
        <w:tc>
          <w:tcPr>
            <w:tcW w:w="724" w:type="dxa"/>
            <w:tcBorders>
              <w:top w:val="nil"/>
              <w:left w:val="nil"/>
              <w:bottom w:val="nil"/>
              <w:right w:val="nil"/>
            </w:tcBorders>
            <w:shd w:val="clear" w:color="auto" w:fill="auto"/>
            <w:noWrap/>
            <w:vAlign w:val="bottom"/>
            <w:hideMark/>
          </w:tcPr>
          <w:p w14:paraId="5A2318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$2,772.46</w:t>
            </w:r>
          </w:p>
        </w:tc>
        <w:tc>
          <w:tcPr>
            <w:tcW w:w="724" w:type="dxa"/>
            <w:tcBorders>
              <w:top w:val="nil"/>
              <w:left w:val="nil"/>
              <w:bottom w:val="nil"/>
              <w:right w:val="nil"/>
            </w:tcBorders>
            <w:shd w:val="clear" w:color="auto" w:fill="auto"/>
            <w:noWrap/>
            <w:vAlign w:val="bottom"/>
            <w:hideMark/>
          </w:tcPr>
          <w:p w14:paraId="0F755B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$2,783.55</w:t>
            </w:r>
          </w:p>
        </w:tc>
        <w:tc>
          <w:tcPr>
            <w:tcW w:w="724" w:type="dxa"/>
            <w:tcBorders>
              <w:top w:val="nil"/>
              <w:left w:val="nil"/>
              <w:bottom w:val="nil"/>
              <w:right w:val="nil"/>
            </w:tcBorders>
            <w:shd w:val="clear" w:color="auto" w:fill="auto"/>
            <w:noWrap/>
            <w:vAlign w:val="bottom"/>
            <w:hideMark/>
          </w:tcPr>
          <w:p w14:paraId="24364E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$2,794.69</w:t>
            </w:r>
          </w:p>
        </w:tc>
        <w:tc>
          <w:tcPr>
            <w:tcW w:w="724" w:type="dxa"/>
            <w:tcBorders>
              <w:top w:val="nil"/>
              <w:left w:val="nil"/>
              <w:bottom w:val="nil"/>
              <w:right w:val="nil"/>
            </w:tcBorders>
            <w:shd w:val="clear" w:color="auto" w:fill="auto"/>
            <w:noWrap/>
            <w:vAlign w:val="bottom"/>
            <w:hideMark/>
          </w:tcPr>
          <w:p w14:paraId="527A80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$2,805.87</w:t>
            </w:r>
          </w:p>
        </w:tc>
        <w:tc>
          <w:tcPr>
            <w:tcW w:w="821" w:type="dxa"/>
            <w:tcBorders>
              <w:top w:val="nil"/>
              <w:left w:val="nil"/>
              <w:bottom w:val="nil"/>
              <w:right w:val="nil"/>
            </w:tcBorders>
            <w:shd w:val="clear" w:color="auto" w:fill="auto"/>
            <w:noWrap/>
            <w:vAlign w:val="bottom"/>
            <w:hideMark/>
          </w:tcPr>
          <w:p w14:paraId="40A030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$2,817.09</w:t>
            </w:r>
          </w:p>
        </w:tc>
        <w:tc>
          <w:tcPr>
            <w:tcW w:w="821" w:type="dxa"/>
            <w:tcBorders>
              <w:top w:val="nil"/>
              <w:left w:val="nil"/>
              <w:bottom w:val="nil"/>
              <w:right w:val="nil"/>
            </w:tcBorders>
            <w:shd w:val="clear" w:color="auto" w:fill="auto"/>
            <w:noWrap/>
            <w:vAlign w:val="bottom"/>
            <w:hideMark/>
          </w:tcPr>
          <w:p w14:paraId="5C611B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$2,828.36</w:t>
            </w:r>
          </w:p>
        </w:tc>
        <w:tc>
          <w:tcPr>
            <w:tcW w:w="783" w:type="dxa"/>
            <w:tcBorders>
              <w:top w:val="nil"/>
              <w:left w:val="nil"/>
              <w:bottom w:val="nil"/>
              <w:right w:val="nil"/>
            </w:tcBorders>
            <w:shd w:val="clear" w:color="auto" w:fill="auto"/>
            <w:noWrap/>
            <w:vAlign w:val="bottom"/>
            <w:hideMark/>
          </w:tcPr>
          <w:p w14:paraId="146D90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$2,839.67</w:t>
            </w:r>
          </w:p>
        </w:tc>
        <w:tc>
          <w:tcPr>
            <w:tcW w:w="783" w:type="dxa"/>
            <w:tcBorders>
              <w:top w:val="nil"/>
              <w:left w:val="nil"/>
              <w:bottom w:val="nil"/>
              <w:right w:val="nil"/>
            </w:tcBorders>
            <w:shd w:val="clear" w:color="auto" w:fill="auto"/>
            <w:noWrap/>
            <w:vAlign w:val="bottom"/>
            <w:hideMark/>
          </w:tcPr>
          <w:p w14:paraId="4A5FCE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$2,851.03</w:t>
            </w:r>
          </w:p>
        </w:tc>
      </w:tr>
      <w:tr w:rsidR="001958E5" w:rsidRPr="003105AA" w14:paraId="39BF4F63" w14:textId="77777777" w:rsidTr="002E0329">
        <w:trPr>
          <w:trHeight w:val="270"/>
        </w:trPr>
        <w:tc>
          <w:tcPr>
            <w:tcW w:w="936" w:type="dxa"/>
            <w:tcBorders>
              <w:top w:val="nil"/>
              <w:left w:val="nil"/>
              <w:bottom w:val="nil"/>
              <w:right w:val="nil"/>
            </w:tcBorders>
            <w:shd w:val="clear" w:color="auto" w:fill="auto"/>
            <w:noWrap/>
            <w:vAlign w:val="bottom"/>
            <w:hideMark/>
          </w:tcPr>
          <w:p w14:paraId="31AC31C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84</w:t>
            </w:r>
          </w:p>
        </w:tc>
        <w:tc>
          <w:tcPr>
            <w:tcW w:w="917" w:type="dxa"/>
            <w:tcBorders>
              <w:top w:val="nil"/>
              <w:left w:val="nil"/>
              <w:bottom w:val="nil"/>
              <w:right w:val="nil"/>
            </w:tcBorders>
            <w:shd w:val="clear" w:color="auto" w:fill="auto"/>
            <w:noWrap/>
            <w:vAlign w:val="bottom"/>
            <w:hideMark/>
          </w:tcPr>
          <w:p w14:paraId="35FDD2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$2,769.40</w:t>
            </w:r>
          </w:p>
        </w:tc>
        <w:tc>
          <w:tcPr>
            <w:tcW w:w="783" w:type="dxa"/>
            <w:tcBorders>
              <w:top w:val="nil"/>
              <w:left w:val="nil"/>
              <w:bottom w:val="nil"/>
              <w:right w:val="nil"/>
            </w:tcBorders>
            <w:shd w:val="clear" w:color="auto" w:fill="auto"/>
            <w:noWrap/>
            <w:vAlign w:val="bottom"/>
            <w:hideMark/>
          </w:tcPr>
          <w:p w14:paraId="658C7E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$2,780.47</w:t>
            </w:r>
          </w:p>
        </w:tc>
        <w:tc>
          <w:tcPr>
            <w:tcW w:w="764" w:type="dxa"/>
            <w:tcBorders>
              <w:top w:val="nil"/>
              <w:left w:val="nil"/>
              <w:bottom w:val="nil"/>
              <w:right w:val="nil"/>
            </w:tcBorders>
            <w:shd w:val="clear" w:color="auto" w:fill="auto"/>
            <w:noWrap/>
            <w:vAlign w:val="bottom"/>
            <w:hideMark/>
          </w:tcPr>
          <w:p w14:paraId="59CF7D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$2,791.59</w:t>
            </w:r>
          </w:p>
        </w:tc>
        <w:tc>
          <w:tcPr>
            <w:tcW w:w="724" w:type="dxa"/>
            <w:tcBorders>
              <w:top w:val="nil"/>
              <w:left w:val="nil"/>
              <w:bottom w:val="nil"/>
              <w:right w:val="nil"/>
            </w:tcBorders>
            <w:shd w:val="clear" w:color="auto" w:fill="auto"/>
            <w:noWrap/>
            <w:vAlign w:val="bottom"/>
            <w:hideMark/>
          </w:tcPr>
          <w:p w14:paraId="0806A7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$2,802.76</w:t>
            </w:r>
          </w:p>
        </w:tc>
        <w:tc>
          <w:tcPr>
            <w:tcW w:w="724" w:type="dxa"/>
            <w:tcBorders>
              <w:top w:val="nil"/>
              <w:left w:val="nil"/>
              <w:bottom w:val="nil"/>
              <w:right w:val="nil"/>
            </w:tcBorders>
            <w:shd w:val="clear" w:color="auto" w:fill="auto"/>
            <w:noWrap/>
            <w:vAlign w:val="bottom"/>
            <w:hideMark/>
          </w:tcPr>
          <w:p w14:paraId="02463A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$2,813.97</w:t>
            </w:r>
          </w:p>
        </w:tc>
        <w:tc>
          <w:tcPr>
            <w:tcW w:w="724" w:type="dxa"/>
            <w:tcBorders>
              <w:top w:val="nil"/>
              <w:left w:val="nil"/>
              <w:bottom w:val="nil"/>
              <w:right w:val="nil"/>
            </w:tcBorders>
            <w:shd w:val="clear" w:color="auto" w:fill="auto"/>
            <w:noWrap/>
            <w:vAlign w:val="bottom"/>
            <w:hideMark/>
          </w:tcPr>
          <w:p w14:paraId="5B36DD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$2,825.23</w:t>
            </w:r>
          </w:p>
        </w:tc>
        <w:tc>
          <w:tcPr>
            <w:tcW w:w="724" w:type="dxa"/>
            <w:tcBorders>
              <w:top w:val="nil"/>
              <w:left w:val="nil"/>
              <w:bottom w:val="nil"/>
              <w:right w:val="nil"/>
            </w:tcBorders>
            <w:shd w:val="clear" w:color="auto" w:fill="auto"/>
            <w:noWrap/>
            <w:vAlign w:val="bottom"/>
            <w:hideMark/>
          </w:tcPr>
          <w:p w14:paraId="62D025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$2,836.53</w:t>
            </w:r>
          </w:p>
        </w:tc>
        <w:tc>
          <w:tcPr>
            <w:tcW w:w="724" w:type="dxa"/>
            <w:tcBorders>
              <w:top w:val="nil"/>
              <w:left w:val="nil"/>
              <w:bottom w:val="nil"/>
              <w:right w:val="nil"/>
            </w:tcBorders>
            <w:shd w:val="clear" w:color="auto" w:fill="auto"/>
            <w:noWrap/>
            <w:vAlign w:val="bottom"/>
            <w:hideMark/>
          </w:tcPr>
          <w:p w14:paraId="664220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$2,847.88</w:t>
            </w:r>
          </w:p>
        </w:tc>
        <w:tc>
          <w:tcPr>
            <w:tcW w:w="821" w:type="dxa"/>
            <w:tcBorders>
              <w:top w:val="nil"/>
              <w:left w:val="nil"/>
              <w:bottom w:val="nil"/>
              <w:right w:val="nil"/>
            </w:tcBorders>
            <w:shd w:val="clear" w:color="auto" w:fill="auto"/>
            <w:noWrap/>
            <w:vAlign w:val="bottom"/>
            <w:hideMark/>
          </w:tcPr>
          <w:p w14:paraId="11F553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$2,859.27</w:t>
            </w:r>
          </w:p>
        </w:tc>
        <w:tc>
          <w:tcPr>
            <w:tcW w:w="821" w:type="dxa"/>
            <w:tcBorders>
              <w:top w:val="nil"/>
              <w:left w:val="nil"/>
              <w:bottom w:val="nil"/>
              <w:right w:val="nil"/>
            </w:tcBorders>
            <w:shd w:val="clear" w:color="auto" w:fill="auto"/>
            <w:noWrap/>
            <w:vAlign w:val="bottom"/>
            <w:hideMark/>
          </w:tcPr>
          <w:p w14:paraId="0BA177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$2,870.70</w:t>
            </w:r>
          </w:p>
        </w:tc>
        <w:tc>
          <w:tcPr>
            <w:tcW w:w="783" w:type="dxa"/>
            <w:tcBorders>
              <w:top w:val="nil"/>
              <w:left w:val="nil"/>
              <w:bottom w:val="nil"/>
              <w:right w:val="nil"/>
            </w:tcBorders>
            <w:shd w:val="clear" w:color="auto" w:fill="auto"/>
            <w:noWrap/>
            <w:vAlign w:val="bottom"/>
            <w:hideMark/>
          </w:tcPr>
          <w:p w14:paraId="4C6A94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$2,882.19</w:t>
            </w:r>
          </w:p>
        </w:tc>
        <w:tc>
          <w:tcPr>
            <w:tcW w:w="783" w:type="dxa"/>
            <w:tcBorders>
              <w:top w:val="nil"/>
              <w:left w:val="nil"/>
              <w:bottom w:val="nil"/>
              <w:right w:val="nil"/>
            </w:tcBorders>
            <w:shd w:val="clear" w:color="auto" w:fill="auto"/>
            <w:noWrap/>
            <w:vAlign w:val="bottom"/>
            <w:hideMark/>
          </w:tcPr>
          <w:p w14:paraId="2FCBD5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$2,893.72</w:t>
            </w:r>
          </w:p>
        </w:tc>
      </w:tr>
      <w:tr w:rsidR="001958E5" w:rsidRPr="003105AA" w14:paraId="1C366543" w14:textId="77777777" w:rsidTr="002E0329">
        <w:trPr>
          <w:trHeight w:val="270"/>
        </w:trPr>
        <w:tc>
          <w:tcPr>
            <w:tcW w:w="936" w:type="dxa"/>
            <w:tcBorders>
              <w:top w:val="nil"/>
              <w:left w:val="nil"/>
              <w:bottom w:val="nil"/>
              <w:right w:val="nil"/>
            </w:tcBorders>
            <w:shd w:val="clear" w:color="auto" w:fill="auto"/>
            <w:noWrap/>
            <w:vAlign w:val="bottom"/>
            <w:hideMark/>
          </w:tcPr>
          <w:p w14:paraId="7B55497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85</w:t>
            </w:r>
          </w:p>
        </w:tc>
        <w:tc>
          <w:tcPr>
            <w:tcW w:w="917" w:type="dxa"/>
            <w:tcBorders>
              <w:top w:val="nil"/>
              <w:left w:val="nil"/>
              <w:bottom w:val="nil"/>
              <w:right w:val="nil"/>
            </w:tcBorders>
            <w:shd w:val="clear" w:color="auto" w:fill="auto"/>
            <w:noWrap/>
            <w:vAlign w:val="bottom"/>
            <w:hideMark/>
          </w:tcPr>
          <w:p w14:paraId="11F0B6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$2,810.45</w:t>
            </w:r>
          </w:p>
        </w:tc>
        <w:tc>
          <w:tcPr>
            <w:tcW w:w="783" w:type="dxa"/>
            <w:tcBorders>
              <w:top w:val="nil"/>
              <w:left w:val="nil"/>
              <w:bottom w:val="nil"/>
              <w:right w:val="nil"/>
            </w:tcBorders>
            <w:shd w:val="clear" w:color="auto" w:fill="auto"/>
            <w:noWrap/>
            <w:vAlign w:val="bottom"/>
            <w:hideMark/>
          </w:tcPr>
          <w:p w14:paraId="5A8B67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$2,821.69</w:t>
            </w:r>
          </w:p>
        </w:tc>
        <w:tc>
          <w:tcPr>
            <w:tcW w:w="764" w:type="dxa"/>
            <w:tcBorders>
              <w:top w:val="nil"/>
              <w:left w:val="nil"/>
              <w:bottom w:val="nil"/>
              <w:right w:val="nil"/>
            </w:tcBorders>
            <w:shd w:val="clear" w:color="auto" w:fill="auto"/>
            <w:noWrap/>
            <w:vAlign w:val="bottom"/>
            <w:hideMark/>
          </w:tcPr>
          <w:p w14:paraId="311135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$2,832.98</w:t>
            </w:r>
          </w:p>
        </w:tc>
        <w:tc>
          <w:tcPr>
            <w:tcW w:w="724" w:type="dxa"/>
            <w:tcBorders>
              <w:top w:val="nil"/>
              <w:left w:val="nil"/>
              <w:bottom w:val="nil"/>
              <w:right w:val="nil"/>
            </w:tcBorders>
            <w:shd w:val="clear" w:color="auto" w:fill="auto"/>
            <w:noWrap/>
            <w:vAlign w:val="bottom"/>
            <w:hideMark/>
          </w:tcPr>
          <w:p w14:paraId="7C2E80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$2,844.31</w:t>
            </w:r>
          </w:p>
        </w:tc>
        <w:tc>
          <w:tcPr>
            <w:tcW w:w="724" w:type="dxa"/>
            <w:tcBorders>
              <w:top w:val="nil"/>
              <w:left w:val="nil"/>
              <w:bottom w:val="nil"/>
              <w:right w:val="nil"/>
            </w:tcBorders>
            <w:shd w:val="clear" w:color="auto" w:fill="auto"/>
            <w:noWrap/>
            <w:vAlign w:val="bottom"/>
            <w:hideMark/>
          </w:tcPr>
          <w:p w14:paraId="1EF75F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$2,855.69</w:t>
            </w:r>
          </w:p>
        </w:tc>
        <w:tc>
          <w:tcPr>
            <w:tcW w:w="724" w:type="dxa"/>
            <w:tcBorders>
              <w:top w:val="nil"/>
              <w:left w:val="nil"/>
              <w:bottom w:val="nil"/>
              <w:right w:val="nil"/>
            </w:tcBorders>
            <w:shd w:val="clear" w:color="auto" w:fill="auto"/>
            <w:noWrap/>
            <w:vAlign w:val="bottom"/>
            <w:hideMark/>
          </w:tcPr>
          <w:p w14:paraId="13115A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$2,867.11</w:t>
            </w:r>
          </w:p>
        </w:tc>
        <w:tc>
          <w:tcPr>
            <w:tcW w:w="724" w:type="dxa"/>
            <w:tcBorders>
              <w:top w:val="nil"/>
              <w:left w:val="nil"/>
              <w:bottom w:val="nil"/>
              <w:right w:val="nil"/>
            </w:tcBorders>
            <w:shd w:val="clear" w:color="auto" w:fill="auto"/>
            <w:noWrap/>
            <w:vAlign w:val="bottom"/>
            <w:hideMark/>
          </w:tcPr>
          <w:p w14:paraId="1BBC8A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$2,878.58</w:t>
            </w:r>
          </w:p>
        </w:tc>
        <w:tc>
          <w:tcPr>
            <w:tcW w:w="724" w:type="dxa"/>
            <w:tcBorders>
              <w:top w:val="nil"/>
              <w:left w:val="nil"/>
              <w:bottom w:val="nil"/>
              <w:right w:val="nil"/>
            </w:tcBorders>
            <w:shd w:val="clear" w:color="auto" w:fill="auto"/>
            <w:noWrap/>
            <w:vAlign w:val="bottom"/>
            <w:hideMark/>
          </w:tcPr>
          <w:p w14:paraId="2B1250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$2,890.09</w:t>
            </w:r>
          </w:p>
        </w:tc>
        <w:tc>
          <w:tcPr>
            <w:tcW w:w="821" w:type="dxa"/>
            <w:tcBorders>
              <w:top w:val="nil"/>
              <w:left w:val="nil"/>
              <w:bottom w:val="nil"/>
              <w:right w:val="nil"/>
            </w:tcBorders>
            <w:shd w:val="clear" w:color="auto" w:fill="auto"/>
            <w:noWrap/>
            <w:vAlign w:val="bottom"/>
            <w:hideMark/>
          </w:tcPr>
          <w:p w14:paraId="789FEA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$2,901.65</w:t>
            </w:r>
          </w:p>
        </w:tc>
        <w:tc>
          <w:tcPr>
            <w:tcW w:w="821" w:type="dxa"/>
            <w:tcBorders>
              <w:top w:val="nil"/>
              <w:left w:val="nil"/>
              <w:bottom w:val="nil"/>
              <w:right w:val="nil"/>
            </w:tcBorders>
            <w:shd w:val="clear" w:color="auto" w:fill="auto"/>
            <w:noWrap/>
            <w:vAlign w:val="bottom"/>
            <w:hideMark/>
          </w:tcPr>
          <w:p w14:paraId="29F6D7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$2,913.26</w:t>
            </w:r>
          </w:p>
        </w:tc>
        <w:tc>
          <w:tcPr>
            <w:tcW w:w="783" w:type="dxa"/>
            <w:tcBorders>
              <w:top w:val="nil"/>
              <w:left w:val="nil"/>
              <w:bottom w:val="nil"/>
              <w:right w:val="nil"/>
            </w:tcBorders>
            <w:shd w:val="clear" w:color="auto" w:fill="auto"/>
            <w:noWrap/>
            <w:vAlign w:val="bottom"/>
            <w:hideMark/>
          </w:tcPr>
          <w:p w14:paraId="7DACA7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$2,924.91</w:t>
            </w:r>
          </w:p>
        </w:tc>
        <w:tc>
          <w:tcPr>
            <w:tcW w:w="783" w:type="dxa"/>
            <w:tcBorders>
              <w:top w:val="nil"/>
              <w:left w:val="nil"/>
              <w:bottom w:val="nil"/>
              <w:right w:val="nil"/>
            </w:tcBorders>
            <w:shd w:val="clear" w:color="auto" w:fill="auto"/>
            <w:noWrap/>
            <w:vAlign w:val="bottom"/>
            <w:hideMark/>
          </w:tcPr>
          <w:p w14:paraId="63B46F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$2,936.61</w:t>
            </w:r>
          </w:p>
        </w:tc>
      </w:tr>
      <w:tr w:rsidR="001958E5" w:rsidRPr="003105AA" w14:paraId="341491DA" w14:textId="77777777" w:rsidTr="002E0329">
        <w:trPr>
          <w:trHeight w:val="270"/>
        </w:trPr>
        <w:tc>
          <w:tcPr>
            <w:tcW w:w="936" w:type="dxa"/>
            <w:tcBorders>
              <w:top w:val="nil"/>
              <w:left w:val="nil"/>
              <w:bottom w:val="nil"/>
              <w:right w:val="nil"/>
            </w:tcBorders>
            <w:shd w:val="clear" w:color="auto" w:fill="auto"/>
            <w:noWrap/>
            <w:vAlign w:val="bottom"/>
            <w:hideMark/>
          </w:tcPr>
          <w:p w14:paraId="6DD77B7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86</w:t>
            </w:r>
          </w:p>
        </w:tc>
        <w:tc>
          <w:tcPr>
            <w:tcW w:w="917" w:type="dxa"/>
            <w:tcBorders>
              <w:top w:val="nil"/>
              <w:left w:val="nil"/>
              <w:bottom w:val="nil"/>
              <w:right w:val="nil"/>
            </w:tcBorders>
            <w:shd w:val="clear" w:color="auto" w:fill="auto"/>
            <w:noWrap/>
            <w:vAlign w:val="bottom"/>
            <w:hideMark/>
          </w:tcPr>
          <w:p w14:paraId="7EA8E3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$2,851.73</w:t>
            </w:r>
          </w:p>
        </w:tc>
        <w:tc>
          <w:tcPr>
            <w:tcW w:w="783" w:type="dxa"/>
            <w:tcBorders>
              <w:top w:val="nil"/>
              <w:left w:val="nil"/>
              <w:bottom w:val="nil"/>
              <w:right w:val="nil"/>
            </w:tcBorders>
            <w:shd w:val="clear" w:color="auto" w:fill="auto"/>
            <w:noWrap/>
            <w:vAlign w:val="bottom"/>
            <w:hideMark/>
          </w:tcPr>
          <w:p w14:paraId="3035C3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$2,863.14</w:t>
            </w:r>
          </w:p>
        </w:tc>
        <w:tc>
          <w:tcPr>
            <w:tcW w:w="764" w:type="dxa"/>
            <w:tcBorders>
              <w:top w:val="nil"/>
              <w:left w:val="nil"/>
              <w:bottom w:val="nil"/>
              <w:right w:val="nil"/>
            </w:tcBorders>
            <w:shd w:val="clear" w:color="auto" w:fill="auto"/>
            <w:noWrap/>
            <w:vAlign w:val="bottom"/>
            <w:hideMark/>
          </w:tcPr>
          <w:p w14:paraId="199C7F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$2,874.59</w:t>
            </w:r>
          </w:p>
        </w:tc>
        <w:tc>
          <w:tcPr>
            <w:tcW w:w="724" w:type="dxa"/>
            <w:tcBorders>
              <w:top w:val="nil"/>
              <w:left w:val="nil"/>
              <w:bottom w:val="nil"/>
              <w:right w:val="nil"/>
            </w:tcBorders>
            <w:shd w:val="clear" w:color="auto" w:fill="auto"/>
            <w:noWrap/>
            <w:vAlign w:val="bottom"/>
            <w:hideMark/>
          </w:tcPr>
          <w:p w14:paraId="23E355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$2,886.09</w:t>
            </w:r>
          </w:p>
        </w:tc>
        <w:tc>
          <w:tcPr>
            <w:tcW w:w="724" w:type="dxa"/>
            <w:tcBorders>
              <w:top w:val="nil"/>
              <w:left w:val="nil"/>
              <w:bottom w:val="nil"/>
              <w:right w:val="nil"/>
            </w:tcBorders>
            <w:shd w:val="clear" w:color="auto" w:fill="auto"/>
            <w:noWrap/>
            <w:vAlign w:val="bottom"/>
            <w:hideMark/>
          </w:tcPr>
          <w:p w14:paraId="6351ED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$2,897.63</w:t>
            </w:r>
          </w:p>
        </w:tc>
        <w:tc>
          <w:tcPr>
            <w:tcW w:w="724" w:type="dxa"/>
            <w:tcBorders>
              <w:top w:val="nil"/>
              <w:left w:val="nil"/>
              <w:bottom w:val="nil"/>
              <w:right w:val="nil"/>
            </w:tcBorders>
            <w:shd w:val="clear" w:color="auto" w:fill="auto"/>
            <w:noWrap/>
            <w:vAlign w:val="bottom"/>
            <w:hideMark/>
          </w:tcPr>
          <w:p w14:paraId="591BAC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$2,909.22</w:t>
            </w:r>
          </w:p>
        </w:tc>
        <w:tc>
          <w:tcPr>
            <w:tcW w:w="724" w:type="dxa"/>
            <w:tcBorders>
              <w:top w:val="nil"/>
              <w:left w:val="nil"/>
              <w:bottom w:val="nil"/>
              <w:right w:val="nil"/>
            </w:tcBorders>
            <w:shd w:val="clear" w:color="auto" w:fill="auto"/>
            <w:noWrap/>
            <w:vAlign w:val="bottom"/>
            <w:hideMark/>
          </w:tcPr>
          <w:p w14:paraId="15AF05D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$2,920.86</w:t>
            </w:r>
          </w:p>
        </w:tc>
        <w:tc>
          <w:tcPr>
            <w:tcW w:w="724" w:type="dxa"/>
            <w:tcBorders>
              <w:top w:val="nil"/>
              <w:left w:val="nil"/>
              <w:bottom w:val="nil"/>
              <w:right w:val="nil"/>
            </w:tcBorders>
            <w:shd w:val="clear" w:color="auto" w:fill="auto"/>
            <w:noWrap/>
            <w:vAlign w:val="bottom"/>
            <w:hideMark/>
          </w:tcPr>
          <w:p w14:paraId="767F84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$2,932.54</w:t>
            </w:r>
          </w:p>
        </w:tc>
        <w:tc>
          <w:tcPr>
            <w:tcW w:w="821" w:type="dxa"/>
            <w:tcBorders>
              <w:top w:val="nil"/>
              <w:left w:val="nil"/>
              <w:bottom w:val="nil"/>
              <w:right w:val="nil"/>
            </w:tcBorders>
            <w:shd w:val="clear" w:color="auto" w:fill="auto"/>
            <w:noWrap/>
            <w:vAlign w:val="bottom"/>
            <w:hideMark/>
          </w:tcPr>
          <w:p w14:paraId="1514F2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$2,944.27</w:t>
            </w:r>
          </w:p>
        </w:tc>
        <w:tc>
          <w:tcPr>
            <w:tcW w:w="821" w:type="dxa"/>
            <w:tcBorders>
              <w:top w:val="nil"/>
              <w:left w:val="nil"/>
              <w:bottom w:val="nil"/>
              <w:right w:val="nil"/>
            </w:tcBorders>
            <w:shd w:val="clear" w:color="auto" w:fill="auto"/>
            <w:noWrap/>
            <w:vAlign w:val="bottom"/>
            <w:hideMark/>
          </w:tcPr>
          <w:p w14:paraId="5F9A76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$2,956.05</w:t>
            </w:r>
          </w:p>
        </w:tc>
        <w:tc>
          <w:tcPr>
            <w:tcW w:w="783" w:type="dxa"/>
            <w:tcBorders>
              <w:top w:val="nil"/>
              <w:left w:val="nil"/>
              <w:bottom w:val="nil"/>
              <w:right w:val="nil"/>
            </w:tcBorders>
            <w:shd w:val="clear" w:color="auto" w:fill="auto"/>
            <w:noWrap/>
            <w:vAlign w:val="bottom"/>
            <w:hideMark/>
          </w:tcPr>
          <w:p w14:paraId="43BCCB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$2,967.87</w:t>
            </w:r>
          </w:p>
        </w:tc>
        <w:tc>
          <w:tcPr>
            <w:tcW w:w="783" w:type="dxa"/>
            <w:tcBorders>
              <w:top w:val="nil"/>
              <w:left w:val="nil"/>
              <w:bottom w:val="nil"/>
              <w:right w:val="nil"/>
            </w:tcBorders>
            <w:shd w:val="clear" w:color="auto" w:fill="auto"/>
            <w:noWrap/>
            <w:vAlign w:val="bottom"/>
            <w:hideMark/>
          </w:tcPr>
          <w:p w14:paraId="3CD0DF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$2,979.75</w:t>
            </w:r>
          </w:p>
        </w:tc>
      </w:tr>
      <w:tr w:rsidR="001958E5" w:rsidRPr="003105AA" w14:paraId="0BAC39CE" w14:textId="77777777" w:rsidTr="002E0329">
        <w:trPr>
          <w:trHeight w:val="270"/>
        </w:trPr>
        <w:tc>
          <w:tcPr>
            <w:tcW w:w="936" w:type="dxa"/>
            <w:tcBorders>
              <w:top w:val="nil"/>
              <w:left w:val="nil"/>
              <w:bottom w:val="nil"/>
              <w:right w:val="nil"/>
            </w:tcBorders>
            <w:shd w:val="clear" w:color="auto" w:fill="auto"/>
            <w:noWrap/>
            <w:vAlign w:val="bottom"/>
            <w:hideMark/>
          </w:tcPr>
          <w:p w14:paraId="142C271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87</w:t>
            </w:r>
          </w:p>
        </w:tc>
        <w:tc>
          <w:tcPr>
            <w:tcW w:w="917" w:type="dxa"/>
            <w:tcBorders>
              <w:top w:val="nil"/>
              <w:left w:val="nil"/>
              <w:bottom w:val="nil"/>
              <w:right w:val="nil"/>
            </w:tcBorders>
            <w:shd w:val="clear" w:color="auto" w:fill="auto"/>
            <w:noWrap/>
            <w:vAlign w:val="bottom"/>
            <w:hideMark/>
          </w:tcPr>
          <w:p w14:paraId="7CE4A7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$2,893.15</w:t>
            </w:r>
          </w:p>
        </w:tc>
        <w:tc>
          <w:tcPr>
            <w:tcW w:w="783" w:type="dxa"/>
            <w:tcBorders>
              <w:top w:val="nil"/>
              <w:left w:val="nil"/>
              <w:bottom w:val="nil"/>
              <w:right w:val="nil"/>
            </w:tcBorders>
            <w:shd w:val="clear" w:color="auto" w:fill="auto"/>
            <w:noWrap/>
            <w:vAlign w:val="bottom"/>
            <w:hideMark/>
          </w:tcPr>
          <w:p w14:paraId="6B0716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$2,904.72</w:t>
            </w:r>
          </w:p>
        </w:tc>
        <w:tc>
          <w:tcPr>
            <w:tcW w:w="764" w:type="dxa"/>
            <w:tcBorders>
              <w:top w:val="nil"/>
              <w:left w:val="nil"/>
              <w:bottom w:val="nil"/>
              <w:right w:val="nil"/>
            </w:tcBorders>
            <w:shd w:val="clear" w:color="auto" w:fill="auto"/>
            <w:noWrap/>
            <w:vAlign w:val="bottom"/>
            <w:hideMark/>
          </w:tcPr>
          <w:p w14:paraId="0A0680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$2,916.34</w:t>
            </w:r>
          </w:p>
        </w:tc>
        <w:tc>
          <w:tcPr>
            <w:tcW w:w="724" w:type="dxa"/>
            <w:tcBorders>
              <w:top w:val="nil"/>
              <w:left w:val="nil"/>
              <w:bottom w:val="nil"/>
              <w:right w:val="nil"/>
            </w:tcBorders>
            <w:shd w:val="clear" w:color="auto" w:fill="auto"/>
            <w:noWrap/>
            <w:vAlign w:val="bottom"/>
            <w:hideMark/>
          </w:tcPr>
          <w:p w14:paraId="3672D3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$2,928.01</w:t>
            </w:r>
          </w:p>
        </w:tc>
        <w:tc>
          <w:tcPr>
            <w:tcW w:w="724" w:type="dxa"/>
            <w:tcBorders>
              <w:top w:val="nil"/>
              <w:left w:val="nil"/>
              <w:bottom w:val="nil"/>
              <w:right w:val="nil"/>
            </w:tcBorders>
            <w:shd w:val="clear" w:color="auto" w:fill="auto"/>
            <w:noWrap/>
            <w:vAlign w:val="bottom"/>
            <w:hideMark/>
          </w:tcPr>
          <w:p w14:paraId="6E1A04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$2,939.72</w:t>
            </w:r>
          </w:p>
        </w:tc>
        <w:tc>
          <w:tcPr>
            <w:tcW w:w="724" w:type="dxa"/>
            <w:tcBorders>
              <w:top w:val="nil"/>
              <w:left w:val="nil"/>
              <w:bottom w:val="nil"/>
              <w:right w:val="nil"/>
            </w:tcBorders>
            <w:shd w:val="clear" w:color="auto" w:fill="auto"/>
            <w:noWrap/>
            <w:vAlign w:val="bottom"/>
            <w:hideMark/>
          </w:tcPr>
          <w:p w14:paraId="77355E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$2,951.48</w:t>
            </w:r>
          </w:p>
        </w:tc>
        <w:tc>
          <w:tcPr>
            <w:tcW w:w="724" w:type="dxa"/>
            <w:tcBorders>
              <w:top w:val="nil"/>
              <w:left w:val="nil"/>
              <w:bottom w:val="nil"/>
              <w:right w:val="nil"/>
            </w:tcBorders>
            <w:shd w:val="clear" w:color="auto" w:fill="auto"/>
            <w:noWrap/>
            <w:vAlign w:val="bottom"/>
            <w:hideMark/>
          </w:tcPr>
          <w:p w14:paraId="557D98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$2,963.29</w:t>
            </w:r>
          </w:p>
        </w:tc>
        <w:tc>
          <w:tcPr>
            <w:tcW w:w="724" w:type="dxa"/>
            <w:tcBorders>
              <w:top w:val="nil"/>
              <w:left w:val="nil"/>
              <w:bottom w:val="nil"/>
              <w:right w:val="nil"/>
            </w:tcBorders>
            <w:shd w:val="clear" w:color="auto" w:fill="auto"/>
            <w:noWrap/>
            <w:vAlign w:val="bottom"/>
            <w:hideMark/>
          </w:tcPr>
          <w:p w14:paraId="4E3DBF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$2,975.14</w:t>
            </w:r>
          </w:p>
        </w:tc>
        <w:tc>
          <w:tcPr>
            <w:tcW w:w="821" w:type="dxa"/>
            <w:tcBorders>
              <w:top w:val="nil"/>
              <w:left w:val="nil"/>
              <w:bottom w:val="nil"/>
              <w:right w:val="nil"/>
            </w:tcBorders>
            <w:shd w:val="clear" w:color="auto" w:fill="auto"/>
            <w:noWrap/>
            <w:vAlign w:val="bottom"/>
            <w:hideMark/>
          </w:tcPr>
          <w:p w14:paraId="31F4CA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$2,987.04</w:t>
            </w:r>
          </w:p>
        </w:tc>
        <w:tc>
          <w:tcPr>
            <w:tcW w:w="821" w:type="dxa"/>
            <w:tcBorders>
              <w:top w:val="nil"/>
              <w:left w:val="nil"/>
              <w:bottom w:val="nil"/>
              <w:right w:val="nil"/>
            </w:tcBorders>
            <w:shd w:val="clear" w:color="auto" w:fill="auto"/>
            <w:noWrap/>
            <w:vAlign w:val="bottom"/>
            <w:hideMark/>
          </w:tcPr>
          <w:p w14:paraId="1708BF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$2,998.99</w:t>
            </w:r>
          </w:p>
        </w:tc>
        <w:tc>
          <w:tcPr>
            <w:tcW w:w="783" w:type="dxa"/>
            <w:tcBorders>
              <w:top w:val="nil"/>
              <w:left w:val="nil"/>
              <w:bottom w:val="nil"/>
              <w:right w:val="nil"/>
            </w:tcBorders>
            <w:shd w:val="clear" w:color="auto" w:fill="auto"/>
            <w:noWrap/>
            <w:vAlign w:val="bottom"/>
            <w:hideMark/>
          </w:tcPr>
          <w:p w14:paraId="45B303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$3,010.98</w:t>
            </w:r>
          </w:p>
        </w:tc>
        <w:tc>
          <w:tcPr>
            <w:tcW w:w="783" w:type="dxa"/>
            <w:tcBorders>
              <w:top w:val="nil"/>
              <w:left w:val="nil"/>
              <w:bottom w:val="nil"/>
              <w:right w:val="nil"/>
            </w:tcBorders>
            <w:shd w:val="clear" w:color="auto" w:fill="auto"/>
            <w:noWrap/>
            <w:vAlign w:val="bottom"/>
            <w:hideMark/>
          </w:tcPr>
          <w:p w14:paraId="7F9ED7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$3,023.03</w:t>
            </w:r>
          </w:p>
        </w:tc>
      </w:tr>
      <w:tr w:rsidR="001958E5" w:rsidRPr="003105AA" w14:paraId="4F691BD9" w14:textId="77777777" w:rsidTr="002E0329">
        <w:trPr>
          <w:trHeight w:val="270"/>
        </w:trPr>
        <w:tc>
          <w:tcPr>
            <w:tcW w:w="936" w:type="dxa"/>
            <w:tcBorders>
              <w:top w:val="nil"/>
              <w:left w:val="nil"/>
              <w:bottom w:val="nil"/>
              <w:right w:val="nil"/>
            </w:tcBorders>
            <w:shd w:val="clear" w:color="auto" w:fill="auto"/>
            <w:noWrap/>
            <w:vAlign w:val="bottom"/>
            <w:hideMark/>
          </w:tcPr>
          <w:p w14:paraId="69325CE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88</w:t>
            </w:r>
          </w:p>
        </w:tc>
        <w:tc>
          <w:tcPr>
            <w:tcW w:w="917" w:type="dxa"/>
            <w:tcBorders>
              <w:top w:val="nil"/>
              <w:left w:val="nil"/>
              <w:bottom w:val="nil"/>
              <w:right w:val="nil"/>
            </w:tcBorders>
            <w:shd w:val="clear" w:color="auto" w:fill="auto"/>
            <w:noWrap/>
            <w:vAlign w:val="bottom"/>
            <w:hideMark/>
          </w:tcPr>
          <w:p w14:paraId="4C2274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$2,934.81</w:t>
            </w:r>
          </w:p>
        </w:tc>
        <w:tc>
          <w:tcPr>
            <w:tcW w:w="783" w:type="dxa"/>
            <w:tcBorders>
              <w:top w:val="nil"/>
              <w:left w:val="nil"/>
              <w:bottom w:val="nil"/>
              <w:right w:val="nil"/>
            </w:tcBorders>
            <w:shd w:val="clear" w:color="auto" w:fill="auto"/>
            <w:noWrap/>
            <w:vAlign w:val="bottom"/>
            <w:hideMark/>
          </w:tcPr>
          <w:p w14:paraId="60DBBB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$2,946.55</w:t>
            </w:r>
          </w:p>
        </w:tc>
        <w:tc>
          <w:tcPr>
            <w:tcW w:w="764" w:type="dxa"/>
            <w:tcBorders>
              <w:top w:val="nil"/>
              <w:left w:val="nil"/>
              <w:bottom w:val="nil"/>
              <w:right w:val="nil"/>
            </w:tcBorders>
            <w:shd w:val="clear" w:color="auto" w:fill="auto"/>
            <w:noWrap/>
            <w:vAlign w:val="bottom"/>
            <w:hideMark/>
          </w:tcPr>
          <w:p w14:paraId="68A95A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$2,958.33</w:t>
            </w:r>
          </w:p>
        </w:tc>
        <w:tc>
          <w:tcPr>
            <w:tcW w:w="724" w:type="dxa"/>
            <w:tcBorders>
              <w:top w:val="nil"/>
              <w:left w:val="nil"/>
              <w:bottom w:val="nil"/>
              <w:right w:val="nil"/>
            </w:tcBorders>
            <w:shd w:val="clear" w:color="auto" w:fill="auto"/>
            <w:noWrap/>
            <w:vAlign w:val="bottom"/>
            <w:hideMark/>
          </w:tcPr>
          <w:p w14:paraId="440401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$2,970.17</w:t>
            </w:r>
          </w:p>
        </w:tc>
        <w:tc>
          <w:tcPr>
            <w:tcW w:w="724" w:type="dxa"/>
            <w:tcBorders>
              <w:top w:val="nil"/>
              <w:left w:val="nil"/>
              <w:bottom w:val="nil"/>
              <w:right w:val="nil"/>
            </w:tcBorders>
            <w:shd w:val="clear" w:color="auto" w:fill="auto"/>
            <w:noWrap/>
            <w:vAlign w:val="bottom"/>
            <w:hideMark/>
          </w:tcPr>
          <w:p w14:paraId="68B1FF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$2,982.05</w:t>
            </w:r>
          </w:p>
        </w:tc>
        <w:tc>
          <w:tcPr>
            <w:tcW w:w="724" w:type="dxa"/>
            <w:tcBorders>
              <w:top w:val="nil"/>
              <w:left w:val="nil"/>
              <w:bottom w:val="nil"/>
              <w:right w:val="nil"/>
            </w:tcBorders>
            <w:shd w:val="clear" w:color="auto" w:fill="auto"/>
            <w:noWrap/>
            <w:vAlign w:val="bottom"/>
            <w:hideMark/>
          </w:tcPr>
          <w:p w14:paraId="0F952B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$2,993.98</w:t>
            </w:r>
          </w:p>
        </w:tc>
        <w:tc>
          <w:tcPr>
            <w:tcW w:w="724" w:type="dxa"/>
            <w:tcBorders>
              <w:top w:val="nil"/>
              <w:left w:val="nil"/>
              <w:bottom w:val="nil"/>
              <w:right w:val="nil"/>
            </w:tcBorders>
            <w:shd w:val="clear" w:color="auto" w:fill="auto"/>
            <w:noWrap/>
            <w:vAlign w:val="bottom"/>
            <w:hideMark/>
          </w:tcPr>
          <w:p w14:paraId="68B440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$3,005.95</w:t>
            </w:r>
          </w:p>
        </w:tc>
        <w:tc>
          <w:tcPr>
            <w:tcW w:w="724" w:type="dxa"/>
            <w:tcBorders>
              <w:top w:val="nil"/>
              <w:left w:val="nil"/>
              <w:bottom w:val="nil"/>
              <w:right w:val="nil"/>
            </w:tcBorders>
            <w:shd w:val="clear" w:color="auto" w:fill="auto"/>
            <w:noWrap/>
            <w:vAlign w:val="bottom"/>
            <w:hideMark/>
          </w:tcPr>
          <w:p w14:paraId="6627A3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$3,017.98</w:t>
            </w:r>
          </w:p>
        </w:tc>
        <w:tc>
          <w:tcPr>
            <w:tcW w:w="821" w:type="dxa"/>
            <w:tcBorders>
              <w:top w:val="nil"/>
              <w:left w:val="nil"/>
              <w:bottom w:val="nil"/>
              <w:right w:val="nil"/>
            </w:tcBorders>
            <w:shd w:val="clear" w:color="auto" w:fill="auto"/>
            <w:noWrap/>
            <w:vAlign w:val="bottom"/>
            <w:hideMark/>
          </w:tcPr>
          <w:p w14:paraId="19B8AF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$3,030.05</w:t>
            </w:r>
          </w:p>
        </w:tc>
        <w:tc>
          <w:tcPr>
            <w:tcW w:w="821" w:type="dxa"/>
            <w:tcBorders>
              <w:top w:val="nil"/>
              <w:left w:val="nil"/>
              <w:bottom w:val="nil"/>
              <w:right w:val="nil"/>
            </w:tcBorders>
            <w:shd w:val="clear" w:color="auto" w:fill="auto"/>
            <w:noWrap/>
            <w:vAlign w:val="bottom"/>
            <w:hideMark/>
          </w:tcPr>
          <w:p w14:paraId="5D379C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$3,042.17</w:t>
            </w:r>
          </w:p>
        </w:tc>
        <w:tc>
          <w:tcPr>
            <w:tcW w:w="783" w:type="dxa"/>
            <w:tcBorders>
              <w:top w:val="nil"/>
              <w:left w:val="nil"/>
              <w:bottom w:val="nil"/>
              <w:right w:val="nil"/>
            </w:tcBorders>
            <w:shd w:val="clear" w:color="auto" w:fill="auto"/>
            <w:noWrap/>
            <w:vAlign w:val="bottom"/>
            <w:hideMark/>
          </w:tcPr>
          <w:p w14:paraId="39788D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$3,054.34</w:t>
            </w:r>
          </w:p>
        </w:tc>
        <w:tc>
          <w:tcPr>
            <w:tcW w:w="783" w:type="dxa"/>
            <w:tcBorders>
              <w:top w:val="nil"/>
              <w:left w:val="nil"/>
              <w:bottom w:val="nil"/>
              <w:right w:val="nil"/>
            </w:tcBorders>
            <w:shd w:val="clear" w:color="auto" w:fill="auto"/>
            <w:noWrap/>
            <w:vAlign w:val="bottom"/>
            <w:hideMark/>
          </w:tcPr>
          <w:p w14:paraId="60D110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$3,066.55</w:t>
            </w:r>
          </w:p>
        </w:tc>
      </w:tr>
      <w:tr w:rsidR="001958E5" w:rsidRPr="003105AA" w14:paraId="155D74F2" w14:textId="77777777" w:rsidTr="002E0329">
        <w:trPr>
          <w:trHeight w:val="270"/>
        </w:trPr>
        <w:tc>
          <w:tcPr>
            <w:tcW w:w="936" w:type="dxa"/>
            <w:tcBorders>
              <w:top w:val="nil"/>
              <w:left w:val="nil"/>
              <w:bottom w:val="nil"/>
              <w:right w:val="nil"/>
            </w:tcBorders>
            <w:shd w:val="clear" w:color="auto" w:fill="auto"/>
            <w:noWrap/>
            <w:vAlign w:val="bottom"/>
            <w:hideMark/>
          </w:tcPr>
          <w:p w14:paraId="0E5E414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89</w:t>
            </w:r>
          </w:p>
        </w:tc>
        <w:tc>
          <w:tcPr>
            <w:tcW w:w="917" w:type="dxa"/>
            <w:tcBorders>
              <w:top w:val="nil"/>
              <w:left w:val="nil"/>
              <w:bottom w:val="nil"/>
              <w:right w:val="nil"/>
            </w:tcBorders>
            <w:shd w:val="clear" w:color="auto" w:fill="auto"/>
            <w:noWrap/>
            <w:vAlign w:val="bottom"/>
            <w:hideMark/>
          </w:tcPr>
          <w:p w14:paraId="50FC0F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$2,976.64</w:t>
            </w:r>
          </w:p>
        </w:tc>
        <w:tc>
          <w:tcPr>
            <w:tcW w:w="783" w:type="dxa"/>
            <w:tcBorders>
              <w:top w:val="nil"/>
              <w:left w:val="nil"/>
              <w:bottom w:val="nil"/>
              <w:right w:val="nil"/>
            </w:tcBorders>
            <w:shd w:val="clear" w:color="auto" w:fill="auto"/>
            <w:noWrap/>
            <w:vAlign w:val="bottom"/>
            <w:hideMark/>
          </w:tcPr>
          <w:p w14:paraId="70E2C4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$2,988.55</w:t>
            </w:r>
          </w:p>
        </w:tc>
        <w:tc>
          <w:tcPr>
            <w:tcW w:w="764" w:type="dxa"/>
            <w:tcBorders>
              <w:top w:val="nil"/>
              <w:left w:val="nil"/>
              <w:bottom w:val="nil"/>
              <w:right w:val="nil"/>
            </w:tcBorders>
            <w:shd w:val="clear" w:color="auto" w:fill="auto"/>
            <w:noWrap/>
            <w:vAlign w:val="bottom"/>
            <w:hideMark/>
          </w:tcPr>
          <w:p w14:paraId="469095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$3,000.50</w:t>
            </w:r>
          </w:p>
        </w:tc>
        <w:tc>
          <w:tcPr>
            <w:tcW w:w="724" w:type="dxa"/>
            <w:tcBorders>
              <w:top w:val="nil"/>
              <w:left w:val="nil"/>
              <w:bottom w:val="nil"/>
              <w:right w:val="nil"/>
            </w:tcBorders>
            <w:shd w:val="clear" w:color="auto" w:fill="auto"/>
            <w:noWrap/>
            <w:vAlign w:val="bottom"/>
            <w:hideMark/>
          </w:tcPr>
          <w:p w14:paraId="33B436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$3,012.50</w:t>
            </w:r>
          </w:p>
        </w:tc>
        <w:tc>
          <w:tcPr>
            <w:tcW w:w="724" w:type="dxa"/>
            <w:tcBorders>
              <w:top w:val="nil"/>
              <w:left w:val="nil"/>
              <w:bottom w:val="nil"/>
              <w:right w:val="nil"/>
            </w:tcBorders>
            <w:shd w:val="clear" w:color="auto" w:fill="auto"/>
            <w:noWrap/>
            <w:vAlign w:val="bottom"/>
            <w:hideMark/>
          </w:tcPr>
          <w:p w14:paraId="23A706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$3,024.55</w:t>
            </w:r>
          </w:p>
        </w:tc>
        <w:tc>
          <w:tcPr>
            <w:tcW w:w="724" w:type="dxa"/>
            <w:tcBorders>
              <w:top w:val="nil"/>
              <w:left w:val="nil"/>
              <w:bottom w:val="nil"/>
              <w:right w:val="nil"/>
            </w:tcBorders>
            <w:shd w:val="clear" w:color="auto" w:fill="auto"/>
            <w:noWrap/>
            <w:vAlign w:val="bottom"/>
            <w:hideMark/>
          </w:tcPr>
          <w:p w14:paraId="59B9E6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$3,036.65</w:t>
            </w:r>
          </w:p>
        </w:tc>
        <w:tc>
          <w:tcPr>
            <w:tcW w:w="724" w:type="dxa"/>
            <w:tcBorders>
              <w:top w:val="nil"/>
              <w:left w:val="nil"/>
              <w:bottom w:val="nil"/>
              <w:right w:val="nil"/>
            </w:tcBorders>
            <w:shd w:val="clear" w:color="auto" w:fill="auto"/>
            <w:noWrap/>
            <w:vAlign w:val="bottom"/>
            <w:hideMark/>
          </w:tcPr>
          <w:p w14:paraId="4BCCFA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$3,048.80</w:t>
            </w:r>
          </w:p>
        </w:tc>
        <w:tc>
          <w:tcPr>
            <w:tcW w:w="724" w:type="dxa"/>
            <w:tcBorders>
              <w:top w:val="nil"/>
              <w:left w:val="nil"/>
              <w:bottom w:val="nil"/>
              <w:right w:val="nil"/>
            </w:tcBorders>
            <w:shd w:val="clear" w:color="auto" w:fill="auto"/>
            <w:noWrap/>
            <w:vAlign w:val="bottom"/>
            <w:hideMark/>
          </w:tcPr>
          <w:p w14:paraId="11ADCC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$3,060.99</w:t>
            </w:r>
          </w:p>
        </w:tc>
        <w:tc>
          <w:tcPr>
            <w:tcW w:w="821" w:type="dxa"/>
            <w:tcBorders>
              <w:top w:val="nil"/>
              <w:left w:val="nil"/>
              <w:bottom w:val="nil"/>
              <w:right w:val="nil"/>
            </w:tcBorders>
            <w:shd w:val="clear" w:color="auto" w:fill="auto"/>
            <w:noWrap/>
            <w:vAlign w:val="bottom"/>
            <w:hideMark/>
          </w:tcPr>
          <w:p w14:paraId="539006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$3,073.24</w:t>
            </w:r>
          </w:p>
        </w:tc>
        <w:tc>
          <w:tcPr>
            <w:tcW w:w="821" w:type="dxa"/>
            <w:tcBorders>
              <w:top w:val="nil"/>
              <w:left w:val="nil"/>
              <w:bottom w:val="nil"/>
              <w:right w:val="nil"/>
            </w:tcBorders>
            <w:shd w:val="clear" w:color="auto" w:fill="auto"/>
            <w:noWrap/>
            <w:vAlign w:val="bottom"/>
            <w:hideMark/>
          </w:tcPr>
          <w:p w14:paraId="574B61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$3,085.53</w:t>
            </w:r>
          </w:p>
        </w:tc>
        <w:tc>
          <w:tcPr>
            <w:tcW w:w="783" w:type="dxa"/>
            <w:tcBorders>
              <w:top w:val="nil"/>
              <w:left w:val="nil"/>
              <w:bottom w:val="nil"/>
              <w:right w:val="nil"/>
            </w:tcBorders>
            <w:shd w:val="clear" w:color="auto" w:fill="auto"/>
            <w:noWrap/>
            <w:vAlign w:val="bottom"/>
            <w:hideMark/>
          </w:tcPr>
          <w:p w14:paraId="01FB2A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$3,097.87</w:t>
            </w:r>
          </w:p>
        </w:tc>
        <w:tc>
          <w:tcPr>
            <w:tcW w:w="783" w:type="dxa"/>
            <w:tcBorders>
              <w:top w:val="nil"/>
              <w:left w:val="nil"/>
              <w:bottom w:val="nil"/>
              <w:right w:val="nil"/>
            </w:tcBorders>
            <w:shd w:val="clear" w:color="auto" w:fill="auto"/>
            <w:noWrap/>
            <w:vAlign w:val="bottom"/>
            <w:hideMark/>
          </w:tcPr>
          <w:p w14:paraId="1B93EF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$3,110.26</w:t>
            </w:r>
          </w:p>
        </w:tc>
      </w:tr>
      <w:tr w:rsidR="001958E5" w:rsidRPr="003105AA" w14:paraId="334EBEDD" w14:textId="77777777" w:rsidTr="002E0329">
        <w:trPr>
          <w:trHeight w:val="270"/>
        </w:trPr>
        <w:tc>
          <w:tcPr>
            <w:tcW w:w="936" w:type="dxa"/>
            <w:tcBorders>
              <w:top w:val="nil"/>
              <w:left w:val="nil"/>
              <w:bottom w:val="nil"/>
              <w:right w:val="nil"/>
            </w:tcBorders>
            <w:shd w:val="clear" w:color="auto" w:fill="auto"/>
            <w:noWrap/>
            <w:vAlign w:val="bottom"/>
            <w:hideMark/>
          </w:tcPr>
          <w:p w14:paraId="3D5C36E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90</w:t>
            </w:r>
          </w:p>
        </w:tc>
        <w:tc>
          <w:tcPr>
            <w:tcW w:w="917" w:type="dxa"/>
            <w:tcBorders>
              <w:top w:val="nil"/>
              <w:left w:val="nil"/>
              <w:bottom w:val="nil"/>
              <w:right w:val="nil"/>
            </w:tcBorders>
            <w:shd w:val="clear" w:color="auto" w:fill="auto"/>
            <w:noWrap/>
            <w:vAlign w:val="bottom"/>
            <w:hideMark/>
          </w:tcPr>
          <w:p w14:paraId="15B28D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$3,018.65</w:t>
            </w:r>
          </w:p>
        </w:tc>
        <w:tc>
          <w:tcPr>
            <w:tcW w:w="783" w:type="dxa"/>
            <w:tcBorders>
              <w:top w:val="nil"/>
              <w:left w:val="nil"/>
              <w:bottom w:val="nil"/>
              <w:right w:val="nil"/>
            </w:tcBorders>
            <w:shd w:val="clear" w:color="auto" w:fill="auto"/>
            <w:noWrap/>
            <w:vAlign w:val="bottom"/>
            <w:hideMark/>
          </w:tcPr>
          <w:p w14:paraId="7DECB0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$3,030.73</w:t>
            </w:r>
          </w:p>
        </w:tc>
        <w:tc>
          <w:tcPr>
            <w:tcW w:w="764" w:type="dxa"/>
            <w:tcBorders>
              <w:top w:val="nil"/>
              <w:left w:val="nil"/>
              <w:bottom w:val="nil"/>
              <w:right w:val="nil"/>
            </w:tcBorders>
            <w:shd w:val="clear" w:color="auto" w:fill="auto"/>
            <w:noWrap/>
            <w:vAlign w:val="bottom"/>
            <w:hideMark/>
          </w:tcPr>
          <w:p w14:paraId="7C32DE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$3,042.85</w:t>
            </w:r>
          </w:p>
        </w:tc>
        <w:tc>
          <w:tcPr>
            <w:tcW w:w="724" w:type="dxa"/>
            <w:tcBorders>
              <w:top w:val="nil"/>
              <w:left w:val="nil"/>
              <w:bottom w:val="nil"/>
              <w:right w:val="nil"/>
            </w:tcBorders>
            <w:shd w:val="clear" w:color="auto" w:fill="auto"/>
            <w:noWrap/>
            <w:vAlign w:val="bottom"/>
            <w:hideMark/>
          </w:tcPr>
          <w:p w14:paraId="46A0A7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$3,055.02</w:t>
            </w:r>
          </w:p>
        </w:tc>
        <w:tc>
          <w:tcPr>
            <w:tcW w:w="724" w:type="dxa"/>
            <w:tcBorders>
              <w:top w:val="nil"/>
              <w:left w:val="nil"/>
              <w:bottom w:val="nil"/>
              <w:right w:val="nil"/>
            </w:tcBorders>
            <w:shd w:val="clear" w:color="auto" w:fill="auto"/>
            <w:noWrap/>
            <w:vAlign w:val="bottom"/>
            <w:hideMark/>
          </w:tcPr>
          <w:p w14:paraId="1C538B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$3,067.24</w:t>
            </w:r>
          </w:p>
        </w:tc>
        <w:tc>
          <w:tcPr>
            <w:tcW w:w="724" w:type="dxa"/>
            <w:tcBorders>
              <w:top w:val="nil"/>
              <w:left w:val="nil"/>
              <w:bottom w:val="nil"/>
              <w:right w:val="nil"/>
            </w:tcBorders>
            <w:shd w:val="clear" w:color="auto" w:fill="auto"/>
            <w:noWrap/>
            <w:vAlign w:val="bottom"/>
            <w:hideMark/>
          </w:tcPr>
          <w:p w14:paraId="4C0FB77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$3,079.51</w:t>
            </w:r>
          </w:p>
        </w:tc>
        <w:tc>
          <w:tcPr>
            <w:tcW w:w="724" w:type="dxa"/>
            <w:tcBorders>
              <w:top w:val="nil"/>
              <w:left w:val="nil"/>
              <w:bottom w:val="nil"/>
              <w:right w:val="nil"/>
            </w:tcBorders>
            <w:shd w:val="clear" w:color="auto" w:fill="auto"/>
            <w:noWrap/>
            <w:vAlign w:val="bottom"/>
            <w:hideMark/>
          </w:tcPr>
          <w:p w14:paraId="11FDE9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$3,091.83</w:t>
            </w:r>
          </w:p>
        </w:tc>
        <w:tc>
          <w:tcPr>
            <w:tcW w:w="724" w:type="dxa"/>
            <w:tcBorders>
              <w:top w:val="nil"/>
              <w:left w:val="nil"/>
              <w:bottom w:val="nil"/>
              <w:right w:val="nil"/>
            </w:tcBorders>
            <w:shd w:val="clear" w:color="auto" w:fill="auto"/>
            <w:noWrap/>
            <w:vAlign w:val="bottom"/>
            <w:hideMark/>
          </w:tcPr>
          <w:p w14:paraId="54F2F5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$3,104.20</w:t>
            </w:r>
          </w:p>
        </w:tc>
        <w:tc>
          <w:tcPr>
            <w:tcW w:w="821" w:type="dxa"/>
            <w:tcBorders>
              <w:top w:val="nil"/>
              <w:left w:val="nil"/>
              <w:bottom w:val="nil"/>
              <w:right w:val="nil"/>
            </w:tcBorders>
            <w:shd w:val="clear" w:color="auto" w:fill="auto"/>
            <w:noWrap/>
            <w:vAlign w:val="bottom"/>
            <w:hideMark/>
          </w:tcPr>
          <w:p w14:paraId="07C851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$3,116.61</w:t>
            </w:r>
          </w:p>
        </w:tc>
        <w:tc>
          <w:tcPr>
            <w:tcW w:w="821" w:type="dxa"/>
            <w:tcBorders>
              <w:top w:val="nil"/>
              <w:left w:val="nil"/>
              <w:bottom w:val="nil"/>
              <w:right w:val="nil"/>
            </w:tcBorders>
            <w:shd w:val="clear" w:color="auto" w:fill="auto"/>
            <w:noWrap/>
            <w:vAlign w:val="bottom"/>
            <w:hideMark/>
          </w:tcPr>
          <w:p w14:paraId="2AE20F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$3,129.08</w:t>
            </w:r>
          </w:p>
        </w:tc>
        <w:tc>
          <w:tcPr>
            <w:tcW w:w="783" w:type="dxa"/>
            <w:tcBorders>
              <w:top w:val="nil"/>
              <w:left w:val="nil"/>
              <w:bottom w:val="nil"/>
              <w:right w:val="nil"/>
            </w:tcBorders>
            <w:shd w:val="clear" w:color="auto" w:fill="auto"/>
            <w:noWrap/>
            <w:vAlign w:val="bottom"/>
            <w:hideMark/>
          </w:tcPr>
          <w:p w14:paraId="3D6CB5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$3,141.60</w:t>
            </w:r>
          </w:p>
        </w:tc>
        <w:tc>
          <w:tcPr>
            <w:tcW w:w="783" w:type="dxa"/>
            <w:tcBorders>
              <w:top w:val="nil"/>
              <w:left w:val="nil"/>
              <w:bottom w:val="nil"/>
              <w:right w:val="nil"/>
            </w:tcBorders>
            <w:shd w:val="clear" w:color="auto" w:fill="auto"/>
            <w:noWrap/>
            <w:vAlign w:val="bottom"/>
            <w:hideMark/>
          </w:tcPr>
          <w:p w14:paraId="0E74D6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$3,154.16</w:t>
            </w:r>
          </w:p>
        </w:tc>
      </w:tr>
      <w:tr w:rsidR="001958E5" w:rsidRPr="003105AA" w14:paraId="25F9AB8E" w14:textId="77777777" w:rsidTr="002E0329">
        <w:trPr>
          <w:trHeight w:val="270"/>
        </w:trPr>
        <w:tc>
          <w:tcPr>
            <w:tcW w:w="936" w:type="dxa"/>
            <w:tcBorders>
              <w:top w:val="nil"/>
              <w:left w:val="nil"/>
              <w:bottom w:val="nil"/>
              <w:right w:val="nil"/>
            </w:tcBorders>
            <w:shd w:val="clear" w:color="auto" w:fill="auto"/>
            <w:noWrap/>
            <w:vAlign w:val="bottom"/>
            <w:hideMark/>
          </w:tcPr>
          <w:p w14:paraId="6EFCEB2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91</w:t>
            </w:r>
          </w:p>
        </w:tc>
        <w:tc>
          <w:tcPr>
            <w:tcW w:w="917" w:type="dxa"/>
            <w:tcBorders>
              <w:top w:val="nil"/>
              <w:left w:val="nil"/>
              <w:bottom w:val="nil"/>
              <w:right w:val="nil"/>
            </w:tcBorders>
            <w:shd w:val="clear" w:color="auto" w:fill="auto"/>
            <w:noWrap/>
            <w:vAlign w:val="bottom"/>
            <w:hideMark/>
          </w:tcPr>
          <w:p w14:paraId="77D6A4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$3,060.87</w:t>
            </w:r>
          </w:p>
        </w:tc>
        <w:tc>
          <w:tcPr>
            <w:tcW w:w="783" w:type="dxa"/>
            <w:tcBorders>
              <w:top w:val="nil"/>
              <w:left w:val="nil"/>
              <w:bottom w:val="nil"/>
              <w:right w:val="nil"/>
            </w:tcBorders>
            <w:shd w:val="clear" w:color="auto" w:fill="auto"/>
            <w:noWrap/>
            <w:vAlign w:val="bottom"/>
            <w:hideMark/>
          </w:tcPr>
          <w:p w14:paraId="005F0D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$3,073.11</w:t>
            </w:r>
          </w:p>
        </w:tc>
        <w:tc>
          <w:tcPr>
            <w:tcW w:w="764" w:type="dxa"/>
            <w:tcBorders>
              <w:top w:val="nil"/>
              <w:left w:val="nil"/>
              <w:bottom w:val="nil"/>
              <w:right w:val="nil"/>
            </w:tcBorders>
            <w:shd w:val="clear" w:color="auto" w:fill="auto"/>
            <w:noWrap/>
            <w:vAlign w:val="bottom"/>
            <w:hideMark/>
          </w:tcPr>
          <w:p w14:paraId="599ECE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$3,085.41</w:t>
            </w:r>
          </w:p>
        </w:tc>
        <w:tc>
          <w:tcPr>
            <w:tcW w:w="724" w:type="dxa"/>
            <w:tcBorders>
              <w:top w:val="nil"/>
              <w:left w:val="nil"/>
              <w:bottom w:val="nil"/>
              <w:right w:val="nil"/>
            </w:tcBorders>
            <w:shd w:val="clear" w:color="auto" w:fill="auto"/>
            <w:noWrap/>
            <w:vAlign w:val="bottom"/>
            <w:hideMark/>
          </w:tcPr>
          <w:p w14:paraId="3C7318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$3,097.75</w:t>
            </w:r>
          </w:p>
        </w:tc>
        <w:tc>
          <w:tcPr>
            <w:tcW w:w="724" w:type="dxa"/>
            <w:tcBorders>
              <w:top w:val="nil"/>
              <w:left w:val="nil"/>
              <w:bottom w:val="nil"/>
              <w:right w:val="nil"/>
            </w:tcBorders>
            <w:shd w:val="clear" w:color="auto" w:fill="auto"/>
            <w:noWrap/>
            <w:vAlign w:val="bottom"/>
            <w:hideMark/>
          </w:tcPr>
          <w:p w14:paraId="267561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$3,110.14</w:t>
            </w:r>
          </w:p>
        </w:tc>
        <w:tc>
          <w:tcPr>
            <w:tcW w:w="724" w:type="dxa"/>
            <w:tcBorders>
              <w:top w:val="nil"/>
              <w:left w:val="nil"/>
              <w:bottom w:val="nil"/>
              <w:right w:val="nil"/>
            </w:tcBorders>
            <w:shd w:val="clear" w:color="auto" w:fill="auto"/>
            <w:noWrap/>
            <w:vAlign w:val="bottom"/>
            <w:hideMark/>
          </w:tcPr>
          <w:p w14:paraId="003501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$3,122.58</w:t>
            </w:r>
          </w:p>
        </w:tc>
        <w:tc>
          <w:tcPr>
            <w:tcW w:w="724" w:type="dxa"/>
            <w:tcBorders>
              <w:top w:val="nil"/>
              <w:left w:val="nil"/>
              <w:bottom w:val="nil"/>
              <w:right w:val="nil"/>
            </w:tcBorders>
            <w:shd w:val="clear" w:color="auto" w:fill="auto"/>
            <w:noWrap/>
            <w:vAlign w:val="bottom"/>
            <w:hideMark/>
          </w:tcPr>
          <w:p w14:paraId="0C7585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$3,135.07</w:t>
            </w:r>
          </w:p>
        </w:tc>
        <w:tc>
          <w:tcPr>
            <w:tcW w:w="724" w:type="dxa"/>
            <w:tcBorders>
              <w:top w:val="nil"/>
              <w:left w:val="nil"/>
              <w:bottom w:val="nil"/>
              <w:right w:val="nil"/>
            </w:tcBorders>
            <w:shd w:val="clear" w:color="auto" w:fill="auto"/>
            <w:noWrap/>
            <w:vAlign w:val="bottom"/>
            <w:hideMark/>
          </w:tcPr>
          <w:p w14:paraId="1399A5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$3,147.61</w:t>
            </w:r>
          </w:p>
        </w:tc>
        <w:tc>
          <w:tcPr>
            <w:tcW w:w="821" w:type="dxa"/>
            <w:tcBorders>
              <w:top w:val="nil"/>
              <w:left w:val="nil"/>
              <w:bottom w:val="nil"/>
              <w:right w:val="nil"/>
            </w:tcBorders>
            <w:shd w:val="clear" w:color="auto" w:fill="auto"/>
            <w:noWrap/>
            <w:vAlign w:val="bottom"/>
            <w:hideMark/>
          </w:tcPr>
          <w:p w14:paraId="087658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$3,160.20</w:t>
            </w:r>
          </w:p>
        </w:tc>
        <w:tc>
          <w:tcPr>
            <w:tcW w:w="821" w:type="dxa"/>
            <w:tcBorders>
              <w:top w:val="nil"/>
              <w:left w:val="nil"/>
              <w:bottom w:val="nil"/>
              <w:right w:val="nil"/>
            </w:tcBorders>
            <w:shd w:val="clear" w:color="auto" w:fill="auto"/>
            <w:noWrap/>
            <w:vAlign w:val="bottom"/>
            <w:hideMark/>
          </w:tcPr>
          <w:p w14:paraId="3F273B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$3,172.84</w:t>
            </w:r>
          </w:p>
        </w:tc>
        <w:tc>
          <w:tcPr>
            <w:tcW w:w="783" w:type="dxa"/>
            <w:tcBorders>
              <w:top w:val="nil"/>
              <w:left w:val="nil"/>
              <w:bottom w:val="nil"/>
              <w:right w:val="nil"/>
            </w:tcBorders>
            <w:shd w:val="clear" w:color="auto" w:fill="auto"/>
            <w:noWrap/>
            <w:vAlign w:val="bottom"/>
            <w:hideMark/>
          </w:tcPr>
          <w:p w14:paraId="5F1D1A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$3,185.53</w:t>
            </w:r>
          </w:p>
        </w:tc>
        <w:tc>
          <w:tcPr>
            <w:tcW w:w="783" w:type="dxa"/>
            <w:tcBorders>
              <w:top w:val="nil"/>
              <w:left w:val="nil"/>
              <w:bottom w:val="nil"/>
              <w:right w:val="nil"/>
            </w:tcBorders>
            <w:shd w:val="clear" w:color="auto" w:fill="auto"/>
            <w:noWrap/>
            <w:vAlign w:val="bottom"/>
            <w:hideMark/>
          </w:tcPr>
          <w:p w14:paraId="7A8A48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$3,198.27</w:t>
            </w:r>
          </w:p>
        </w:tc>
      </w:tr>
      <w:tr w:rsidR="001958E5" w:rsidRPr="003105AA" w14:paraId="3CC9D645" w14:textId="77777777" w:rsidTr="002E0329">
        <w:trPr>
          <w:trHeight w:val="270"/>
        </w:trPr>
        <w:tc>
          <w:tcPr>
            <w:tcW w:w="936" w:type="dxa"/>
            <w:tcBorders>
              <w:top w:val="nil"/>
              <w:left w:val="nil"/>
              <w:bottom w:val="nil"/>
              <w:right w:val="nil"/>
            </w:tcBorders>
            <w:shd w:val="clear" w:color="auto" w:fill="auto"/>
            <w:noWrap/>
            <w:vAlign w:val="bottom"/>
            <w:hideMark/>
          </w:tcPr>
          <w:p w14:paraId="763721D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92</w:t>
            </w:r>
          </w:p>
        </w:tc>
        <w:tc>
          <w:tcPr>
            <w:tcW w:w="917" w:type="dxa"/>
            <w:tcBorders>
              <w:top w:val="nil"/>
              <w:left w:val="nil"/>
              <w:bottom w:val="nil"/>
              <w:right w:val="nil"/>
            </w:tcBorders>
            <w:shd w:val="clear" w:color="auto" w:fill="auto"/>
            <w:noWrap/>
            <w:vAlign w:val="bottom"/>
            <w:hideMark/>
          </w:tcPr>
          <w:p w14:paraId="3C1A9C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$3,103.29</w:t>
            </w:r>
          </w:p>
        </w:tc>
        <w:tc>
          <w:tcPr>
            <w:tcW w:w="783" w:type="dxa"/>
            <w:tcBorders>
              <w:top w:val="nil"/>
              <w:left w:val="nil"/>
              <w:bottom w:val="nil"/>
              <w:right w:val="nil"/>
            </w:tcBorders>
            <w:shd w:val="clear" w:color="auto" w:fill="auto"/>
            <w:noWrap/>
            <w:vAlign w:val="bottom"/>
            <w:hideMark/>
          </w:tcPr>
          <w:p w14:paraId="63E0D8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$3,115.71</w:t>
            </w:r>
          </w:p>
        </w:tc>
        <w:tc>
          <w:tcPr>
            <w:tcW w:w="764" w:type="dxa"/>
            <w:tcBorders>
              <w:top w:val="nil"/>
              <w:left w:val="nil"/>
              <w:bottom w:val="nil"/>
              <w:right w:val="nil"/>
            </w:tcBorders>
            <w:shd w:val="clear" w:color="auto" w:fill="auto"/>
            <w:noWrap/>
            <w:vAlign w:val="bottom"/>
            <w:hideMark/>
          </w:tcPr>
          <w:p w14:paraId="43CDD3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$3,128.17</w:t>
            </w:r>
          </w:p>
        </w:tc>
        <w:tc>
          <w:tcPr>
            <w:tcW w:w="724" w:type="dxa"/>
            <w:tcBorders>
              <w:top w:val="nil"/>
              <w:left w:val="nil"/>
              <w:bottom w:val="nil"/>
              <w:right w:val="nil"/>
            </w:tcBorders>
            <w:shd w:val="clear" w:color="auto" w:fill="auto"/>
            <w:noWrap/>
            <w:vAlign w:val="bottom"/>
            <w:hideMark/>
          </w:tcPr>
          <w:p w14:paraId="4A2484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$3,140.68</w:t>
            </w:r>
          </w:p>
        </w:tc>
        <w:tc>
          <w:tcPr>
            <w:tcW w:w="724" w:type="dxa"/>
            <w:tcBorders>
              <w:top w:val="nil"/>
              <w:left w:val="nil"/>
              <w:bottom w:val="nil"/>
              <w:right w:val="nil"/>
            </w:tcBorders>
            <w:shd w:val="clear" w:color="auto" w:fill="auto"/>
            <w:noWrap/>
            <w:vAlign w:val="bottom"/>
            <w:hideMark/>
          </w:tcPr>
          <w:p w14:paraId="75EE04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$3,153.24</w:t>
            </w:r>
          </w:p>
        </w:tc>
        <w:tc>
          <w:tcPr>
            <w:tcW w:w="724" w:type="dxa"/>
            <w:tcBorders>
              <w:top w:val="nil"/>
              <w:left w:val="nil"/>
              <w:bottom w:val="nil"/>
              <w:right w:val="nil"/>
            </w:tcBorders>
            <w:shd w:val="clear" w:color="auto" w:fill="auto"/>
            <w:noWrap/>
            <w:vAlign w:val="bottom"/>
            <w:hideMark/>
          </w:tcPr>
          <w:p w14:paraId="471FA3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$3,165.86</w:t>
            </w:r>
          </w:p>
        </w:tc>
        <w:tc>
          <w:tcPr>
            <w:tcW w:w="724" w:type="dxa"/>
            <w:tcBorders>
              <w:top w:val="nil"/>
              <w:left w:val="nil"/>
              <w:bottom w:val="nil"/>
              <w:right w:val="nil"/>
            </w:tcBorders>
            <w:shd w:val="clear" w:color="auto" w:fill="auto"/>
            <w:noWrap/>
            <w:vAlign w:val="bottom"/>
            <w:hideMark/>
          </w:tcPr>
          <w:p w14:paraId="23DE80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$3,178.52</w:t>
            </w:r>
          </w:p>
        </w:tc>
        <w:tc>
          <w:tcPr>
            <w:tcW w:w="724" w:type="dxa"/>
            <w:tcBorders>
              <w:top w:val="nil"/>
              <w:left w:val="nil"/>
              <w:bottom w:val="nil"/>
              <w:right w:val="nil"/>
            </w:tcBorders>
            <w:shd w:val="clear" w:color="auto" w:fill="auto"/>
            <w:noWrap/>
            <w:vAlign w:val="bottom"/>
            <w:hideMark/>
          </w:tcPr>
          <w:p w14:paraId="29FFE3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$3,191.23</w:t>
            </w:r>
          </w:p>
        </w:tc>
        <w:tc>
          <w:tcPr>
            <w:tcW w:w="821" w:type="dxa"/>
            <w:tcBorders>
              <w:top w:val="nil"/>
              <w:left w:val="nil"/>
              <w:bottom w:val="nil"/>
              <w:right w:val="nil"/>
            </w:tcBorders>
            <w:shd w:val="clear" w:color="auto" w:fill="auto"/>
            <w:noWrap/>
            <w:vAlign w:val="bottom"/>
            <w:hideMark/>
          </w:tcPr>
          <w:p w14:paraId="58C109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$3,204.00</w:t>
            </w:r>
          </w:p>
        </w:tc>
        <w:tc>
          <w:tcPr>
            <w:tcW w:w="821" w:type="dxa"/>
            <w:tcBorders>
              <w:top w:val="nil"/>
              <w:left w:val="nil"/>
              <w:bottom w:val="nil"/>
              <w:right w:val="nil"/>
            </w:tcBorders>
            <w:shd w:val="clear" w:color="auto" w:fill="auto"/>
            <w:noWrap/>
            <w:vAlign w:val="bottom"/>
            <w:hideMark/>
          </w:tcPr>
          <w:p w14:paraId="00A2A4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$3,216.81</w:t>
            </w:r>
          </w:p>
        </w:tc>
        <w:tc>
          <w:tcPr>
            <w:tcW w:w="783" w:type="dxa"/>
            <w:tcBorders>
              <w:top w:val="nil"/>
              <w:left w:val="nil"/>
              <w:bottom w:val="nil"/>
              <w:right w:val="nil"/>
            </w:tcBorders>
            <w:shd w:val="clear" w:color="auto" w:fill="auto"/>
            <w:noWrap/>
            <w:vAlign w:val="bottom"/>
            <w:hideMark/>
          </w:tcPr>
          <w:p w14:paraId="7A83A8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$3,229.68</w:t>
            </w:r>
          </w:p>
        </w:tc>
        <w:tc>
          <w:tcPr>
            <w:tcW w:w="783" w:type="dxa"/>
            <w:tcBorders>
              <w:top w:val="nil"/>
              <w:left w:val="nil"/>
              <w:bottom w:val="nil"/>
              <w:right w:val="nil"/>
            </w:tcBorders>
            <w:shd w:val="clear" w:color="auto" w:fill="auto"/>
            <w:noWrap/>
            <w:vAlign w:val="bottom"/>
            <w:hideMark/>
          </w:tcPr>
          <w:p w14:paraId="27D1F5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$3,242.60</w:t>
            </w:r>
          </w:p>
        </w:tc>
      </w:tr>
      <w:tr w:rsidR="001958E5" w:rsidRPr="003105AA" w14:paraId="63447239" w14:textId="77777777" w:rsidTr="002E0329">
        <w:trPr>
          <w:trHeight w:val="270"/>
        </w:trPr>
        <w:tc>
          <w:tcPr>
            <w:tcW w:w="936" w:type="dxa"/>
            <w:tcBorders>
              <w:top w:val="nil"/>
              <w:left w:val="nil"/>
              <w:bottom w:val="nil"/>
              <w:right w:val="nil"/>
            </w:tcBorders>
            <w:shd w:val="clear" w:color="auto" w:fill="auto"/>
            <w:noWrap/>
            <w:vAlign w:val="bottom"/>
            <w:hideMark/>
          </w:tcPr>
          <w:p w14:paraId="262DDD4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93</w:t>
            </w:r>
          </w:p>
        </w:tc>
        <w:tc>
          <w:tcPr>
            <w:tcW w:w="917" w:type="dxa"/>
            <w:tcBorders>
              <w:top w:val="nil"/>
              <w:left w:val="nil"/>
              <w:bottom w:val="nil"/>
              <w:right w:val="nil"/>
            </w:tcBorders>
            <w:shd w:val="clear" w:color="auto" w:fill="auto"/>
            <w:noWrap/>
            <w:vAlign w:val="bottom"/>
            <w:hideMark/>
          </w:tcPr>
          <w:p w14:paraId="488F8A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$3,145.91</w:t>
            </w:r>
          </w:p>
        </w:tc>
        <w:tc>
          <w:tcPr>
            <w:tcW w:w="783" w:type="dxa"/>
            <w:tcBorders>
              <w:top w:val="nil"/>
              <w:left w:val="nil"/>
              <w:bottom w:val="nil"/>
              <w:right w:val="nil"/>
            </w:tcBorders>
            <w:shd w:val="clear" w:color="auto" w:fill="auto"/>
            <w:noWrap/>
            <w:vAlign w:val="bottom"/>
            <w:hideMark/>
          </w:tcPr>
          <w:p w14:paraId="45BB34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$3,158.49</w:t>
            </w:r>
          </w:p>
        </w:tc>
        <w:tc>
          <w:tcPr>
            <w:tcW w:w="764" w:type="dxa"/>
            <w:tcBorders>
              <w:top w:val="nil"/>
              <w:left w:val="nil"/>
              <w:bottom w:val="nil"/>
              <w:right w:val="nil"/>
            </w:tcBorders>
            <w:shd w:val="clear" w:color="auto" w:fill="auto"/>
            <w:noWrap/>
            <w:vAlign w:val="bottom"/>
            <w:hideMark/>
          </w:tcPr>
          <w:p w14:paraId="39E286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$3,171.13</w:t>
            </w:r>
          </w:p>
        </w:tc>
        <w:tc>
          <w:tcPr>
            <w:tcW w:w="724" w:type="dxa"/>
            <w:tcBorders>
              <w:top w:val="nil"/>
              <w:left w:val="nil"/>
              <w:bottom w:val="nil"/>
              <w:right w:val="nil"/>
            </w:tcBorders>
            <w:shd w:val="clear" w:color="auto" w:fill="auto"/>
            <w:noWrap/>
            <w:vAlign w:val="bottom"/>
            <w:hideMark/>
          </w:tcPr>
          <w:p w14:paraId="424DFE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$3,183.81</w:t>
            </w:r>
          </w:p>
        </w:tc>
        <w:tc>
          <w:tcPr>
            <w:tcW w:w="724" w:type="dxa"/>
            <w:tcBorders>
              <w:top w:val="nil"/>
              <w:left w:val="nil"/>
              <w:bottom w:val="nil"/>
              <w:right w:val="nil"/>
            </w:tcBorders>
            <w:shd w:val="clear" w:color="auto" w:fill="auto"/>
            <w:noWrap/>
            <w:vAlign w:val="bottom"/>
            <w:hideMark/>
          </w:tcPr>
          <w:p w14:paraId="452516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$3,196.55</w:t>
            </w:r>
          </w:p>
        </w:tc>
        <w:tc>
          <w:tcPr>
            <w:tcW w:w="724" w:type="dxa"/>
            <w:tcBorders>
              <w:top w:val="nil"/>
              <w:left w:val="nil"/>
              <w:bottom w:val="nil"/>
              <w:right w:val="nil"/>
            </w:tcBorders>
            <w:shd w:val="clear" w:color="auto" w:fill="auto"/>
            <w:noWrap/>
            <w:vAlign w:val="bottom"/>
            <w:hideMark/>
          </w:tcPr>
          <w:p w14:paraId="3AE778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$3,209.33</w:t>
            </w:r>
          </w:p>
        </w:tc>
        <w:tc>
          <w:tcPr>
            <w:tcW w:w="724" w:type="dxa"/>
            <w:tcBorders>
              <w:top w:val="nil"/>
              <w:left w:val="nil"/>
              <w:bottom w:val="nil"/>
              <w:right w:val="nil"/>
            </w:tcBorders>
            <w:shd w:val="clear" w:color="auto" w:fill="auto"/>
            <w:noWrap/>
            <w:vAlign w:val="bottom"/>
            <w:hideMark/>
          </w:tcPr>
          <w:p w14:paraId="5D0AA1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$3,222.17</w:t>
            </w:r>
          </w:p>
        </w:tc>
        <w:tc>
          <w:tcPr>
            <w:tcW w:w="724" w:type="dxa"/>
            <w:tcBorders>
              <w:top w:val="nil"/>
              <w:left w:val="nil"/>
              <w:bottom w:val="nil"/>
              <w:right w:val="nil"/>
            </w:tcBorders>
            <w:shd w:val="clear" w:color="auto" w:fill="auto"/>
            <w:noWrap/>
            <w:vAlign w:val="bottom"/>
            <w:hideMark/>
          </w:tcPr>
          <w:p w14:paraId="7BE2D1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$3,235.06</w:t>
            </w:r>
          </w:p>
        </w:tc>
        <w:tc>
          <w:tcPr>
            <w:tcW w:w="821" w:type="dxa"/>
            <w:tcBorders>
              <w:top w:val="nil"/>
              <w:left w:val="nil"/>
              <w:bottom w:val="nil"/>
              <w:right w:val="nil"/>
            </w:tcBorders>
            <w:shd w:val="clear" w:color="auto" w:fill="auto"/>
            <w:noWrap/>
            <w:vAlign w:val="bottom"/>
            <w:hideMark/>
          </w:tcPr>
          <w:p w14:paraId="479908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$3,248.00</w:t>
            </w:r>
          </w:p>
        </w:tc>
        <w:tc>
          <w:tcPr>
            <w:tcW w:w="821" w:type="dxa"/>
            <w:tcBorders>
              <w:top w:val="nil"/>
              <w:left w:val="nil"/>
              <w:bottom w:val="nil"/>
              <w:right w:val="nil"/>
            </w:tcBorders>
            <w:shd w:val="clear" w:color="auto" w:fill="auto"/>
            <w:noWrap/>
            <w:vAlign w:val="bottom"/>
            <w:hideMark/>
          </w:tcPr>
          <w:p w14:paraId="54DDCB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$3,260.99</w:t>
            </w:r>
          </w:p>
        </w:tc>
        <w:tc>
          <w:tcPr>
            <w:tcW w:w="783" w:type="dxa"/>
            <w:tcBorders>
              <w:top w:val="nil"/>
              <w:left w:val="nil"/>
              <w:bottom w:val="nil"/>
              <w:right w:val="nil"/>
            </w:tcBorders>
            <w:shd w:val="clear" w:color="auto" w:fill="auto"/>
            <w:noWrap/>
            <w:vAlign w:val="bottom"/>
            <w:hideMark/>
          </w:tcPr>
          <w:p w14:paraId="5BD98D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$3,274.03</w:t>
            </w:r>
          </w:p>
        </w:tc>
        <w:tc>
          <w:tcPr>
            <w:tcW w:w="783" w:type="dxa"/>
            <w:tcBorders>
              <w:top w:val="nil"/>
              <w:left w:val="nil"/>
              <w:bottom w:val="nil"/>
              <w:right w:val="nil"/>
            </w:tcBorders>
            <w:shd w:val="clear" w:color="auto" w:fill="auto"/>
            <w:noWrap/>
            <w:vAlign w:val="bottom"/>
            <w:hideMark/>
          </w:tcPr>
          <w:p w14:paraId="440A89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$3,287.13</w:t>
            </w:r>
          </w:p>
        </w:tc>
      </w:tr>
      <w:tr w:rsidR="001958E5" w:rsidRPr="003105AA" w14:paraId="316072A6" w14:textId="77777777" w:rsidTr="002E0329">
        <w:trPr>
          <w:trHeight w:val="270"/>
        </w:trPr>
        <w:tc>
          <w:tcPr>
            <w:tcW w:w="936" w:type="dxa"/>
            <w:tcBorders>
              <w:top w:val="nil"/>
              <w:left w:val="nil"/>
              <w:bottom w:val="nil"/>
              <w:right w:val="nil"/>
            </w:tcBorders>
            <w:shd w:val="clear" w:color="auto" w:fill="auto"/>
            <w:noWrap/>
            <w:vAlign w:val="bottom"/>
            <w:hideMark/>
          </w:tcPr>
          <w:p w14:paraId="53DEF2C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94</w:t>
            </w:r>
          </w:p>
        </w:tc>
        <w:tc>
          <w:tcPr>
            <w:tcW w:w="917" w:type="dxa"/>
            <w:tcBorders>
              <w:top w:val="nil"/>
              <w:left w:val="nil"/>
              <w:bottom w:val="nil"/>
              <w:right w:val="nil"/>
            </w:tcBorders>
            <w:shd w:val="clear" w:color="auto" w:fill="auto"/>
            <w:noWrap/>
            <w:vAlign w:val="bottom"/>
            <w:hideMark/>
          </w:tcPr>
          <w:p w14:paraId="2B15E3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$3,188.72</w:t>
            </w:r>
          </w:p>
        </w:tc>
        <w:tc>
          <w:tcPr>
            <w:tcW w:w="783" w:type="dxa"/>
            <w:tcBorders>
              <w:top w:val="nil"/>
              <w:left w:val="nil"/>
              <w:bottom w:val="nil"/>
              <w:right w:val="nil"/>
            </w:tcBorders>
            <w:shd w:val="clear" w:color="auto" w:fill="auto"/>
            <w:noWrap/>
            <w:vAlign w:val="bottom"/>
            <w:hideMark/>
          </w:tcPr>
          <w:p w14:paraId="01D647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$3,201.47</w:t>
            </w:r>
          </w:p>
        </w:tc>
        <w:tc>
          <w:tcPr>
            <w:tcW w:w="764" w:type="dxa"/>
            <w:tcBorders>
              <w:top w:val="nil"/>
              <w:left w:val="nil"/>
              <w:bottom w:val="nil"/>
              <w:right w:val="nil"/>
            </w:tcBorders>
            <w:shd w:val="clear" w:color="auto" w:fill="auto"/>
            <w:noWrap/>
            <w:vAlign w:val="bottom"/>
            <w:hideMark/>
          </w:tcPr>
          <w:p w14:paraId="149046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$3,214.28</w:t>
            </w:r>
          </w:p>
        </w:tc>
        <w:tc>
          <w:tcPr>
            <w:tcW w:w="724" w:type="dxa"/>
            <w:tcBorders>
              <w:top w:val="nil"/>
              <w:left w:val="nil"/>
              <w:bottom w:val="nil"/>
              <w:right w:val="nil"/>
            </w:tcBorders>
            <w:shd w:val="clear" w:color="auto" w:fill="auto"/>
            <w:noWrap/>
            <w:vAlign w:val="bottom"/>
            <w:hideMark/>
          </w:tcPr>
          <w:p w14:paraId="7DEC71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$3,227.14</w:t>
            </w:r>
          </w:p>
        </w:tc>
        <w:tc>
          <w:tcPr>
            <w:tcW w:w="724" w:type="dxa"/>
            <w:tcBorders>
              <w:top w:val="nil"/>
              <w:left w:val="nil"/>
              <w:bottom w:val="nil"/>
              <w:right w:val="nil"/>
            </w:tcBorders>
            <w:shd w:val="clear" w:color="auto" w:fill="auto"/>
            <w:noWrap/>
            <w:vAlign w:val="bottom"/>
            <w:hideMark/>
          </w:tcPr>
          <w:p w14:paraId="72CE92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$3,240.04</w:t>
            </w:r>
          </w:p>
        </w:tc>
        <w:tc>
          <w:tcPr>
            <w:tcW w:w="724" w:type="dxa"/>
            <w:tcBorders>
              <w:top w:val="nil"/>
              <w:left w:val="nil"/>
              <w:bottom w:val="nil"/>
              <w:right w:val="nil"/>
            </w:tcBorders>
            <w:shd w:val="clear" w:color="auto" w:fill="auto"/>
            <w:noWrap/>
            <w:vAlign w:val="bottom"/>
            <w:hideMark/>
          </w:tcPr>
          <w:p w14:paraId="79D0B7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$3,253.00</w:t>
            </w:r>
          </w:p>
        </w:tc>
        <w:tc>
          <w:tcPr>
            <w:tcW w:w="724" w:type="dxa"/>
            <w:tcBorders>
              <w:top w:val="nil"/>
              <w:left w:val="nil"/>
              <w:bottom w:val="nil"/>
              <w:right w:val="nil"/>
            </w:tcBorders>
            <w:shd w:val="clear" w:color="auto" w:fill="auto"/>
            <w:noWrap/>
            <w:vAlign w:val="bottom"/>
            <w:hideMark/>
          </w:tcPr>
          <w:p w14:paraId="570B1E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$3,266.02</w:t>
            </w:r>
          </w:p>
        </w:tc>
        <w:tc>
          <w:tcPr>
            <w:tcW w:w="724" w:type="dxa"/>
            <w:tcBorders>
              <w:top w:val="nil"/>
              <w:left w:val="nil"/>
              <w:bottom w:val="nil"/>
              <w:right w:val="nil"/>
            </w:tcBorders>
            <w:shd w:val="clear" w:color="auto" w:fill="auto"/>
            <w:noWrap/>
            <w:vAlign w:val="bottom"/>
            <w:hideMark/>
          </w:tcPr>
          <w:p w14:paraId="608CB8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$3,279.08</w:t>
            </w:r>
          </w:p>
        </w:tc>
        <w:tc>
          <w:tcPr>
            <w:tcW w:w="821" w:type="dxa"/>
            <w:tcBorders>
              <w:top w:val="nil"/>
              <w:left w:val="nil"/>
              <w:bottom w:val="nil"/>
              <w:right w:val="nil"/>
            </w:tcBorders>
            <w:shd w:val="clear" w:color="auto" w:fill="auto"/>
            <w:noWrap/>
            <w:vAlign w:val="bottom"/>
            <w:hideMark/>
          </w:tcPr>
          <w:p w14:paraId="1196C5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$3,292.20</w:t>
            </w:r>
          </w:p>
        </w:tc>
        <w:tc>
          <w:tcPr>
            <w:tcW w:w="821" w:type="dxa"/>
            <w:tcBorders>
              <w:top w:val="nil"/>
              <w:left w:val="nil"/>
              <w:bottom w:val="nil"/>
              <w:right w:val="nil"/>
            </w:tcBorders>
            <w:shd w:val="clear" w:color="auto" w:fill="auto"/>
            <w:noWrap/>
            <w:vAlign w:val="bottom"/>
            <w:hideMark/>
          </w:tcPr>
          <w:p w14:paraId="601EFA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$3,305.36</w:t>
            </w:r>
          </w:p>
        </w:tc>
        <w:tc>
          <w:tcPr>
            <w:tcW w:w="783" w:type="dxa"/>
            <w:tcBorders>
              <w:top w:val="nil"/>
              <w:left w:val="nil"/>
              <w:bottom w:val="nil"/>
              <w:right w:val="nil"/>
            </w:tcBorders>
            <w:shd w:val="clear" w:color="auto" w:fill="auto"/>
            <w:noWrap/>
            <w:vAlign w:val="bottom"/>
            <w:hideMark/>
          </w:tcPr>
          <w:p w14:paraId="1F8EE9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$3,318.59</w:t>
            </w:r>
          </w:p>
        </w:tc>
        <w:tc>
          <w:tcPr>
            <w:tcW w:w="783" w:type="dxa"/>
            <w:tcBorders>
              <w:top w:val="nil"/>
              <w:left w:val="nil"/>
              <w:bottom w:val="nil"/>
              <w:right w:val="nil"/>
            </w:tcBorders>
            <w:shd w:val="clear" w:color="auto" w:fill="auto"/>
            <w:noWrap/>
            <w:vAlign w:val="bottom"/>
            <w:hideMark/>
          </w:tcPr>
          <w:p w14:paraId="488F02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$3,331.86</w:t>
            </w:r>
          </w:p>
        </w:tc>
      </w:tr>
      <w:tr w:rsidR="001958E5" w:rsidRPr="003105AA" w14:paraId="161DEAD3" w14:textId="77777777" w:rsidTr="002E0329">
        <w:trPr>
          <w:trHeight w:val="270"/>
        </w:trPr>
        <w:tc>
          <w:tcPr>
            <w:tcW w:w="936" w:type="dxa"/>
            <w:tcBorders>
              <w:top w:val="nil"/>
              <w:left w:val="nil"/>
              <w:bottom w:val="nil"/>
              <w:right w:val="nil"/>
            </w:tcBorders>
            <w:shd w:val="clear" w:color="auto" w:fill="auto"/>
            <w:noWrap/>
            <w:vAlign w:val="bottom"/>
            <w:hideMark/>
          </w:tcPr>
          <w:p w14:paraId="5C1B04F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95</w:t>
            </w:r>
          </w:p>
        </w:tc>
        <w:tc>
          <w:tcPr>
            <w:tcW w:w="917" w:type="dxa"/>
            <w:tcBorders>
              <w:top w:val="nil"/>
              <w:left w:val="nil"/>
              <w:bottom w:val="nil"/>
              <w:right w:val="nil"/>
            </w:tcBorders>
            <w:shd w:val="clear" w:color="auto" w:fill="auto"/>
            <w:noWrap/>
            <w:vAlign w:val="bottom"/>
            <w:hideMark/>
          </w:tcPr>
          <w:p w14:paraId="139AA6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$3,231.73</w:t>
            </w:r>
          </w:p>
        </w:tc>
        <w:tc>
          <w:tcPr>
            <w:tcW w:w="783" w:type="dxa"/>
            <w:tcBorders>
              <w:top w:val="nil"/>
              <w:left w:val="nil"/>
              <w:bottom w:val="nil"/>
              <w:right w:val="nil"/>
            </w:tcBorders>
            <w:shd w:val="clear" w:color="auto" w:fill="auto"/>
            <w:noWrap/>
            <w:vAlign w:val="bottom"/>
            <w:hideMark/>
          </w:tcPr>
          <w:p w14:paraId="2F022C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$3,244.66</w:t>
            </w:r>
          </w:p>
        </w:tc>
        <w:tc>
          <w:tcPr>
            <w:tcW w:w="764" w:type="dxa"/>
            <w:tcBorders>
              <w:top w:val="nil"/>
              <w:left w:val="nil"/>
              <w:bottom w:val="nil"/>
              <w:right w:val="nil"/>
            </w:tcBorders>
            <w:shd w:val="clear" w:color="auto" w:fill="auto"/>
            <w:noWrap/>
            <w:vAlign w:val="bottom"/>
            <w:hideMark/>
          </w:tcPr>
          <w:p w14:paraId="016E83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$3,257.64</w:t>
            </w:r>
          </w:p>
        </w:tc>
        <w:tc>
          <w:tcPr>
            <w:tcW w:w="724" w:type="dxa"/>
            <w:tcBorders>
              <w:top w:val="nil"/>
              <w:left w:val="nil"/>
              <w:bottom w:val="nil"/>
              <w:right w:val="nil"/>
            </w:tcBorders>
            <w:shd w:val="clear" w:color="auto" w:fill="auto"/>
            <w:noWrap/>
            <w:vAlign w:val="bottom"/>
            <w:hideMark/>
          </w:tcPr>
          <w:p w14:paraId="07C9BA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$3,270.67</w:t>
            </w:r>
          </w:p>
        </w:tc>
        <w:tc>
          <w:tcPr>
            <w:tcW w:w="724" w:type="dxa"/>
            <w:tcBorders>
              <w:top w:val="nil"/>
              <w:left w:val="nil"/>
              <w:bottom w:val="nil"/>
              <w:right w:val="nil"/>
            </w:tcBorders>
            <w:shd w:val="clear" w:color="auto" w:fill="auto"/>
            <w:noWrap/>
            <w:vAlign w:val="bottom"/>
            <w:hideMark/>
          </w:tcPr>
          <w:p w14:paraId="6100DE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$3,283.75</w:t>
            </w:r>
          </w:p>
        </w:tc>
        <w:tc>
          <w:tcPr>
            <w:tcW w:w="724" w:type="dxa"/>
            <w:tcBorders>
              <w:top w:val="nil"/>
              <w:left w:val="nil"/>
              <w:bottom w:val="nil"/>
              <w:right w:val="nil"/>
            </w:tcBorders>
            <w:shd w:val="clear" w:color="auto" w:fill="auto"/>
            <w:noWrap/>
            <w:vAlign w:val="bottom"/>
            <w:hideMark/>
          </w:tcPr>
          <w:p w14:paraId="79586B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$3,296.88</w:t>
            </w:r>
          </w:p>
        </w:tc>
        <w:tc>
          <w:tcPr>
            <w:tcW w:w="724" w:type="dxa"/>
            <w:tcBorders>
              <w:top w:val="nil"/>
              <w:left w:val="nil"/>
              <w:bottom w:val="nil"/>
              <w:right w:val="nil"/>
            </w:tcBorders>
            <w:shd w:val="clear" w:color="auto" w:fill="auto"/>
            <w:noWrap/>
            <w:vAlign w:val="bottom"/>
            <w:hideMark/>
          </w:tcPr>
          <w:p w14:paraId="5011CB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$3,310.07</w:t>
            </w:r>
          </w:p>
        </w:tc>
        <w:tc>
          <w:tcPr>
            <w:tcW w:w="724" w:type="dxa"/>
            <w:tcBorders>
              <w:top w:val="nil"/>
              <w:left w:val="nil"/>
              <w:bottom w:val="nil"/>
              <w:right w:val="nil"/>
            </w:tcBorders>
            <w:shd w:val="clear" w:color="auto" w:fill="auto"/>
            <w:noWrap/>
            <w:vAlign w:val="bottom"/>
            <w:hideMark/>
          </w:tcPr>
          <w:p w14:paraId="55BD39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$3,323.31</w:t>
            </w:r>
          </w:p>
        </w:tc>
        <w:tc>
          <w:tcPr>
            <w:tcW w:w="821" w:type="dxa"/>
            <w:tcBorders>
              <w:top w:val="nil"/>
              <w:left w:val="nil"/>
              <w:bottom w:val="nil"/>
              <w:right w:val="nil"/>
            </w:tcBorders>
            <w:shd w:val="clear" w:color="auto" w:fill="auto"/>
            <w:noWrap/>
            <w:vAlign w:val="bottom"/>
            <w:hideMark/>
          </w:tcPr>
          <w:p w14:paraId="5764F9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$3,336.61</w:t>
            </w:r>
          </w:p>
        </w:tc>
        <w:tc>
          <w:tcPr>
            <w:tcW w:w="821" w:type="dxa"/>
            <w:tcBorders>
              <w:top w:val="nil"/>
              <w:left w:val="nil"/>
              <w:bottom w:val="nil"/>
              <w:right w:val="nil"/>
            </w:tcBorders>
            <w:shd w:val="clear" w:color="auto" w:fill="auto"/>
            <w:noWrap/>
            <w:vAlign w:val="bottom"/>
            <w:hideMark/>
          </w:tcPr>
          <w:p w14:paraId="57B2E5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$3,349.95</w:t>
            </w:r>
          </w:p>
        </w:tc>
        <w:tc>
          <w:tcPr>
            <w:tcW w:w="783" w:type="dxa"/>
            <w:tcBorders>
              <w:top w:val="nil"/>
              <w:left w:val="nil"/>
              <w:bottom w:val="nil"/>
              <w:right w:val="nil"/>
            </w:tcBorders>
            <w:shd w:val="clear" w:color="auto" w:fill="auto"/>
            <w:noWrap/>
            <w:vAlign w:val="bottom"/>
            <w:hideMark/>
          </w:tcPr>
          <w:p w14:paraId="0522E1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$3,363.35</w:t>
            </w:r>
          </w:p>
        </w:tc>
        <w:tc>
          <w:tcPr>
            <w:tcW w:w="783" w:type="dxa"/>
            <w:tcBorders>
              <w:top w:val="nil"/>
              <w:left w:val="nil"/>
              <w:bottom w:val="nil"/>
              <w:right w:val="nil"/>
            </w:tcBorders>
            <w:shd w:val="clear" w:color="auto" w:fill="auto"/>
            <w:noWrap/>
            <w:vAlign w:val="bottom"/>
            <w:hideMark/>
          </w:tcPr>
          <w:p w14:paraId="263338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$3,376.81</w:t>
            </w:r>
          </w:p>
        </w:tc>
      </w:tr>
      <w:tr w:rsidR="001958E5" w:rsidRPr="003105AA" w14:paraId="7FA30BE6" w14:textId="77777777" w:rsidTr="002E0329">
        <w:trPr>
          <w:trHeight w:val="270"/>
        </w:trPr>
        <w:tc>
          <w:tcPr>
            <w:tcW w:w="936" w:type="dxa"/>
            <w:tcBorders>
              <w:top w:val="nil"/>
              <w:left w:val="nil"/>
              <w:bottom w:val="nil"/>
              <w:right w:val="nil"/>
            </w:tcBorders>
            <w:shd w:val="clear" w:color="auto" w:fill="auto"/>
            <w:noWrap/>
            <w:vAlign w:val="bottom"/>
            <w:hideMark/>
          </w:tcPr>
          <w:p w14:paraId="14C65AE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96</w:t>
            </w:r>
          </w:p>
        </w:tc>
        <w:tc>
          <w:tcPr>
            <w:tcW w:w="917" w:type="dxa"/>
            <w:tcBorders>
              <w:top w:val="nil"/>
              <w:left w:val="nil"/>
              <w:bottom w:val="nil"/>
              <w:right w:val="nil"/>
            </w:tcBorders>
            <w:shd w:val="clear" w:color="auto" w:fill="auto"/>
            <w:noWrap/>
            <w:vAlign w:val="bottom"/>
            <w:hideMark/>
          </w:tcPr>
          <w:p w14:paraId="1898FC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$3,274.92</w:t>
            </w:r>
          </w:p>
        </w:tc>
        <w:tc>
          <w:tcPr>
            <w:tcW w:w="783" w:type="dxa"/>
            <w:tcBorders>
              <w:top w:val="nil"/>
              <w:left w:val="nil"/>
              <w:bottom w:val="nil"/>
              <w:right w:val="nil"/>
            </w:tcBorders>
            <w:shd w:val="clear" w:color="auto" w:fill="auto"/>
            <w:noWrap/>
            <w:vAlign w:val="bottom"/>
            <w:hideMark/>
          </w:tcPr>
          <w:p w14:paraId="400931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$3,288.02</w:t>
            </w:r>
          </w:p>
        </w:tc>
        <w:tc>
          <w:tcPr>
            <w:tcW w:w="764" w:type="dxa"/>
            <w:tcBorders>
              <w:top w:val="nil"/>
              <w:left w:val="nil"/>
              <w:bottom w:val="nil"/>
              <w:right w:val="nil"/>
            </w:tcBorders>
            <w:shd w:val="clear" w:color="auto" w:fill="auto"/>
            <w:noWrap/>
            <w:vAlign w:val="bottom"/>
            <w:hideMark/>
          </w:tcPr>
          <w:p w14:paraId="3BCDDA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$3,301.17</w:t>
            </w:r>
          </w:p>
        </w:tc>
        <w:tc>
          <w:tcPr>
            <w:tcW w:w="724" w:type="dxa"/>
            <w:tcBorders>
              <w:top w:val="nil"/>
              <w:left w:val="nil"/>
              <w:bottom w:val="nil"/>
              <w:right w:val="nil"/>
            </w:tcBorders>
            <w:shd w:val="clear" w:color="auto" w:fill="auto"/>
            <w:noWrap/>
            <w:vAlign w:val="bottom"/>
            <w:hideMark/>
          </w:tcPr>
          <w:p w14:paraId="6343FB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$3,314.37</w:t>
            </w:r>
          </w:p>
        </w:tc>
        <w:tc>
          <w:tcPr>
            <w:tcW w:w="724" w:type="dxa"/>
            <w:tcBorders>
              <w:top w:val="nil"/>
              <w:left w:val="nil"/>
              <w:bottom w:val="nil"/>
              <w:right w:val="nil"/>
            </w:tcBorders>
            <w:shd w:val="clear" w:color="auto" w:fill="auto"/>
            <w:noWrap/>
            <w:vAlign w:val="bottom"/>
            <w:hideMark/>
          </w:tcPr>
          <w:p w14:paraId="422199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$3,327.63</w:t>
            </w:r>
          </w:p>
        </w:tc>
        <w:tc>
          <w:tcPr>
            <w:tcW w:w="724" w:type="dxa"/>
            <w:tcBorders>
              <w:top w:val="nil"/>
              <w:left w:val="nil"/>
              <w:bottom w:val="nil"/>
              <w:right w:val="nil"/>
            </w:tcBorders>
            <w:shd w:val="clear" w:color="auto" w:fill="auto"/>
            <w:noWrap/>
            <w:vAlign w:val="bottom"/>
            <w:hideMark/>
          </w:tcPr>
          <w:p w14:paraId="1DFC9D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$3,340.94</w:t>
            </w:r>
          </w:p>
        </w:tc>
        <w:tc>
          <w:tcPr>
            <w:tcW w:w="724" w:type="dxa"/>
            <w:tcBorders>
              <w:top w:val="nil"/>
              <w:left w:val="nil"/>
              <w:bottom w:val="nil"/>
              <w:right w:val="nil"/>
            </w:tcBorders>
            <w:shd w:val="clear" w:color="auto" w:fill="auto"/>
            <w:noWrap/>
            <w:vAlign w:val="bottom"/>
            <w:hideMark/>
          </w:tcPr>
          <w:p w14:paraId="7F2E0E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$3,354.31</w:t>
            </w:r>
          </w:p>
        </w:tc>
        <w:tc>
          <w:tcPr>
            <w:tcW w:w="724" w:type="dxa"/>
            <w:tcBorders>
              <w:top w:val="nil"/>
              <w:left w:val="nil"/>
              <w:bottom w:val="nil"/>
              <w:right w:val="nil"/>
            </w:tcBorders>
            <w:shd w:val="clear" w:color="auto" w:fill="auto"/>
            <w:noWrap/>
            <w:vAlign w:val="bottom"/>
            <w:hideMark/>
          </w:tcPr>
          <w:p w14:paraId="24E34E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$3,367.72</w:t>
            </w:r>
          </w:p>
        </w:tc>
        <w:tc>
          <w:tcPr>
            <w:tcW w:w="821" w:type="dxa"/>
            <w:tcBorders>
              <w:top w:val="nil"/>
              <w:left w:val="nil"/>
              <w:bottom w:val="nil"/>
              <w:right w:val="nil"/>
            </w:tcBorders>
            <w:shd w:val="clear" w:color="auto" w:fill="auto"/>
            <w:noWrap/>
            <w:vAlign w:val="bottom"/>
            <w:hideMark/>
          </w:tcPr>
          <w:p w14:paraId="3F59E3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$3,381.19</w:t>
            </w:r>
          </w:p>
        </w:tc>
        <w:tc>
          <w:tcPr>
            <w:tcW w:w="821" w:type="dxa"/>
            <w:tcBorders>
              <w:top w:val="nil"/>
              <w:left w:val="nil"/>
              <w:bottom w:val="nil"/>
              <w:right w:val="nil"/>
            </w:tcBorders>
            <w:shd w:val="clear" w:color="auto" w:fill="auto"/>
            <w:noWrap/>
            <w:vAlign w:val="bottom"/>
            <w:hideMark/>
          </w:tcPr>
          <w:p w14:paraId="767F49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$3,394.72</w:t>
            </w:r>
          </w:p>
        </w:tc>
        <w:tc>
          <w:tcPr>
            <w:tcW w:w="783" w:type="dxa"/>
            <w:tcBorders>
              <w:top w:val="nil"/>
              <w:left w:val="nil"/>
              <w:bottom w:val="nil"/>
              <w:right w:val="nil"/>
            </w:tcBorders>
            <w:shd w:val="clear" w:color="auto" w:fill="auto"/>
            <w:noWrap/>
            <w:vAlign w:val="bottom"/>
            <w:hideMark/>
          </w:tcPr>
          <w:p w14:paraId="0C3EDF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$3,408.30</w:t>
            </w:r>
          </w:p>
        </w:tc>
        <w:tc>
          <w:tcPr>
            <w:tcW w:w="783" w:type="dxa"/>
            <w:tcBorders>
              <w:top w:val="nil"/>
              <w:left w:val="nil"/>
              <w:bottom w:val="nil"/>
              <w:right w:val="nil"/>
            </w:tcBorders>
            <w:shd w:val="clear" w:color="auto" w:fill="auto"/>
            <w:noWrap/>
            <w:vAlign w:val="bottom"/>
            <w:hideMark/>
          </w:tcPr>
          <w:p w14:paraId="63138A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$3,421.93</w:t>
            </w:r>
          </w:p>
        </w:tc>
      </w:tr>
      <w:tr w:rsidR="001958E5" w:rsidRPr="003105AA" w14:paraId="527D8B60" w14:textId="77777777" w:rsidTr="002E0329">
        <w:trPr>
          <w:trHeight w:val="270"/>
        </w:trPr>
        <w:tc>
          <w:tcPr>
            <w:tcW w:w="936" w:type="dxa"/>
            <w:tcBorders>
              <w:top w:val="nil"/>
              <w:left w:val="nil"/>
              <w:bottom w:val="nil"/>
              <w:right w:val="nil"/>
            </w:tcBorders>
            <w:shd w:val="clear" w:color="auto" w:fill="auto"/>
            <w:noWrap/>
            <w:vAlign w:val="bottom"/>
            <w:hideMark/>
          </w:tcPr>
          <w:p w14:paraId="2D0C833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97</w:t>
            </w:r>
          </w:p>
        </w:tc>
        <w:tc>
          <w:tcPr>
            <w:tcW w:w="917" w:type="dxa"/>
            <w:tcBorders>
              <w:top w:val="nil"/>
              <w:left w:val="nil"/>
              <w:bottom w:val="nil"/>
              <w:right w:val="nil"/>
            </w:tcBorders>
            <w:shd w:val="clear" w:color="auto" w:fill="auto"/>
            <w:noWrap/>
            <w:vAlign w:val="bottom"/>
            <w:hideMark/>
          </w:tcPr>
          <w:p w14:paraId="5411EC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$3,318.31</w:t>
            </w:r>
          </w:p>
        </w:tc>
        <w:tc>
          <w:tcPr>
            <w:tcW w:w="783" w:type="dxa"/>
            <w:tcBorders>
              <w:top w:val="nil"/>
              <w:left w:val="nil"/>
              <w:bottom w:val="nil"/>
              <w:right w:val="nil"/>
            </w:tcBorders>
            <w:shd w:val="clear" w:color="auto" w:fill="auto"/>
            <w:noWrap/>
            <w:vAlign w:val="bottom"/>
            <w:hideMark/>
          </w:tcPr>
          <w:p w14:paraId="4EB48E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$3,331.58</w:t>
            </w:r>
          </w:p>
        </w:tc>
        <w:tc>
          <w:tcPr>
            <w:tcW w:w="764" w:type="dxa"/>
            <w:tcBorders>
              <w:top w:val="nil"/>
              <w:left w:val="nil"/>
              <w:bottom w:val="nil"/>
              <w:right w:val="nil"/>
            </w:tcBorders>
            <w:shd w:val="clear" w:color="auto" w:fill="auto"/>
            <w:noWrap/>
            <w:vAlign w:val="bottom"/>
            <w:hideMark/>
          </w:tcPr>
          <w:p w14:paraId="7FDB88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$3,344.91</w:t>
            </w:r>
          </w:p>
        </w:tc>
        <w:tc>
          <w:tcPr>
            <w:tcW w:w="724" w:type="dxa"/>
            <w:tcBorders>
              <w:top w:val="nil"/>
              <w:left w:val="nil"/>
              <w:bottom w:val="nil"/>
              <w:right w:val="nil"/>
            </w:tcBorders>
            <w:shd w:val="clear" w:color="auto" w:fill="auto"/>
            <w:noWrap/>
            <w:vAlign w:val="bottom"/>
            <w:hideMark/>
          </w:tcPr>
          <w:p w14:paraId="242148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$3,358.29</w:t>
            </w:r>
          </w:p>
        </w:tc>
        <w:tc>
          <w:tcPr>
            <w:tcW w:w="724" w:type="dxa"/>
            <w:tcBorders>
              <w:top w:val="nil"/>
              <w:left w:val="nil"/>
              <w:bottom w:val="nil"/>
              <w:right w:val="nil"/>
            </w:tcBorders>
            <w:shd w:val="clear" w:color="auto" w:fill="auto"/>
            <w:noWrap/>
            <w:vAlign w:val="bottom"/>
            <w:hideMark/>
          </w:tcPr>
          <w:p w14:paraId="2BE898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$3,371.72</w:t>
            </w:r>
          </w:p>
        </w:tc>
        <w:tc>
          <w:tcPr>
            <w:tcW w:w="724" w:type="dxa"/>
            <w:tcBorders>
              <w:top w:val="nil"/>
              <w:left w:val="nil"/>
              <w:bottom w:val="nil"/>
              <w:right w:val="nil"/>
            </w:tcBorders>
            <w:shd w:val="clear" w:color="auto" w:fill="auto"/>
            <w:noWrap/>
            <w:vAlign w:val="bottom"/>
            <w:hideMark/>
          </w:tcPr>
          <w:p w14:paraId="152D1D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$3,385.21</w:t>
            </w:r>
          </w:p>
        </w:tc>
        <w:tc>
          <w:tcPr>
            <w:tcW w:w="724" w:type="dxa"/>
            <w:tcBorders>
              <w:top w:val="nil"/>
              <w:left w:val="nil"/>
              <w:bottom w:val="nil"/>
              <w:right w:val="nil"/>
            </w:tcBorders>
            <w:shd w:val="clear" w:color="auto" w:fill="auto"/>
            <w:noWrap/>
            <w:vAlign w:val="bottom"/>
            <w:hideMark/>
          </w:tcPr>
          <w:p w14:paraId="7EDAAA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$3,398.75</w:t>
            </w:r>
          </w:p>
        </w:tc>
        <w:tc>
          <w:tcPr>
            <w:tcW w:w="724" w:type="dxa"/>
            <w:tcBorders>
              <w:top w:val="nil"/>
              <w:left w:val="nil"/>
              <w:bottom w:val="nil"/>
              <w:right w:val="nil"/>
            </w:tcBorders>
            <w:shd w:val="clear" w:color="auto" w:fill="auto"/>
            <w:noWrap/>
            <w:vAlign w:val="bottom"/>
            <w:hideMark/>
          </w:tcPr>
          <w:p w14:paraId="25D3D3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$3,412.34</w:t>
            </w:r>
          </w:p>
        </w:tc>
        <w:tc>
          <w:tcPr>
            <w:tcW w:w="821" w:type="dxa"/>
            <w:tcBorders>
              <w:top w:val="nil"/>
              <w:left w:val="nil"/>
              <w:bottom w:val="nil"/>
              <w:right w:val="nil"/>
            </w:tcBorders>
            <w:shd w:val="clear" w:color="auto" w:fill="auto"/>
            <w:noWrap/>
            <w:vAlign w:val="bottom"/>
            <w:hideMark/>
          </w:tcPr>
          <w:p w14:paraId="4A70FE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$3,425.99</w:t>
            </w:r>
          </w:p>
        </w:tc>
        <w:tc>
          <w:tcPr>
            <w:tcW w:w="821" w:type="dxa"/>
            <w:tcBorders>
              <w:top w:val="nil"/>
              <w:left w:val="nil"/>
              <w:bottom w:val="nil"/>
              <w:right w:val="nil"/>
            </w:tcBorders>
            <w:shd w:val="clear" w:color="auto" w:fill="auto"/>
            <w:noWrap/>
            <w:vAlign w:val="bottom"/>
            <w:hideMark/>
          </w:tcPr>
          <w:p w14:paraId="6BD1A9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$3,439.70</w:t>
            </w:r>
          </w:p>
        </w:tc>
        <w:tc>
          <w:tcPr>
            <w:tcW w:w="783" w:type="dxa"/>
            <w:tcBorders>
              <w:top w:val="nil"/>
              <w:left w:val="nil"/>
              <w:bottom w:val="nil"/>
              <w:right w:val="nil"/>
            </w:tcBorders>
            <w:shd w:val="clear" w:color="auto" w:fill="auto"/>
            <w:noWrap/>
            <w:vAlign w:val="bottom"/>
            <w:hideMark/>
          </w:tcPr>
          <w:p w14:paraId="656FD7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$3,453.46</w:t>
            </w:r>
          </w:p>
        </w:tc>
        <w:tc>
          <w:tcPr>
            <w:tcW w:w="783" w:type="dxa"/>
            <w:tcBorders>
              <w:top w:val="nil"/>
              <w:left w:val="nil"/>
              <w:bottom w:val="nil"/>
              <w:right w:val="nil"/>
            </w:tcBorders>
            <w:shd w:val="clear" w:color="auto" w:fill="auto"/>
            <w:noWrap/>
            <w:vAlign w:val="bottom"/>
            <w:hideMark/>
          </w:tcPr>
          <w:p w14:paraId="0E9A5A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$3,467.27</w:t>
            </w:r>
          </w:p>
        </w:tc>
      </w:tr>
      <w:tr w:rsidR="001958E5" w:rsidRPr="003105AA" w14:paraId="7CE62DCB" w14:textId="77777777" w:rsidTr="002E0329">
        <w:trPr>
          <w:trHeight w:val="270"/>
        </w:trPr>
        <w:tc>
          <w:tcPr>
            <w:tcW w:w="936" w:type="dxa"/>
            <w:tcBorders>
              <w:top w:val="nil"/>
              <w:left w:val="nil"/>
              <w:bottom w:val="nil"/>
              <w:right w:val="nil"/>
            </w:tcBorders>
            <w:shd w:val="clear" w:color="auto" w:fill="auto"/>
            <w:noWrap/>
            <w:vAlign w:val="bottom"/>
            <w:hideMark/>
          </w:tcPr>
          <w:p w14:paraId="3558B5D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98</w:t>
            </w:r>
          </w:p>
        </w:tc>
        <w:tc>
          <w:tcPr>
            <w:tcW w:w="917" w:type="dxa"/>
            <w:tcBorders>
              <w:top w:val="nil"/>
              <w:left w:val="nil"/>
              <w:bottom w:val="nil"/>
              <w:right w:val="nil"/>
            </w:tcBorders>
            <w:shd w:val="clear" w:color="auto" w:fill="auto"/>
            <w:noWrap/>
            <w:vAlign w:val="bottom"/>
            <w:hideMark/>
          </w:tcPr>
          <w:p w14:paraId="2745F7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$3,361.90</w:t>
            </w:r>
          </w:p>
        </w:tc>
        <w:tc>
          <w:tcPr>
            <w:tcW w:w="783" w:type="dxa"/>
            <w:tcBorders>
              <w:top w:val="nil"/>
              <w:left w:val="nil"/>
              <w:bottom w:val="nil"/>
              <w:right w:val="nil"/>
            </w:tcBorders>
            <w:shd w:val="clear" w:color="auto" w:fill="auto"/>
            <w:noWrap/>
            <w:vAlign w:val="bottom"/>
            <w:hideMark/>
          </w:tcPr>
          <w:p w14:paraId="422AC7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$3,375.35</w:t>
            </w:r>
          </w:p>
        </w:tc>
        <w:tc>
          <w:tcPr>
            <w:tcW w:w="764" w:type="dxa"/>
            <w:tcBorders>
              <w:top w:val="nil"/>
              <w:left w:val="nil"/>
              <w:bottom w:val="nil"/>
              <w:right w:val="nil"/>
            </w:tcBorders>
            <w:shd w:val="clear" w:color="auto" w:fill="auto"/>
            <w:noWrap/>
            <w:vAlign w:val="bottom"/>
            <w:hideMark/>
          </w:tcPr>
          <w:p w14:paraId="7E246E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$3,388.85</w:t>
            </w:r>
          </w:p>
        </w:tc>
        <w:tc>
          <w:tcPr>
            <w:tcW w:w="724" w:type="dxa"/>
            <w:tcBorders>
              <w:top w:val="nil"/>
              <w:left w:val="nil"/>
              <w:bottom w:val="nil"/>
              <w:right w:val="nil"/>
            </w:tcBorders>
            <w:shd w:val="clear" w:color="auto" w:fill="auto"/>
            <w:noWrap/>
            <w:vAlign w:val="bottom"/>
            <w:hideMark/>
          </w:tcPr>
          <w:p w14:paraId="56AA91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$3,402.41</w:t>
            </w:r>
          </w:p>
        </w:tc>
        <w:tc>
          <w:tcPr>
            <w:tcW w:w="724" w:type="dxa"/>
            <w:tcBorders>
              <w:top w:val="nil"/>
              <w:left w:val="nil"/>
              <w:bottom w:val="nil"/>
              <w:right w:val="nil"/>
            </w:tcBorders>
            <w:shd w:val="clear" w:color="auto" w:fill="auto"/>
            <w:noWrap/>
            <w:vAlign w:val="bottom"/>
            <w:hideMark/>
          </w:tcPr>
          <w:p w14:paraId="6895BE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$3,416.02</w:t>
            </w:r>
          </w:p>
        </w:tc>
        <w:tc>
          <w:tcPr>
            <w:tcW w:w="724" w:type="dxa"/>
            <w:tcBorders>
              <w:top w:val="nil"/>
              <w:left w:val="nil"/>
              <w:bottom w:val="nil"/>
              <w:right w:val="nil"/>
            </w:tcBorders>
            <w:shd w:val="clear" w:color="auto" w:fill="auto"/>
            <w:noWrap/>
            <w:vAlign w:val="bottom"/>
            <w:hideMark/>
          </w:tcPr>
          <w:p w14:paraId="53C560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$3,429.68</w:t>
            </w:r>
          </w:p>
        </w:tc>
        <w:tc>
          <w:tcPr>
            <w:tcW w:w="724" w:type="dxa"/>
            <w:tcBorders>
              <w:top w:val="nil"/>
              <w:left w:val="nil"/>
              <w:bottom w:val="nil"/>
              <w:right w:val="nil"/>
            </w:tcBorders>
            <w:shd w:val="clear" w:color="auto" w:fill="auto"/>
            <w:noWrap/>
            <w:vAlign w:val="bottom"/>
            <w:hideMark/>
          </w:tcPr>
          <w:p w14:paraId="5624C6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$3,443.40</w:t>
            </w:r>
          </w:p>
        </w:tc>
        <w:tc>
          <w:tcPr>
            <w:tcW w:w="724" w:type="dxa"/>
            <w:tcBorders>
              <w:top w:val="nil"/>
              <w:left w:val="nil"/>
              <w:bottom w:val="nil"/>
              <w:right w:val="nil"/>
            </w:tcBorders>
            <w:shd w:val="clear" w:color="auto" w:fill="auto"/>
            <w:noWrap/>
            <w:vAlign w:val="bottom"/>
            <w:hideMark/>
          </w:tcPr>
          <w:p w14:paraId="5BD886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$3,457.17</w:t>
            </w:r>
          </w:p>
        </w:tc>
        <w:tc>
          <w:tcPr>
            <w:tcW w:w="821" w:type="dxa"/>
            <w:tcBorders>
              <w:top w:val="nil"/>
              <w:left w:val="nil"/>
              <w:bottom w:val="nil"/>
              <w:right w:val="nil"/>
            </w:tcBorders>
            <w:shd w:val="clear" w:color="auto" w:fill="auto"/>
            <w:noWrap/>
            <w:vAlign w:val="bottom"/>
            <w:hideMark/>
          </w:tcPr>
          <w:p w14:paraId="1CAC2F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$3,471.00</w:t>
            </w:r>
          </w:p>
        </w:tc>
        <w:tc>
          <w:tcPr>
            <w:tcW w:w="821" w:type="dxa"/>
            <w:tcBorders>
              <w:top w:val="nil"/>
              <w:left w:val="nil"/>
              <w:bottom w:val="nil"/>
              <w:right w:val="nil"/>
            </w:tcBorders>
            <w:shd w:val="clear" w:color="auto" w:fill="auto"/>
            <w:noWrap/>
            <w:vAlign w:val="bottom"/>
            <w:hideMark/>
          </w:tcPr>
          <w:p w14:paraId="14A022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$3,484.89</w:t>
            </w:r>
          </w:p>
        </w:tc>
        <w:tc>
          <w:tcPr>
            <w:tcW w:w="783" w:type="dxa"/>
            <w:tcBorders>
              <w:top w:val="nil"/>
              <w:left w:val="nil"/>
              <w:bottom w:val="nil"/>
              <w:right w:val="nil"/>
            </w:tcBorders>
            <w:shd w:val="clear" w:color="auto" w:fill="auto"/>
            <w:noWrap/>
            <w:vAlign w:val="bottom"/>
            <w:hideMark/>
          </w:tcPr>
          <w:p w14:paraId="5E5193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$3,498.83</w:t>
            </w:r>
          </w:p>
        </w:tc>
        <w:tc>
          <w:tcPr>
            <w:tcW w:w="783" w:type="dxa"/>
            <w:tcBorders>
              <w:top w:val="nil"/>
              <w:left w:val="nil"/>
              <w:bottom w:val="nil"/>
              <w:right w:val="nil"/>
            </w:tcBorders>
            <w:shd w:val="clear" w:color="auto" w:fill="auto"/>
            <w:noWrap/>
            <w:vAlign w:val="bottom"/>
            <w:hideMark/>
          </w:tcPr>
          <w:p w14:paraId="7A8935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$3,512.82</w:t>
            </w:r>
          </w:p>
        </w:tc>
      </w:tr>
      <w:tr w:rsidR="001958E5" w:rsidRPr="003105AA" w14:paraId="34BF5DAF" w14:textId="77777777" w:rsidTr="002E0329">
        <w:trPr>
          <w:trHeight w:val="270"/>
        </w:trPr>
        <w:tc>
          <w:tcPr>
            <w:tcW w:w="936" w:type="dxa"/>
            <w:tcBorders>
              <w:top w:val="nil"/>
              <w:left w:val="nil"/>
              <w:bottom w:val="nil"/>
              <w:right w:val="nil"/>
            </w:tcBorders>
            <w:shd w:val="clear" w:color="auto" w:fill="auto"/>
            <w:noWrap/>
            <w:vAlign w:val="bottom"/>
            <w:hideMark/>
          </w:tcPr>
          <w:p w14:paraId="2577B23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99</w:t>
            </w:r>
          </w:p>
        </w:tc>
        <w:tc>
          <w:tcPr>
            <w:tcW w:w="917" w:type="dxa"/>
            <w:tcBorders>
              <w:top w:val="nil"/>
              <w:left w:val="nil"/>
              <w:bottom w:val="nil"/>
              <w:right w:val="nil"/>
            </w:tcBorders>
            <w:shd w:val="clear" w:color="auto" w:fill="auto"/>
            <w:noWrap/>
            <w:vAlign w:val="bottom"/>
            <w:hideMark/>
          </w:tcPr>
          <w:p w14:paraId="7BFCD0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$3,405.69</w:t>
            </w:r>
          </w:p>
        </w:tc>
        <w:tc>
          <w:tcPr>
            <w:tcW w:w="783" w:type="dxa"/>
            <w:tcBorders>
              <w:top w:val="nil"/>
              <w:left w:val="nil"/>
              <w:bottom w:val="nil"/>
              <w:right w:val="nil"/>
            </w:tcBorders>
            <w:shd w:val="clear" w:color="auto" w:fill="auto"/>
            <w:noWrap/>
            <w:vAlign w:val="bottom"/>
            <w:hideMark/>
          </w:tcPr>
          <w:p w14:paraId="2CD20D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$3,419.31</w:t>
            </w:r>
          </w:p>
        </w:tc>
        <w:tc>
          <w:tcPr>
            <w:tcW w:w="764" w:type="dxa"/>
            <w:tcBorders>
              <w:top w:val="nil"/>
              <w:left w:val="nil"/>
              <w:bottom w:val="nil"/>
              <w:right w:val="nil"/>
            </w:tcBorders>
            <w:shd w:val="clear" w:color="auto" w:fill="auto"/>
            <w:noWrap/>
            <w:vAlign w:val="bottom"/>
            <w:hideMark/>
          </w:tcPr>
          <w:p w14:paraId="116B03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$3,432.99</w:t>
            </w:r>
          </w:p>
        </w:tc>
        <w:tc>
          <w:tcPr>
            <w:tcW w:w="724" w:type="dxa"/>
            <w:tcBorders>
              <w:top w:val="nil"/>
              <w:left w:val="nil"/>
              <w:bottom w:val="nil"/>
              <w:right w:val="nil"/>
            </w:tcBorders>
            <w:shd w:val="clear" w:color="auto" w:fill="auto"/>
            <w:noWrap/>
            <w:vAlign w:val="bottom"/>
            <w:hideMark/>
          </w:tcPr>
          <w:p w14:paraId="5173DC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$3,446.72</w:t>
            </w:r>
          </w:p>
        </w:tc>
        <w:tc>
          <w:tcPr>
            <w:tcW w:w="724" w:type="dxa"/>
            <w:tcBorders>
              <w:top w:val="nil"/>
              <w:left w:val="nil"/>
              <w:bottom w:val="nil"/>
              <w:right w:val="nil"/>
            </w:tcBorders>
            <w:shd w:val="clear" w:color="auto" w:fill="auto"/>
            <w:noWrap/>
            <w:vAlign w:val="bottom"/>
            <w:hideMark/>
          </w:tcPr>
          <w:p w14:paraId="64CD3E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$3,460.51</w:t>
            </w:r>
          </w:p>
        </w:tc>
        <w:tc>
          <w:tcPr>
            <w:tcW w:w="724" w:type="dxa"/>
            <w:tcBorders>
              <w:top w:val="nil"/>
              <w:left w:val="nil"/>
              <w:bottom w:val="nil"/>
              <w:right w:val="nil"/>
            </w:tcBorders>
            <w:shd w:val="clear" w:color="auto" w:fill="auto"/>
            <w:noWrap/>
            <w:vAlign w:val="bottom"/>
            <w:hideMark/>
          </w:tcPr>
          <w:p w14:paraId="30EC50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$3,474.35</w:t>
            </w:r>
          </w:p>
        </w:tc>
        <w:tc>
          <w:tcPr>
            <w:tcW w:w="724" w:type="dxa"/>
            <w:tcBorders>
              <w:top w:val="nil"/>
              <w:left w:val="nil"/>
              <w:bottom w:val="nil"/>
              <w:right w:val="nil"/>
            </w:tcBorders>
            <w:shd w:val="clear" w:color="auto" w:fill="auto"/>
            <w:noWrap/>
            <w:vAlign w:val="bottom"/>
            <w:hideMark/>
          </w:tcPr>
          <w:p w14:paraId="74D033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$3,488.25</w:t>
            </w:r>
          </w:p>
        </w:tc>
        <w:tc>
          <w:tcPr>
            <w:tcW w:w="724" w:type="dxa"/>
            <w:tcBorders>
              <w:top w:val="nil"/>
              <w:left w:val="nil"/>
              <w:bottom w:val="nil"/>
              <w:right w:val="nil"/>
            </w:tcBorders>
            <w:shd w:val="clear" w:color="auto" w:fill="auto"/>
            <w:noWrap/>
            <w:vAlign w:val="bottom"/>
            <w:hideMark/>
          </w:tcPr>
          <w:p w14:paraId="725CEC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$3,502.20</w:t>
            </w:r>
          </w:p>
        </w:tc>
        <w:tc>
          <w:tcPr>
            <w:tcW w:w="821" w:type="dxa"/>
            <w:tcBorders>
              <w:top w:val="nil"/>
              <w:left w:val="nil"/>
              <w:bottom w:val="nil"/>
              <w:right w:val="nil"/>
            </w:tcBorders>
            <w:shd w:val="clear" w:color="auto" w:fill="auto"/>
            <w:noWrap/>
            <w:vAlign w:val="bottom"/>
            <w:hideMark/>
          </w:tcPr>
          <w:p w14:paraId="71F1FE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$3,516.21</w:t>
            </w:r>
          </w:p>
        </w:tc>
        <w:tc>
          <w:tcPr>
            <w:tcW w:w="821" w:type="dxa"/>
            <w:tcBorders>
              <w:top w:val="nil"/>
              <w:left w:val="nil"/>
              <w:bottom w:val="nil"/>
              <w:right w:val="nil"/>
            </w:tcBorders>
            <w:shd w:val="clear" w:color="auto" w:fill="auto"/>
            <w:noWrap/>
            <w:vAlign w:val="bottom"/>
            <w:hideMark/>
          </w:tcPr>
          <w:p w14:paraId="6BB49C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$3,530.28</w:t>
            </w:r>
          </w:p>
        </w:tc>
        <w:tc>
          <w:tcPr>
            <w:tcW w:w="783" w:type="dxa"/>
            <w:tcBorders>
              <w:top w:val="nil"/>
              <w:left w:val="nil"/>
              <w:bottom w:val="nil"/>
              <w:right w:val="nil"/>
            </w:tcBorders>
            <w:shd w:val="clear" w:color="auto" w:fill="auto"/>
            <w:noWrap/>
            <w:vAlign w:val="bottom"/>
            <w:hideMark/>
          </w:tcPr>
          <w:p w14:paraId="0AE573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$3,544.40</w:t>
            </w:r>
          </w:p>
        </w:tc>
        <w:tc>
          <w:tcPr>
            <w:tcW w:w="783" w:type="dxa"/>
            <w:tcBorders>
              <w:top w:val="nil"/>
              <w:left w:val="nil"/>
              <w:bottom w:val="nil"/>
              <w:right w:val="nil"/>
            </w:tcBorders>
            <w:shd w:val="clear" w:color="auto" w:fill="auto"/>
            <w:noWrap/>
            <w:vAlign w:val="bottom"/>
            <w:hideMark/>
          </w:tcPr>
          <w:p w14:paraId="1F7DB6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$3,558.58</w:t>
            </w:r>
          </w:p>
        </w:tc>
      </w:tr>
      <w:tr w:rsidR="001958E5" w:rsidRPr="003105AA" w14:paraId="5EB5FF26" w14:textId="77777777" w:rsidTr="002E0329">
        <w:trPr>
          <w:trHeight w:val="270"/>
        </w:trPr>
        <w:tc>
          <w:tcPr>
            <w:tcW w:w="936" w:type="dxa"/>
            <w:tcBorders>
              <w:top w:val="nil"/>
              <w:left w:val="nil"/>
              <w:bottom w:val="nil"/>
              <w:right w:val="nil"/>
            </w:tcBorders>
            <w:shd w:val="clear" w:color="auto" w:fill="auto"/>
            <w:noWrap/>
            <w:vAlign w:val="bottom"/>
            <w:hideMark/>
          </w:tcPr>
          <w:p w14:paraId="2C79C76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100</w:t>
            </w:r>
          </w:p>
        </w:tc>
        <w:tc>
          <w:tcPr>
            <w:tcW w:w="917" w:type="dxa"/>
            <w:tcBorders>
              <w:top w:val="nil"/>
              <w:left w:val="nil"/>
              <w:bottom w:val="nil"/>
              <w:right w:val="nil"/>
            </w:tcBorders>
            <w:shd w:val="clear" w:color="auto" w:fill="auto"/>
            <w:noWrap/>
            <w:vAlign w:val="bottom"/>
            <w:hideMark/>
          </w:tcPr>
          <w:p w14:paraId="56E4C4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$3,448.97</w:t>
            </w:r>
          </w:p>
        </w:tc>
        <w:tc>
          <w:tcPr>
            <w:tcW w:w="783" w:type="dxa"/>
            <w:tcBorders>
              <w:top w:val="nil"/>
              <w:left w:val="nil"/>
              <w:bottom w:val="nil"/>
              <w:right w:val="nil"/>
            </w:tcBorders>
            <w:shd w:val="clear" w:color="auto" w:fill="auto"/>
            <w:noWrap/>
            <w:vAlign w:val="bottom"/>
            <w:hideMark/>
          </w:tcPr>
          <w:p w14:paraId="214F0C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$3,462.76</w:t>
            </w:r>
          </w:p>
        </w:tc>
        <w:tc>
          <w:tcPr>
            <w:tcW w:w="764" w:type="dxa"/>
            <w:tcBorders>
              <w:top w:val="nil"/>
              <w:left w:val="nil"/>
              <w:bottom w:val="nil"/>
              <w:right w:val="nil"/>
            </w:tcBorders>
            <w:shd w:val="clear" w:color="auto" w:fill="auto"/>
            <w:noWrap/>
            <w:vAlign w:val="bottom"/>
            <w:hideMark/>
          </w:tcPr>
          <w:p w14:paraId="70A7A0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$3,476.61</w:t>
            </w:r>
          </w:p>
        </w:tc>
        <w:tc>
          <w:tcPr>
            <w:tcW w:w="724" w:type="dxa"/>
            <w:tcBorders>
              <w:top w:val="nil"/>
              <w:left w:val="nil"/>
              <w:bottom w:val="nil"/>
              <w:right w:val="nil"/>
            </w:tcBorders>
            <w:shd w:val="clear" w:color="auto" w:fill="auto"/>
            <w:noWrap/>
            <w:vAlign w:val="bottom"/>
            <w:hideMark/>
          </w:tcPr>
          <w:p w14:paraId="69D457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$3,490.52</w:t>
            </w:r>
          </w:p>
        </w:tc>
        <w:tc>
          <w:tcPr>
            <w:tcW w:w="724" w:type="dxa"/>
            <w:tcBorders>
              <w:top w:val="nil"/>
              <w:left w:val="nil"/>
              <w:bottom w:val="nil"/>
              <w:right w:val="nil"/>
            </w:tcBorders>
            <w:shd w:val="clear" w:color="auto" w:fill="auto"/>
            <w:noWrap/>
            <w:vAlign w:val="bottom"/>
            <w:hideMark/>
          </w:tcPr>
          <w:p w14:paraId="123DAD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$3,504.48</w:t>
            </w:r>
          </w:p>
        </w:tc>
        <w:tc>
          <w:tcPr>
            <w:tcW w:w="724" w:type="dxa"/>
            <w:tcBorders>
              <w:top w:val="nil"/>
              <w:left w:val="nil"/>
              <w:bottom w:val="nil"/>
              <w:right w:val="nil"/>
            </w:tcBorders>
            <w:shd w:val="clear" w:color="auto" w:fill="auto"/>
            <w:noWrap/>
            <w:vAlign w:val="bottom"/>
            <w:hideMark/>
          </w:tcPr>
          <w:p w14:paraId="633263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$3,518.50</w:t>
            </w:r>
          </w:p>
        </w:tc>
        <w:tc>
          <w:tcPr>
            <w:tcW w:w="724" w:type="dxa"/>
            <w:tcBorders>
              <w:top w:val="nil"/>
              <w:left w:val="nil"/>
              <w:bottom w:val="nil"/>
              <w:right w:val="nil"/>
            </w:tcBorders>
            <w:shd w:val="clear" w:color="auto" w:fill="auto"/>
            <w:noWrap/>
            <w:vAlign w:val="bottom"/>
            <w:hideMark/>
          </w:tcPr>
          <w:p w14:paraId="1F153F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$3,532.58</w:t>
            </w:r>
          </w:p>
        </w:tc>
        <w:tc>
          <w:tcPr>
            <w:tcW w:w="724" w:type="dxa"/>
            <w:tcBorders>
              <w:top w:val="nil"/>
              <w:left w:val="nil"/>
              <w:bottom w:val="nil"/>
              <w:right w:val="nil"/>
            </w:tcBorders>
            <w:shd w:val="clear" w:color="auto" w:fill="auto"/>
            <w:noWrap/>
            <w:vAlign w:val="bottom"/>
            <w:hideMark/>
          </w:tcPr>
          <w:p w14:paraId="0D32CB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$3,546.71</w:t>
            </w:r>
          </w:p>
        </w:tc>
        <w:tc>
          <w:tcPr>
            <w:tcW w:w="821" w:type="dxa"/>
            <w:tcBorders>
              <w:top w:val="nil"/>
              <w:left w:val="nil"/>
              <w:bottom w:val="nil"/>
              <w:right w:val="nil"/>
            </w:tcBorders>
            <w:shd w:val="clear" w:color="auto" w:fill="auto"/>
            <w:noWrap/>
            <w:vAlign w:val="bottom"/>
            <w:hideMark/>
          </w:tcPr>
          <w:p w14:paraId="70C516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$3,560.89</w:t>
            </w:r>
          </w:p>
        </w:tc>
        <w:tc>
          <w:tcPr>
            <w:tcW w:w="821" w:type="dxa"/>
            <w:tcBorders>
              <w:top w:val="nil"/>
              <w:left w:val="nil"/>
              <w:bottom w:val="nil"/>
              <w:right w:val="nil"/>
            </w:tcBorders>
            <w:shd w:val="clear" w:color="auto" w:fill="auto"/>
            <w:noWrap/>
            <w:vAlign w:val="bottom"/>
            <w:hideMark/>
          </w:tcPr>
          <w:p w14:paraId="540439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$3,575.14</w:t>
            </w:r>
          </w:p>
        </w:tc>
        <w:tc>
          <w:tcPr>
            <w:tcW w:w="783" w:type="dxa"/>
            <w:tcBorders>
              <w:top w:val="nil"/>
              <w:left w:val="nil"/>
              <w:bottom w:val="nil"/>
              <w:right w:val="nil"/>
            </w:tcBorders>
            <w:shd w:val="clear" w:color="auto" w:fill="auto"/>
            <w:noWrap/>
            <w:vAlign w:val="bottom"/>
            <w:hideMark/>
          </w:tcPr>
          <w:p w14:paraId="411EBB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$3,589.44</w:t>
            </w:r>
          </w:p>
        </w:tc>
        <w:tc>
          <w:tcPr>
            <w:tcW w:w="783" w:type="dxa"/>
            <w:tcBorders>
              <w:top w:val="nil"/>
              <w:left w:val="nil"/>
              <w:bottom w:val="nil"/>
              <w:right w:val="nil"/>
            </w:tcBorders>
            <w:shd w:val="clear" w:color="auto" w:fill="auto"/>
            <w:noWrap/>
            <w:vAlign w:val="bottom"/>
            <w:hideMark/>
          </w:tcPr>
          <w:p w14:paraId="531EC6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$3,603.79</w:t>
            </w:r>
          </w:p>
        </w:tc>
      </w:tr>
      <w:tr w:rsidR="001958E5" w:rsidRPr="003105AA" w14:paraId="2FABBF16" w14:textId="77777777" w:rsidTr="002E0329">
        <w:trPr>
          <w:trHeight w:val="270"/>
        </w:trPr>
        <w:tc>
          <w:tcPr>
            <w:tcW w:w="10228" w:type="dxa"/>
            <w:gridSpan w:val="13"/>
            <w:tcBorders>
              <w:top w:val="nil"/>
              <w:left w:val="nil"/>
              <w:bottom w:val="nil"/>
              <w:right w:val="nil"/>
            </w:tcBorders>
            <w:shd w:val="clear" w:color="auto" w:fill="auto"/>
            <w:noWrap/>
            <w:vAlign w:val="bottom"/>
            <w:hideMark/>
          </w:tcPr>
          <w:p w14:paraId="070A42A7"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En consumos mayores a 100 m</w:t>
            </w:r>
            <w:r w:rsidRPr="003105AA">
              <w:rPr>
                <w:rFonts w:ascii="Arial Narrow" w:hAnsi="Arial Narrow" w:cs="Arial"/>
                <w:sz w:val="16"/>
                <w:szCs w:val="16"/>
                <w:vertAlign w:val="superscript"/>
                <w:lang w:val="es-MX" w:eastAsia="es-MX"/>
              </w:rPr>
              <w:t>3</w:t>
            </w:r>
            <w:r w:rsidRPr="003105AA">
              <w:rPr>
                <w:rFonts w:ascii="Arial Narrow" w:hAnsi="Arial Narrow" w:cs="Arial"/>
                <w:sz w:val="16"/>
                <w:szCs w:val="16"/>
                <w:lang w:val="es-MX" w:eastAsia="es-MX"/>
              </w:rPr>
              <w:t xml:space="preserve"> se cobrará  cada metro cúbico al precio siguiente y al importe que resulte se le sumará la cuota base.</w:t>
            </w:r>
          </w:p>
        </w:tc>
      </w:tr>
      <w:tr w:rsidR="001958E5" w:rsidRPr="003105AA" w14:paraId="06FD2A63" w14:textId="77777777" w:rsidTr="002E0329">
        <w:trPr>
          <w:trHeight w:val="285"/>
        </w:trPr>
        <w:tc>
          <w:tcPr>
            <w:tcW w:w="936" w:type="dxa"/>
            <w:tcBorders>
              <w:top w:val="single" w:sz="4" w:space="0" w:color="auto"/>
              <w:left w:val="nil"/>
              <w:bottom w:val="single" w:sz="8" w:space="0" w:color="auto"/>
              <w:right w:val="nil"/>
            </w:tcBorders>
            <w:shd w:val="clear" w:color="000000" w:fill="F2F2F2"/>
            <w:noWrap/>
            <w:vAlign w:val="bottom"/>
            <w:hideMark/>
          </w:tcPr>
          <w:p w14:paraId="6ACE6E3B"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Más de 100</w:t>
            </w:r>
          </w:p>
        </w:tc>
        <w:tc>
          <w:tcPr>
            <w:tcW w:w="917" w:type="dxa"/>
            <w:tcBorders>
              <w:top w:val="single" w:sz="4" w:space="0" w:color="auto"/>
              <w:left w:val="nil"/>
              <w:bottom w:val="single" w:sz="8" w:space="0" w:color="auto"/>
              <w:right w:val="nil"/>
            </w:tcBorders>
            <w:shd w:val="clear" w:color="000000" w:fill="F2F2F2"/>
            <w:noWrap/>
            <w:vAlign w:val="bottom"/>
            <w:hideMark/>
          </w:tcPr>
          <w:p w14:paraId="0C67B2F7"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83" w:type="dxa"/>
            <w:tcBorders>
              <w:top w:val="single" w:sz="4" w:space="0" w:color="auto"/>
              <w:left w:val="nil"/>
              <w:bottom w:val="single" w:sz="8" w:space="0" w:color="auto"/>
              <w:right w:val="nil"/>
            </w:tcBorders>
            <w:shd w:val="clear" w:color="000000" w:fill="F2F2F2"/>
            <w:noWrap/>
            <w:vAlign w:val="bottom"/>
            <w:hideMark/>
          </w:tcPr>
          <w:p w14:paraId="01496601"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764" w:type="dxa"/>
            <w:tcBorders>
              <w:top w:val="single" w:sz="4" w:space="0" w:color="auto"/>
              <w:left w:val="nil"/>
              <w:bottom w:val="single" w:sz="8" w:space="0" w:color="auto"/>
              <w:right w:val="nil"/>
            </w:tcBorders>
            <w:shd w:val="clear" w:color="000000" w:fill="F2F2F2"/>
            <w:noWrap/>
            <w:vAlign w:val="bottom"/>
            <w:hideMark/>
          </w:tcPr>
          <w:p w14:paraId="77DAF7A5"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single" w:sz="4" w:space="0" w:color="auto"/>
              <w:left w:val="nil"/>
              <w:bottom w:val="single" w:sz="8" w:space="0" w:color="auto"/>
              <w:right w:val="nil"/>
            </w:tcBorders>
            <w:shd w:val="clear" w:color="000000" w:fill="F2F2F2"/>
            <w:noWrap/>
            <w:vAlign w:val="bottom"/>
            <w:hideMark/>
          </w:tcPr>
          <w:p w14:paraId="265B797E"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single" w:sz="4" w:space="0" w:color="auto"/>
              <w:left w:val="nil"/>
              <w:bottom w:val="single" w:sz="8" w:space="0" w:color="auto"/>
              <w:right w:val="nil"/>
            </w:tcBorders>
            <w:shd w:val="clear" w:color="000000" w:fill="F2F2F2"/>
            <w:noWrap/>
            <w:vAlign w:val="bottom"/>
            <w:hideMark/>
          </w:tcPr>
          <w:p w14:paraId="1E50A214"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single" w:sz="4" w:space="0" w:color="auto"/>
              <w:left w:val="nil"/>
              <w:bottom w:val="single" w:sz="8" w:space="0" w:color="auto"/>
              <w:right w:val="nil"/>
            </w:tcBorders>
            <w:shd w:val="clear" w:color="000000" w:fill="F2F2F2"/>
            <w:noWrap/>
            <w:vAlign w:val="bottom"/>
            <w:hideMark/>
          </w:tcPr>
          <w:p w14:paraId="1666A1C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724" w:type="dxa"/>
            <w:tcBorders>
              <w:top w:val="single" w:sz="4" w:space="0" w:color="auto"/>
              <w:left w:val="nil"/>
              <w:bottom w:val="single" w:sz="8" w:space="0" w:color="auto"/>
              <w:right w:val="nil"/>
            </w:tcBorders>
            <w:shd w:val="clear" w:color="000000" w:fill="F2F2F2"/>
            <w:noWrap/>
            <w:vAlign w:val="bottom"/>
            <w:hideMark/>
          </w:tcPr>
          <w:p w14:paraId="7A59E25A"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24" w:type="dxa"/>
            <w:tcBorders>
              <w:top w:val="single" w:sz="4" w:space="0" w:color="auto"/>
              <w:left w:val="nil"/>
              <w:bottom w:val="single" w:sz="8" w:space="0" w:color="auto"/>
              <w:right w:val="nil"/>
            </w:tcBorders>
            <w:shd w:val="clear" w:color="000000" w:fill="F2F2F2"/>
            <w:noWrap/>
            <w:vAlign w:val="bottom"/>
            <w:hideMark/>
          </w:tcPr>
          <w:p w14:paraId="654D8F54"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821" w:type="dxa"/>
            <w:tcBorders>
              <w:top w:val="single" w:sz="4" w:space="0" w:color="auto"/>
              <w:left w:val="nil"/>
              <w:bottom w:val="single" w:sz="8" w:space="0" w:color="auto"/>
              <w:right w:val="nil"/>
            </w:tcBorders>
            <w:shd w:val="clear" w:color="000000" w:fill="F2F2F2"/>
            <w:noWrap/>
            <w:vAlign w:val="bottom"/>
            <w:hideMark/>
          </w:tcPr>
          <w:p w14:paraId="6B80744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821" w:type="dxa"/>
            <w:tcBorders>
              <w:top w:val="single" w:sz="4" w:space="0" w:color="auto"/>
              <w:left w:val="nil"/>
              <w:bottom w:val="single" w:sz="8" w:space="0" w:color="auto"/>
              <w:right w:val="nil"/>
            </w:tcBorders>
            <w:shd w:val="clear" w:color="000000" w:fill="F2F2F2"/>
            <w:noWrap/>
            <w:vAlign w:val="bottom"/>
            <w:hideMark/>
          </w:tcPr>
          <w:p w14:paraId="39FA0E81"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783" w:type="dxa"/>
            <w:tcBorders>
              <w:top w:val="single" w:sz="4" w:space="0" w:color="auto"/>
              <w:left w:val="nil"/>
              <w:bottom w:val="single" w:sz="8" w:space="0" w:color="auto"/>
              <w:right w:val="nil"/>
            </w:tcBorders>
            <w:shd w:val="clear" w:color="000000" w:fill="F2F2F2"/>
            <w:noWrap/>
            <w:vAlign w:val="bottom"/>
            <w:hideMark/>
          </w:tcPr>
          <w:p w14:paraId="490B399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83" w:type="dxa"/>
            <w:tcBorders>
              <w:top w:val="single" w:sz="4" w:space="0" w:color="auto"/>
              <w:left w:val="nil"/>
              <w:bottom w:val="single" w:sz="8" w:space="0" w:color="auto"/>
              <w:right w:val="nil"/>
            </w:tcBorders>
            <w:shd w:val="clear" w:color="000000" w:fill="F2F2F2"/>
            <w:noWrap/>
            <w:vAlign w:val="bottom"/>
            <w:hideMark/>
          </w:tcPr>
          <w:p w14:paraId="4EAE1234"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7265645F" w14:textId="77777777" w:rsidTr="002E0329">
        <w:trPr>
          <w:trHeight w:val="285"/>
        </w:trPr>
        <w:tc>
          <w:tcPr>
            <w:tcW w:w="936" w:type="dxa"/>
            <w:tcBorders>
              <w:top w:val="nil"/>
              <w:left w:val="nil"/>
              <w:bottom w:val="single" w:sz="8" w:space="0" w:color="auto"/>
              <w:right w:val="nil"/>
            </w:tcBorders>
            <w:shd w:val="clear" w:color="000000" w:fill="F2F2F2"/>
            <w:noWrap/>
            <w:vAlign w:val="bottom"/>
            <w:hideMark/>
          </w:tcPr>
          <w:p w14:paraId="394FD51B" w14:textId="77777777" w:rsidR="001958E5" w:rsidRPr="003105AA" w:rsidRDefault="001958E5" w:rsidP="002E0329">
            <w:pPr>
              <w:spacing w:line="360" w:lineRule="auto"/>
              <w:jc w:val="center"/>
              <w:rPr>
                <w:rFonts w:ascii="Arial Narrow" w:hAnsi="Arial Narrow" w:cs="Arial"/>
                <w:sz w:val="15"/>
                <w:szCs w:val="15"/>
                <w:lang w:val="es-MX" w:eastAsia="es-MX"/>
              </w:rPr>
            </w:pPr>
            <w:r w:rsidRPr="003105AA">
              <w:rPr>
                <w:rFonts w:ascii="Arial Narrow" w:hAnsi="Arial Narrow" w:cs="Arial"/>
                <w:sz w:val="15"/>
                <w:szCs w:val="15"/>
                <w:lang w:val="es-MX" w:eastAsia="es-MX"/>
              </w:rPr>
              <w:t>Precio por M3</w:t>
            </w:r>
          </w:p>
        </w:tc>
        <w:tc>
          <w:tcPr>
            <w:tcW w:w="917" w:type="dxa"/>
            <w:tcBorders>
              <w:top w:val="nil"/>
              <w:left w:val="nil"/>
              <w:bottom w:val="single" w:sz="8" w:space="0" w:color="auto"/>
              <w:right w:val="nil"/>
            </w:tcBorders>
            <w:shd w:val="clear" w:color="auto" w:fill="F2F2F2" w:themeFill="background1" w:themeFillShade="F2"/>
            <w:noWrap/>
            <w:vAlign w:val="center"/>
            <w:hideMark/>
          </w:tcPr>
          <w:p w14:paraId="46AF4F0A"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$ 34.49</w:t>
            </w:r>
          </w:p>
        </w:tc>
        <w:tc>
          <w:tcPr>
            <w:tcW w:w="783" w:type="dxa"/>
            <w:tcBorders>
              <w:top w:val="nil"/>
              <w:left w:val="nil"/>
              <w:bottom w:val="single" w:sz="8" w:space="0" w:color="auto"/>
              <w:right w:val="nil"/>
            </w:tcBorders>
            <w:shd w:val="clear" w:color="auto" w:fill="F2F2F2" w:themeFill="background1" w:themeFillShade="F2"/>
            <w:noWrap/>
            <w:vAlign w:val="center"/>
            <w:hideMark/>
          </w:tcPr>
          <w:p w14:paraId="4E78117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$ 34.63</w:t>
            </w:r>
          </w:p>
        </w:tc>
        <w:tc>
          <w:tcPr>
            <w:tcW w:w="764" w:type="dxa"/>
            <w:tcBorders>
              <w:top w:val="nil"/>
              <w:left w:val="nil"/>
              <w:bottom w:val="single" w:sz="8" w:space="0" w:color="auto"/>
              <w:right w:val="nil"/>
            </w:tcBorders>
            <w:shd w:val="clear" w:color="auto" w:fill="F2F2F2" w:themeFill="background1" w:themeFillShade="F2"/>
            <w:noWrap/>
            <w:vAlign w:val="center"/>
            <w:hideMark/>
          </w:tcPr>
          <w:p w14:paraId="6F43E6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$ 34.77</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1B0063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$ 34.91</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78F7FF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$ 35.05</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5D138A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$ 35.19</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51A9DF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$ 35.33</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7CF9DA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$ 35.47</w:t>
            </w:r>
          </w:p>
        </w:tc>
        <w:tc>
          <w:tcPr>
            <w:tcW w:w="821" w:type="dxa"/>
            <w:tcBorders>
              <w:top w:val="nil"/>
              <w:left w:val="nil"/>
              <w:bottom w:val="single" w:sz="8" w:space="0" w:color="auto"/>
              <w:right w:val="nil"/>
            </w:tcBorders>
            <w:shd w:val="clear" w:color="auto" w:fill="F2F2F2" w:themeFill="background1" w:themeFillShade="F2"/>
            <w:noWrap/>
            <w:vAlign w:val="center"/>
            <w:hideMark/>
          </w:tcPr>
          <w:p w14:paraId="183CCC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$ 35.61</w:t>
            </w:r>
          </w:p>
        </w:tc>
        <w:tc>
          <w:tcPr>
            <w:tcW w:w="821" w:type="dxa"/>
            <w:tcBorders>
              <w:top w:val="nil"/>
              <w:left w:val="nil"/>
              <w:bottom w:val="single" w:sz="8" w:space="0" w:color="auto"/>
              <w:right w:val="nil"/>
            </w:tcBorders>
            <w:shd w:val="clear" w:color="auto" w:fill="F2F2F2" w:themeFill="background1" w:themeFillShade="F2"/>
            <w:noWrap/>
            <w:vAlign w:val="center"/>
            <w:hideMark/>
          </w:tcPr>
          <w:p w14:paraId="6F71D9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$ 35.76</w:t>
            </w:r>
          </w:p>
        </w:tc>
        <w:tc>
          <w:tcPr>
            <w:tcW w:w="783" w:type="dxa"/>
            <w:tcBorders>
              <w:top w:val="nil"/>
              <w:left w:val="nil"/>
              <w:bottom w:val="single" w:sz="8" w:space="0" w:color="auto"/>
              <w:right w:val="nil"/>
            </w:tcBorders>
            <w:shd w:val="clear" w:color="auto" w:fill="F2F2F2" w:themeFill="background1" w:themeFillShade="F2"/>
            <w:noWrap/>
            <w:vAlign w:val="center"/>
            <w:hideMark/>
          </w:tcPr>
          <w:p w14:paraId="7DA0A7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$ 35.90</w:t>
            </w:r>
          </w:p>
        </w:tc>
        <w:tc>
          <w:tcPr>
            <w:tcW w:w="783" w:type="dxa"/>
            <w:tcBorders>
              <w:top w:val="nil"/>
              <w:left w:val="nil"/>
              <w:bottom w:val="single" w:sz="8" w:space="0" w:color="auto"/>
              <w:right w:val="nil"/>
            </w:tcBorders>
            <w:shd w:val="clear" w:color="auto" w:fill="F2F2F2" w:themeFill="background1" w:themeFillShade="F2"/>
            <w:noWrap/>
            <w:vAlign w:val="center"/>
            <w:hideMark/>
          </w:tcPr>
          <w:p w14:paraId="1745F8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$ 36.04</w:t>
            </w:r>
          </w:p>
        </w:tc>
      </w:tr>
    </w:tbl>
    <w:p w14:paraId="36C8834E" w14:textId="77777777" w:rsidR="001958E5" w:rsidRPr="003105AA" w:rsidRDefault="001958E5" w:rsidP="001958E5">
      <w:pPr>
        <w:spacing w:line="360" w:lineRule="auto"/>
        <w:ind w:left="644"/>
        <w:rPr>
          <w:rFonts w:ascii="Arial" w:hAnsi="Arial" w:cs="Arial"/>
          <w:szCs w:val="20"/>
        </w:rPr>
      </w:pPr>
    </w:p>
    <w:p w14:paraId="4562054D" w14:textId="77777777" w:rsidR="001958E5" w:rsidRPr="003105AA" w:rsidRDefault="001958E5" w:rsidP="00E7033B">
      <w:pPr>
        <w:numPr>
          <w:ilvl w:val="0"/>
          <w:numId w:val="2"/>
        </w:numPr>
        <w:spacing w:line="360" w:lineRule="auto"/>
        <w:rPr>
          <w:rFonts w:ascii="Arial" w:hAnsi="Arial" w:cs="Arial"/>
          <w:szCs w:val="20"/>
        </w:rPr>
      </w:pPr>
      <w:r w:rsidRPr="003105AA">
        <w:rPr>
          <w:rFonts w:ascii="Arial" w:hAnsi="Arial" w:cs="Arial"/>
          <w:szCs w:val="20"/>
        </w:rPr>
        <w:t>Para uso comercial y de servicios.</w:t>
      </w:r>
    </w:p>
    <w:tbl>
      <w:tblPr>
        <w:tblW w:w="10222" w:type="dxa"/>
        <w:tblInd w:w="-781" w:type="dxa"/>
        <w:tblCellMar>
          <w:left w:w="70" w:type="dxa"/>
          <w:right w:w="70" w:type="dxa"/>
        </w:tblCellMar>
        <w:tblLook w:val="04A0" w:firstRow="1" w:lastRow="0" w:firstColumn="1" w:lastColumn="0" w:noHBand="0" w:noVBand="1"/>
      </w:tblPr>
      <w:tblGrid>
        <w:gridCol w:w="980"/>
        <w:gridCol w:w="864"/>
        <w:gridCol w:w="724"/>
        <w:gridCol w:w="835"/>
        <w:gridCol w:w="724"/>
        <w:gridCol w:w="724"/>
        <w:gridCol w:w="724"/>
        <w:gridCol w:w="805"/>
        <w:gridCol w:w="724"/>
        <w:gridCol w:w="835"/>
        <w:gridCol w:w="724"/>
        <w:gridCol w:w="835"/>
        <w:gridCol w:w="724"/>
      </w:tblGrid>
      <w:tr w:rsidR="001958E5" w:rsidRPr="003105AA" w14:paraId="6290E47D" w14:textId="77777777" w:rsidTr="002E0329">
        <w:trPr>
          <w:trHeight w:val="285"/>
          <w:tblHeader/>
        </w:trPr>
        <w:tc>
          <w:tcPr>
            <w:tcW w:w="980" w:type="dxa"/>
            <w:tcBorders>
              <w:top w:val="single" w:sz="8" w:space="0" w:color="auto"/>
              <w:left w:val="nil"/>
              <w:bottom w:val="single" w:sz="8" w:space="0" w:color="auto"/>
              <w:right w:val="nil"/>
            </w:tcBorders>
            <w:shd w:val="clear" w:color="000000" w:fill="F2F2F2"/>
            <w:noWrap/>
            <w:vAlign w:val="bottom"/>
            <w:hideMark/>
          </w:tcPr>
          <w:p w14:paraId="5C723D21" w14:textId="77777777" w:rsidR="001958E5" w:rsidRPr="003105AA" w:rsidRDefault="001958E5" w:rsidP="002E0329">
            <w:pPr>
              <w:spacing w:line="360" w:lineRule="auto"/>
              <w:jc w:val="center"/>
              <w:rPr>
                <w:rFonts w:ascii="Arial Narrow" w:hAnsi="Arial Narrow" w:cs="Arial"/>
                <w:b/>
                <w:bCs/>
                <w:i/>
                <w:iCs/>
                <w:sz w:val="16"/>
                <w:szCs w:val="16"/>
                <w:lang w:val="es-MX" w:eastAsia="es-MX"/>
              </w:rPr>
            </w:pPr>
            <w:r w:rsidRPr="003105AA">
              <w:rPr>
                <w:rFonts w:ascii="Arial Narrow" w:hAnsi="Arial Narrow" w:cs="Arial"/>
                <w:b/>
                <w:bCs/>
                <w:i/>
                <w:iCs/>
                <w:sz w:val="16"/>
                <w:szCs w:val="16"/>
                <w:lang w:val="es-MX" w:eastAsia="es-MX"/>
              </w:rPr>
              <w:t>Comercial</w:t>
            </w:r>
          </w:p>
        </w:tc>
        <w:tc>
          <w:tcPr>
            <w:tcW w:w="864" w:type="dxa"/>
            <w:tcBorders>
              <w:top w:val="single" w:sz="8" w:space="0" w:color="auto"/>
              <w:left w:val="nil"/>
              <w:bottom w:val="single" w:sz="8" w:space="0" w:color="auto"/>
              <w:right w:val="nil"/>
            </w:tcBorders>
            <w:shd w:val="clear" w:color="000000" w:fill="F2F2F2"/>
            <w:noWrap/>
            <w:vAlign w:val="bottom"/>
            <w:hideMark/>
          </w:tcPr>
          <w:p w14:paraId="259FF2E2"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24" w:type="dxa"/>
            <w:tcBorders>
              <w:top w:val="single" w:sz="8" w:space="0" w:color="auto"/>
              <w:left w:val="nil"/>
              <w:bottom w:val="single" w:sz="8" w:space="0" w:color="auto"/>
              <w:right w:val="nil"/>
            </w:tcBorders>
            <w:shd w:val="clear" w:color="000000" w:fill="F2F2F2"/>
            <w:noWrap/>
            <w:vAlign w:val="bottom"/>
            <w:hideMark/>
          </w:tcPr>
          <w:p w14:paraId="04357E0E"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835" w:type="dxa"/>
            <w:tcBorders>
              <w:top w:val="single" w:sz="8" w:space="0" w:color="auto"/>
              <w:left w:val="nil"/>
              <w:bottom w:val="single" w:sz="8" w:space="0" w:color="auto"/>
              <w:right w:val="nil"/>
            </w:tcBorders>
            <w:shd w:val="clear" w:color="000000" w:fill="F2F2F2"/>
            <w:noWrap/>
            <w:vAlign w:val="bottom"/>
            <w:hideMark/>
          </w:tcPr>
          <w:p w14:paraId="13318A2C"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single" w:sz="8" w:space="0" w:color="auto"/>
              <w:left w:val="nil"/>
              <w:bottom w:val="single" w:sz="8" w:space="0" w:color="auto"/>
              <w:right w:val="nil"/>
            </w:tcBorders>
            <w:shd w:val="clear" w:color="000000" w:fill="F2F2F2"/>
            <w:noWrap/>
            <w:vAlign w:val="bottom"/>
            <w:hideMark/>
          </w:tcPr>
          <w:p w14:paraId="6E8E7E77"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single" w:sz="8" w:space="0" w:color="auto"/>
              <w:left w:val="nil"/>
              <w:bottom w:val="single" w:sz="8" w:space="0" w:color="auto"/>
              <w:right w:val="nil"/>
            </w:tcBorders>
            <w:shd w:val="clear" w:color="000000" w:fill="F2F2F2"/>
            <w:noWrap/>
            <w:vAlign w:val="bottom"/>
            <w:hideMark/>
          </w:tcPr>
          <w:p w14:paraId="6B969C2E"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single" w:sz="8" w:space="0" w:color="auto"/>
              <w:left w:val="nil"/>
              <w:bottom w:val="single" w:sz="8" w:space="0" w:color="auto"/>
              <w:right w:val="nil"/>
            </w:tcBorders>
            <w:shd w:val="clear" w:color="000000" w:fill="F2F2F2"/>
            <w:noWrap/>
            <w:vAlign w:val="bottom"/>
            <w:hideMark/>
          </w:tcPr>
          <w:p w14:paraId="0BF281C8"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805" w:type="dxa"/>
            <w:tcBorders>
              <w:top w:val="single" w:sz="8" w:space="0" w:color="auto"/>
              <w:left w:val="nil"/>
              <w:bottom w:val="single" w:sz="8" w:space="0" w:color="auto"/>
              <w:right w:val="nil"/>
            </w:tcBorders>
            <w:shd w:val="clear" w:color="000000" w:fill="F2F2F2"/>
            <w:noWrap/>
            <w:vAlign w:val="bottom"/>
            <w:hideMark/>
          </w:tcPr>
          <w:p w14:paraId="71698CE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24" w:type="dxa"/>
            <w:tcBorders>
              <w:top w:val="single" w:sz="8" w:space="0" w:color="auto"/>
              <w:left w:val="nil"/>
              <w:bottom w:val="single" w:sz="8" w:space="0" w:color="auto"/>
              <w:right w:val="nil"/>
            </w:tcBorders>
            <w:shd w:val="clear" w:color="000000" w:fill="F2F2F2"/>
            <w:noWrap/>
            <w:vAlign w:val="bottom"/>
            <w:hideMark/>
          </w:tcPr>
          <w:p w14:paraId="794E688E"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835" w:type="dxa"/>
            <w:tcBorders>
              <w:top w:val="single" w:sz="8" w:space="0" w:color="auto"/>
              <w:left w:val="nil"/>
              <w:bottom w:val="single" w:sz="8" w:space="0" w:color="auto"/>
              <w:right w:val="nil"/>
            </w:tcBorders>
            <w:shd w:val="clear" w:color="000000" w:fill="F2F2F2"/>
            <w:noWrap/>
            <w:vAlign w:val="bottom"/>
            <w:hideMark/>
          </w:tcPr>
          <w:p w14:paraId="500E011A"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724" w:type="dxa"/>
            <w:tcBorders>
              <w:top w:val="single" w:sz="8" w:space="0" w:color="auto"/>
              <w:left w:val="nil"/>
              <w:bottom w:val="single" w:sz="8" w:space="0" w:color="auto"/>
              <w:right w:val="nil"/>
            </w:tcBorders>
            <w:shd w:val="clear" w:color="000000" w:fill="F2F2F2"/>
            <w:noWrap/>
            <w:vAlign w:val="bottom"/>
            <w:hideMark/>
          </w:tcPr>
          <w:p w14:paraId="444D237A"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835" w:type="dxa"/>
            <w:tcBorders>
              <w:top w:val="single" w:sz="8" w:space="0" w:color="auto"/>
              <w:left w:val="nil"/>
              <w:bottom w:val="single" w:sz="8" w:space="0" w:color="auto"/>
              <w:right w:val="nil"/>
            </w:tcBorders>
            <w:shd w:val="clear" w:color="000000" w:fill="F2F2F2"/>
            <w:noWrap/>
            <w:vAlign w:val="bottom"/>
            <w:hideMark/>
          </w:tcPr>
          <w:p w14:paraId="5E56E1C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24" w:type="dxa"/>
            <w:tcBorders>
              <w:top w:val="single" w:sz="8" w:space="0" w:color="auto"/>
              <w:left w:val="nil"/>
              <w:bottom w:val="single" w:sz="8" w:space="0" w:color="auto"/>
              <w:right w:val="nil"/>
            </w:tcBorders>
            <w:shd w:val="clear" w:color="000000" w:fill="F2F2F2"/>
            <w:noWrap/>
            <w:vAlign w:val="bottom"/>
            <w:hideMark/>
          </w:tcPr>
          <w:p w14:paraId="46205CB2"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2D075F0F" w14:textId="77777777" w:rsidTr="002E0329">
        <w:trPr>
          <w:trHeight w:val="270"/>
          <w:tblHeader/>
        </w:trPr>
        <w:tc>
          <w:tcPr>
            <w:tcW w:w="980" w:type="dxa"/>
            <w:tcBorders>
              <w:top w:val="nil"/>
              <w:left w:val="nil"/>
              <w:bottom w:val="nil"/>
              <w:right w:val="nil"/>
            </w:tcBorders>
            <w:shd w:val="clear" w:color="000000" w:fill="F2F2F2"/>
            <w:noWrap/>
            <w:vAlign w:val="bottom"/>
            <w:hideMark/>
          </w:tcPr>
          <w:p w14:paraId="6B9A88B7"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Cuota base</w:t>
            </w:r>
          </w:p>
        </w:tc>
        <w:tc>
          <w:tcPr>
            <w:tcW w:w="864" w:type="dxa"/>
            <w:tcBorders>
              <w:top w:val="nil"/>
              <w:left w:val="nil"/>
              <w:bottom w:val="nil"/>
              <w:right w:val="nil"/>
            </w:tcBorders>
            <w:shd w:val="clear" w:color="000000" w:fill="F2F2F2"/>
            <w:noWrap/>
            <w:vAlign w:val="bottom"/>
            <w:hideMark/>
          </w:tcPr>
          <w:p w14:paraId="227BD79B"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$137.28</w:t>
            </w:r>
          </w:p>
        </w:tc>
        <w:tc>
          <w:tcPr>
            <w:tcW w:w="724" w:type="dxa"/>
            <w:tcBorders>
              <w:top w:val="nil"/>
              <w:left w:val="nil"/>
              <w:bottom w:val="nil"/>
              <w:right w:val="nil"/>
            </w:tcBorders>
            <w:shd w:val="clear" w:color="000000" w:fill="F2F2F2"/>
            <w:noWrap/>
            <w:vAlign w:val="bottom"/>
            <w:hideMark/>
          </w:tcPr>
          <w:p w14:paraId="040B2A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$137.83</w:t>
            </w:r>
          </w:p>
        </w:tc>
        <w:tc>
          <w:tcPr>
            <w:tcW w:w="835" w:type="dxa"/>
            <w:tcBorders>
              <w:top w:val="nil"/>
              <w:left w:val="nil"/>
              <w:bottom w:val="nil"/>
              <w:right w:val="nil"/>
            </w:tcBorders>
            <w:shd w:val="clear" w:color="000000" w:fill="F2F2F2"/>
            <w:noWrap/>
            <w:vAlign w:val="bottom"/>
            <w:hideMark/>
          </w:tcPr>
          <w:p w14:paraId="3B5EDF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$138.38</w:t>
            </w:r>
          </w:p>
        </w:tc>
        <w:tc>
          <w:tcPr>
            <w:tcW w:w="724" w:type="dxa"/>
            <w:tcBorders>
              <w:top w:val="nil"/>
              <w:left w:val="nil"/>
              <w:bottom w:val="nil"/>
              <w:right w:val="nil"/>
            </w:tcBorders>
            <w:shd w:val="clear" w:color="000000" w:fill="F2F2F2"/>
            <w:noWrap/>
            <w:vAlign w:val="bottom"/>
            <w:hideMark/>
          </w:tcPr>
          <w:p w14:paraId="419E52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$138.93</w:t>
            </w:r>
          </w:p>
        </w:tc>
        <w:tc>
          <w:tcPr>
            <w:tcW w:w="724" w:type="dxa"/>
            <w:tcBorders>
              <w:top w:val="nil"/>
              <w:left w:val="nil"/>
              <w:bottom w:val="nil"/>
              <w:right w:val="nil"/>
            </w:tcBorders>
            <w:shd w:val="clear" w:color="000000" w:fill="F2F2F2"/>
            <w:noWrap/>
            <w:vAlign w:val="bottom"/>
            <w:hideMark/>
          </w:tcPr>
          <w:p w14:paraId="71E029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$139.49</w:t>
            </w:r>
          </w:p>
        </w:tc>
        <w:tc>
          <w:tcPr>
            <w:tcW w:w="724" w:type="dxa"/>
            <w:tcBorders>
              <w:top w:val="nil"/>
              <w:left w:val="nil"/>
              <w:bottom w:val="nil"/>
              <w:right w:val="nil"/>
            </w:tcBorders>
            <w:shd w:val="clear" w:color="000000" w:fill="F2F2F2"/>
            <w:noWrap/>
            <w:vAlign w:val="bottom"/>
            <w:hideMark/>
          </w:tcPr>
          <w:p w14:paraId="3FB690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$140.05</w:t>
            </w:r>
          </w:p>
        </w:tc>
        <w:tc>
          <w:tcPr>
            <w:tcW w:w="805" w:type="dxa"/>
            <w:tcBorders>
              <w:top w:val="nil"/>
              <w:left w:val="nil"/>
              <w:bottom w:val="nil"/>
              <w:right w:val="nil"/>
            </w:tcBorders>
            <w:shd w:val="clear" w:color="000000" w:fill="F2F2F2"/>
            <w:noWrap/>
            <w:vAlign w:val="bottom"/>
            <w:hideMark/>
          </w:tcPr>
          <w:p w14:paraId="59CD43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$140.61</w:t>
            </w:r>
          </w:p>
        </w:tc>
        <w:tc>
          <w:tcPr>
            <w:tcW w:w="724" w:type="dxa"/>
            <w:tcBorders>
              <w:top w:val="nil"/>
              <w:left w:val="nil"/>
              <w:bottom w:val="nil"/>
              <w:right w:val="nil"/>
            </w:tcBorders>
            <w:shd w:val="clear" w:color="000000" w:fill="F2F2F2"/>
            <w:noWrap/>
            <w:vAlign w:val="bottom"/>
            <w:hideMark/>
          </w:tcPr>
          <w:p w14:paraId="32A0D8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$141.17</w:t>
            </w:r>
          </w:p>
        </w:tc>
        <w:tc>
          <w:tcPr>
            <w:tcW w:w="835" w:type="dxa"/>
            <w:tcBorders>
              <w:top w:val="nil"/>
              <w:left w:val="nil"/>
              <w:bottom w:val="nil"/>
              <w:right w:val="nil"/>
            </w:tcBorders>
            <w:shd w:val="clear" w:color="000000" w:fill="F2F2F2"/>
            <w:noWrap/>
            <w:vAlign w:val="bottom"/>
            <w:hideMark/>
          </w:tcPr>
          <w:p w14:paraId="5FA39A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$141.73</w:t>
            </w:r>
          </w:p>
        </w:tc>
        <w:tc>
          <w:tcPr>
            <w:tcW w:w="724" w:type="dxa"/>
            <w:tcBorders>
              <w:top w:val="nil"/>
              <w:left w:val="nil"/>
              <w:bottom w:val="nil"/>
              <w:right w:val="nil"/>
            </w:tcBorders>
            <w:shd w:val="clear" w:color="000000" w:fill="F2F2F2"/>
            <w:noWrap/>
            <w:vAlign w:val="bottom"/>
            <w:hideMark/>
          </w:tcPr>
          <w:p w14:paraId="226A8C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$142.30</w:t>
            </w:r>
          </w:p>
        </w:tc>
        <w:tc>
          <w:tcPr>
            <w:tcW w:w="835" w:type="dxa"/>
            <w:tcBorders>
              <w:top w:val="nil"/>
              <w:left w:val="nil"/>
              <w:bottom w:val="nil"/>
              <w:right w:val="nil"/>
            </w:tcBorders>
            <w:shd w:val="clear" w:color="000000" w:fill="F2F2F2"/>
            <w:noWrap/>
            <w:vAlign w:val="bottom"/>
            <w:hideMark/>
          </w:tcPr>
          <w:p w14:paraId="6CAB0A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$142.87</w:t>
            </w:r>
          </w:p>
        </w:tc>
        <w:tc>
          <w:tcPr>
            <w:tcW w:w="724" w:type="dxa"/>
            <w:tcBorders>
              <w:top w:val="nil"/>
              <w:left w:val="nil"/>
              <w:bottom w:val="nil"/>
              <w:right w:val="nil"/>
            </w:tcBorders>
            <w:shd w:val="clear" w:color="000000" w:fill="F2F2F2"/>
            <w:noWrap/>
            <w:vAlign w:val="bottom"/>
            <w:hideMark/>
          </w:tcPr>
          <w:p w14:paraId="78B403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$143.44</w:t>
            </w:r>
          </w:p>
        </w:tc>
      </w:tr>
      <w:tr w:rsidR="001958E5" w:rsidRPr="003105AA" w14:paraId="1DD93793" w14:textId="77777777" w:rsidTr="002E0329">
        <w:trPr>
          <w:trHeight w:val="285"/>
          <w:tblHeader/>
        </w:trPr>
        <w:tc>
          <w:tcPr>
            <w:tcW w:w="6380" w:type="dxa"/>
            <w:gridSpan w:val="8"/>
            <w:tcBorders>
              <w:top w:val="nil"/>
              <w:left w:val="nil"/>
              <w:bottom w:val="nil"/>
              <w:right w:val="nil"/>
            </w:tcBorders>
            <w:shd w:val="clear" w:color="000000" w:fill="F2F2F2"/>
            <w:noWrap/>
            <w:vAlign w:val="bottom"/>
            <w:hideMark/>
          </w:tcPr>
          <w:p w14:paraId="0ED692B3"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A la cuota base se le sumará el importe de acuerdo al consumo del usuario conforme la siguiente tabla</w:t>
            </w:r>
          </w:p>
        </w:tc>
        <w:tc>
          <w:tcPr>
            <w:tcW w:w="724" w:type="dxa"/>
            <w:tcBorders>
              <w:top w:val="nil"/>
              <w:left w:val="nil"/>
              <w:bottom w:val="nil"/>
              <w:right w:val="nil"/>
            </w:tcBorders>
            <w:shd w:val="clear" w:color="000000" w:fill="F2F2F2"/>
            <w:noWrap/>
            <w:vAlign w:val="bottom"/>
            <w:hideMark/>
          </w:tcPr>
          <w:p w14:paraId="58C6A51B"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835" w:type="dxa"/>
            <w:tcBorders>
              <w:top w:val="nil"/>
              <w:left w:val="nil"/>
              <w:bottom w:val="nil"/>
              <w:right w:val="nil"/>
            </w:tcBorders>
            <w:shd w:val="clear" w:color="000000" w:fill="F2F2F2"/>
            <w:noWrap/>
            <w:vAlign w:val="bottom"/>
            <w:hideMark/>
          </w:tcPr>
          <w:p w14:paraId="57B8F2F8"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724" w:type="dxa"/>
            <w:tcBorders>
              <w:top w:val="nil"/>
              <w:left w:val="nil"/>
              <w:bottom w:val="nil"/>
              <w:right w:val="nil"/>
            </w:tcBorders>
            <w:shd w:val="clear" w:color="000000" w:fill="F2F2F2"/>
            <w:noWrap/>
            <w:vAlign w:val="bottom"/>
            <w:hideMark/>
          </w:tcPr>
          <w:p w14:paraId="6D4DFF17"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835" w:type="dxa"/>
            <w:tcBorders>
              <w:top w:val="nil"/>
              <w:left w:val="nil"/>
              <w:bottom w:val="nil"/>
              <w:right w:val="nil"/>
            </w:tcBorders>
            <w:shd w:val="clear" w:color="000000" w:fill="F2F2F2"/>
            <w:noWrap/>
            <w:vAlign w:val="bottom"/>
            <w:hideMark/>
          </w:tcPr>
          <w:p w14:paraId="643FFDE1"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724" w:type="dxa"/>
            <w:tcBorders>
              <w:top w:val="nil"/>
              <w:left w:val="nil"/>
              <w:bottom w:val="nil"/>
              <w:right w:val="nil"/>
            </w:tcBorders>
            <w:shd w:val="clear" w:color="000000" w:fill="F2F2F2"/>
            <w:noWrap/>
            <w:vAlign w:val="bottom"/>
            <w:hideMark/>
          </w:tcPr>
          <w:p w14:paraId="05FB8991"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r>
      <w:tr w:rsidR="001958E5" w:rsidRPr="003105AA" w14:paraId="645DB26A" w14:textId="77777777" w:rsidTr="002E0329">
        <w:trPr>
          <w:trHeight w:val="285"/>
          <w:tblHeader/>
        </w:trPr>
        <w:tc>
          <w:tcPr>
            <w:tcW w:w="980" w:type="dxa"/>
            <w:tcBorders>
              <w:top w:val="single" w:sz="8" w:space="0" w:color="auto"/>
              <w:left w:val="nil"/>
              <w:bottom w:val="single" w:sz="8" w:space="0" w:color="auto"/>
              <w:right w:val="nil"/>
            </w:tcBorders>
            <w:shd w:val="clear" w:color="000000" w:fill="F2F2F2"/>
            <w:noWrap/>
            <w:vAlign w:val="bottom"/>
            <w:hideMark/>
          </w:tcPr>
          <w:p w14:paraId="3135C93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Consumo M3</w:t>
            </w:r>
          </w:p>
        </w:tc>
        <w:tc>
          <w:tcPr>
            <w:tcW w:w="864" w:type="dxa"/>
            <w:tcBorders>
              <w:top w:val="single" w:sz="8" w:space="0" w:color="auto"/>
              <w:left w:val="nil"/>
              <w:bottom w:val="single" w:sz="8" w:space="0" w:color="auto"/>
              <w:right w:val="nil"/>
            </w:tcBorders>
            <w:shd w:val="clear" w:color="000000" w:fill="F2F2F2"/>
            <w:noWrap/>
            <w:vAlign w:val="bottom"/>
            <w:hideMark/>
          </w:tcPr>
          <w:p w14:paraId="7774E90A"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24" w:type="dxa"/>
            <w:tcBorders>
              <w:top w:val="single" w:sz="8" w:space="0" w:color="auto"/>
              <w:left w:val="nil"/>
              <w:bottom w:val="single" w:sz="8" w:space="0" w:color="auto"/>
              <w:right w:val="nil"/>
            </w:tcBorders>
            <w:shd w:val="clear" w:color="000000" w:fill="F2F2F2"/>
            <w:noWrap/>
            <w:vAlign w:val="bottom"/>
            <w:hideMark/>
          </w:tcPr>
          <w:p w14:paraId="5B1D2F5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835" w:type="dxa"/>
            <w:tcBorders>
              <w:top w:val="single" w:sz="8" w:space="0" w:color="auto"/>
              <w:left w:val="nil"/>
              <w:bottom w:val="single" w:sz="8" w:space="0" w:color="auto"/>
              <w:right w:val="nil"/>
            </w:tcBorders>
            <w:shd w:val="clear" w:color="000000" w:fill="F2F2F2"/>
            <w:noWrap/>
            <w:vAlign w:val="bottom"/>
            <w:hideMark/>
          </w:tcPr>
          <w:p w14:paraId="09AD656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single" w:sz="8" w:space="0" w:color="auto"/>
              <w:left w:val="nil"/>
              <w:bottom w:val="single" w:sz="8" w:space="0" w:color="auto"/>
              <w:right w:val="nil"/>
            </w:tcBorders>
            <w:shd w:val="clear" w:color="000000" w:fill="F2F2F2"/>
            <w:noWrap/>
            <w:vAlign w:val="bottom"/>
            <w:hideMark/>
          </w:tcPr>
          <w:p w14:paraId="5C173F7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single" w:sz="8" w:space="0" w:color="auto"/>
              <w:left w:val="nil"/>
              <w:bottom w:val="single" w:sz="8" w:space="0" w:color="auto"/>
              <w:right w:val="nil"/>
            </w:tcBorders>
            <w:shd w:val="clear" w:color="000000" w:fill="F2F2F2"/>
            <w:noWrap/>
            <w:vAlign w:val="bottom"/>
            <w:hideMark/>
          </w:tcPr>
          <w:p w14:paraId="02EA6A1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single" w:sz="8" w:space="0" w:color="auto"/>
              <w:left w:val="nil"/>
              <w:bottom w:val="single" w:sz="8" w:space="0" w:color="auto"/>
              <w:right w:val="nil"/>
            </w:tcBorders>
            <w:shd w:val="clear" w:color="000000" w:fill="F2F2F2"/>
            <w:noWrap/>
            <w:vAlign w:val="bottom"/>
            <w:hideMark/>
          </w:tcPr>
          <w:p w14:paraId="75F39345"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805" w:type="dxa"/>
            <w:tcBorders>
              <w:top w:val="single" w:sz="8" w:space="0" w:color="auto"/>
              <w:left w:val="nil"/>
              <w:bottom w:val="single" w:sz="8" w:space="0" w:color="auto"/>
              <w:right w:val="nil"/>
            </w:tcBorders>
            <w:shd w:val="clear" w:color="000000" w:fill="F2F2F2"/>
            <w:noWrap/>
            <w:vAlign w:val="bottom"/>
            <w:hideMark/>
          </w:tcPr>
          <w:p w14:paraId="1C65A56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24" w:type="dxa"/>
            <w:tcBorders>
              <w:top w:val="single" w:sz="8" w:space="0" w:color="auto"/>
              <w:left w:val="nil"/>
              <w:bottom w:val="single" w:sz="8" w:space="0" w:color="auto"/>
              <w:right w:val="nil"/>
            </w:tcBorders>
            <w:shd w:val="clear" w:color="000000" w:fill="F2F2F2"/>
            <w:noWrap/>
            <w:vAlign w:val="bottom"/>
            <w:hideMark/>
          </w:tcPr>
          <w:p w14:paraId="0286F0AE"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835" w:type="dxa"/>
            <w:tcBorders>
              <w:top w:val="single" w:sz="8" w:space="0" w:color="auto"/>
              <w:left w:val="nil"/>
              <w:bottom w:val="single" w:sz="8" w:space="0" w:color="auto"/>
              <w:right w:val="nil"/>
            </w:tcBorders>
            <w:shd w:val="clear" w:color="000000" w:fill="F2F2F2"/>
            <w:noWrap/>
            <w:vAlign w:val="bottom"/>
            <w:hideMark/>
          </w:tcPr>
          <w:p w14:paraId="0DCC06A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724" w:type="dxa"/>
            <w:tcBorders>
              <w:top w:val="single" w:sz="8" w:space="0" w:color="auto"/>
              <w:left w:val="nil"/>
              <w:bottom w:val="single" w:sz="8" w:space="0" w:color="auto"/>
              <w:right w:val="nil"/>
            </w:tcBorders>
            <w:shd w:val="clear" w:color="000000" w:fill="F2F2F2"/>
            <w:noWrap/>
            <w:vAlign w:val="bottom"/>
            <w:hideMark/>
          </w:tcPr>
          <w:p w14:paraId="6727D41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835" w:type="dxa"/>
            <w:tcBorders>
              <w:top w:val="single" w:sz="8" w:space="0" w:color="auto"/>
              <w:left w:val="nil"/>
              <w:bottom w:val="single" w:sz="8" w:space="0" w:color="auto"/>
              <w:right w:val="nil"/>
            </w:tcBorders>
            <w:shd w:val="clear" w:color="000000" w:fill="F2F2F2"/>
            <w:noWrap/>
            <w:vAlign w:val="bottom"/>
            <w:hideMark/>
          </w:tcPr>
          <w:p w14:paraId="7DFF5EC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24" w:type="dxa"/>
            <w:tcBorders>
              <w:top w:val="single" w:sz="8" w:space="0" w:color="auto"/>
              <w:left w:val="nil"/>
              <w:bottom w:val="single" w:sz="8" w:space="0" w:color="auto"/>
              <w:right w:val="nil"/>
            </w:tcBorders>
            <w:shd w:val="clear" w:color="000000" w:fill="F2F2F2"/>
            <w:noWrap/>
            <w:vAlign w:val="bottom"/>
            <w:hideMark/>
          </w:tcPr>
          <w:p w14:paraId="48E3C08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0E749B2E" w14:textId="77777777" w:rsidTr="002E0329">
        <w:trPr>
          <w:trHeight w:val="270"/>
        </w:trPr>
        <w:tc>
          <w:tcPr>
            <w:tcW w:w="980" w:type="dxa"/>
            <w:tcBorders>
              <w:top w:val="nil"/>
              <w:left w:val="nil"/>
              <w:bottom w:val="nil"/>
              <w:right w:val="nil"/>
            </w:tcBorders>
            <w:shd w:val="clear" w:color="auto" w:fill="auto"/>
            <w:noWrap/>
            <w:vAlign w:val="bottom"/>
            <w:hideMark/>
          </w:tcPr>
          <w:p w14:paraId="79926F4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0</w:t>
            </w:r>
          </w:p>
        </w:tc>
        <w:tc>
          <w:tcPr>
            <w:tcW w:w="864" w:type="dxa"/>
            <w:tcBorders>
              <w:top w:val="nil"/>
              <w:left w:val="nil"/>
              <w:bottom w:val="nil"/>
              <w:right w:val="nil"/>
            </w:tcBorders>
            <w:shd w:val="clear" w:color="auto" w:fill="auto"/>
            <w:noWrap/>
            <w:vAlign w:val="bottom"/>
            <w:hideMark/>
          </w:tcPr>
          <w:p w14:paraId="01C3469E"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3B78D6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35" w:type="dxa"/>
            <w:tcBorders>
              <w:top w:val="nil"/>
              <w:left w:val="nil"/>
              <w:bottom w:val="nil"/>
              <w:right w:val="nil"/>
            </w:tcBorders>
            <w:shd w:val="clear" w:color="auto" w:fill="auto"/>
            <w:noWrap/>
            <w:vAlign w:val="bottom"/>
            <w:hideMark/>
          </w:tcPr>
          <w:p w14:paraId="25D5EB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1AB24A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44D3F3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123B7D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05" w:type="dxa"/>
            <w:tcBorders>
              <w:top w:val="nil"/>
              <w:left w:val="nil"/>
              <w:bottom w:val="nil"/>
              <w:right w:val="nil"/>
            </w:tcBorders>
            <w:shd w:val="clear" w:color="auto" w:fill="auto"/>
            <w:noWrap/>
            <w:vAlign w:val="bottom"/>
            <w:hideMark/>
          </w:tcPr>
          <w:p w14:paraId="0F3BDC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068F12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35" w:type="dxa"/>
            <w:tcBorders>
              <w:top w:val="nil"/>
              <w:left w:val="nil"/>
              <w:bottom w:val="nil"/>
              <w:right w:val="nil"/>
            </w:tcBorders>
            <w:shd w:val="clear" w:color="auto" w:fill="auto"/>
            <w:noWrap/>
            <w:vAlign w:val="bottom"/>
            <w:hideMark/>
          </w:tcPr>
          <w:p w14:paraId="39D01B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7FCB75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35" w:type="dxa"/>
            <w:tcBorders>
              <w:top w:val="nil"/>
              <w:left w:val="nil"/>
              <w:bottom w:val="nil"/>
              <w:right w:val="nil"/>
            </w:tcBorders>
            <w:shd w:val="clear" w:color="auto" w:fill="auto"/>
            <w:noWrap/>
            <w:vAlign w:val="bottom"/>
            <w:hideMark/>
          </w:tcPr>
          <w:p w14:paraId="3B5F61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553933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r>
      <w:tr w:rsidR="001958E5" w:rsidRPr="003105AA" w14:paraId="315C6683" w14:textId="77777777" w:rsidTr="002E0329">
        <w:trPr>
          <w:trHeight w:val="270"/>
        </w:trPr>
        <w:tc>
          <w:tcPr>
            <w:tcW w:w="980" w:type="dxa"/>
            <w:tcBorders>
              <w:top w:val="nil"/>
              <w:left w:val="nil"/>
              <w:bottom w:val="nil"/>
              <w:right w:val="nil"/>
            </w:tcBorders>
            <w:shd w:val="clear" w:color="auto" w:fill="auto"/>
            <w:noWrap/>
            <w:vAlign w:val="bottom"/>
            <w:hideMark/>
          </w:tcPr>
          <w:p w14:paraId="2A71FB1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w:t>
            </w:r>
          </w:p>
        </w:tc>
        <w:tc>
          <w:tcPr>
            <w:tcW w:w="864" w:type="dxa"/>
            <w:tcBorders>
              <w:top w:val="nil"/>
              <w:left w:val="nil"/>
              <w:bottom w:val="nil"/>
              <w:right w:val="nil"/>
            </w:tcBorders>
            <w:shd w:val="clear" w:color="auto" w:fill="auto"/>
            <w:noWrap/>
            <w:vAlign w:val="bottom"/>
            <w:hideMark/>
          </w:tcPr>
          <w:p w14:paraId="71BB8B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$12.99</w:t>
            </w:r>
          </w:p>
        </w:tc>
        <w:tc>
          <w:tcPr>
            <w:tcW w:w="724" w:type="dxa"/>
            <w:tcBorders>
              <w:top w:val="nil"/>
              <w:left w:val="nil"/>
              <w:bottom w:val="nil"/>
              <w:right w:val="nil"/>
            </w:tcBorders>
            <w:shd w:val="clear" w:color="auto" w:fill="auto"/>
            <w:noWrap/>
            <w:vAlign w:val="bottom"/>
            <w:hideMark/>
          </w:tcPr>
          <w:p w14:paraId="42EB88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$13.04</w:t>
            </w:r>
          </w:p>
        </w:tc>
        <w:tc>
          <w:tcPr>
            <w:tcW w:w="835" w:type="dxa"/>
            <w:tcBorders>
              <w:top w:val="nil"/>
              <w:left w:val="nil"/>
              <w:bottom w:val="nil"/>
              <w:right w:val="nil"/>
            </w:tcBorders>
            <w:shd w:val="clear" w:color="auto" w:fill="auto"/>
            <w:noWrap/>
            <w:vAlign w:val="bottom"/>
            <w:hideMark/>
          </w:tcPr>
          <w:p w14:paraId="60DF95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$13.09</w:t>
            </w:r>
          </w:p>
        </w:tc>
        <w:tc>
          <w:tcPr>
            <w:tcW w:w="724" w:type="dxa"/>
            <w:tcBorders>
              <w:top w:val="nil"/>
              <w:left w:val="nil"/>
              <w:bottom w:val="nil"/>
              <w:right w:val="nil"/>
            </w:tcBorders>
            <w:shd w:val="clear" w:color="auto" w:fill="auto"/>
            <w:noWrap/>
            <w:vAlign w:val="bottom"/>
            <w:hideMark/>
          </w:tcPr>
          <w:p w14:paraId="7C7904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$13.14</w:t>
            </w:r>
          </w:p>
        </w:tc>
        <w:tc>
          <w:tcPr>
            <w:tcW w:w="724" w:type="dxa"/>
            <w:tcBorders>
              <w:top w:val="nil"/>
              <w:left w:val="nil"/>
              <w:bottom w:val="nil"/>
              <w:right w:val="nil"/>
            </w:tcBorders>
            <w:shd w:val="clear" w:color="auto" w:fill="auto"/>
            <w:noWrap/>
            <w:vAlign w:val="bottom"/>
            <w:hideMark/>
          </w:tcPr>
          <w:p w14:paraId="49BE2B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$13.20</w:t>
            </w:r>
          </w:p>
        </w:tc>
        <w:tc>
          <w:tcPr>
            <w:tcW w:w="724" w:type="dxa"/>
            <w:tcBorders>
              <w:top w:val="nil"/>
              <w:left w:val="nil"/>
              <w:bottom w:val="nil"/>
              <w:right w:val="nil"/>
            </w:tcBorders>
            <w:shd w:val="clear" w:color="auto" w:fill="auto"/>
            <w:noWrap/>
            <w:vAlign w:val="bottom"/>
            <w:hideMark/>
          </w:tcPr>
          <w:p w14:paraId="1F9595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$13.25</w:t>
            </w:r>
          </w:p>
        </w:tc>
        <w:tc>
          <w:tcPr>
            <w:tcW w:w="805" w:type="dxa"/>
            <w:tcBorders>
              <w:top w:val="nil"/>
              <w:left w:val="nil"/>
              <w:bottom w:val="nil"/>
              <w:right w:val="nil"/>
            </w:tcBorders>
            <w:shd w:val="clear" w:color="auto" w:fill="auto"/>
            <w:noWrap/>
            <w:vAlign w:val="bottom"/>
            <w:hideMark/>
          </w:tcPr>
          <w:p w14:paraId="488D59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$13.30</w:t>
            </w:r>
          </w:p>
        </w:tc>
        <w:tc>
          <w:tcPr>
            <w:tcW w:w="724" w:type="dxa"/>
            <w:tcBorders>
              <w:top w:val="nil"/>
              <w:left w:val="nil"/>
              <w:bottom w:val="nil"/>
              <w:right w:val="nil"/>
            </w:tcBorders>
            <w:shd w:val="clear" w:color="auto" w:fill="auto"/>
            <w:noWrap/>
            <w:vAlign w:val="bottom"/>
            <w:hideMark/>
          </w:tcPr>
          <w:p w14:paraId="71A11C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$13.36</w:t>
            </w:r>
          </w:p>
        </w:tc>
        <w:tc>
          <w:tcPr>
            <w:tcW w:w="835" w:type="dxa"/>
            <w:tcBorders>
              <w:top w:val="nil"/>
              <w:left w:val="nil"/>
              <w:bottom w:val="nil"/>
              <w:right w:val="nil"/>
            </w:tcBorders>
            <w:shd w:val="clear" w:color="auto" w:fill="auto"/>
            <w:noWrap/>
            <w:vAlign w:val="bottom"/>
            <w:hideMark/>
          </w:tcPr>
          <w:p w14:paraId="4CD43D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$13.41</w:t>
            </w:r>
          </w:p>
        </w:tc>
        <w:tc>
          <w:tcPr>
            <w:tcW w:w="724" w:type="dxa"/>
            <w:tcBorders>
              <w:top w:val="nil"/>
              <w:left w:val="nil"/>
              <w:bottom w:val="nil"/>
              <w:right w:val="nil"/>
            </w:tcBorders>
            <w:shd w:val="clear" w:color="auto" w:fill="auto"/>
            <w:noWrap/>
            <w:vAlign w:val="bottom"/>
            <w:hideMark/>
          </w:tcPr>
          <w:p w14:paraId="0558AD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$13.46</w:t>
            </w:r>
          </w:p>
        </w:tc>
        <w:tc>
          <w:tcPr>
            <w:tcW w:w="835" w:type="dxa"/>
            <w:tcBorders>
              <w:top w:val="nil"/>
              <w:left w:val="nil"/>
              <w:bottom w:val="nil"/>
              <w:right w:val="nil"/>
            </w:tcBorders>
            <w:shd w:val="clear" w:color="auto" w:fill="auto"/>
            <w:noWrap/>
            <w:vAlign w:val="bottom"/>
            <w:hideMark/>
          </w:tcPr>
          <w:p w14:paraId="3602F4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$13.52</w:t>
            </w:r>
          </w:p>
        </w:tc>
        <w:tc>
          <w:tcPr>
            <w:tcW w:w="724" w:type="dxa"/>
            <w:tcBorders>
              <w:top w:val="nil"/>
              <w:left w:val="nil"/>
              <w:bottom w:val="nil"/>
              <w:right w:val="nil"/>
            </w:tcBorders>
            <w:shd w:val="clear" w:color="auto" w:fill="auto"/>
            <w:noWrap/>
            <w:vAlign w:val="bottom"/>
            <w:hideMark/>
          </w:tcPr>
          <w:p w14:paraId="2A664B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$13.57</w:t>
            </w:r>
          </w:p>
        </w:tc>
      </w:tr>
      <w:tr w:rsidR="001958E5" w:rsidRPr="003105AA" w14:paraId="65B598A9" w14:textId="77777777" w:rsidTr="002E0329">
        <w:trPr>
          <w:trHeight w:val="270"/>
        </w:trPr>
        <w:tc>
          <w:tcPr>
            <w:tcW w:w="980" w:type="dxa"/>
            <w:tcBorders>
              <w:top w:val="nil"/>
              <w:left w:val="nil"/>
              <w:bottom w:val="nil"/>
              <w:right w:val="nil"/>
            </w:tcBorders>
            <w:shd w:val="clear" w:color="auto" w:fill="auto"/>
            <w:noWrap/>
            <w:vAlign w:val="bottom"/>
            <w:hideMark/>
          </w:tcPr>
          <w:p w14:paraId="40D5744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w:t>
            </w:r>
          </w:p>
        </w:tc>
        <w:tc>
          <w:tcPr>
            <w:tcW w:w="864" w:type="dxa"/>
            <w:tcBorders>
              <w:top w:val="nil"/>
              <w:left w:val="nil"/>
              <w:bottom w:val="nil"/>
              <w:right w:val="nil"/>
            </w:tcBorders>
            <w:shd w:val="clear" w:color="auto" w:fill="auto"/>
            <w:noWrap/>
            <w:vAlign w:val="bottom"/>
            <w:hideMark/>
          </w:tcPr>
          <w:p w14:paraId="57DB77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$19.94</w:t>
            </w:r>
          </w:p>
        </w:tc>
        <w:tc>
          <w:tcPr>
            <w:tcW w:w="724" w:type="dxa"/>
            <w:tcBorders>
              <w:top w:val="nil"/>
              <w:left w:val="nil"/>
              <w:bottom w:val="nil"/>
              <w:right w:val="nil"/>
            </w:tcBorders>
            <w:shd w:val="clear" w:color="auto" w:fill="auto"/>
            <w:noWrap/>
            <w:vAlign w:val="bottom"/>
            <w:hideMark/>
          </w:tcPr>
          <w:p w14:paraId="197505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$20.02</w:t>
            </w:r>
          </w:p>
        </w:tc>
        <w:tc>
          <w:tcPr>
            <w:tcW w:w="835" w:type="dxa"/>
            <w:tcBorders>
              <w:top w:val="nil"/>
              <w:left w:val="nil"/>
              <w:bottom w:val="nil"/>
              <w:right w:val="nil"/>
            </w:tcBorders>
            <w:shd w:val="clear" w:color="auto" w:fill="auto"/>
            <w:noWrap/>
            <w:vAlign w:val="bottom"/>
            <w:hideMark/>
          </w:tcPr>
          <w:p w14:paraId="395081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$20.10</w:t>
            </w:r>
          </w:p>
        </w:tc>
        <w:tc>
          <w:tcPr>
            <w:tcW w:w="724" w:type="dxa"/>
            <w:tcBorders>
              <w:top w:val="nil"/>
              <w:left w:val="nil"/>
              <w:bottom w:val="nil"/>
              <w:right w:val="nil"/>
            </w:tcBorders>
            <w:shd w:val="clear" w:color="auto" w:fill="auto"/>
            <w:noWrap/>
            <w:vAlign w:val="bottom"/>
            <w:hideMark/>
          </w:tcPr>
          <w:p w14:paraId="608785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$20.18</w:t>
            </w:r>
          </w:p>
        </w:tc>
        <w:tc>
          <w:tcPr>
            <w:tcW w:w="724" w:type="dxa"/>
            <w:tcBorders>
              <w:top w:val="nil"/>
              <w:left w:val="nil"/>
              <w:bottom w:val="nil"/>
              <w:right w:val="nil"/>
            </w:tcBorders>
            <w:shd w:val="clear" w:color="auto" w:fill="auto"/>
            <w:noWrap/>
            <w:vAlign w:val="bottom"/>
            <w:hideMark/>
          </w:tcPr>
          <w:p w14:paraId="4A1744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$20.26</w:t>
            </w:r>
          </w:p>
        </w:tc>
        <w:tc>
          <w:tcPr>
            <w:tcW w:w="724" w:type="dxa"/>
            <w:tcBorders>
              <w:top w:val="nil"/>
              <w:left w:val="nil"/>
              <w:bottom w:val="nil"/>
              <w:right w:val="nil"/>
            </w:tcBorders>
            <w:shd w:val="clear" w:color="auto" w:fill="auto"/>
            <w:noWrap/>
            <w:vAlign w:val="bottom"/>
            <w:hideMark/>
          </w:tcPr>
          <w:p w14:paraId="79A128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$20.34</w:t>
            </w:r>
          </w:p>
        </w:tc>
        <w:tc>
          <w:tcPr>
            <w:tcW w:w="805" w:type="dxa"/>
            <w:tcBorders>
              <w:top w:val="nil"/>
              <w:left w:val="nil"/>
              <w:bottom w:val="nil"/>
              <w:right w:val="nil"/>
            </w:tcBorders>
            <w:shd w:val="clear" w:color="auto" w:fill="auto"/>
            <w:noWrap/>
            <w:vAlign w:val="bottom"/>
            <w:hideMark/>
          </w:tcPr>
          <w:p w14:paraId="3698E9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$20.42</w:t>
            </w:r>
          </w:p>
        </w:tc>
        <w:tc>
          <w:tcPr>
            <w:tcW w:w="724" w:type="dxa"/>
            <w:tcBorders>
              <w:top w:val="nil"/>
              <w:left w:val="nil"/>
              <w:bottom w:val="nil"/>
              <w:right w:val="nil"/>
            </w:tcBorders>
            <w:shd w:val="clear" w:color="auto" w:fill="auto"/>
            <w:noWrap/>
            <w:vAlign w:val="bottom"/>
            <w:hideMark/>
          </w:tcPr>
          <w:p w14:paraId="2333DF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$20.51</w:t>
            </w:r>
          </w:p>
        </w:tc>
        <w:tc>
          <w:tcPr>
            <w:tcW w:w="835" w:type="dxa"/>
            <w:tcBorders>
              <w:top w:val="nil"/>
              <w:left w:val="nil"/>
              <w:bottom w:val="nil"/>
              <w:right w:val="nil"/>
            </w:tcBorders>
            <w:shd w:val="clear" w:color="auto" w:fill="auto"/>
            <w:noWrap/>
            <w:vAlign w:val="bottom"/>
            <w:hideMark/>
          </w:tcPr>
          <w:p w14:paraId="181681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$20.59</w:t>
            </w:r>
          </w:p>
        </w:tc>
        <w:tc>
          <w:tcPr>
            <w:tcW w:w="724" w:type="dxa"/>
            <w:tcBorders>
              <w:top w:val="nil"/>
              <w:left w:val="nil"/>
              <w:bottom w:val="nil"/>
              <w:right w:val="nil"/>
            </w:tcBorders>
            <w:shd w:val="clear" w:color="auto" w:fill="auto"/>
            <w:noWrap/>
            <w:vAlign w:val="bottom"/>
            <w:hideMark/>
          </w:tcPr>
          <w:p w14:paraId="326C07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$20.67</w:t>
            </w:r>
          </w:p>
        </w:tc>
        <w:tc>
          <w:tcPr>
            <w:tcW w:w="835" w:type="dxa"/>
            <w:tcBorders>
              <w:top w:val="nil"/>
              <w:left w:val="nil"/>
              <w:bottom w:val="nil"/>
              <w:right w:val="nil"/>
            </w:tcBorders>
            <w:shd w:val="clear" w:color="auto" w:fill="auto"/>
            <w:noWrap/>
            <w:vAlign w:val="bottom"/>
            <w:hideMark/>
          </w:tcPr>
          <w:p w14:paraId="755DE6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$20.75</w:t>
            </w:r>
          </w:p>
        </w:tc>
        <w:tc>
          <w:tcPr>
            <w:tcW w:w="724" w:type="dxa"/>
            <w:tcBorders>
              <w:top w:val="nil"/>
              <w:left w:val="nil"/>
              <w:bottom w:val="nil"/>
              <w:right w:val="nil"/>
            </w:tcBorders>
            <w:shd w:val="clear" w:color="auto" w:fill="auto"/>
            <w:noWrap/>
            <w:vAlign w:val="bottom"/>
            <w:hideMark/>
          </w:tcPr>
          <w:p w14:paraId="2E6B4E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$20.84</w:t>
            </w:r>
          </w:p>
        </w:tc>
      </w:tr>
      <w:tr w:rsidR="001958E5" w:rsidRPr="003105AA" w14:paraId="297ECE26" w14:textId="77777777" w:rsidTr="002E0329">
        <w:trPr>
          <w:trHeight w:val="270"/>
        </w:trPr>
        <w:tc>
          <w:tcPr>
            <w:tcW w:w="980" w:type="dxa"/>
            <w:tcBorders>
              <w:top w:val="nil"/>
              <w:left w:val="nil"/>
              <w:bottom w:val="nil"/>
              <w:right w:val="nil"/>
            </w:tcBorders>
            <w:shd w:val="clear" w:color="auto" w:fill="auto"/>
            <w:noWrap/>
            <w:vAlign w:val="bottom"/>
            <w:hideMark/>
          </w:tcPr>
          <w:p w14:paraId="02AE817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w:t>
            </w:r>
          </w:p>
        </w:tc>
        <w:tc>
          <w:tcPr>
            <w:tcW w:w="864" w:type="dxa"/>
            <w:tcBorders>
              <w:top w:val="nil"/>
              <w:left w:val="nil"/>
              <w:bottom w:val="nil"/>
              <w:right w:val="nil"/>
            </w:tcBorders>
            <w:shd w:val="clear" w:color="auto" w:fill="auto"/>
            <w:noWrap/>
            <w:vAlign w:val="bottom"/>
            <w:hideMark/>
          </w:tcPr>
          <w:p w14:paraId="7BAA2F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$27.14</w:t>
            </w:r>
          </w:p>
        </w:tc>
        <w:tc>
          <w:tcPr>
            <w:tcW w:w="724" w:type="dxa"/>
            <w:tcBorders>
              <w:top w:val="nil"/>
              <w:left w:val="nil"/>
              <w:bottom w:val="nil"/>
              <w:right w:val="nil"/>
            </w:tcBorders>
            <w:shd w:val="clear" w:color="auto" w:fill="auto"/>
            <w:noWrap/>
            <w:vAlign w:val="bottom"/>
            <w:hideMark/>
          </w:tcPr>
          <w:p w14:paraId="4AF545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$27.25</w:t>
            </w:r>
          </w:p>
        </w:tc>
        <w:tc>
          <w:tcPr>
            <w:tcW w:w="835" w:type="dxa"/>
            <w:tcBorders>
              <w:top w:val="nil"/>
              <w:left w:val="nil"/>
              <w:bottom w:val="nil"/>
              <w:right w:val="nil"/>
            </w:tcBorders>
            <w:shd w:val="clear" w:color="auto" w:fill="auto"/>
            <w:noWrap/>
            <w:vAlign w:val="bottom"/>
            <w:hideMark/>
          </w:tcPr>
          <w:p w14:paraId="3E8249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$27.36</w:t>
            </w:r>
          </w:p>
        </w:tc>
        <w:tc>
          <w:tcPr>
            <w:tcW w:w="724" w:type="dxa"/>
            <w:tcBorders>
              <w:top w:val="nil"/>
              <w:left w:val="nil"/>
              <w:bottom w:val="nil"/>
              <w:right w:val="nil"/>
            </w:tcBorders>
            <w:shd w:val="clear" w:color="auto" w:fill="auto"/>
            <w:noWrap/>
            <w:vAlign w:val="bottom"/>
            <w:hideMark/>
          </w:tcPr>
          <w:p w14:paraId="273CDB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$27.47</w:t>
            </w:r>
          </w:p>
        </w:tc>
        <w:tc>
          <w:tcPr>
            <w:tcW w:w="724" w:type="dxa"/>
            <w:tcBorders>
              <w:top w:val="nil"/>
              <w:left w:val="nil"/>
              <w:bottom w:val="nil"/>
              <w:right w:val="nil"/>
            </w:tcBorders>
            <w:shd w:val="clear" w:color="auto" w:fill="auto"/>
            <w:noWrap/>
            <w:vAlign w:val="bottom"/>
            <w:hideMark/>
          </w:tcPr>
          <w:p w14:paraId="64B2D7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$27.58</w:t>
            </w:r>
          </w:p>
        </w:tc>
        <w:tc>
          <w:tcPr>
            <w:tcW w:w="724" w:type="dxa"/>
            <w:tcBorders>
              <w:top w:val="nil"/>
              <w:left w:val="nil"/>
              <w:bottom w:val="nil"/>
              <w:right w:val="nil"/>
            </w:tcBorders>
            <w:shd w:val="clear" w:color="auto" w:fill="auto"/>
            <w:noWrap/>
            <w:vAlign w:val="bottom"/>
            <w:hideMark/>
          </w:tcPr>
          <w:p w14:paraId="3C0E83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$27.69</w:t>
            </w:r>
          </w:p>
        </w:tc>
        <w:tc>
          <w:tcPr>
            <w:tcW w:w="805" w:type="dxa"/>
            <w:tcBorders>
              <w:top w:val="nil"/>
              <w:left w:val="nil"/>
              <w:bottom w:val="nil"/>
              <w:right w:val="nil"/>
            </w:tcBorders>
            <w:shd w:val="clear" w:color="auto" w:fill="auto"/>
            <w:noWrap/>
            <w:vAlign w:val="bottom"/>
            <w:hideMark/>
          </w:tcPr>
          <w:p w14:paraId="13D316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$27.80</w:t>
            </w:r>
          </w:p>
        </w:tc>
        <w:tc>
          <w:tcPr>
            <w:tcW w:w="724" w:type="dxa"/>
            <w:tcBorders>
              <w:top w:val="nil"/>
              <w:left w:val="nil"/>
              <w:bottom w:val="nil"/>
              <w:right w:val="nil"/>
            </w:tcBorders>
            <w:shd w:val="clear" w:color="auto" w:fill="auto"/>
            <w:noWrap/>
            <w:vAlign w:val="bottom"/>
            <w:hideMark/>
          </w:tcPr>
          <w:p w14:paraId="240972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$27.91</w:t>
            </w:r>
          </w:p>
        </w:tc>
        <w:tc>
          <w:tcPr>
            <w:tcW w:w="835" w:type="dxa"/>
            <w:tcBorders>
              <w:top w:val="nil"/>
              <w:left w:val="nil"/>
              <w:bottom w:val="nil"/>
              <w:right w:val="nil"/>
            </w:tcBorders>
            <w:shd w:val="clear" w:color="auto" w:fill="auto"/>
            <w:noWrap/>
            <w:vAlign w:val="bottom"/>
            <w:hideMark/>
          </w:tcPr>
          <w:p w14:paraId="197331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$28.02</w:t>
            </w:r>
          </w:p>
        </w:tc>
        <w:tc>
          <w:tcPr>
            <w:tcW w:w="724" w:type="dxa"/>
            <w:tcBorders>
              <w:top w:val="nil"/>
              <w:left w:val="nil"/>
              <w:bottom w:val="nil"/>
              <w:right w:val="nil"/>
            </w:tcBorders>
            <w:shd w:val="clear" w:color="auto" w:fill="auto"/>
            <w:noWrap/>
            <w:vAlign w:val="bottom"/>
            <w:hideMark/>
          </w:tcPr>
          <w:p w14:paraId="733D8A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$28.13</w:t>
            </w:r>
          </w:p>
        </w:tc>
        <w:tc>
          <w:tcPr>
            <w:tcW w:w="835" w:type="dxa"/>
            <w:tcBorders>
              <w:top w:val="nil"/>
              <w:left w:val="nil"/>
              <w:bottom w:val="nil"/>
              <w:right w:val="nil"/>
            </w:tcBorders>
            <w:shd w:val="clear" w:color="auto" w:fill="auto"/>
            <w:noWrap/>
            <w:vAlign w:val="bottom"/>
            <w:hideMark/>
          </w:tcPr>
          <w:p w14:paraId="1AECD7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$28.25</w:t>
            </w:r>
          </w:p>
        </w:tc>
        <w:tc>
          <w:tcPr>
            <w:tcW w:w="724" w:type="dxa"/>
            <w:tcBorders>
              <w:top w:val="nil"/>
              <w:left w:val="nil"/>
              <w:bottom w:val="nil"/>
              <w:right w:val="nil"/>
            </w:tcBorders>
            <w:shd w:val="clear" w:color="auto" w:fill="auto"/>
            <w:noWrap/>
            <w:vAlign w:val="bottom"/>
            <w:hideMark/>
          </w:tcPr>
          <w:p w14:paraId="0B1E6E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$28.36</w:t>
            </w:r>
          </w:p>
        </w:tc>
      </w:tr>
      <w:tr w:rsidR="001958E5" w:rsidRPr="003105AA" w14:paraId="322801FD" w14:textId="77777777" w:rsidTr="002E0329">
        <w:trPr>
          <w:trHeight w:val="270"/>
        </w:trPr>
        <w:tc>
          <w:tcPr>
            <w:tcW w:w="980" w:type="dxa"/>
            <w:tcBorders>
              <w:top w:val="nil"/>
              <w:left w:val="nil"/>
              <w:bottom w:val="nil"/>
              <w:right w:val="nil"/>
            </w:tcBorders>
            <w:shd w:val="clear" w:color="auto" w:fill="auto"/>
            <w:noWrap/>
            <w:vAlign w:val="bottom"/>
            <w:hideMark/>
          </w:tcPr>
          <w:p w14:paraId="00B7420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4</w:t>
            </w:r>
          </w:p>
        </w:tc>
        <w:tc>
          <w:tcPr>
            <w:tcW w:w="864" w:type="dxa"/>
            <w:tcBorders>
              <w:top w:val="nil"/>
              <w:left w:val="nil"/>
              <w:bottom w:val="nil"/>
              <w:right w:val="nil"/>
            </w:tcBorders>
            <w:shd w:val="clear" w:color="auto" w:fill="auto"/>
            <w:noWrap/>
            <w:vAlign w:val="bottom"/>
            <w:hideMark/>
          </w:tcPr>
          <w:p w14:paraId="116CBF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$34.52</w:t>
            </w:r>
          </w:p>
        </w:tc>
        <w:tc>
          <w:tcPr>
            <w:tcW w:w="724" w:type="dxa"/>
            <w:tcBorders>
              <w:top w:val="nil"/>
              <w:left w:val="nil"/>
              <w:bottom w:val="nil"/>
              <w:right w:val="nil"/>
            </w:tcBorders>
            <w:shd w:val="clear" w:color="auto" w:fill="auto"/>
            <w:noWrap/>
            <w:vAlign w:val="bottom"/>
            <w:hideMark/>
          </w:tcPr>
          <w:p w14:paraId="13EF7A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$34.65</w:t>
            </w:r>
          </w:p>
        </w:tc>
        <w:tc>
          <w:tcPr>
            <w:tcW w:w="835" w:type="dxa"/>
            <w:tcBorders>
              <w:top w:val="nil"/>
              <w:left w:val="nil"/>
              <w:bottom w:val="nil"/>
              <w:right w:val="nil"/>
            </w:tcBorders>
            <w:shd w:val="clear" w:color="auto" w:fill="auto"/>
            <w:noWrap/>
            <w:vAlign w:val="bottom"/>
            <w:hideMark/>
          </w:tcPr>
          <w:p w14:paraId="653DE1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$34.79</w:t>
            </w:r>
          </w:p>
        </w:tc>
        <w:tc>
          <w:tcPr>
            <w:tcW w:w="724" w:type="dxa"/>
            <w:tcBorders>
              <w:top w:val="nil"/>
              <w:left w:val="nil"/>
              <w:bottom w:val="nil"/>
              <w:right w:val="nil"/>
            </w:tcBorders>
            <w:shd w:val="clear" w:color="auto" w:fill="auto"/>
            <w:noWrap/>
            <w:vAlign w:val="bottom"/>
            <w:hideMark/>
          </w:tcPr>
          <w:p w14:paraId="120A9F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$34.93</w:t>
            </w:r>
          </w:p>
        </w:tc>
        <w:tc>
          <w:tcPr>
            <w:tcW w:w="724" w:type="dxa"/>
            <w:tcBorders>
              <w:top w:val="nil"/>
              <w:left w:val="nil"/>
              <w:bottom w:val="nil"/>
              <w:right w:val="nil"/>
            </w:tcBorders>
            <w:shd w:val="clear" w:color="auto" w:fill="auto"/>
            <w:noWrap/>
            <w:vAlign w:val="bottom"/>
            <w:hideMark/>
          </w:tcPr>
          <w:p w14:paraId="3CA2BA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$35.07</w:t>
            </w:r>
          </w:p>
        </w:tc>
        <w:tc>
          <w:tcPr>
            <w:tcW w:w="724" w:type="dxa"/>
            <w:tcBorders>
              <w:top w:val="nil"/>
              <w:left w:val="nil"/>
              <w:bottom w:val="nil"/>
              <w:right w:val="nil"/>
            </w:tcBorders>
            <w:shd w:val="clear" w:color="auto" w:fill="auto"/>
            <w:noWrap/>
            <w:vAlign w:val="bottom"/>
            <w:hideMark/>
          </w:tcPr>
          <w:p w14:paraId="49D967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$35.21</w:t>
            </w:r>
          </w:p>
        </w:tc>
        <w:tc>
          <w:tcPr>
            <w:tcW w:w="805" w:type="dxa"/>
            <w:tcBorders>
              <w:top w:val="nil"/>
              <w:left w:val="nil"/>
              <w:bottom w:val="nil"/>
              <w:right w:val="nil"/>
            </w:tcBorders>
            <w:shd w:val="clear" w:color="auto" w:fill="auto"/>
            <w:noWrap/>
            <w:vAlign w:val="bottom"/>
            <w:hideMark/>
          </w:tcPr>
          <w:p w14:paraId="345A65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$35.35</w:t>
            </w:r>
          </w:p>
        </w:tc>
        <w:tc>
          <w:tcPr>
            <w:tcW w:w="724" w:type="dxa"/>
            <w:tcBorders>
              <w:top w:val="nil"/>
              <w:left w:val="nil"/>
              <w:bottom w:val="nil"/>
              <w:right w:val="nil"/>
            </w:tcBorders>
            <w:shd w:val="clear" w:color="auto" w:fill="auto"/>
            <w:noWrap/>
            <w:vAlign w:val="bottom"/>
            <w:hideMark/>
          </w:tcPr>
          <w:p w14:paraId="0AF3DC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$35.49</w:t>
            </w:r>
          </w:p>
        </w:tc>
        <w:tc>
          <w:tcPr>
            <w:tcW w:w="835" w:type="dxa"/>
            <w:tcBorders>
              <w:top w:val="nil"/>
              <w:left w:val="nil"/>
              <w:bottom w:val="nil"/>
              <w:right w:val="nil"/>
            </w:tcBorders>
            <w:shd w:val="clear" w:color="auto" w:fill="auto"/>
            <w:noWrap/>
            <w:vAlign w:val="bottom"/>
            <w:hideMark/>
          </w:tcPr>
          <w:p w14:paraId="48688D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$35.64</w:t>
            </w:r>
          </w:p>
        </w:tc>
        <w:tc>
          <w:tcPr>
            <w:tcW w:w="724" w:type="dxa"/>
            <w:tcBorders>
              <w:top w:val="nil"/>
              <w:left w:val="nil"/>
              <w:bottom w:val="nil"/>
              <w:right w:val="nil"/>
            </w:tcBorders>
            <w:shd w:val="clear" w:color="auto" w:fill="auto"/>
            <w:noWrap/>
            <w:vAlign w:val="bottom"/>
            <w:hideMark/>
          </w:tcPr>
          <w:p w14:paraId="6DF68F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$35.78</w:t>
            </w:r>
          </w:p>
        </w:tc>
        <w:tc>
          <w:tcPr>
            <w:tcW w:w="835" w:type="dxa"/>
            <w:tcBorders>
              <w:top w:val="nil"/>
              <w:left w:val="nil"/>
              <w:bottom w:val="nil"/>
              <w:right w:val="nil"/>
            </w:tcBorders>
            <w:shd w:val="clear" w:color="auto" w:fill="auto"/>
            <w:noWrap/>
            <w:vAlign w:val="bottom"/>
            <w:hideMark/>
          </w:tcPr>
          <w:p w14:paraId="26DB7D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$35.92</w:t>
            </w:r>
          </w:p>
        </w:tc>
        <w:tc>
          <w:tcPr>
            <w:tcW w:w="724" w:type="dxa"/>
            <w:tcBorders>
              <w:top w:val="nil"/>
              <w:left w:val="nil"/>
              <w:bottom w:val="nil"/>
              <w:right w:val="nil"/>
            </w:tcBorders>
            <w:shd w:val="clear" w:color="auto" w:fill="auto"/>
            <w:noWrap/>
            <w:vAlign w:val="bottom"/>
            <w:hideMark/>
          </w:tcPr>
          <w:p w14:paraId="4D64E1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$36.06</w:t>
            </w:r>
          </w:p>
        </w:tc>
      </w:tr>
      <w:tr w:rsidR="001958E5" w:rsidRPr="003105AA" w14:paraId="3BD0C940" w14:textId="77777777" w:rsidTr="002E0329">
        <w:trPr>
          <w:trHeight w:val="270"/>
        </w:trPr>
        <w:tc>
          <w:tcPr>
            <w:tcW w:w="980" w:type="dxa"/>
            <w:tcBorders>
              <w:top w:val="nil"/>
              <w:left w:val="nil"/>
              <w:bottom w:val="nil"/>
              <w:right w:val="nil"/>
            </w:tcBorders>
            <w:shd w:val="clear" w:color="auto" w:fill="auto"/>
            <w:noWrap/>
            <w:vAlign w:val="bottom"/>
            <w:hideMark/>
          </w:tcPr>
          <w:p w14:paraId="43E10B0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w:t>
            </w:r>
          </w:p>
        </w:tc>
        <w:tc>
          <w:tcPr>
            <w:tcW w:w="864" w:type="dxa"/>
            <w:tcBorders>
              <w:top w:val="nil"/>
              <w:left w:val="nil"/>
              <w:bottom w:val="nil"/>
              <w:right w:val="nil"/>
            </w:tcBorders>
            <w:shd w:val="clear" w:color="auto" w:fill="auto"/>
            <w:noWrap/>
            <w:vAlign w:val="bottom"/>
            <w:hideMark/>
          </w:tcPr>
          <w:p w14:paraId="2B709C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$42.13</w:t>
            </w:r>
          </w:p>
        </w:tc>
        <w:tc>
          <w:tcPr>
            <w:tcW w:w="724" w:type="dxa"/>
            <w:tcBorders>
              <w:top w:val="nil"/>
              <w:left w:val="nil"/>
              <w:bottom w:val="nil"/>
              <w:right w:val="nil"/>
            </w:tcBorders>
            <w:shd w:val="clear" w:color="auto" w:fill="auto"/>
            <w:noWrap/>
            <w:vAlign w:val="bottom"/>
            <w:hideMark/>
          </w:tcPr>
          <w:p w14:paraId="1A410F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$42.30</w:t>
            </w:r>
          </w:p>
        </w:tc>
        <w:tc>
          <w:tcPr>
            <w:tcW w:w="835" w:type="dxa"/>
            <w:tcBorders>
              <w:top w:val="nil"/>
              <w:left w:val="nil"/>
              <w:bottom w:val="nil"/>
              <w:right w:val="nil"/>
            </w:tcBorders>
            <w:shd w:val="clear" w:color="auto" w:fill="auto"/>
            <w:noWrap/>
            <w:vAlign w:val="bottom"/>
            <w:hideMark/>
          </w:tcPr>
          <w:p w14:paraId="4CF604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$42.46</w:t>
            </w:r>
          </w:p>
        </w:tc>
        <w:tc>
          <w:tcPr>
            <w:tcW w:w="724" w:type="dxa"/>
            <w:tcBorders>
              <w:top w:val="nil"/>
              <w:left w:val="nil"/>
              <w:bottom w:val="nil"/>
              <w:right w:val="nil"/>
            </w:tcBorders>
            <w:shd w:val="clear" w:color="auto" w:fill="auto"/>
            <w:noWrap/>
            <w:vAlign w:val="bottom"/>
            <w:hideMark/>
          </w:tcPr>
          <w:p w14:paraId="151952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$42.63</w:t>
            </w:r>
          </w:p>
        </w:tc>
        <w:tc>
          <w:tcPr>
            <w:tcW w:w="724" w:type="dxa"/>
            <w:tcBorders>
              <w:top w:val="nil"/>
              <w:left w:val="nil"/>
              <w:bottom w:val="nil"/>
              <w:right w:val="nil"/>
            </w:tcBorders>
            <w:shd w:val="clear" w:color="auto" w:fill="auto"/>
            <w:noWrap/>
            <w:vAlign w:val="bottom"/>
            <w:hideMark/>
          </w:tcPr>
          <w:p w14:paraId="077C7B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$42.81</w:t>
            </w:r>
          </w:p>
        </w:tc>
        <w:tc>
          <w:tcPr>
            <w:tcW w:w="724" w:type="dxa"/>
            <w:tcBorders>
              <w:top w:val="nil"/>
              <w:left w:val="nil"/>
              <w:bottom w:val="nil"/>
              <w:right w:val="nil"/>
            </w:tcBorders>
            <w:shd w:val="clear" w:color="auto" w:fill="auto"/>
            <w:noWrap/>
            <w:vAlign w:val="bottom"/>
            <w:hideMark/>
          </w:tcPr>
          <w:p w14:paraId="4DA98E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$42.98</w:t>
            </w:r>
          </w:p>
        </w:tc>
        <w:tc>
          <w:tcPr>
            <w:tcW w:w="805" w:type="dxa"/>
            <w:tcBorders>
              <w:top w:val="nil"/>
              <w:left w:val="nil"/>
              <w:bottom w:val="nil"/>
              <w:right w:val="nil"/>
            </w:tcBorders>
            <w:shd w:val="clear" w:color="auto" w:fill="auto"/>
            <w:noWrap/>
            <w:vAlign w:val="bottom"/>
            <w:hideMark/>
          </w:tcPr>
          <w:p w14:paraId="7CC139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$43.15</w:t>
            </w:r>
          </w:p>
        </w:tc>
        <w:tc>
          <w:tcPr>
            <w:tcW w:w="724" w:type="dxa"/>
            <w:tcBorders>
              <w:top w:val="nil"/>
              <w:left w:val="nil"/>
              <w:bottom w:val="nil"/>
              <w:right w:val="nil"/>
            </w:tcBorders>
            <w:shd w:val="clear" w:color="auto" w:fill="auto"/>
            <w:noWrap/>
            <w:vAlign w:val="bottom"/>
            <w:hideMark/>
          </w:tcPr>
          <w:p w14:paraId="1BC60B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$43.32</w:t>
            </w:r>
          </w:p>
        </w:tc>
        <w:tc>
          <w:tcPr>
            <w:tcW w:w="835" w:type="dxa"/>
            <w:tcBorders>
              <w:top w:val="nil"/>
              <w:left w:val="nil"/>
              <w:bottom w:val="nil"/>
              <w:right w:val="nil"/>
            </w:tcBorders>
            <w:shd w:val="clear" w:color="auto" w:fill="auto"/>
            <w:noWrap/>
            <w:vAlign w:val="bottom"/>
            <w:hideMark/>
          </w:tcPr>
          <w:p w14:paraId="17BFB0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$43.49</w:t>
            </w:r>
          </w:p>
        </w:tc>
        <w:tc>
          <w:tcPr>
            <w:tcW w:w="724" w:type="dxa"/>
            <w:tcBorders>
              <w:top w:val="nil"/>
              <w:left w:val="nil"/>
              <w:bottom w:val="nil"/>
              <w:right w:val="nil"/>
            </w:tcBorders>
            <w:shd w:val="clear" w:color="auto" w:fill="auto"/>
            <w:noWrap/>
            <w:vAlign w:val="bottom"/>
            <w:hideMark/>
          </w:tcPr>
          <w:p w14:paraId="2FE805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$43.67</w:t>
            </w:r>
          </w:p>
        </w:tc>
        <w:tc>
          <w:tcPr>
            <w:tcW w:w="835" w:type="dxa"/>
            <w:tcBorders>
              <w:top w:val="nil"/>
              <w:left w:val="nil"/>
              <w:bottom w:val="nil"/>
              <w:right w:val="nil"/>
            </w:tcBorders>
            <w:shd w:val="clear" w:color="auto" w:fill="auto"/>
            <w:noWrap/>
            <w:vAlign w:val="bottom"/>
            <w:hideMark/>
          </w:tcPr>
          <w:p w14:paraId="732E9A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$43.84</w:t>
            </w:r>
          </w:p>
        </w:tc>
        <w:tc>
          <w:tcPr>
            <w:tcW w:w="724" w:type="dxa"/>
            <w:tcBorders>
              <w:top w:val="nil"/>
              <w:left w:val="nil"/>
              <w:bottom w:val="nil"/>
              <w:right w:val="nil"/>
            </w:tcBorders>
            <w:shd w:val="clear" w:color="auto" w:fill="auto"/>
            <w:noWrap/>
            <w:vAlign w:val="bottom"/>
            <w:hideMark/>
          </w:tcPr>
          <w:p w14:paraId="5DFC86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$44.02</w:t>
            </w:r>
          </w:p>
        </w:tc>
      </w:tr>
      <w:tr w:rsidR="001958E5" w:rsidRPr="003105AA" w14:paraId="01D7D40D" w14:textId="77777777" w:rsidTr="002E0329">
        <w:trPr>
          <w:trHeight w:val="270"/>
        </w:trPr>
        <w:tc>
          <w:tcPr>
            <w:tcW w:w="980" w:type="dxa"/>
            <w:tcBorders>
              <w:top w:val="nil"/>
              <w:left w:val="nil"/>
              <w:bottom w:val="nil"/>
              <w:right w:val="nil"/>
            </w:tcBorders>
            <w:shd w:val="clear" w:color="auto" w:fill="auto"/>
            <w:noWrap/>
            <w:vAlign w:val="bottom"/>
            <w:hideMark/>
          </w:tcPr>
          <w:p w14:paraId="53C57AF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w:t>
            </w:r>
          </w:p>
        </w:tc>
        <w:tc>
          <w:tcPr>
            <w:tcW w:w="864" w:type="dxa"/>
            <w:tcBorders>
              <w:top w:val="nil"/>
              <w:left w:val="nil"/>
              <w:bottom w:val="nil"/>
              <w:right w:val="nil"/>
            </w:tcBorders>
            <w:shd w:val="clear" w:color="auto" w:fill="auto"/>
            <w:noWrap/>
            <w:vAlign w:val="bottom"/>
            <w:hideMark/>
          </w:tcPr>
          <w:p w14:paraId="5A0AF9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$49.98</w:t>
            </w:r>
          </w:p>
        </w:tc>
        <w:tc>
          <w:tcPr>
            <w:tcW w:w="724" w:type="dxa"/>
            <w:tcBorders>
              <w:top w:val="nil"/>
              <w:left w:val="nil"/>
              <w:bottom w:val="nil"/>
              <w:right w:val="nil"/>
            </w:tcBorders>
            <w:shd w:val="clear" w:color="auto" w:fill="auto"/>
            <w:noWrap/>
            <w:vAlign w:val="bottom"/>
            <w:hideMark/>
          </w:tcPr>
          <w:p w14:paraId="721722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$50.18</w:t>
            </w:r>
          </w:p>
        </w:tc>
        <w:tc>
          <w:tcPr>
            <w:tcW w:w="835" w:type="dxa"/>
            <w:tcBorders>
              <w:top w:val="nil"/>
              <w:left w:val="nil"/>
              <w:bottom w:val="nil"/>
              <w:right w:val="nil"/>
            </w:tcBorders>
            <w:shd w:val="clear" w:color="auto" w:fill="auto"/>
            <w:noWrap/>
            <w:vAlign w:val="bottom"/>
            <w:hideMark/>
          </w:tcPr>
          <w:p w14:paraId="7C9FDF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$50.38</w:t>
            </w:r>
          </w:p>
        </w:tc>
        <w:tc>
          <w:tcPr>
            <w:tcW w:w="724" w:type="dxa"/>
            <w:tcBorders>
              <w:top w:val="nil"/>
              <w:left w:val="nil"/>
              <w:bottom w:val="nil"/>
              <w:right w:val="nil"/>
            </w:tcBorders>
            <w:shd w:val="clear" w:color="auto" w:fill="auto"/>
            <w:noWrap/>
            <w:vAlign w:val="bottom"/>
            <w:hideMark/>
          </w:tcPr>
          <w:p w14:paraId="1C43A7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$50.58</w:t>
            </w:r>
          </w:p>
        </w:tc>
        <w:tc>
          <w:tcPr>
            <w:tcW w:w="724" w:type="dxa"/>
            <w:tcBorders>
              <w:top w:val="nil"/>
              <w:left w:val="nil"/>
              <w:bottom w:val="nil"/>
              <w:right w:val="nil"/>
            </w:tcBorders>
            <w:shd w:val="clear" w:color="auto" w:fill="auto"/>
            <w:noWrap/>
            <w:vAlign w:val="bottom"/>
            <w:hideMark/>
          </w:tcPr>
          <w:p w14:paraId="6A7F09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$50.78</w:t>
            </w:r>
          </w:p>
        </w:tc>
        <w:tc>
          <w:tcPr>
            <w:tcW w:w="724" w:type="dxa"/>
            <w:tcBorders>
              <w:top w:val="nil"/>
              <w:left w:val="nil"/>
              <w:bottom w:val="nil"/>
              <w:right w:val="nil"/>
            </w:tcBorders>
            <w:shd w:val="clear" w:color="auto" w:fill="auto"/>
            <w:noWrap/>
            <w:vAlign w:val="bottom"/>
            <w:hideMark/>
          </w:tcPr>
          <w:p w14:paraId="268F54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$50.98</w:t>
            </w:r>
          </w:p>
        </w:tc>
        <w:tc>
          <w:tcPr>
            <w:tcW w:w="805" w:type="dxa"/>
            <w:tcBorders>
              <w:top w:val="nil"/>
              <w:left w:val="nil"/>
              <w:bottom w:val="nil"/>
              <w:right w:val="nil"/>
            </w:tcBorders>
            <w:shd w:val="clear" w:color="auto" w:fill="auto"/>
            <w:noWrap/>
            <w:vAlign w:val="bottom"/>
            <w:hideMark/>
          </w:tcPr>
          <w:p w14:paraId="63A198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$51.19</w:t>
            </w:r>
          </w:p>
        </w:tc>
        <w:tc>
          <w:tcPr>
            <w:tcW w:w="724" w:type="dxa"/>
            <w:tcBorders>
              <w:top w:val="nil"/>
              <w:left w:val="nil"/>
              <w:bottom w:val="nil"/>
              <w:right w:val="nil"/>
            </w:tcBorders>
            <w:shd w:val="clear" w:color="auto" w:fill="auto"/>
            <w:noWrap/>
            <w:vAlign w:val="bottom"/>
            <w:hideMark/>
          </w:tcPr>
          <w:p w14:paraId="495FF1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$51.39</w:t>
            </w:r>
          </w:p>
        </w:tc>
        <w:tc>
          <w:tcPr>
            <w:tcW w:w="835" w:type="dxa"/>
            <w:tcBorders>
              <w:top w:val="nil"/>
              <w:left w:val="nil"/>
              <w:bottom w:val="nil"/>
              <w:right w:val="nil"/>
            </w:tcBorders>
            <w:shd w:val="clear" w:color="auto" w:fill="auto"/>
            <w:noWrap/>
            <w:vAlign w:val="bottom"/>
            <w:hideMark/>
          </w:tcPr>
          <w:p w14:paraId="00B9AB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$51.60</w:t>
            </w:r>
          </w:p>
        </w:tc>
        <w:tc>
          <w:tcPr>
            <w:tcW w:w="724" w:type="dxa"/>
            <w:tcBorders>
              <w:top w:val="nil"/>
              <w:left w:val="nil"/>
              <w:bottom w:val="nil"/>
              <w:right w:val="nil"/>
            </w:tcBorders>
            <w:shd w:val="clear" w:color="auto" w:fill="auto"/>
            <w:noWrap/>
            <w:vAlign w:val="bottom"/>
            <w:hideMark/>
          </w:tcPr>
          <w:p w14:paraId="6DE52B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$51.80</w:t>
            </w:r>
          </w:p>
        </w:tc>
        <w:tc>
          <w:tcPr>
            <w:tcW w:w="835" w:type="dxa"/>
            <w:tcBorders>
              <w:top w:val="nil"/>
              <w:left w:val="nil"/>
              <w:bottom w:val="nil"/>
              <w:right w:val="nil"/>
            </w:tcBorders>
            <w:shd w:val="clear" w:color="auto" w:fill="auto"/>
            <w:noWrap/>
            <w:vAlign w:val="bottom"/>
            <w:hideMark/>
          </w:tcPr>
          <w:p w14:paraId="0BCB7C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$52.01</w:t>
            </w:r>
          </w:p>
        </w:tc>
        <w:tc>
          <w:tcPr>
            <w:tcW w:w="724" w:type="dxa"/>
            <w:tcBorders>
              <w:top w:val="nil"/>
              <w:left w:val="nil"/>
              <w:bottom w:val="nil"/>
              <w:right w:val="nil"/>
            </w:tcBorders>
            <w:shd w:val="clear" w:color="auto" w:fill="auto"/>
            <w:noWrap/>
            <w:vAlign w:val="bottom"/>
            <w:hideMark/>
          </w:tcPr>
          <w:p w14:paraId="186F53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$52.22</w:t>
            </w:r>
          </w:p>
        </w:tc>
      </w:tr>
      <w:tr w:rsidR="001958E5" w:rsidRPr="003105AA" w14:paraId="395B0FBA" w14:textId="77777777" w:rsidTr="002E0329">
        <w:trPr>
          <w:trHeight w:val="270"/>
        </w:trPr>
        <w:tc>
          <w:tcPr>
            <w:tcW w:w="980" w:type="dxa"/>
            <w:tcBorders>
              <w:top w:val="nil"/>
              <w:left w:val="nil"/>
              <w:bottom w:val="nil"/>
              <w:right w:val="nil"/>
            </w:tcBorders>
            <w:shd w:val="clear" w:color="auto" w:fill="auto"/>
            <w:noWrap/>
            <w:vAlign w:val="bottom"/>
            <w:hideMark/>
          </w:tcPr>
          <w:p w14:paraId="4FEEA84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w:t>
            </w:r>
          </w:p>
        </w:tc>
        <w:tc>
          <w:tcPr>
            <w:tcW w:w="864" w:type="dxa"/>
            <w:tcBorders>
              <w:top w:val="nil"/>
              <w:left w:val="nil"/>
              <w:bottom w:val="nil"/>
              <w:right w:val="nil"/>
            </w:tcBorders>
            <w:shd w:val="clear" w:color="auto" w:fill="auto"/>
            <w:noWrap/>
            <w:vAlign w:val="bottom"/>
            <w:hideMark/>
          </w:tcPr>
          <w:p w14:paraId="11B97B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$58.03</w:t>
            </w:r>
          </w:p>
        </w:tc>
        <w:tc>
          <w:tcPr>
            <w:tcW w:w="724" w:type="dxa"/>
            <w:tcBorders>
              <w:top w:val="nil"/>
              <w:left w:val="nil"/>
              <w:bottom w:val="nil"/>
              <w:right w:val="nil"/>
            </w:tcBorders>
            <w:shd w:val="clear" w:color="auto" w:fill="auto"/>
            <w:noWrap/>
            <w:vAlign w:val="bottom"/>
            <w:hideMark/>
          </w:tcPr>
          <w:p w14:paraId="13C62B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$58.26</w:t>
            </w:r>
          </w:p>
        </w:tc>
        <w:tc>
          <w:tcPr>
            <w:tcW w:w="835" w:type="dxa"/>
            <w:tcBorders>
              <w:top w:val="nil"/>
              <w:left w:val="nil"/>
              <w:bottom w:val="nil"/>
              <w:right w:val="nil"/>
            </w:tcBorders>
            <w:shd w:val="clear" w:color="auto" w:fill="auto"/>
            <w:noWrap/>
            <w:vAlign w:val="bottom"/>
            <w:hideMark/>
          </w:tcPr>
          <w:p w14:paraId="3489B9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$58.50</w:t>
            </w:r>
          </w:p>
        </w:tc>
        <w:tc>
          <w:tcPr>
            <w:tcW w:w="724" w:type="dxa"/>
            <w:tcBorders>
              <w:top w:val="nil"/>
              <w:left w:val="nil"/>
              <w:bottom w:val="nil"/>
              <w:right w:val="nil"/>
            </w:tcBorders>
            <w:shd w:val="clear" w:color="auto" w:fill="auto"/>
            <w:noWrap/>
            <w:vAlign w:val="bottom"/>
            <w:hideMark/>
          </w:tcPr>
          <w:p w14:paraId="22A2E4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$58.73</w:t>
            </w:r>
          </w:p>
        </w:tc>
        <w:tc>
          <w:tcPr>
            <w:tcW w:w="724" w:type="dxa"/>
            <w:tcBorders>
              <w:top w:val="nil"/>
              <w:left w:val="nil"/>
              <w:bottom w:val="nil"/>
              <w:right w:val="nil"/>
            </w:tcBorders>
            <w:shd w:val="clear" w:color="auto" w:fill="auto"/>
            <w:noWrap/>
            <w:vAlign w:val="bottom"/>
            <w:hideMark/>
          </w:tcPr>
          <w:p w14:paraId="5E185C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$58.96</w:t>
            </w:r>
          </w:p>
        </w:tc>
        <w:tc>
          <w:tcPr>
            <w:tcW w:w="724" w:type="dxa"/>
            <w:tcBorders>
              <w:top w:val="nil"/>
              <w:left w:val="nil"/>
              <w:bottom w:val="nil"/>
              <w:right w:val="nil"/>
            </w:tcBorders>
            <w:shd w:val="clear" w:color="auto" w:fill="auto"/>
            <w:noWrap/>
            <w:vAlign w:val="bottom"/>
            <w:hideMark/>
          </w:tcPr>
          <w:p w14:paraId="67B0D9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$59.20</w:t>
            </w:r>
          </w:p>
        </w:tc>
        <w:tc>
          <w:tcPr>
            <w:tcW w:w="805" w:type="dxa"/>
            <w:tcBorders>
              <w:top w:val="nil"/>
              <w:left w:val="nil"/>
              <w:bottom w:val="nil"/>
              <w:right w:val="nil"/>
            </w:tcBorders>
            <w:shd w:val="clear" w:color="auto" w:fill="auto"/>
            <w:noWrap/>
            <w:vAlign w:val="bottom"/>
            <w:hideMark/>
          </w:tcPr>
          <w:p w14:paraId="06948C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$59.44</w:t>
            </w:r>
          </w:p>
        </w:tc>
        <w:tc>
          <w:tcPr>
            <w:tcW w:w="724" w:type="dxa"/>
            <w:tcBorders>
              <w:top w:val="nil"/>
              <w:left w:val="nil"/>
              <w:bottom w:val="nil"/>
              <w:right w:val="nil"/>
            </w:tcBorders>
            <w:shd w:val="clear" w:color="auto" w:fill="auto"/>
            <w:noWrap/>
            <w:vAlign w:val="bottom"/>
            <w:hideMark/>
          </w:tcPr>
          <w:p w14:paraId="0BECEF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$59.67</w:t>
            </w:r>
          </w:p>
        </w:tc>
        <w:tc>
          <w:tcPr>
            <w:tcW w:w="835" w:type="dxa"/>
            <w:tcBorders>
              <w:top w:val="nil"/>
              <w:left w:val="nil"/>
              <w:bottom w:val="nil"/>
              <w:right w:val="nil"/>
            </w:tcBorders>
            <w:shd w:val="clear" w:color="auto" w:fill="auto"/>
            <w:noWrap/>
            <w:vAlign w:val="bottom"/>
            <w:hideMark/>
          </w:tcPr>
          <w:p w14:paraId="1BA052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$59.91</w:t>
            </w:r>
          </w:p>
        </w:tc>
        <w:tc>
          <w:tcPr>
            <w:tcW w:w="724" w:type="dxa"/>
            <w:tcBorders>
              <w:top w:val="nil"/>
              <w:left w:val="nil"/>
              <w:bottom w:val="nil"/>
              <w:right w:val="nil"/>
            </w:tcBorders>
            <w:shd w:val="clear" w:color="auto" w:fill="auto"/>
            <w:noWrap/>
            <w:vAlign w:val="bottom"/>
            <w:hideMark/>
          </w:tcPr>
          <w:p w14:paraId="708E0C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$60.15</w:t>
            </w:r>
          </w:p>
        </w:tc>
        <w:tc>
          <w:tcPr>
            <w:tcW w:w="835" w:type="dxa"/>
            <w:tcBorders>
              <w:top w:val="nil"/>
              <w:left w:val="nil"/>
              <w:bottom w:val="nil"/>
              <w:right w:val="nil"/>
            </w:tcBorders>
            <w:shd w:val="clear" w:color="auto" w:fill="auto"/>
            <w:noWrap/>
            <w:vAlign w:val="bottom"/>
            <w:hideMark/>
          </w:tcPr>
          <w:p w14:paraId="148379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$60.39</w:t>
            </w:r>
          </w:p>
        </w:tc>
        <w:tc>
          <w:tcPr>
            <w:tcW w:w="724" w:type="dxa"/>
            <w:tcBorders>
              <w:top w:val="nil"/>
              <w:left w:val="nil"/>
              <w:bottom w:val="nil"/>
              <w:right w:val="nil"/>
            </w:tcBorders>
            <w:shd w:val="clear" w:color="auto" w:fill="auto"/>
            <w:noWrap/>
            <w:vAlign w:val="bottom"/>
            <w:hideMark/>
          </w:tcPr>
          <w:p w14:paraId="12D611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$60.64</w:t>
            </w:r>
          </w:p>
        </w:tc>
      </w:tr>
      <w:tr w:rsidR="001958E5" w:rsidRPr="003105AA" w14:paraId="3063373D" w14:textId="77777777" w:rsidTr="002E0329">
        <w:trPr>
          <w:trHeight w:val="270"/>
        </w:trPr>
        <w:tc>
          <w:tcPr>
            <w:tcW w:w="980" w:type="dxa"/>
            <w:tcBorders>
              <w:top w:val="nil"/>
              <w:left w:val="nil"/>
              <w:bottom w:val="nil"/>
              <w:right w:val="nil"/>
            </w:tcBorders>
            <w:shd w:val="clear" w:color="auto" w:fill="auto"/>
            <w:noWrap/>
            <w:vAlign w:val="bottom"/>
            <w:hideMark/>
          </w:tcPr>
          <w:p w14:paraId="7577210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w:t>
            </w:r>
          </w:p>
        </w:tc>
        <w:tc>
          <w:tcPr>
            <w:tcW w:w="864" w:type="dxa"/>
            <w:tcBorders>
              <w:top w:val="nil"/>
              <w:left w:val="nil"/>
              <w:bottom w:val="nil"/>
              <w:right w:val="nil"/>
            </w:tcBorders>
            <w:shd w:val="clear" w:color="auto" w:fill="auto"/>
            <w:noWrap/>
            <w:vAlign w:val="bottom"/>
            <w:hideMark/>
          </w:tcPr>
          <w:p w14:paraId="763A9D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$66.30</w:t>
            </w:r>
          </w:p>
        </w:tc>
        <w:tc>
          <w:tcPr>
            <w:tcW w:w="724" w:type="dxa"/>
            <w:tcBorders>
              <w:top w:val="nil"/>
              <w:left w:val="nil"/>
              <w:bottom w:val="nil"/>
              <w:right w:val="nil"/>
            </w:tcBorders>
            <w:shd w:val="clear" w:color="auto" w:fill="auto"/>
            <w:noWrap/>
            <w:vAlign w:val="bottom"/>
            <w:hideMark/>
          </w:tcPr>
          <w:p w14:paraId="41B810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$66.57</w:t>
            </w:r>
          </w:p>
        </w:tc>
        <w:tc>
          <w:tcPr>
            <w:tcW w:w="835" w:type="dxa"/>
            <w:tcBorders>
              <w:top w:val="nil"/>
              <w:left w:val="nil"/>
              <w:bottom w:val="nil"/>
              <w:right w:val="nil"/>
            </w:tcBorders>
            <w:shd w:val="clear" w:color="auto" w:fill="auto"/>
            <w:noWrap/>
            <w:vAlign w:val="bottom"/>
            <w:hideMark/>
          </w:tcPr>
          <w:p w14:paraId="4D6E82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$66.83</w:t>
            </w:r>
          </w:p>
        </w:tc>
        <w:tc>
          <w:tcPr>
            <w:tcW w:w="724" w:type="dxa"/>
            <w:tcBorders>
              <w:top w:val="nil"/>
              <w:left w:val="nil"/>
              <w:bottom w:val="nil"/>
              <w:right w:val="nil"/>
            </w:tcBorders>
            <w:shd w:val="clear" w:color="auto" w:fill="auto"/>
            <w:noWrap/>
            <w:vAlign w:val="bottom"/>
            <w:hideMark/>
          </w:tcPr>
          <w:p w14:paraId="23A0CF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$67.10</w:t>
            </w:r>
          </w:p>
        </w:tc>
        <w:tc>
          <w:tcPr>
            <w:tcW w:w="724" w:type="dxa"/>
            <w:tcBorders>
              <w:top w:val="nil"/>
              <w:left w:val="nil"/>
              <w:bottom w:val="nil"/>
              <w:right w:val="nil"/>
            </w:tcBorders>
            <w:shd w:val="clear" w:color="auto" w:fill="auto"/>
            <w:noWrap/>
            <w:vAlign w:val="bottom"/>
            <w:hideMark/>
          </w:tcPr>
          <w:p w14:paraId="6B39DE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$67.37</w:t>
            </w:r>
          </w:p>
        </w:tc>
        <w:tc>
          <w:tcPr>
            <w:tcW w:w="724" w:type="dxa"/>
            <w:tcBorders>
              <w:top w:val="nil"/>
              <w:left w:val="nil"/>
              <w:bottom w:val="nil"/>
              <w:right w:val="nil"/>
            </w:tcBorders>
            <w:shd w:val="clear" w:color="auto" w:fill="auto"/>
            <w:noWrap/>
            <w:vAlign w:val="bottom"/>
            <w:hideMark/>
          </w:tcPr>
          <w:p w14:paraId="2612E7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$67.64</w:t>
            </w:r>
          </w:p>
        </w:tc>
        <w:tc>
          <w:tcPr>
            <w:tcW w:w="805" w:type="dxa"/>
            <w:tcBorders>
              <w:top w:val="nil"/>
              <w:left w:val="nil"/>
              <w:bottom w:val="nil"/>
              <w:right w:val="nil"/>
            </w:tcBorders>
            <w:shd w:val="clear" w:color="auto" w:fill="auto"/>
            <w:noWrap/>
            <w:vAlign w:val="bottom"/>
            <w:hideMark/>
          </w:tcPr>
          <w:p w14:paraId="3E3D64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$67.91</w:t>
            </w:r>
          </w:p>
        </w:tc>
        <w:tc>
          <w:tcPr>
            <w:tcW w:w="724" w:type="dxa"/>
            <w:tcBorders>
              <w:top w:val="nil"/>
              <w:left w:val="nil"/>
              <w:bottom w:val="nil"/>
              <w:right w:val="nil"/>
            </w:tcBorders>
            <w:shd w:val="clear" w:color="auto" w:fill="auto"/>
            <w:noWrap/>
            <w:vAlign w:val="bottom"/>
            <w:hideMark/>
          </w:tcPr>
          <w:p w14:paraId="54351C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$68.18</w:t>
            </w:r>
          </w:p>
        </w:tc>
        <w:tc>
          <w:tcPr>
            <w:tcW w:w="835" w:type="dxa"/>
            <w:tcBorders>
              <w:top w:val="nil"/>
              <w:left w:val="nil"/>
              <w:bottom w:val="nil"/>
              <w:right w:val="nil"/>
            </w:tcBorders>
            <w:shd w:val="clear" w:color="auto" w:fill="auto"/>
            <w:noWrap/>
            <w:vAlign w:val="bottom"/>
            <w:hideMark/>
          </w:tcPr>
          <w:p w14:paraId="1483B3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$68.45</w:t>
            </w:r>
          </w:p>
        </w:tc>
        <w:tc>
          <w:tcPr>
            <w:tcW w:w="724" w:type="dxa"/>
            <w:tcBorders>
              <w:top w:val="nil"/>
              <w:left w:val="nil"/>
              <w:bottom w:val="nil"/>
              <w:right w:val="nil"/>
            </w:tcBorders>
            <w:shd w:val="clear" w:color="auto" w:fill="auto"/>
            <w:noWrap/>
            <w:vAlign w:val="bottom"/>
            <w:hideMark/>
          </w:tcPr>
          <w:p w14:paraId="1B9700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$68.73</w:t>
            </w:r>
          </w:p>
        </w:tc>
        <w:tc>
          <w:tcPr>
            <w:tcW w:w="835" w:type="dxa"/>
            <w:tcBorders>
              <w:top w:val="nil"/>
              <w:left w:val="nil"/>
              <w:bottom w:val="nil"/>
              <w:right w:val="nil"/>
            </w:tcBorders>
            <w:shd w:val="clear" w:color="auto" w:fill="auto"/>
            <w:noWrap/>
            <w:vAlign w:val="bottom"/>
            <w:hideMark/>
          </w:tcPr>
          <w:p w14:paraId="0B0A17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$69.00</w:t>
            </w:r>
          </w:p>
        </w:tc>
        <w:tc>
          <w:tcPr>
            <w:tcW w:w="724" w:type="dxa"/>
            <w:tcBorders>
              <w:top w:val="nil"/>
              <w:left w:val="nil"/>
              <w:bottom w:val="nil"/>
              <w:right w:val="nil"/>
            </w:tcBorders>
            <w:shd w:val="clear" w:color="auto" w:fill="auto"/>
            <w:noWrap/>
            <w:vAlign w:val="bottom"/>
            <w:hideMark/>
          </w:tcPr>
          <w:p w14:paraId="1D2505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$69.28</w:t>
            </w:r>
          </w:p>
        </w:tc>
      </w:tr>
      <w:tr w:rsidR="001958E5" w:rsidRPr="003105AA" w14:paraId="6A3CEA9E" w14:textId="77777777" w:rsidTr="002E0329">
        <w:trPr>
          <w:trHeight w:val="270"/>
        </w:trPr>
        <w:tc>
          <w:tcPr>
            <w:tcW w:w="980" w:type="dxa"/>
            <w:tcBorders>
              <w:top w:val="nil"/>
              <w:left w:val="nil"/>
              <w:bottom w:val="nil"/>
              <w:right w:val="nil"/>
            </w:tcBorders>
            <w:shd w:val="clear" w:color="auto" w:fill="auto"/>
            <w:noWrap/>
            <w:vAlign w:val="bottom"/>
            <w:hideMark/>
          </w:tcPr>
          <w:p w14:paraId="694AFCD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w:t>
            </w:r>
          </w:p>
        </w:tc>
        <w:tc>
          <w:tcPr>
            <w:tcW w:w="864" w:type="dxa"/>
            <w:tcBorders>
              <w:top w:val="nil"/>
              <w:left w:val="nil"/>
              <w:bottom w:val="nil"/>
              <w:right w:val="nil"/>
            </w:tcBorders>
            <w:shd w:val="clear" w:color="auto" w:fill="auto"/>
            <w:noWrap/>
            <w:vAlign w:val="bottom"/>
            <w:hideMark/>
          </w:tcPr>
          <w:p w14:paraId="7CD1E0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$74.82</w:t>
            </w:r>
          </w:p>
        </w:tc>
        <w:tc>
          <w:tcPr>
            <w:tcW w:w="724" w:type="dxa"/>
            <w:tcBorders>
              <w:top w:val="nil"/>
              <w:left w:val="nil"/>
              <w:bottom w:val="nil"/>
              <w:right w:val="nil"/>
            </w:tcBorders>
            <w:shd w:val="clear" w:color="auto" w:fill="auto"/>
            <w:noWrap/>
            <w:vAlign w:val="bottom"/>
            <w:hideMark/>
          </w:tcPr>
          <w:p w14:paraId="1A8E26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$75.12</w:t>
            </w:r>
          </w:p>
        </w:tc>
        <w:tc>
          <w:tcPr>
            <w:tcW w:w="835" w:type="dxa"/>
            <w:tcBorders>
              <w:top w:val="nil"/>
              <w:left w:val="nil"/>
              <w:bottom w:val="nil"/>
              <w:right w:val="nil"/>
            </w:tcBorders>
            <w:shd w:val="clear" w:color="auto" w:fill="auto"/>
            <w:noWrap/>
            <w:vAlign w:val="bottom"/>
            <w:hideMark/>
          </w:tcPr>
          <w:p w14:paraId="5A6012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$75.42</w:t>
            </w:r>
          </w:p>
        </w:tc>
        <w:tc>
          <w:tcPr>
            <w:tcW w:w="724" w:type="dxa"/>
            <w:tcBorders>
              <w:top w:val="nil"/>
              <w:left w:val="nil"/>
              <w:bottom w:val="nil"/>
              <w:right w:val="nil"/>
            </w:tcBorders>
            <w:shd w:val="clear" w:color="auto" w:fill="auto"/>
            <w:noWrap/>
            <w:vAlign w:val="bottom"/>
            <w:hideMark/>
          </w:tcPr>
          <w:p w14:paraId="32C37F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$75.72</w:t>
            </w:r>
          </w:p>
        </w:tc>
        <w:tc>
          <w:tcPr>
            <w:tcW w:w="724" w:type="dxa"/>
            <w:tcBorders>
              <w:top w:val="nil"/>
              <w:left w:val="nil"/>
              <w:bottom w:val="nil"/>
              <w:right w:val="nil"/>
            </w:tcBorders>
            <w:shd w:val="clear" w:color="auto" w:fill="auto"/>
            <w:noWrap/>
            <w:vAlign w:val="bottom"/>
            <w:hideMark/>
          </w:tcPr>
          <w:p w14:paraId="10FFCE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$76.02</w:t>
            </w:r>
          </w:p>
        </w:tc>
        <w:tc>
          <w:tcPr>
            <w:tcW w:w="724" w:type="dxa"/>
            <w:tcBorders>
              <w:top w:val="nil"/>
              <w:left w:val="nil"/>
              <w:bottom w:val="nil"/>
              <w:right w:val="nil"/>
            </w:tcBorders>
            <w:shd w:val="clear" w:color="auto" w:fill="auto"/>
            <w:noWrap/>
            <w:vAlign w:val="bottom"/>
            <w:hideMark/>
          </w:tcPr>
          <w:p w14:paraId="4097A1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$76.33</w:t>
            </w:r>
          </w:p>
        </w:tc>
        <w:tc>
          <w:tcPr>
            <w:tcW w:w="805" w:type="dxa"/>
            <w:tcBorders>
              <w:top w:val="nil"/>
              <w:left w:val="nil"/>
              <w:bottom w:val="nil"/>
              <w:right w:val="nil"/>
            </w:tcBorders>
            <w:shd w:val="clear" w:color="auto" w:fill="auto"/>
            <w:noWrap/>
            <w:vAlign w:val="bottom"/>
            <w:hideMark/>
          </w:tcPr>
          <w:p w14:paraId="140D0D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$76.63</w:t>
            </w:r>
          </w:p>
        </w:tc>
        <w:tc>
          <w:tcPr>
            <w:tcW w:w="724" w:type="dxa"/>
            <w:tcBorders>
              <w:top w:val="nil"/>
              <w:left w:val="nil"/>
              <w:bottom w:val="nil"/>
              <w:right w:val="nil"/>
            </w:tcBorders>
            <w:shd w:val="clear" w:color="auto" w:fill="auto"/>
            <w:noWrap/>
            <w:vAlign w:val="bottom"/>
            <w:hideMark/>
          </w:tcPr>
          <w:p w14:paraId="53CB25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$76.94</w:t>
            </w:r>
          </w:p>
        </w:tc>
        <w:tc>
          <w:tcPr>
            <w:tcW w:w="835" w:type="dxa"/>
            <w:tcBorders>
              <w:top w:val="nil"/>
              <w:left w:val="nil"/>
              <w:bottom w:val="nil"/>
              <w:right w:val="nil"/>
            </w:tcBorders>
            <w:shd w:val="clear" w:color="auto" w:fill="auto"/>
            <w:noWrap/>
            <w:vAlign w:val="bottom"/>
            <w:hideMark/>
          </w:tcPr>
          <w:p w14:paraId="335BA5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$77.25</w:t>
            </w:r>
          </w:p>
        </w:tc>
        <w:tc>
          <w:tcPr>
            <w:tcW w:w="724" w:type="dxa"/>
            <w:tcBorders>
              <w:top w:val="nil"/>
              <w:left w:val="nil"/>
              <w:bottom w:val="nil"/>
              <w:right w:val="nil"/>
            </w:tcBorders>
            <w:shd w:val="clear" w:color="auto" w:fill="auto"/>
            <w:noWrap/>
            <w:vAlign w:val="bottom"/>
            <w:hideMark/>
          </w:tcPr>
          <w:p w14:paraId="5DF927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$77.56</w:t>
            </w:r>
          </w:p>
        </w:tc>
        <w:tc>
          <w:tcPr>
            <w:tcW w:w="835" w:type="dxa"/>
            <w:tcBorders>
              <w:top w:val="nil"/>
              <w:left w:val="nil"/>
              <w:bottom w:val="nil"/>
              <w:right w:val="nil"/>
            </w:tcBorders>
            <w:shd w:val="clear" w:color="auto" w:fill="auto"/>
            <w:noWrap/>
            <w:vAlign w:val="bottom"/>
            <w:hideMark/>
          </w:tcPr>
          <w:p w14:paraId="3A5FC3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$77.87</w:t>
            </w:r>
          </w:p>
        </w:tc>
        <w:tc>
          <w:tcPr>
            <w:tcW w:w="724" w:type="dxa"/>
            <w:tcBorders>
              <w:top w:val="nil"/>
              <w:left w:val="nil"/>
              <w:bottom w:val="nil"/>
              <w:right w:val="nil"/>
            </w:tcBorders>
            <w:shd w:val="clear" w:color="auto" w:fill="auto"/>
            <w:noWrap/>
            <w:vAlign w:val="bottom"/>
            <w:hideMark/>
          </w:tcPr>
          <w:p w14:paraId="06DD13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$78.18</w:t>
            </w:r>
          </w:p>
        </w:tc>
      </w:tr>
      <w:tr w:rsidR="001958E5" w:rsidRPr="003105AA" w14:paraId="251EA26C" w14:textId="77777777" w:rsidTr="002E0329">
        <w:trPr>
          <w:trHeight w:val="270"/>
        </w:trPr>
        <w:tc>
          <w:tcPr>
            <w:tcW w:w="980" w:type="dxa"/>
            <w:tcBorders>
              <w:top w:val="nil"/>
              <w:left w:val="nil"/>
              <w:bottom w:val="nil"/>
              <w:right w:val="nil"/>
            </w:tcBorders>
            <w:shd w:val="clear" w:color="auto" w:fill="auto"/>
            <w:noWrap/>
            <w:vAlign w:val="bottom"/>
            <w:hideMark/>
          </w:tcPr>
          <w:p w14:paraId="3E0197B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10</w:t>
            </w:r>
          </w:p>
        </w:tc>
        <w:tc>
          <w:tcPr>
            <w:tcW w:w="864" w:type="dxa"/>
            <w:tcBorders>
              <w:top w:val="nil"/>
              <w:left w:val="nil"/>
              <w:bottom w:val="nil"/>
              <w:right w:val="nil"/>
            </w:tcBorders>
            <w:shd w:val="clear" w:color="auto" w:fill="auto"/>
            <w:noWrap/>
            <w:vAlign w:val="bottom"/>
            <w:hideMark/>
          </w:tcPr>
          <w:p w14:paraId="5E2581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$83.54</w:t>
            </w:r>
          </w:p>
        </w:tc>
        <w:tc>
          <w:tcPr>
            <w:tcW w:w="724" w:type="dxa"/>
            <w:tcBorders>
              <w:top w:val="nil"/>
              <w:left w:val="nil"/>
              <w:bottom w:val="nil"/>
              <w:right w:val="nil"/>
            </w:tcBorders>
            <w:shd w:val="clear" w:color="auto" w:fill="auto"/>
            <w:noWrap/>
            <w:vAlign w:val="bottom"/>
            <w:hideMark/>
          </w:tcPr>
          <w:p w14:paraId="5FF42B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$83.88</w:t>
            </w:r>
          </w:p>
        </w:tc>
        <w:tc>
          <w:tcPr>
            <w:tcW w:w="835" w:type="dxa"/>
            <w:tcBorders>
              <w:top w:val="nil"/>
              <w:left w:val="nil"/>
              <w:bottom w:val="nil"/>
              <w:right w:val="nil"/>
            </w:tcBorders>
            <w:shd w:val="clear" w:color="auto" w:fill="auto"/>
            <w:noWrap/>
            <w:vAlign w:val="bottom"/>
            <w:hideMark/>
          </w:tcPr>
          <w:p w14:paraId="353C08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$84.21</w:t>
            </w:r>
          </w:p>
        </w:tc>
        <w:tc>
          <w:tcPr>
            <w:tcW w:w="724" w:type="dxa"/>
            <w:tcBorders>
              <w:top w:val="nil"/>
              <w:left w:val="nil"/>
              <w:bottom w:val="nil"/>
              <w:right w:val="nil"/>
            </w:tcBorders>
            <w:shd w:val="clear" w:color="auto" w:fill="auto"/>
            <w:noWrap/>
            <w:vAlign w:val="bottom"/>
            <w:hideMark/>
          </w:tcPr>
          <w:p w14:paraId="5B2F42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$84.55</w:t>
            </w:r>
          </w:p>
        </w:tc>
        <w:tc>
          <w:tcPr>
            <w:tcW w:w="724" w:type="dxa"/>
            <w:tcBorders>
              <w:top w:val="nil"/>
              <w:left w:val="nil"/>
              <w:bottom w:val="nil"/>
              <w:right w:val="nil"/>
            </w:tcBorders>
            <w:shd w:val="clear" w:color="auto" w:fill="auto"/>
            <w:noWrap/>
            <w:vAlign w:val="bottom"/>
            <w:hideMark/>
          </w:tcPr>
          <w:p w14:paraId="3F1F3F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$84.89</w:t>
            </w:r>
          </w:p>
        </w:tc>
        <w:tc>
          <w:tcPr>
            <w:tcW w:w="724" w:type="dxa"/>
            <w:tcBorders>
              <w:top w:val="nil"/>
              <w:left w:val="nil"/>
              <w:bottom w:val="nil"/>
              <w:right w:val="nil"/>
            </w:tcBorders>
            <w:shd w:val="clear" w:color="auto" w:fill="auto"/>
            <w:noWrap/>
            <w:vAlign w:val="bottom"/>
            <w:hideMark/>
          </w:tcPr>
          <w:p w14:paraId="2CD0DD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$85.23</w:t>
            </w:r>
          </w:p>
        </w:tc>
        <w:tc>
          <w:tcPr>
            <w:tcW w:w="805" w:type="dxa"/>
            <w:tcBorders>
              <w:top w:val="nil"/>
              <w:left w:val="nil"/>
              <w:bottom w:val="nil"/>
              <w:right w:val="nil"/>
            </w:tcBorders>
            <w:shd w:val="clear" w:color="auto" w:fill="auto"/>
            <w:noWrap/>
            <w:vAlign w:val="bottom"/>
            <w:hideMark/>
          </w:tcPr>
          <w:p w14:paraId="63BBA0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$85.57</w:t>
            </w:r>
          </w:p>
        </w:tc>
        <w:tc>
          <w:tcPr>
            <w:tcW w:w="724" w:type="dxa"/>
            <w:tcBorders>
              <w:top w:val="nil"/>
              <w:left w:val="nil"/>
              <w:bottom w:val="nil"/>
              <w:right w:val="nil"/>
            </w:tcBorders>
            <w:shd w:val="clear" w:color="auto" w:fill="auto"/>
            <w:noWrap/>
            <w:vAlign w:val="bottom"/>
            <w:hideMark/>
          </w:tcPr>
          <w:p w14:paraId="300BCA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$85.91</w:t>
            </w:r>
          </w:p>
        </w:tc>
        <w:tc>
          <w:tcPr>
            <w:tcW w:w="835" w:type="dxa"/>
            <w:tcBorders>
              <w:top w:val="nil"/>
              <w:left w:val="nil"/>
              <w:bottom w:val="nil"/>
              <w:right w:val="nil"/>
            </w:tcBorders>
            <w:shd w:val="clear" w:color="auto" w:fill="auto"/>
            <w:noWrap/>
            <w:vAlign w:val="bottom"/>
            <w:hideMark/>
          </w:tcPr>
          <w:p w14:paraId="4F6EB7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$86.25</w:t>
            </w:r>
          </w:p>
        </w:tc>
        <w:tc>
          <w:tcPr>
            <w:tcW w:w="724" w:type="dxa"/>
            <w:tcBorders>
              <w:top w:val="nil"/>
              <w:left w:val="nil"/>
              <w:bottom w:val="nil"/>
              <w:right w:val="nil"/>
            </w:tcBorders>
            <w:shd w:val="clear" w:color="auto" w:fill="auto"/>
            <w:noWrap/>
            <w:vAlign w:val="bottom"/>
            <w:hideMark/>
          </w:tcPr>
          <w:p w14:paraId="657796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$86.60</w:t>
            </w:r>
          </w:p>
        </w:tc>
        <w:tc>
          <w:tcPr>
            <w:tcW w:w="835" w:type="dxa"/>
            <w:tcBorders>
              <w:top w:val="nil"/>
              <w:left w:val="nil"/>
              <w:bottom w:val="nil"/>
              <w:right w:val="nil"/>
            </w:tcBorders>
            <w:shd w:val="clear" w:color="auto" w:fill="auto"/>
            <w:noWrap/>
            <w:vAlign w:val="bottom"/>
            <w:hideMark/>
          </w:tcPr>
          <w:p w14:paraId="37C3EE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$86.95</w:t>
            </w:r>
          </w:p>
        </w:tc>
        <w:tc>
          <w:tcPr>
            <w:tcW w:w="724" w:type="dxa"/>
            <w:tcBorders>
              <w:top w:val="nil"/>
              <w:left w:val="nil"/>
              <w:bottom w:val="nil"/>
              <w:right w:val="nil"/>
            </w:tcBorders>
            <w:shd w:val="clear" w:color="auto" w:fill="auto"/>
            <w:noWrap/>
            <w:vAlign w:val="bottom"/>
            <w:hideMark/>
          </w:tcPr>
          <w:p w14:paraId="729DA7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$87.29</w:t>
            </w:r>
          </w:p>
        </w:tc>
      </w:tr>
      <w:tr w:rsidR="001958E5" w:rsidRPr="003105AA" w14:paraId="303AE6FF" w14:textId="77777777" w:rsidTr="002E0329">
        <w:trPr>
          <w:trHeight w:val="270"/>
        </w:trPr>
        <w:tc>
          <w:tcPr>
            <w:tcW w:w="980" w:type="dxa"/>
            <w:tcBorders>
              <w:top w:val="nil"/>
              <w:left w:val="nil"/>
              <w:bottom w:val="nil"/>
              <w:right w:val="nil"/>
            </w:tcBorders>
            <w:shd w:val="clear" w:color="auto" w:fill="auto"/>
            <w:noWrap/>
            <w:vAlign w:val="bottom"/>
            <w:hideMark/>
          </w:tcPr>
          <w:p w14:paraId="2349D71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11</w:t>
            </w:r>
          </w:p>
        </w:tc>
        <w:tc>
          <w:tcPr>
            <w:tcW w:w="864" w:type="dxa"/>
            <w:tcBorders>
              <w:top w:val="nil"/>
              <w:left w:val="nil"/>
              <w:bottom w:val="nil"/>
              <w:right w:val="nil"/>
            </w:tcBorders>
            <w:shd w:val="clear" w:color="auto" w:fill="auto"/>
            <w:noWrap/>
            <w:vAlign w:val="bottom"/>
            <w:hideMark/>
          </w:tcPr>
          <w:p w14:paraId="62CD36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$92.49</w:t>
            </w:r>
          </w:p>
        </w:tc>
        <w:tc>
          <w:tcPr>
            <w:tcW w:w="724" w:type="dxa"/>
            <w:tcBorders>
              <w:top w:val="nil"/>
              <w:left w:val="nil"/>
              <w:bottom w:val="nil"/>
              <w:right w:val="nil"/>
            </w:tcBorders>
            <w:shd w:val="clear" w:color="auto" w:fill="auto"/>
            <w:noWrap/>
            <w:vAlign w:val="bottom"/>
            <w:hideMark/>
          </w:tcPr>
          <w:p w14:paraId="75A7AF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$92.86</w:t>
            </w:r>
          </w:p>
        </w:tc>
        <w:tc>
          <w:tcPr>
            <w:tcW w:w="835" w:type="dxa"/>
            <w:tcBorders>
              <w:top w:val="nil"/>
              <w:left w:val="nil"/>
              <w:bottom w:val="nil"/>
              <w:right w:val="nil"/>
            </w:tcBorders>
            <w:shd w:val="clear" w:color="auto" w:fill="auto"/>
            <w:noWrap/>
            <w:vAlign w:val="bottom"/>
            <w:hideMark/>
          </w:tcPr>
          <w:p w14:paraId="3CFC62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$93.24</w:t>
            </w:r>
          </w:p>
        </w:tc>
        <w:tc>
          <w:tcPr>
            <w:tcW w:w="724" w:type="dxa"/>
            <w:tcBorders>
              <w:top w:val="nil"/>
              <w:left w:val="nil"/>
              <w:bottom w:val="nil"/>
              <w:right w:val="nil"/>
            </w:tcBorders>
            <w:shd w:val="clear" w:color="auto" w:fill="auto"/>
            <w:noWrap/>
            <w:vAlign w:val="bottom"/>
            <w:hideMark/>
          </w:tcPr>
          <w:p w14:paraId="395CBB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$93.61</w:t>
            </w:r>
          </w:p>
        </w:tc>
        <w:tc>
          <w:tcPr>
            <w:tcW w:w="724" w:type="dxa"/>
            <w:tcBorders>
              <w:top w:val="nil"/>
              <w:left w:val="nil"/>
              <w:bottom w:val="nil"/>
              <w:right w:val="nil"/>
            </w:tcBorders>
            <w:shd w:val="clear" w:color="auto" w:fill="auto"/>
            <w:noWrap/>
            <w:vAlign w:val="bottom"/>
            <w:hideMark/>
          </w:tcPr>
          <w:p w14:paraId="358550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$93.98</w:t>
            </w:r>
          </w:p>
        </w:tc>
        <w:tc>
          <w:tcPr>
            <w:tcW w:w="724" w:type="dxa"/>
            <w:tcBorders>
              <w:top w:val="nil"/>
              <w:left w:val="nil"/>
              <w:bottom w:val="nil"/>
              <w:right w:val="nil"/>
            </w:tcBorders>
            <w:shd w:val="clear" w:color="auto" w:fill="auto"/>
            <w:noWrap/>
            <w:vAlign w:val="bottom"/>
            <w:hideMark/>
          </w:tcPr>
          <w:p w14:paraId="56708C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$94.36</w:t>
            </w:r>
          </w:p>
        </w:tc>
        <w:tc>
          <w:tcPr>
            <w:tcW w:w="805" w:type="dxa"/>
            <w:tcBorders>
              <w:top w:val="nil"/>
              <w:left w:val="nil"/>
              <w:bottom w:val="nil"/>
              <w:right w:val="nil"/>
            </w:tcBorders>
            <w:shd w:val="clear" w:color="auto" w:fill="auto"/>
            <w:noWrap/>
            <w:vAlign w:val="bottom"/>
            <w:hideMark/>
          </w:tcPr>
          <w:p w14:paraId="36C697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$94.74</w:t>
            </w:r>
          </w:p>
        </w:tc>
        <w:tc>
          <w:tcPr>
            <w:tcW w:w="724" w:type="dxa"/>
            <w:tcBorders>
              <w:top w:val="nil"/>
              <w:left w:val="nil"/>
              <w:bottom w:val="nil"/>
              <w:right w:val="nil"/>
            </w:tcBorders>
            <w:shd w:val="clear" w:color="auto" w:fill="auto"/>
            <w:noWrap/>
            <w:vAlign w:val="bottom"/>
            <w:hideMark/>
          </w:tcPr>
          <w:p w14:paraId="7BA5FB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$95.12</w:t>
            </w:r>
          </w:p>
        </w:tc>
        <w:tc>
          <w:tcPr>
            <w:tcW w:w="835" w:type="dxa"/>
            <w:tcBorders>
              <w:top w:val="nil"/>
              <w:left w:val="nil"/>
              <w:bottom w:val="nil"/>
              <w:right w:val="nil"/>
            </w:tcBorders>
            <w:shd w:val="clear" w:color="auto" w:fill="auto"/>
            <w:noWrap/>
            <w:vAlign w:val="bottom"/>
            <w:hideMark/>
          </w:tcPr>
          <w:p w14:paraId="29B6B0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$95.50</w:t>
            </w:r>
          </w:p>
        </w:tc>
        <w:tc>
          <w:tcPr>
            <w:tcW w:w="724" w:type="dxa"/>
            <w:tcBorders>
              <w:top w:val="nil"/>
              <w:left w:val="nil"/>
              <w:bottom w:val="nil"/>
              <w:right w:val="nil"/>
            </w:tcBorders>
            <w:shd w:val="clear" w:color="auto" w:fill="auto"/>
            <w:noWrap/>
            <w:vAlign w:val="bottom"/>
            <w:hideMark/>
          </w:tcPr>
          <w:p w14:paraId="60ACD5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$95.88</w:t>
            </w:r>
          </w:p>
        </w:tc>
        <w:tc>
          <w:tcPr>
            <w:tcW w:w="835" w:type="dxa"/>
            <w:tcBorders>
              <w:top w:val="nil"/>
              <w:left w:val="nil"/>
              <w:bottom w:val="nil"/>
              <w:right w:val="nil"/>
            </w:tcBorders>
            <w:shd w:val="clear" w:color="auto" w:fill="auto"/>
            <w:noWrap/>
            <w:vAlign w:val="bottom"/>
            <w:hideMark/>
          </w:tcPr>
          <w:p w14:paraId="618D0B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$96.26</w:t>
            </w:r>
          </w:p>
        </w:tc>
        <w:tc>
          <w:tcPr>
            <w:tcW w:w="724" w:type="dxa"/>
            <w:tcBorders>
              <w:top w:val="nil"/>
              <w:left w:val="nil"/>
              <w:bottom w:val="nil"/>
              <w:right w:val="nil"/>
            </w:tcBorders>
            <w:shd w:val="clear" w:color="auto" w:fill="auto"/>
            <w:noWrap/>
            <w:vAlign w:val="bottom"/>
            <w:hideMark/>
          </w:tcPr>
          <w:p w14:paraId="7AF8A7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$96.65</w:t>
            </w:r>
          </w:p>
        </w:tc>
      </w:tr>
      <w:tr w:rsidR="001958E5" w:rsidRPr="003105AA" w14:paraId="4BC2E3DD" w14:textId="77777777" w:rsidTr="002E0329">
        <w:trPr>
          <w:trHeight w:val="270"/>
        </w:trPr>
        <w:tc>
          <w:tcPr>
            <w:tcW w:w="980" w:type="dxa"/>
            <w:tcBorders>
              <w:top w:val="nil"/>
              <w:left w:val="nil"/>
              <w:bottom w:val="nil"/>
              <w:right w:val="nil"/>
            </w:tcBorders>
            <w:shd w:val="clear" w:color="auto" w:fill="auto"/>
            <w:noWrap/>
            <w:vAlign w:val="bottom"/>
            <w:hideMark/>
          </w:tcPr>
          <w:p w14:paraId="5EBC908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12</w:t>
            </w:r>
          </w:p>
        </w:tc>
        <w:tc>
          <w:tcPr>
            <w:tcW w:w="864" w:type="dxa"/>
            <w:tcBorders>
              <w:top w:val="nil"/>
              <w:left w:val="nil"/>
              <w:bottom w:val="nil"/>
              <w:right w:val="nil"/>
            </w:tcBorders>
            <w:shd w:val="clear" w:color="auto" w:fill="auto"/>
            <w:noWrap/>
            <w:vAlign w:val="bottom"/>
            <w:hideMark/>
          </w:tcPr>
          <w:p w14:paraId="0301D8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$101.60</w:t>
            </w:r>
          </w:p>
        </w:tc>
        <w:tc>
          <w:tcPr>
            <w:tcW w:w="724" w:type="dxa"/>
            <w:tcBorders>
              <w:top w:val="nil"/>
              <w:left w:val="nil"/>
              <w:bottom w:val="nil"/>
              <w:right w:val="nil"/>
            </w:tcBorders>
            <w:shd w:val="clear" w:color="auto" w:fill="auto"/>
            <w:noWrap/>
            <w:vAlign w:val="bottom"/>
            <w:hideMark/>
          </w:tcPr>
          <w:p w14:paraId="78CA1C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$102.01</w:t>
            </w:r>
          </w:p>
        </w:tc>
        <w:tc>
          <w:tcPr>
            <w:tcW w:w="835" w:type="dxa"/>
            <w:tcBorders>
              <w:top w:val="nil"/>
              <w:left w:val="nil"/>
              <w:bottom w:val="nil"/>
              <w:right w:val="nil"/>
            </w:tcBorders>
            <w:shd w:val="clear" w:color="auto" w:fill="auto"/>
            <w:noWrap/>
            <w:vAlign w:val="bottom"/>
            <w:hideMark/>
          </w:tcPr>
          <w:p w14:paraId="7CC75E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$102.41</w:t>
            </w:r>
          </w:p>
        </w:tc>
        <w:tc>
          <w:tcPr>
            <w:tcW w:w="724" w:type="dxa"/>
            <w:tcBorders>
              <w:top w:val="nil"/>
              <w:left w:val="nil"/>
              <w:bottom w:val="nil"/>
              <w:right w:val="nil"/>
            </w:tcBorders>
            <w:shd w:val="clear" w:color="auto" w:fill="auto"/>
            <w:noWrap/>
            <w:vAlign w:val="bottom"/>
            <w:hideMark/>
          </w:tcPr>
          <w:p w14:paraId="077862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$102.82</w:t>
            </w:r>
          </w:p>
        </w:tc>
        <w:tc>
          <w:tcPr>
            <w:tcW w:w="724" w:type="dxa"/>
            <w:tcBorders>
              <w:top w:val="nil"/>
              <w:left w:val="nil"/>
              <w:bottom w:val="nil"/>
              <w:right w:val="nil"/>
            </w:tcBorders>
            <w:shd w:val="clear" w:color="auto" w:fill="auto"/>
            <w:noWrap/>
            <w:vAlign w:val="bottom"/>
            <w:hideMark/>
          </w:tcPr>
          <w:p w14:paraId="306B3F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$103.23</w:t>
            </w:r>
          </w:p>
        </w:tc>
        <w:tc>
          <w:tcPr>
            <w:tcW w:w="724" w:type="dxa"/>
            <w:tcBorders>
              <w:top w:val="nil"/>
              <w:left w:val="nil"/>
              <w:bottom w:val="nil"/>
              <w:right w:val="nil"/>
            </w:tcBorders>
            <w:shd w:val="clear" w:color="auto" w:fill="auto"/>
            <w:noWrap/>
            <w:vAlign w:val="bottom"/>
            <w:hideMark/>
          </w:tcPr>
          <w:p w14:paraId="1D7D77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$103.65</w:t>
            </w:r>
          </w:p>
        </w:tc>
        <w:tc>
          <w:tcPr>
            <w:tcW w:w="805" w:type="dxa"/>
            <w:tcBorders>
              <w:top w:val="nil"/>
              <w:left w:val="nil"/>
              <w:bottom w:val="nil"/>
              <w:right w:val="nil"/>
            </w:tcBorders>
            <w:shd w:val="clear" w:color="auto" w:fill="auto"/>
            <w:noWrap/>
            <w:vAlign w:val="bottom"/>
            <w:hideMark/>
          </w:tcPr>
          <w:p w14:paraId="716B77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$104.06</w:t>
            </w:r>
          </w:p>
        </w:tc>
        <w:tc>
          <w:tcPr>
            <w:tcW w:w="724" w:type="dxa"/>
            <w:tcBorders>
              <w:top w:val="nil"/>
              <w:left w:val="nil"/>
              <w:bottom w:val="nil"/>
              <w:right w:val="nil"/>
            </w:tcBorders>
            <w:shd w:val="clear" w:color="auto" w:fill="auto"/>
            <w:noWrap/>
            <w:vAlign w:val="bottom"/>
            <w:hideMark/>
          </w:tcPr>
          <w:p w14:paraId="42DA27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$104.48</w:t>
            </w:r>
          </w:p>
        </w:tc>
        <w:tc>
          <w:tcPr>
            <w:tcW w:w="835" w:type="dxa"/>
            <w:tcBorders>
              <w:top w:val="nil"/>
              <w:left w:val="nil"/>
              <w:bottom w:val="nil"/>
              <w:right w:val="nil"/>
            </w:tcBorders>
            <w:shd w:val="clear" w:color="auto" w:fill="auto"/>
            <w:noWrap/>
            <w:vAlign w:val="bottom"/>
            <w:hideMark/>
          </w:tcPr>
          <w:p w14:paraId="463866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$104.90</w:t>
            </w:r>
          </w:p>
        </w:tc>
        <w:tc>
          <w:tcPr>
            <w:tcW w:w="724" w:type="dxa"/>
            <w:tcBorders>
              <w:top w:val="nil"/>
              <w:left w:val="nil"/>
              <w:bottom w:val="nil"/>
              <w:right w:val="nil"/>
            </w:tcBorders>
            <w:shd w:val="clear" w:color="auto" w:fill="auto"/>
            <w:noWrap/>
            <w:vAlign w:val="bottom"/>
            <w:hideMark/>
          </w:tcPr>
          <w:p w14:paraId="7CC35F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$105.32</w:t>
            </w:r>
          </w:p>
        </w:tc>
        <w:tc>
          <w:tcPr>
            <w:tcW w:w="835" w:type="dxa"/>
            <w:tcBorders>
              <w:top w:val="nil"/>
              <w:left w:val="nil"/>
              <w:bottom w:val="nil"/>
              <w:right w:val="nil"/>
            </w:tcBorders>
            <w:shd w:val="clear" w:color="auto" w:fill="auto"/>
            <w:noWrap/>
            <w:vAlign w:val="bottom"/>
            <w:hideMark/>
          </w:tcPr>
          <w:p w14:paraId="6E4306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$105.74</w:t>
            </w:r>
          </w:p>
        </w:tc>
        <w:tc>
          <w:tcPr>
            <w:tcW w:w="724" w:type="dxa"/>
            <w:tcBorders>
              <w:top w:val="nil"/>
              <w:left w:val="nil"/>
              <w:bottom w:val="nil"/>
              <w:right w:val="nil"/>
            </w:tcBorders>
            <w:shd w:val="clear" w:color="auto" w:fill="auto"/>
            <w:noWrap/>
            <w:vAlign w:val="bottom"/>
            <w:hideMark/>
          </w:tcPr>
          <w:p w14:paraId="1C60E1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$106.16</w:t>
            </w:r>
          </w:p>
        </w:tc>
      </w:tr>
      <w:tr w:rsidR="001958E5" w:rsidRPr="003105AA" w14:paraId="5C383A3D" w14:textId="77777777" w:rsidTr="002E0329">
        <w:trPr>
          <w:trHeight w:val="270"/>
        </w:trPr>
        <w:tc>
          <w:tcPr>
            <w:tcW w:w="980" w:type="dxa"/>
            <w:tcBorders>
              <w:top w:val="nil"/>
              <w:left w:val="nil"/>
              <w:bottom w:val="nil"/>
              <w:right w:val="nil"/>
            </w:tcBorders>
            <w:shd w:val="clear" w:color="auto" w:fill="auto"/>
            <w:noWrap/>
            <w:vAlign w:val="bottom"/>
            <w:hideMark/>
          </w:tcPr>
          <w:p w14:paraId="0EAC7B3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13</w:t>
            </w:r>
          </w:p>
        </w:tc>
        <w:tc>
          <w:tcPr>
            <w:tcW w:w="864" w:type="dxa"/>
            <w:tcBorders>
              <w:top w:val="nil"/>
              <w:left w:val="nil"/>
              <w:bottom w:val="nil"/>
              <w:right w:val="nil"/>
            </w:tcBorders>
            <w:shd w:val="clear" w:color="auto" w:fill="auto"/>
            <w:noWrap/>
            <w:vAlign w:val="bottom"/>
            <w:hideMark/>
          </w:tcPr>
          <w:p w14:paraId="09FEBB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$110.91</w:t>
            </w:r>
          </w:p>
        </w:tc>
        <w:tc>
          <w:tcPr>
            <w:tcW w:w="724" w:type="dxa"/>
            <w:tcBorders>
              <w:top w:val="nil"/>
              <w:left w:val="nil"/>
              <w:bottom w:val="nil"/>
              <w:right w:val="nil"/>
            </w:tcBorders>
            <w:shd w:val="clear" w:color="auto" w:fill="auto"/>
            <w:noWrap/>
            <w:vAlign w:val="bottom"/>
            <w:hideMark/>
          </w:tcPr>
          <w:p w14:paraId="0C6B05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$111.35</w:t>
            </w:r>
          </w:p>
        </w:tc>
        <w:tc>
          <w:tcPr>
            <w:tcW w:w="835" w:type="dxa"/>
            <w:tcBorders>
              <w:top w:val="nil"/>
              <w:left w:val="nil"/>
              <w:bottom w:val="nil"/>
              <w:right w:val="nil"/>
            </w:tcBorders>
            <w:shd w:val="clear" w:color="auto" w:fill="auto"/>
            <w:noWrap/>
            <w:vAlign w:val="bottom"/>
            <w:hideMark/>
          </w:tcPr>
          <w:p w14:paraId="00BAD7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$111.80</w:t>
            </w:r>
          </w:p>
        </w:tc>
        <w:tc>
          <w:tcPr>
            <w:tcW w:w="724" w:type="dxa"/>
            <w:tcBorders>
              <w:top w:val="nil"/>
              <w:left w:val="nil"/>
              <w:bottom w:val="nil"/>
              <w:right w:val="nil"/>
            </w:tcBorders>
            <w:shd w:val="clear" w:color="auto" w:fill="auto"/>
            <w:noWrap/>
            <w:vAlign w:val="bottom"/>
            <w:hideMark/>
          </w:tcPr>
          <w:p w14:paraId="1AF85A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$112.25</w:t>
            </w:r>
          </w:p>
        </w:tc>
        <w:tc>
          <w:tcPr>
            <w:tcW w:w="724" w:type="dxa"/>
            <w:tcBorders>
              <w:top w:val="nil"/>
              <w:left w:val="nil"/>
              <w:bottom w:val="nil"/>
              <w:right w:val="nil"/>
            </w:tcBorders>
            <w:shd w:val="clear" w:color="auto" w:fill="auto"/>
            <w:noWrap/>
            <w:vAlign w:val="bottom"/>
            <w:hideMark/>
          </w:tcPr>
          <w:p w14:paraId="44AA69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$112.70</w:t>
            </w:r>
          </w:p>
        </w:tc>
        <w:tc>
          <w:tcPr>
            <w:tcW w:w="724" w:type="dxa"/>
            <w:tcBorders>
              <w:top w:val="nil"/>
              <w:left w:val="nil"/>
              <w:bottom w:val="nil"/>
              <w:right w:val="nil"/>
            </w:tcBorders>
            <w:shd w:val="clear" w:color="auto" w:fill="auto"/>
            <w:noWrap/>
            <w:vAlign w:val="bottom"/>
            <w:hideMark/>
          </w:tcPr>
          <w:p w14:paraId="58A0C6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$113.15</w:t>
            </w:r>
          </w:p>
        </w:tc>
        <w:tc>
          <w:tcPr>
            <w:tcW w:w="805" w:type="dxa"/>
            <w:tcBorders>
              <w:top w:val="nil"/>
              <w:left w:val="nil"/>
              <w:bottom w:val="nil"/>
              <w:right w:val="nil"/>
            </w:tcBorders>
            <w:shd w:val="clear" w:color="auto" w:fill="auto"/>
            <w:noWrap/>
            <w:vAlign w:val="bottom"/>
            <w:hideMark/>
          </w:tcPr>
          <w:p w14:paraId="2AF527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$113.60</w:t>
            </w:r>
          </w:p>
        </w:tc>
        <w:tc>
          <w:tcPr>
            <w:tcW w:w="724" w:type="dxa"/>
            <w:tcBorders>
              <w:top w:val="nil"/>
              <w:left w:val="nil"/>
              <w:bottom w:val="nil"/>
              <w:right w:val="nil"/>
            </w:tcBorders>
            <w:shd w:val="clear" w:color="auto" w:fill="auto"/>
            <w:noWrap/>
            <w:vAlign w:val="bottom"/>
            <w:hideMark/>
          </w:tcPr>
          <w:p w14:paraId="1A061B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$114.05</w:t>
            </w:r>
          </w:p>
        </w:tc>
        <w:tc>
          <w:tcPr>
            <w:tcW w:w="835" w:type="dxa"/>
            <w:tcBorders>
              <w:top w:val="nil"/>
              <w:left w:val="nil"/>
              <w:bottom w:val="nil"/>
              <w:right w:val="nil"/>
            </w:tcBorders>
            <w:shd w:val="clear" w:color="auto" w:fill="auto"/>
            <w:noWrap/>
            <w:vAlign w:val="bottom"/>
            <w:hideMark/>
          </w:tcPr>
          <w:p w14:paraId="774C7B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$114.51</w:t>
            </w:r>
          </w:p>
        </w:tc>
        <w:tc>
          <w:tcPr>
            <w:tcW w:w="724" w:type="dxa"/>
            <w:tcBorders>
              <w:top w:val="nil"/>
              <w:left w:val="nil"/>
              <w:bottom w:val="nil"/>
              <w:right w:val="nil"/>
            </w:tcBorders>
            <w:shd w:val="clear" w:color="auto" w:fill="auto"/>
            <w:noWrap/>
            <w:vAlign w:val="bottom"/>
            <w:hideMark/>
          </w:tcPr>
          <w:p w14:paraId="4C3A84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$114.97</w:t>
            </w:r>
          </w:p>
        </w:tc>
        <w:tc>
          <w:tcPr>
            <w:tcW w:w="835" w:type="dxa"/>
            <w:tcBorders>
              <w:top w:val="nil"/>
              <w:left w:val="nil"/>
              <w:bottom w:val="nil"/>
              <w:right w:val="nil"/>
            </w:tcBorders>
            <w:shd w:val="clear" w:color="auto" w:fill="auto"/>
            <w:noWrap/>
            <w:vAlign w:val="bottom"/>
            <w:hideMark/>
          </w:tcPr>
          <w:p w14:paraId="7BEE30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$115.43</w:t>
            </w:r>
          </w:p>
        </w:tc>
        <w:tc>
          <w:tcPr>
            <w:tcW w:w="724" w:type="dxa"/>
            <w:tcBorders>
              <w:top w:val="nil"/>
              <w:left w:val="nil"/>
              <w:bottom w:val="nil"/>
              <w:right w:val="nil"/>
            </w:tcBorders>
            <w:shd w:val="clear" w:color="auto" w:fill="auto"/>
            <w:noWrap/>
            <w:vAlign w:val="bottom"/>
            <w:hideMark/>
          </w:tcPr>
          <w:p w14:paraId="7BD602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$115.89</w:t>
            </w:r>
          </w:p>
        </w:tc>
      </w:tr>
      <w:tr w:rsidR="001958E5" w:rsidRPr="003105AA" w14:paraId="627BAC15" w14:textId="77777777" w:rsidTr="002E0329">
        <w:trPr>
          <w:trHeight w:val="270"/>
        </w:trPr>
        <w:tc>
          <w:tcPr>
            <w:tcW w:w="980" w:type="dxa"/>
            <w:tcBorders>
              <w:top w:val="nil"/>
              <w:left w:val="nil"/>
              <w:bottom w:val="nil"/>
              <w:right w:val="nil"/>
            </w:tcBorders>
            <w:shd w:val="clear" w:color="auto" w:fill="auto"/>
            <w:noWrap/>
            <w:vAlign w:val="bottom"/>
            <w:hideMark/>
          </w:tcPr>
          <w:p w14:paraId="741F164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14</w:t>
            </w:r>
          </w:p>
        </w:tc>
        <w:tc>
          <w:tcPr>
            <w:tcW w:w="864" w:type="dxa"/>
            <w:tcBorders>
              <w:top w:val="nil"/>
              <w:left w:val="nil"/>
              <w:bottom w:val="nil"/>
              <w:right w:val="nil"/>
            </w:tcBorders>
            <w:shd w:val="clear" w:color="auto" w:fill="auto"/>
            <w:noWrap/>
            <w:vAlign w:val="bottom"/>
            <w:hideMark/>
          </w:tcPr>
          <w:p w14:paraId="67A716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$126.98</w:t>
            </w:r>
          </w:p>
        </w:tc>
        <w:tc>
          <w:tcPr>
            <w:tcW w:w="724" w:type="dxa"/>
            <w:tcBorders>
              <w:top w:val="nil"/>
              <w:left w:val="nil"/>
              <w:bottom w:val="nil"/>
              <w:right w:val="nil"/>
            </w:tcBorders>
            <w:shd w:val="clear" w:color="auto" w:fill="auto"/>
            <w:noWrap/>
            <w:vAlign w:val="bottom"/>
            <w:hideMark/>
          </w:tcPr>
          <w:p w14:paraId="1022DB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$127.49</w:t>
            </w:r>
          </w:p>
        </w:tc>
        <w:tc>
          <w:tcPr>
            <w:tcW w:w="835" w:type="dxa"/>
            <w:tcBorders>
              <w:top w:val="nil"/>
              <w:left w:val="nil"/>
              <w:bottom w:val="nil"/>
              <w:right w:val="nil"/>
            </w:tcBorders>
            <w:shd w:val="clear" w:color="auto" w:fill="auto"/>
            <w:noWrap/>
            <w:vAlign w:val="bottom"/>
            <w:hideMark/>
          </w:tcPr>
          <w:p w14:paraId="2452DC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$128.00</w:t>
            </w:r>
          </w:p>
        </w:tc>
        <w:tc>
          <w:tcPr>
            <w:tcW w:w="724" w:type="dxa"/>
            <w:tcBorders>
              <w:top w:val="nil"/>
              <w:left w:val="nil"/>
              <w:bottom w:val="nil"/>
              <w:right w:val="nil"/>
            </w:tcBorders>
            <w:shd w:val="clear" w:color="auto" w:fill="auto"/>
            <w:noWrap/>
            <w:vAlign w:val="bottom"/>
            <w:hideMark/>
          </w:tcPr>
          <w:p w14:paraId="19E709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$128.51</w:t>
            </w:r>
          </w:p>
        </w:tc>
        <w:tc>
          <w:tcPr>
            <w:tcW w:w="724" w:type="dxa"/>
            <w:tcBorders>
              <w:top w:val="nil"/>
              <w:left w:val="nil"/>
              <w:bottom w:val="nil"/>
              <w:right w:val="nil"/>
            </w:tcBorders>
            <w:shd w:val="clear" w:color="auto" w:fill="auto"/>
            <w:noWrap/>
            <w:vAlign w:val="bottom"/>
            <w:hideMark/>
          </w:tcPr>
          <w:p w14:paraId="4F6BB9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$129.02</w:t>
            </w:r>
          </w:p>
        </w:tc>
        <w:tc>
          <w:tcPr>
            <w:tcW w:w="724" w:type="dxa"/>
            <w:tcBorders>
              <w:top w:val="nil"/>
              <w:left w:val="nil"/>
              <w:bottom w:val="nil"/>
              <w:right w:val="nil"/>
            </w:tcBorders>
            <w:shd w:val="clear" w:color="auto" w:fill="auto"/>
            <w:noWrap/>
            <w:vAlign w:val="bottom"/>
            <w:hideMark/>
          </w:tcPr>
          <w:p w14:paraId="72AAA5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$129.54</w:t>
            </w:r>
          </w:p>
        </w:tc>
        <w:tc>
          <w:tcPr>
            <w:tcW w:w="805" w:type="dxa"/>
            <w:tcBorders>
              <w:top w:val="nil"/>
              <w:left w:val="nil"/>
              <w:bottom w:val="nil"/>
              <w:right w:val="nil"/>
            </w:tcBorders>
            <w:shd w:val="clear" w:color="auto" w:fill="auto"/>
            <w:noWrap/>
            <w:vAlign w:val="bottom"/>
            <w:hideMark/>
          </w:tcPr>
          <w:p w14:paraId="17913A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$130.06</w:t>
            </w:r>
          </w:p>
        </w:tc>
        <w:tc>
          <w:tcPr>
            <w:tcW w:w="724" w:type="dxa"/>
            <w:tcBorders>
              <w:top w:val="nil"/>
              <w:left w:val="nil"/>
              <w:bottom w:val="nil"/>
              <w:right w:val="nil"/>
            </w:tcBorders>
            <w:shd w:val="clear" w:color="auto" w:fill="auto"/>
            <w:noWrap/>
            <w:vAlign w:val="bottom"/>
            <w:hideMark/>
          </w:tcPr>
          <w:p w14:paraId="398F3B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$130.58</w:t>
            </w:r>
          </w:p>
        </w:tc>
        <w:tc>
          <w:tcPr>
            <w:tcW w:w="835" w:type="dxa"/>
            <w:tcBorders>
              <w:top w:val="nil"/>
              <w:left w:val="nil"/>
              <w:bottom w:val="nil"/>
              <w:right w:val="nil"/>
            </w:tcBorders>
            <w:shd w:val="clear" w:color="auto" w:fill="auto"/>
            <w:noWrap/>
            <w:vAlign w:val="bottom"/>
            <w:hideMark/>
          </w:tcPr>
          <w:p w14:paraId="46E83C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$131.10</w:t>
            </w:r>
          </w:p>
        </w:tc>
        <w:tc>
          <w:tcPr>
            <w:tcW w:w="724" w:type="dxa"/>
            <w:tcBorders>
              <w:top w:val="nil"/>
              <w:left w:val="nil"/>
              <w:bottom w:val="nil"/>
              <w:right w:val="nil"/>
            </w:tcBorders>
            <w:shd w:val="clear" w:color="auto" w:fill="auto"/>
            <w:noWrap/>
            <w:vAlign w:val="bottom"/>
            <w:hideMark/>
          </w:tcPr>
          <w:p w14:paraId="566A0F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$131.62</w:t>
            </w:r>
          </w:p>
        </w:tc>
        <w:tc>
          <w:tcPr>
            <w:tcW w:w="835" w:type="dxa"/>
            <w:tcBorders>
              <w:top w:val="nil"/>
              <w:left w:val="nil"/>
              <w:bottom w:val="nil"/>
              <w:right w:val="nil"/>
            </w:tcBorders>
            <w:shd w:val="clear" w:color="auto" w:fill="auto"/>
            <w:noWrap/>
            <w:vAlign w:val="bottom"/>
            <w:hideMark/>
          </w:tcPr>
          <w:p w14:paraId="3DDBD2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$132.15</w:t>
            </w:r>
          </w:p>
        </w:tc>
        <w:tc>
          <w:tcPr>
            <w:tcW w:w="724" w:type="dxa"/>
            <w:tcBorders>
              <w:top w:val="nil"/>
              <w:left w:val="nil"/>
              <w:bottom w:val="nil"/>
              <w:right w:val="nil"/>
            </w:tcBorders>
            <w:shd w:val="clear" w:color="auto" w:fill="auto"/>
            <w:noWrap/>
            <w:vAlign w:val="bottom"/>
            <w:hideMark/>
          </w:tcPr>
          <w:p w14:paraId="35142F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$132.68</w:t>
            </w:r>
          </w:p>
        </w:tc>
      </w:tr>
      <w:tr w:rsidR="001958E5" w:rsidRPr="003105AA" w14:paraId="65C32393" w14:textId="77777777" w:rsidTr="002E0329">
        <w:trPr>
          <w:trHeight w:val="270"/>
        </w:trPr>
        <w:tc>
          <w:tcPr>
            <w:tcW w:w="980" w:type="dxa"/>
            <w:tcBorders>
              <w:top w:val="nil"/>
              <w:left w:val="nil"/>
              <w:bottom w:val="nil"/>
              <w:right w:val="nil"/>
            </w:tcBorders>
            <w:shd w:val="clear" w:color="auto" w:fill="auto"/>
            <w:noWrap/>
            <w:vAlign w:val="bottom"/>
            <w:hideMark/>
          </w:tcPr>
          <w:p w14:paraId="3D859A3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15</w:t>
            </w:r>
          </w:p>
        </w:tc>
        <w:tc>
          <w:tcPr>
            <w:tcW w:w="864" w:type="dxa"/>
            <w:tcBorders>
              <w:top w:val="nil"/>
              <w:left w:val="nil"/>
              <w:bottom w:val="nil"/>
              <w:right w:val="nil"/>
            </w:tcBorders>
            <w:shd w:val="clear" w:color="auto" w:fill="auto"/>
            <w:noWrap/>
            <w:vAlign w:val="bottom"/>
            <w:hideMark/>
          </w:tcPr>
          <w:p w14:paraId="497907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$144.20</w:t>
            </w:r>
          </w:p>
        </w:tc>
        <w:tc>
          <w:tcPr>
            <w:tcW w:w="724" w:type="dxa"/>
            <w:tcBorders>
              <w:top w:val="nil"/>
              <w:left w:val="nil"/>
              <w:bottom w:val="nil"/>
              <w:right w:val="nil"/>
            </w:tcBorders>
            <w:shd w:val="clear" w:color="auto" w:fill="auto"/>
            <w:noWrap/>
            <w:vAlign w:val="bottom"/>
            <w:hideMark/>
          </w:tcPr>
          <w:p w14:paraId="4317AD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$144.78</w:t>
            </w:r>
          </w:p>
        </w:tc>
        <w:tc>
          <w:tcPr>
            <w:tcW w:w="835" w:type="dxa"/>
            <w:tcBorders>
              <w:top w:val="nil"/>
              <w:left w:val="nil"/>
              <w:bottom w:val="nil"/>
              <w:right w:val="nil"/>
            </w:tcBorders>
            <w:shd w:val="clear" w:color="auto" w:fill="auto"/>
            <w:noWrap/>
            <w:vAlign w:val="bottom"/>
            <w:hideMark/>
          </w:tcPr>
          <w:p w14:paraId="7E5ED8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$145.36</w:t>
            </w:r>
          </w:p>
        </w:tc>
        <w:tc>
          <w:tcPr>
            <w:tcW w:w="724" w:type="dxa"/>
            <w:tcBorders>
              <w:top w:val="nil"/>
              <w:left w:val="nil"/>
              <w:bottom w:val="nil"/>
              <w:right w:val="nil"/>
            </w:tcBorders>
            <w:shd w:val="clear" w:color="auto" w:fill="auto"/>
            <w:noWrap/>
            <w:vAlign w:val="bottom"/>
            <w:hideMark/>
          </w:tcPr>
          <w:p w14:paraId="179450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$145.94</w:t>
            </w:r>
          </w:p>
        </w:tc>
        <w:tc>
          <w:tcPr>
            <w:tcW w:w="724" w:type="dxa"/>
            <w:tcBorders>
              <w:top w:val="nil"/>
              <w:left w:val="nil"/>
              <w:bottom w:val="nil"/>
              <w:right w:val="nil"/>
            </w:tcBorders>
            <w:shd w:val="clear" w:color="auto" w:fill="auto"/>
            <w:noWrap/>
            <w:vAlign w:val="bottom"/>
            <w:hideMark/>
          </w:tcPr>
          <w:p w14:paraId="2FF28A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$146.52</w:t>
            </w:r>
          </w:p>
        </w:tc>
        <w:tc>
          <w:tcPr>
            <w:tcW w:w="724" w:type="dxa"/>
            <w:tcBorders>
              <w:top w:val="nil"/>
              <w:left w:val="nil"/>
              <w:bottom w:val="nil"/>
              <w:right w:val="nil"/>
            </w:tcBorders>
            <w:shd w:val="clear" w:color="auto" w:fill="auto"/>
            <w:noWrap/>
            <w:vAlign w:val="bottom"/>
            <w:hideMark/>
          </w:tcPr>
          <w:p w14:paraId="06C436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$147.11</w:t>
            </w:r>
          </w:p>
        </w:tc>
        <w:tc>
          <w:tcPr>
            <w:tcW w:w="805" w:type="dxa"/>
            <w:tcBorders>
              <w:top w:val="nil"/>
              <w:left w:val="nil"/>
              <w:bottom w:val="nil"/>
              <w:right w:val="nil"/>
            </w:tcBorders>
            <w:shd w:val="clear" w:color="auto" w:fill="auto"/>
            <w:noWrap/>
            <w:vAlign w:val="bottom"/>
            <w:hideMark/>
          </w:tcPr>
          <w:p w14:paraId="305EB2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$147.70</w:t>
            </w:r>
          </w:p>
        </w:tc>
        <w:tc>
          <w:tcPr>
            <w:tcW w:w="724" w:type="dxa"/>
            <w:tcBorders>
              <w:top w:val="nil"/>
              <w:left w:val="nil"/>
              <w:bottom w:val="nil"/>
              <w:right w:val="nil"/>
            </w:tcBorders>
            <w:shd w:val="clear" w:color="auto" w:fill="auto"/>
            <w:noWrap/>
            <w:vAlign w:val="bottom"/>
            <w:hideMark/>
          </w:tcPr>
          <w:p w14:paraId="3BF704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$148.29</w:t>
            </w:r>
          </w:p>
        </w:tc>
        <w:tc>
          <w:tcPr>
            <w:tcW w:w="835" w:type="dxa"/>
            <w:tcBorders>
              <w:top w:val="nil"/>
              <w:left w:val="nil"/>
              <w:bottom w:val="nil"/>
              <w:right w:val="nil"/>
            </w:tcBorders>
            <w:shd w:val="clear" w:color="auto" w:fill="auto"/>
            <w:noWrap/>
            <w:vAlign w:val="bottom"/>
            <w:hideMark/>
          </w:tcPr>
          <w:p w14:paraId="0E6930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$148.88</w:t>
            </w:r>
          </w:p>
        </w:tc>
        <w:tc>
          <w:tcPr>
            <w:tcW w:w="724" w:type="dxa"/>
            <w:tcBorders>
              <w:top w:val="nil"/>
              <w:left w:val="nil"/>
              <w:bottom w:val="nil"/>
              <w:right w:val="nil"/>
            </w:tcBorders>
            <w:shd w:val="clear" w:color="auto" w:fill="auto"/>
            <w:noWrap/>
            <w:vAlign w:val="bottom"/>
            <w:hideMark/>
          </w:tcPr>
          <w:p w14:paraId="7478A6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$149.48</w:t>
            </w:r>
          </w:p>
        </w:tc>
        <w:tc>
          <w:tcPr>
            <w:tcW w:w="835" w:type="dxa"/>
            <w:tcBorders>
              <w:top w:val="nil"/>
              <w:left w:val="nil"/>
              <w:bottom w:val="nil"/>
              <w:right w:val="nil"/>
            </w:tcBorders>
            <w:shd w:val="clear" w:color="auto" w:fill="auto"/>
            <w:noWrap/>
            <w:vAlign w:val="bottom"/>
            <w:hideMark/>
          </w:tcPr>
          <w:p w14:paraId="53978F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$150.07</w:t>
            </w:r>
          </w:p>
        </w:tc>
        <w:tc>
          <w:tcPr>
            <w:tcW w:w="724" w:type="dxa"/>
            <w:tcBorders>
              <w:top w:val="nil"/>
              <w:left w:val="nil"/>
              <w:bottom w:val="nil"/>
              <w:right w:val="nil"/>
            </w:tcBorders>
            <w:shd w:val="clear" w:color="auto" w:fill="auto"/>
            <w:noWrap/>
            <w:vAlign w:val="bottom"/>
            <w:hideMark/>
          </w:tcPr>
          <w:p w14:paraId="78796F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$150.67</w:t>
            </w:r>
          </w:p>
        </w:tc>
      </w:tr>
      <w:tr w:rsidR="001958E5" w:rsidRPr="003105AA" w14:paraId="1576B741" w14:textId="77777777" w:rsidTr="002E0329">
        <w:trPr>
          <w:trHeight w:val="270"/>
        </w:trPr>
        <w:tc>
          <w:tcPr>
            <w:tcW w:w="980" w:type="dxa"/>
            <w:tcBorders>
              <w:top w:val="nil"/>
              <w:left w:val="nil"/>
              <w:bottom w:val="nil"/>
              <w:right w:val="nil"/>
            </w:tcBorders>
            <w:shd w:val="clear" w:color="auto" w:fill="auto"/>
            <w:noWrap/>
            <w:vAlign w:val="bottom"/>
            <w:hideMark/>
          </w:tcPr>
          <w:p w14:paraId="0A38B44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16</w:t>
            </w:r>
          </w:p>
        </w:tc>
        <w:tc>
          <w:tcPr>
            <w:tcW w:w="864" w:type="dxa"/>
            <w:tcBorders>
              <w:top w:val="nil"/>
              <w:left w:val="nil"/>
              <w:bottom w:val="nil"/>
              <w:right w:val="nil"/>
            </w:tcBorders>
            <w:shd w:val="clear" w:color="auto" w:fill="auto"/>
            <w:noWrap/>
            <w:vAlign w:val="bottom"/>
            <w:hideMark/>
          </w:tcPr>
          <w:p w14:paraId="3C6863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$162.33</w:t>
            </w:r>
          </w:p>
        </w:tc>
        <w:tc>
          <w:tcPr>
            <w:tcW w:w="724" w:type="dxa"/>
            <w:tcBorders>
              <w:top w:val="nil"/>
              <w:left w:val="nil"/>
              <w:bottom w:val="nil"/>
              <w:right w:val="nil"/>
            </w:tcBorders>
            <w:shd w:val="clear" w:color="auto" w:fill="auto"/>
            <w:noWrap/>
            <w:vAlign w:val="bottom"/>
            <w:hideMark/>
          </w:tcPr>
          <w:p w14:paraId="0BCA8E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$162.98</w:t>
            </w:r>
          </w:p>
        </w:tc>
        <w:tc>
          <w:tcPr>
            <w:tcW w:w="835" w:type="dxa"/>
            <w:tcBorders>
              <w:top w:val="nil"/>
              <w:left w:val="nil"/>
              <w:bottom w:val="nil"/>
              <w:right w:val="nil"/>
            </w:tcBorders>
            <w:shd w:val="clear" w:color="auto" w:fill="auto"/>
            <w:noWrap/>
            <w:vAlign w:val="bottom"/>
            <w:hideMark/>
          </w:tcPr>
          <w:p w14:paraId="74CFD0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$163.63</w:t>
            </w:r>
          </w:p>
        </w:tc>
        <w:tc>
          <w:tcPr>
            <w:tcW w:w="724" w:type="dxa"/>
            <w:tcBorders>
              <w:top w:val="nil"/>
              <w:left w:val="nil"/>
              <w:bottom w:val="nil"/>
              <w:right w:val="nil"/>
            </w:tcBorders>
            <w:shd w:val="clear" w:color="auto" w:fill="auto"/>
            <w:noWrap/>
            <w:vAlign w:val="bottom"/>
            <w:hideMark/>
          </w:tcPr>
          <w:p w14:paraId="63842F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$164.28</w:t>
            </w:r>
          </w:p>
        </w:tc>
        <w:tc>
          <w:tcPr>
            <w:tcW w:w="724" w:type="dxa"/>
            <w:tcBorders>
              <w:top w:val="nil"/>
              <w:left w:val="nil"/>
              <w:bottom w:val="nil"/>
              <w:right w:val="nil"/>
            </w:tcBorders>
            <w:shd w:val="clear" w:color="auto" w:fill="auto"/>
            <w:noWrap/>
            <w:vAlign w:val="bottom"/>
            <w:hideMark/>
          </w:tcPr>
          <w:p w14:paraId="61182D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$164.94</w:t>
            </w:r>
          </w:p>
        </w:tc>
        <w:tc>
          <w:tcPr>
            <w:tcW w:w="724" w:type="dxa"/>
            <w:tcBorders>
              <w:top w:val="nil"/>
              <w:left w:val="nil"/>
              <w:bottom w:val="nil"/>
              <w:right w:val="nil"/>
            </w:tcBorders>
            <w:shd w:val="clear" w:color="auto" w:fill="auto"/>
            <w:noWrap/>
            <w:vAlign w:val="bottom"/>
            <w:hideMark/>
          </w:tcPr>
          <w:p w14:paraId="7795DF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$165.60</w:t>
            </w:r>
          </w:p>
        </w:tc>
        <w:tc>
          <w:tcPr>
            <w:tcW w:w="805" w:type="dxa"/>
            <w:tcBorders>
              <w:top w:val="nil"/>
              <w:left w:val="nil"/>
              <w:bottom w:val="nil"/>
              <w:right w:val="nil"/>
            </w:tcBorders>
            <w:shd w:val="clear" w:color="auto" w:fill="auto"/>
            <w:noWrap/>
            <w:vAlign w:val="bottom"/>
            <w:hideMark/>
          </w:tcPr>
          <w:p w14:paraId="4BBCD7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$166.26</w:t>
            </w:r>
          </w:p>
        </w:tc>
        <w:tc>
          <w:tcPr>
            <w:tcW w:w="724" w:type="dxa"/>
            <w:tcBorders>
              <w:top w:val="nil"/>
              <w:left w:val="nil"/>
              <w:bottom w:val="nil"/>
              <w:right w:val="nil"/>
            </w:tcBorders>
            <w:shd w:val="clear" w:color="auto" w:fill="auto"/>
            <w:noWrap/>
            <w:vAlign w:val="bottom"/>
            <w:hideMark/>
          </w:tcPr>
          <w:p w14:paraId="26A8DC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$166.93</w:t>
            </w:r>
          </w:p>
        </w:tc>
        <w:tc>
          <w:tcPr>
            <w:tcW w:w="835" w:type="dxa"/>
            <w:tcBorders>
              <w:top w:val="nil"/>
              <w:left w:val="nil"/>
              <w:bottom w:val="nil"/>
              <w:right w:val="nil"/>
            </w:tcBorders>
            <w:shd w:val="clear" w:color="auto" w:fill="auto"/>
            <w:noWrap/>
            <w:vAlign w:val="bottom"/>
            <w:hideMark/>
          </w:tcPr>
          <w:p w14:paraId="370FEB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$167.60</w:t>
            </w:r>
          </w:p>
        </w:tc>
        <w:tc>
          <w:tcPr>
            <w:tcW w:w="724" w:type="dxa"/>
            <w:tcBorders>
              <w:top w:val="nil"/>
              <w:left w:val="nil"/>
              <w:bottom w:val="nil"/>
              <w:right w:val="nil"/>
            </w:tcBorders>
            <w:shd w:val="clear" w:color="auto" w:fill="auto"/>
            <w:noWrap/>
            <w:vAlign w:val="bottom"/>
            <w:hideMark/>
          </w:tcPr>
          <w:p w14:paraId="78DD4B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$168.27</w:t>
            </w:r>
          </w:p>
        </w:tc>
        <w:tc>
          <w:tcPr>
            <w:tcW w:w="835" w:type="dxa"/>
            <w:tcBorders>
              <w:top w:val="nil"/>
              <w:left w:val="nil"/>
              <w:bottom w:val="nil"/>
              <w:right w:val="nil"/>
            </w:tcBorders>
            <w:shd w:val="clear" w:color="auto" w:fill="auto"/>
            <w:noWrap/>
            <w:vAlign w:val="bottom"/>
            <w:hideMark/>
          </w:tcPr>
          <w:p w14:paraId="5CA0EB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$168.94</w:t>
            </w:r>
          </w:p>
        </w:tc>
        <w:tc>
          <w:tcPr>
            <w:tcW w:w="724" w:type="dxa"/>
            <w:tcBorders>
              <w:top w:val="nil"/>
              <w:left w:val="nil"/>
              <w:bottom w:val="nil"/>
              <w:right w:val="nil"/>
            </w:tcBorders>
            <w:shd w:val="clear" w:color="auto" w:fill="auto"/>
            <w:noWrap/>
            <w:vAlign w:val="bottom"/>
            <w:hideMark/>
          </w:tcPr>
          <w:p w14:paraId="2470C6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$169.62</w:t>
            </w:r>
          </w:p>
        </w:tc>
      </w:tr>
      <w:tr w:rsidR="001958E5" w:rsidRPr="003105AA" w14:paraId="6FD0F680" w14:textId="77777777" w:rsidTr="002E0329">
        <w:trPr>
          <w:trHeight w:val="270"/>
        </w:trPr>
        <w:tc>
          <w:tcPr>
            <w:tcW w:w="980" w:type="dxa"/>
            <w:tcBorders>
              <w:top w:val="nil"/>
              <w:left w:val="nil"/>
              <w:bottom w:val="nil"/>
              <w:right w:val="nil"/>
            </w:tcBorders>
            <w:shd w:val="clear" w:color="auto" w:fill="auto"/>
            <w:noWrap/>
            <w:vAlign w:val="bottom"/>
            <w:hideMark/>
          </w:tcPr>
          <w:p w14:paraId="0660E77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17</w:t>
            </w:r>
          </w:p>
        </w:tc>
        <w:tc>
          <w:tcPr>
            <w:tcW w:w="864" w:type="dxa"/>
            <w:tcBorders>
              <w:top w:val="nil"/>
              <w:left w:val="nil"/>
              <w:bottom w:val="nil"/>
              <w:right w:val="nil"/>
            </w:tcBorders>
            <w:shd w:val="clear" w:color="auto" w:fill="auto"/>
            <w:noWrap/>
            <w:vAlign w:val="bottom"/>
            <w:hideMark/>
          </w:tcPr>
          <w:p w14:paraId="4E9BC8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$181.58</w:t>
            </w:r>
          </w:p>
        </w:tc>
        <w:tc>
          <w:tcPr>
            <w:tcW w:w="724" w:type="dxa"/>
            <w:tcBorders>
              <w:top w:val="nil"/>
              <w:left w:val="nil"/>
              <w:bottom w:val="nil"/>
              <w:right w:val="nil"/>
            </w:tcBorders>
            <w:shd w:val="clear" w:color="auto" w:fill="auto"/>
            <w:noWrap/>
            <w:vAlign w:val="bottom"/>
            <w:hideMark/>
          </w:tcPr>
          <w:p w14:paraId="495640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$182.31</w:t>
            </w:r>
          </w:p>
        </w:tc>
        <w:tc>
          <w:tcPr>
            <w:tcW w:w="835" w:type="dxa"/>
            <w:tcBorders>
              <w:top w:val="nil"/>
              <w:left w:val="nil"/>
              <w:bottom w:val="nil"/>
              <w:right w:val="nil"/>
            </w:tcBorders>
            <w:shd w:val="clear" w:color="auto" w:fill="auto"/>
            <w:noWrap/>
            <w:vAlign w:val="bottom"/>
            <w:hideMark/>
          </w:tcPr>
          <w:p w14:paraId="0CFD63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$183.03</w:t>
            </w:r>
          </w:p>
        </w:tc>
        <w:tc>
          <w:tcPr>
            <w:tcW w:w="724" w:type="dxa"/>
            <w:tcBorders>
              <w:top w:val="nil"/>
              <w:left w:val="nil"/>
              <w:bottom w:val="nil"/>
              <w:right w:val="nil"/>
            </w:tcBorders>
            <w:shd w:val="clear" w:color="auto" w:fill="auto"/>
            <w:noWrap/>
            <w:vAlign w:val="bottom"/>
            <w:hideMark/>
          </w:tcPr>
          <w:p w14:paraId="6FDE25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$183.77</w:t>
            </w:r>
          </w:p>
        </w:tc>
        <w:tc>
          <w:tcPr>
            <w:tcW w:w="724" w:type="dxa"/>
            <w:tcBorders>
              <w:top w:val="nil"/>
              <w:left w:val="nil"/>
              <w:bottom w:val="nil"/>
              <w:right w:val="nil"/>
            </w:tcBorders>
            <w:shd w:val="clear" w:color="auto" w:fill="auto"/>
            <w:noWrap/>
            <w:vAlign w:val="bottom"/>
            <w:hideMark/>
          </w:tcPr>
          <w:p w14:paraId="385536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$184.50</w:t>
            </w:r>
          </w:p>
        </w:tc>
        <w:tc>
          <w:tcPr>
            <w:tcW w:w="724" w:type="dxa"/>
            <w:tcBorders>
              <w:top w:val="nil"/>
              <w:left w:val="nil"/>
              <w:bottom w:val="nil"/>
              <w:right w:val="nil"/>
            </w:tcBorders>
            <w:shd w:val="clear" w:color="auto" w:fill="auto"/>
            <w:noWrap/>
            <w:vAlign w:val="bottom"/>
            <w:hideMark/>
          </w:tcPr>
          <w:p w14:paraId="38093C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$185.24</w:t>
            </w:r>
          </w:p>
        </w:tc>
        <w:tc>
          <w:tcPr>
            <w:tcW w:w="805" w:type="dxa"/>
            <w:tcBorders>
              <w:top w:val="nil"/>
              <w:left w:val="nil"/>
              <w:bottom w:val="nil"/>
              <w:right w:val="nil"/>
            </w:tcBorders>
            <w:shd w:val="clear" w:color="auto" w:fill="auto"/>
            <w:noWrap/>
            <w:vAlign w:val="bottom"/>
            <w:hideMark/>
          </w:tcPr>
          <w:p w14:paraId="5572C3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$185.98</w:t>
            </w:r>
          </w:p>
        </w:tc>
        <w:tc>
          <w:tcPr>
            <w:tcW w:w="724" w:type="dxa"/>
            <w:tcBorders>
              <w:top w:val="nil"/>
              <w:left w:val="nil"/>
              <w:bottom w:val="nil"/>
              <w:right w:val="nil"/>
            </w:tcBorders>
            <w:shd w:val="clear" w:color="auto" w:fill="auto"/>
            <w:noWrap/>
            <w:vAlign w:val="bottom"/>
            <w:hideMark/>
          </w:tcPr>
          <w:p w14:paraId="2EB1FF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$186.72</w:t>
            </w:r>
          </w:p>
        </w:tc>
        <w:tc>
          <w:tcPr>
            <w:tcW w:w="835" w:type="dxa"/>
            <w:tcBorders>
              <w:top w:val="nil"/>
              <w:left w:val="nil"/>
              <w:bottom w:val="nil"/>
              <w:right w:val="nil"/>
            </w:tcBorders>
            <w:shd w:val="clear" w:color="auto" w:fill="auto"/>
            <w:noWrap/>
            <w:vAlign w:val="bottom"/>
            <w:hideMark/>
          </w:tcPr>
          <w:p w14:paraId="7DA0BE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$187.47</w:t>
            </w:r>
          </w:p>
        </w:tc>
        <w:tc>
          <w:tcPr>
            <w:tcW w:w="724" w:type="dxa"/>
            <w:tcBorders>
              <w:top w:val="nil"/>
              <w:left w:val="nil"/>
              <w:bottom w:val="nil"/>
              <w:right w:val="nil"/>
            </w:tcBorders>
            <w:shd w:val="clear" w:color="auto" w:fill="auto"/>
            <w:noWrap/>
            <w:vAlign w:val="bottom"/>
            <w:hideMark/>
          </w:tcPr>
          <w:p w14:paraId="1AB666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$188.22</w:t>
            </w:r>
          </w:p>
        </w:tc>
        <w:tc>
          <w:tcPr>
            <w:tcW w:w="835" w:type="dxa"/>
            <w:tcBorders>
              <w:top w:val="nil"/>
              <w:left w:val="nil"/>
              <w:bottom w:val="nil"/>
              <w:right w:val="nil"/>
            </w:tcBorders>
            <w:shd w:val="clear" w:color="auto" w:fill="auto"/>
            <w:noWrap/>
            <w:vAlign w:val="bottom"/>
            <w:hideMark/>
          </w:tcPr>
          <w:p w14:paraId="629606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$188.97</w:t>
            </w:r>
          </w:p>
        </w:tc>
        <w:tc>
          <w:tcPr>
            <w:tcW w:w="724" w:type="dxa"/>
            <w:tcBorders>
              <w:top w:val="nil"/>
              <w:left w:val="nil"/>
              <w:bottom w:val="nil"/>
              <w:right w:val="nil"/>
            </w:tcBorders>
            <w:shd w:val="clear" w:color="auto" w:fill="auto"/>
            <w:noWrap/>
            <w:vAlign w:val="bottom"/>
            <w:hideMark/>
          </w:tcPr>
          <w:p w14:paraId="307411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$189.73</w:t>
            </w:r>
          </w:p>
        </w:tc>
      </w:tr>
      <w:tr w:rsidR="001958E5" w:rsidRPr="003105AA" w14:paraId="2D51B764" w14:textId="77777777" w:rsidTr="002E0329">
        <w:trPr>
          <w:trHeight w:val="270"/>
        </w:trPr>
        <w:tc>
          <w:tcPr>
            <w:tcW w:w="980" w:type="dxa"/>
            <w:tcBorders>
              <w:top w:val="nil"/>
              <w:left w:val="nil"/>
              <w:bottom w:val="nil"/>
              <w:right w:val="nil"/>
            </w:tcBorders>
            <w:shd w:val="clear" w:color="auto" w:fill="auto"/>
            <w:noWrap/>
            <w:vAlign w:val="bottom"/>
            <w:hideMark/>
          </w:tcPr>
          <w:p w14:paraId="3E8D8EE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18</w:t>
            </w:r>
          </w:p>
        </w:tc>
        <w:tc>
          <w:tcPr>
            <w:tcW w:w="864" w:type="dxa"/>
            <w:tcBorders>
              <w:top w:val="nil"/>
              <w:left w:val="nil"/>
              <w:bottom w:val="nil"/>
              <w:right w:val="nil"/>
            </w:tcBorders>
            <w:shd w:val="clear" w:color="auto" w:fill="auto"/>
            <w:noWrap/>
            <w:vAlign w:val="bottom"/>
            <w:hideMark/>
          </w:tcPr>
          <w:p w14:paraId="57AF03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$201.99</w:t>
            </w:r>
          </w:p>
        </w:tc>
        <w:tc>
          <w:tcPr>
            <w:tcW w:w="724" w:type="dxa"/>
            <w:tcBorders>
              <w:top w:val="nil"/>
              <w:left w:val="nil"/>
              <w:bottom w:val="nil"/>
              <w:right w:val="nil"/>
            </w:tcBorders>
            <w:shd w:val="clear" w:color="auto" w:fill="auto"/>
            <w:noWrap/>
            <w:vAlign w:val="bottom"/>
            <w:hideMark/>
          </w:tcPr>
          <w:p w14:paraId="701EE9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$202.80</w:t>
            </w:r>
          </w:p>
        </w:tc>
        <w:tc>
          <w:tcPr>
            <w:tcW w:w="835" w:type="dxa"/>
            <w:tcBorders>
              <w:top w:val="nil"/>
              <w:left w:val="nil"/>
              <w:bottom w:val="nil"/>
              <w:right w:val="nil"/>
            </w:tcBorders>
            <w:shd w:val="clear" w:color="auto" w:fill="auto"/>
            <w:noWrap/>
            <w:vAlign w:val="bottom"/>
            <w:hideMark/>
          </w:tcPr>
          <w:p w14:paraId="6CDEB0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$203.61</w:t>
            </w:r>
          </w:p>
        </w:tc>
        <w:tc>
          <w:tcPr>
            <w:tcW w:w="724" w:type="dxa"/>
            <w:tcBorders>
              <w:top w:val="nil"/>
              <w:left w:val="nil"/>
              <w:bottom w:val="nil"/>
              <w:right w:val="nil"/>
            </w:tcBorders>
            <w:shd w:val="clear" w:color="auto" w:fill="auto"/>
            <w:noWrap/>
            <w:vAlign w:val="bottom"/>
            <w:hideMark/>
          </w:tcPr>
          <w:p w14:paraId="3638FF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$204.43</w:t>
            </w:r>
          </w:p>
        </w:tc>
        <w:tc>
          <w:tcPr>
            <w:tcW w:w="724" w:type="dxa"/>
            <w:tcBorders>
              <w:top w:val="nil"/>
              <w:left w:val="nil"/>
              <w:bottom w:val="nil"/>
              <w:right w:val="nil"/>
            </w:tcBorders>
            <w:shd w:val="clear" w:color="auto" w:fill="auto"/>
            <w:noWrap/>
            <w:vAlign w:val="bottom"/>
            <w:hideMark/>
          </w:tcPr>
          <w:p w14:paraId="43ABDB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$205.24</w:t>
            </w:r>
          </w:p>
        </w:tc>
        <w:tc>
          <w:tcPr>
            <w:tcW w:w="724" w:type="dxa"/>
            <w:tcBorders>
              <w:top w:val="nil"/>
              <w:left w:val="nil"/>
              <w:bottom w:val="nil"/>
              <w:right w:val="nil"/>
            </w:tcBorders>
            <w:shd w:val="clear" w:color="auto" w:fill="auto"/>
            <w:noWrap/>
            <w:vAlign w:val="bottom"/>
            <w:hideMark/>
          </w:tcPr>
          <w:p w14:paraId="331F14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$206.07</w:t>
            </w:r>
          </w:p>
        </w:tc>
        <w:tc>
          <w:tcPr>
            <w:tcW w:w="805" w:type="dxa"/>
            <w:tcBorders>
              <w:top w:val="nil"/>
              <w:left w:val="nil"/>
              <w:bottom w:val="nil"/>
              <w:right w:val="nil"/>
            </w:tcBorders>
            <w:shd w:val="clear" w:color="auto" w:fill="auto"/>
            <w:noWrap/>
            <w:vAlign w:val="bottom"/>
            <w:hideMark/>
          </w:tcPr>
          <w:p w14:paraId="4A5195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$206.89</w:t>
            </w:r>
          </w:p>
        </w:tc>
        <w:tc>
          <w:tcPr>
            <w:tcW w:w="724" w:type="dxa"/>
            <w:tcBorders>
              <w:top w:val="nil"/>
              <w:left w:val="nil"/>
              <w:bottom w:val="nil"/>
              <w:right w:val="nil"/>
            </w:tcBorders>
            <w:shd w:val="clear" w:color="auto" w:fill="auto"/>
            <w:noWrap/>
            <w:vAlign w:val="bottom"/>
            <w:hideMark/>
          </w:tcPr>
          <w:p w14:paraId="36CF51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$207.72</w:t>
            </w:r>
          </w:p>
        </w:tc>
        <w:tc>
          <w:tcPr>
            <w:tcW w:w="835" w:type="dxa"/>
            <w:tcBorders>
              <w:top w:val="nil"/>
              <w:left w:val="nil"/>
              <w:bottom w:val="nil"/>
              <w:right w:val="nil"/>
            </w:tcBorders>
            <w:shd w:val="clear" w:color="auto" w:fill="auto"/>
            <w:noWrap/>
            <w:vAlign w:val="bottom"/>
            <w:hideMark/>
          </w:tcPr>
          <w:p w14:paraId="4A702C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$208.55</w:t>
            </w:r>
          </w:p>
        </w:tc>
        <w:tc>
          <w:tcPr>
            <w:tcW w:w="724" w:type="dxa"/>
            <w:tcBorders>
              <w:top w:val="nil"/>
              <w:left w:val="nil"/>
              <w:bottom w:val="nil"/>
              <w:right w:val="nil"/>
            </w:tcBorders>
            <w:shd w:val="clear" w:color="auto" w:fill="auto"/>
            <w:noWrap/>
            <w:vAlign w:val="bottom"/>
            <w:hideMark/>
          </w:tcPr>
          <w:p w14:paraId="4C6CF4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$209.38</w:t>
            </w:r>
          </w:p>
        </w:tc>
        <w:tc>
          <w:tcPr>
            <w:tcW w:w="835" w:type="dxa"/>
            <w:tcBorders>
              <w:top w:val="nil"/>
              <w:left w:val="nil"/>
              <w:bottom w:val="nil"/>
              <w:right w:val="nil"/>
            </w:tcBorders>
            <w:shd w:val="clear" w:color="auto" w:fill="auto"/>
            <w:noWrap/>
            <w:vAlign w:val="bottom"/>
            <w:hideMark/>
          </w:tcPr>
          <w:p w14:paraId="0AFC28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$210.22</w:t>
            </w:r>
          </w:p>
        </w:tc>
        <w:tc>
          <w:tcPr>
            <w:tcW w:w="724" w:type="dxa"/>
            <w:tcBorders>
              <w:top w:val="nil"/>
              <w:left w:val="nil"/>
              <w:bottom w:val="nil"/>
              <w:right w:val="nil"/>
            </w:tcBorders>
            <w:shd w:val="clear" w:color="auto" w:fill="auto"/>
            <w:noWrap/>
            <w:vAlign w:val="bottom"/>
            <w:hideMark/>
          </w:tcPr>
          <w:p w14:paraId="06B01C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$211.06</w:t>
            </w:r>
          </w:p>
        </w:tc>
      </w:tr>
      <w:tr w:rsidR="001958E5" w:rsidRPr="003105AA" w14:paraId="47757C42" w14:textId="77777777" w:rsidTr="002E0329">
        <w:trPr>
          <w:trHeight w:val="270"/>
        </w:trPr>
        <w:tc>
          <w:tcPr>
            <w:tcW w:w="980" w:type="dxa"/>
            <w:tcBorders>
              <w:top w:val="nil"/>
              <w:left w:val="nil"/>
              <w:bottom w:val="nil"/>
              <w:right w:val="nil"/>
            </w:tcBorders>
            <w:shd w:val="clear" w:color="auto" w:fill="auto"/>
            <w:noWrap/>
            <w:vAlign w:val="bottom"/>
            <w:hideMark/>
          </w:tcPr>
          <w:p w14:paraId="32F5394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19</w:t>
            </w:r>
          </w:p>
        </w:tc>
        <w:tc>
          <w:tcPr>
            <w:tcW w:w="864" w:type="dxa"/>
            <w:tcBorders>
              <w:top w:val="nil"/>
              <w:left w:val="nil"/>
              <w:bottom w:val="nil"/>
              <w:right w:val="nil"/>
            </w:tcBorders>
            <w:shd w:val="clear" w:color="auto" w:fill="auto"/>
            <w:noWrap/>
            <w:vAlign w:val="bottom"/>
            <w:hideMark/>
          </w:tcPr>
          <w:p w14:paraId="04A2B9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$223.54</w:t>
            </w:r>
          </w:p>
        </w:tc>
        <w:tc>
          <w:tcPr>
            <w:tcW w:w="724" w:type="dxa"/>
            <w:tcBorders>
              <w:top w:val="nil"/>
              <w:left w:val="nil"/>
              <w:bottom w:val="nil"/>
              <w:right w:val="nil"/>
            </w:tcBorders>
            <w:shd w:val="clear" w:color="auto" w:fill="auto"/>
            <w:noWrap/>
            <w:vAlign w:val="bottom"/>
            <w:hideMark/>
          </w:tcPr>
          <w:p w14:paraId="71B513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$224.44</w:t>
            </w:r>
          </w:p>
        </w:tc>
        <w:tc>
          <w:tcPr>
            <w:tcW w:w="835" w:type="dxa"/>
            <w:tcBorders>
              <w:top w:val="nil"/>
              <w:left w:val="nil"/>
              <w:bottom w:val="nil"/>
              <w:right w:val="nil"/>
            </w:tcBorders>
            <w:shd w:val="clear" w:color="auto" w:fill="auto"/>
            <w:noWrap/>
            <w:vAlign w:val="bottom"/>
            <w:hideMark/>
          </w:tcPr>
          <w:p w14:paraId="4ABA78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$225.33</w:t>
            </w:r>
          </w:p>
        </w:tc>
        <w:tc>
          <w:tcPr>
            <w:tcW w:w="724" w:type="dxa"/>
            <w:tcBorders>
              <w:top w:val="nil"/>
              <w:left w:val="nil"/>
              <w:bottom w:val="nil"/>
              <w:right w:val="nil"/>
            </w:tcBorders>
            <w:shd w:val="clear" w:color="auto" w:fill="auto"/>
            <w:noWrap/>
            <w:vAlign w:val="bottom"/>
            <w:hideMark/>
          </w:tcPr>
          <w:p w14:paraId="6EB781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$226.23</w:t>
            </w:r>
          </w:p>
        </w:tc>
        <w:tc>
          <w:tcPr>
            <w:tcW w:w="724" w:type="dxa"/>
            <w:tcBorders>
              <w:top w:val="nil"/>
              <w:left w:val="nil"/>
              <w:bottom w:val="nil"/>
              <w:right w:val="nil"/>
            </w:tcBorders>
            <w:shd w:val="clear" w:color="auto" w:fill="auto"/>
            <w:noWrap/>
            <w:vAlign w:val="bottom"/>
            <w:hideMark/>
          </w:tcPr>
          <w:p w14:paraId="10E32E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$227.14</w:t>
            </w:r>
          </w:p>
        </w:tc>
        <w:tc>
          <w:tcPr>
            <w:tcW w:w="724" w:type="dxa"/>
            <w:tcBorders>
              <w:top w:val="nil"/>
              <w:left w:val="nil"/>
              <w:bottom w:val="nil"/>
              <w:right w:val="nil"/>
            </w:tcBorders>
            <w:shd w:val="clear" w:color="auto" w:fill="auto"/>
            <w:noWrap/>
            <w:vAlign w:val="bottom"/>
            <w:hideMark/>
          </w:tcPr>
          <w:p w14:paraId="767CDE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$228.05</w:t>
            </w:r>
          </w:p>
        </w:tc>
        <w:tc>
          <w:tcPr>
            <w:tcW w:w="805" w:type="dxa"/>
            <w:tcBorders>
              <w:top w:val="nil"/>
              <w:left w:val="nil"/>
              <w:bottom w:val="nil"/>
              <w:right w:val="nil"/>
            </w:tcBorders>
            <w:shd w:val="clear" w:color="auto" w:fill="auto"/>
            <w:noWrap/>
            <w:vAlign w:val="bottom"/>
            <w:hideMark/>
          </w:tcPr>
          <w:p w14:paraId="2F5FF0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$228.96</w:t>
            </w:r>
          </w:p>
        </w:tc>
        <w:tc>
          <w:tcPr>
            <w:tcW w:w="724" w:type="dxa"/>
            <w:tcBorders>
              <w:top w:val="nil"/>
              <w:left w:val="nil"/>
              <w:bottom w:val="nil"/>
              <w:right w:val="nil"/>
            </w:tcBorders>
            <w:shd w:val="clear" w:color="auto" w:fill="auto"/>
            <w:noWrap/>
            <w:vAlign w:val="bottom"/>
            <w:hideMark/>
          </w:tcPr>
          <w:p w14:paraId="0EA096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$229.88</w:t>
            </w:r>
          </w:p>
        </w:tc>
        <w:tc>
          <w:tcPr>
            <w:tcW w:w="835" w:type="dxa"/>
            <w:tcBorders>
              <w:top w:val="nil"/>
              <w:left w:val="nil"/>
              <w:bottom w:val="nil"/>
              <w:right w:val="nil"/>
            </w:tcBorders>
            <w:shd w:val="clear" w:color="auto" w:fill="auto"/>
            <w:noWrap/>
            <w:vAlign w:val="bottom"/>
            <w:hideMark/>
          </w:tcPr>
          <w:p w14:paraId="41B3F5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$230.80</w:t>
            </w:r>
          </w:p>
        </w:tc>
        <w:tc>
          <w:tcPr>
            <w:tcW w:w="724" w:type="dxa"/>
            <w:tcBorders>
              <w:top w:val="nil"/>
              <w:left w:val="nil"/>
              <w:bottom w:val="nil"/>
              <w:right w:val="nil"/>
            </w:tcBorders>
            <w:shd w:val="clear" w:color="auto" w:fill="auto"/>
            <w:noWrap/>
            <w:vAlign w:val="bottom"/>
            <w:hideMark/>
          </w:tcPr>
          <w:p w14:paraId="2FEE3D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$231.72</w:t>
            </w:r>
          </w:p>
        </w:tc>
        <w:tc>
          <w:tcPr>
            <w:tcW w:w="835" w:type="dxa"/>
            <w:tcBorders>
              <w:top w:val="nil"/>
              <w:left w:val="nil"/>
              <w:bottom w:val="nil"/>
              <w:right w:val="nil"/>
            </w:tcBorders>
            <w:shd w:val="clear" w:color="auto" w:fill="auto"/>
            <w:noWrap/>
            <w:vAlign w:val="bottom"/>
            <w:hideMark/>
          </w:tcPr>
          <w:p w14:paraId="61C0A8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$232.65</w:t>
            </w:r>
          </w:p>
        </w:tc>
        <w:tc>
          <w:tcPr>
            <w:tcW w:w="724" w:type="dxa"/>
            <w:tcBorders>
              <w:top w:val="nil"/>
              <w:left w:val="nil"/>
              <w:bottom w:val="nil"/>
              <w:right w:val="nil"/>
            </w:tcBorders>
            <w:shd w:val="clear" w:color="auto" w:fill="auto"/>
            <w:noWrap/>
            <w:vAlign w:val="bottom"/>
            <w:hideMark/>
          </w:tcPr>
          <w:p w14:paraId="37049F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$233.58</w:t>
            </w:r>
          </w:p>
        </w:tc>
      </w:tr>
      <w:tr w:rsidR="001958E5" w:rsidRPr="003105AA" w14:paraId="431DC73C" w14:textId="77777777" w:rsidTr="002E0329">
        <w:trPr>
          <w:trHeight w:val="270"/>
        </w:trPr>
        <w:tc>
          <w:tcPr>
            <w:tcW w:w="980" w:type="dxa"/>
            <w:tcBorders>
              <w:top w:val="nil"/>
              <w:left w:val="nil"/>
              <w:bottom w:val="nil"/>
              <w:right w:val="nil"/>
            </w:tcBorders>
            <w:shd w:val="clear" w:color="auto" w:fill="auto"/>
            <w:noWrap/>
            <w:vAlign w:val="bottom"/>
            <w:hideMark/>
          </w:tcPr>
          <w:p w14:paraId="012CD8C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20</w:t>
            </w:r>
          </w:p>
        </w:tc>
        <w:tc>
          <w:tcPr>
            <w:tcW w:w="864" w:type="dxa"/>
            <w:tcBorders>
              <w:top w:val="nil"/>
              <w:left w:val="nil"/>
              <w:bottom w:val="nil"/>
              <w:right w:val="nil"/>
            </w:tcBorders>
            <w:shd w:val="clear" w:color="auto" w:fill="auto"/>
            <w:noWrap/>
            <w:vAlign w:val="bottom"/>
            <w:hideMark/>
          </w:tcPr>
          <w:p w14:paraId="30860E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$246.24</w:t>
            </w:r>
          </w:p>
        </w:tc>
        <w:tc>
          <w:tcPr>
            <w:tcW w:w="724" w:type="dxa"/>
            <w:tcBorders>
              <w:top w:val="nil"/>
              <w:left w:val="nil"/>
              <w:bottom w:val="nil"/>
              <w:right w:val="nil"/>
            </w:tcBorders>
            <w:shd w:val="clear" w:color="auto" w:fill="auto"/>
            <w:noWrap/>
            <w:vAlign w:val="bottom"/>
            <w:hideMark/>
          </w:tcPr>
          <w:p w14:paraId="21F009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$247.23</w:t>
            </w:r>
          </w:p>
        </w:tc>
        <w:tc>
          <w:tcPr>
            <w:tcW w:w="835" w:type="dxa"/>
            <w:tcBorders>
              <w:top w:val="nil"/>
              <w:left w:val="nil"/>
              <w:bottom w:val="nil"/>
              <w:right w:val="nil"/>
            </w:tcBorders>
            <w:shd w:val="clear" w:color="auto" w:fill="auto"/>
            <w:noWrap/>
            <w:vAlign w:val="bottom"/>
            <w:hideMark/>
          </w:tcPr>
          <w:p w14:paraId="109A28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$248.22</w:t>
            </w:r>
          </w:p>
        </w:tc>
        <w:tc>
          <w:tcPr>
            <w:tcW w:w="724" w:type="dxa"/>
            <w:tcBorders>
              <w:top w:val="nil"/>
              <w:left w:val="nil"/>
              <w:bottom w:val="nil"/>
              <w:right w:val="nil"/>
            </w:tcBorders>
            <w:shd w:val="clear" w:color="auto" w:fill="auto"/>
            <w:noWrap/>
            <w:vAlign w:val="bottom"/>
            <w:hideMark/>
          </w:tcPr>
          <w:p w14:paraId="0519A7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$249.21</w:t>
            </w:r>
          </w:p>
        </w:tc>
        <w:tc>
          <w:tcPr>
            <w:tcW w:w="724" w:type="dxa"/>
            <w:tcBorders>
              <w:top w:val="nil"/>
              <w:left w:val="nil"/>
              <w:bottom w:val="nil"/>
              <w:right w:val="nil"/>
            </w:tcBorders>
            <w:shd w:val="clear" w:color="auto" w:fill="auto"/>
            <w:noWrap/>
            <w:vAlign w:val="bottom"/>
            <w:hideMark/>
          </w:tcPr>
          <w:p w14:paraId="44330A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$250.21</w:t>
            </w:r>
          </w:p>
        </w:tc>
        <w:tc>
          <w:tcPr>
            <w:tcW w:w="724" w:type="dxa"/>
            <w:tcBorders>
              <w:top w:val="nil"/>
              <w:left w:val="nil"/>
              <w:bottom w:val="nil"/>
              <w:right w:val="nil"/>
            </w:tcBorders>
            <w:shd w:val="clear" w:color="auto" w:fill="auto"/>
            <w:noWrap/>
            <w:vAlign w:val="bottom"/>
            <w:hideMark/>
          </w:tcPr>
          <w:p w14:paraId="7539C3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$251.21</w:t>
            </w:r>
          </w:p>
        </w:tc>
        <w:tc>
          <w:tcPr>
            <w:tcW w:w="805" w:type="dxa"/>
            <w:tcBorders>
              <w:top w:val="nil"/>
              <w:left w:val="nil"/>
              <w:bottom w:val="nil"/>
              <w:right w:val="nil"/>
            </w:tcBorders>
            <w:shd w:val="clear" w:color="auto" w:fill="auto"/>
            <w:noWrap/>
            <w:vAlign w:val="bottom"/>
            <w:hideMark/>
          </w:tcPr>
          <w:p w14:paraId="441476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$252.21</w:t>
            </w:r>
          </w:p>
        </w:tc>
        <w:tc>
          <w:tcPr>
            <w:tcW w:w="724" w:type="dxa"/>
            <w:tcBorders>
              <w:top w:val="nil"/>
              <w:left w:val="nil"/>
              <w:bottom w:val="nil"/>
              <w:right w:val="nil"/>
            </w:tcBorders>
            <w:shd w:val="clear" w:color="auto" w:fill="auto"/>
            <w:noWrap/>
            <w:vAlign w:val="bottom"/>
            <w:hideMark/>
          </w:tcPr>
          <w:p w14:paraId="600D1E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$253.22</w:t>
            </w:r>
          </w:p>
        </w:tc>
        <w:tc>
          <w:tcPr>
            <w:tcW w:w="835" w:type="dxa"/>
            <w:tcBorders>
              <w:top w:val="nil"/>
              <w:left w:val="nil"/>
              <w:bottom w:val="nil"/>
              <w:right w:val="nil"/>
            </w:tcBorders>
            <w:shd w:val="clear" w:color="auto" w:fill="auto"/>
            <w:noWrap/>
            <w:vAlign w:val="bottom"/>
            <w:hideMark/>
          </w:tcPr>
          <w:p w14:paraId="725823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$254.23</w:t>
            </w:r>
          </w:p>
        </w:tc>
        <w:tc>
          <w:tcPr>
            <w:tcW w:w="724" w:type="dxa"/>
            <w:tcBorders>
              <w:top w:val="nil"/>
              <w:left w:val="nil"/>
              <w:bottom w:val="nil"/>
              <w:right w:val="nil"/>
            </w:tcBorders>
            <w:shd w:val="clear" w:color="auto" w:fill="auto"/>
            <w:noWrap/>
            <w:vAlign w:val="bottom"/>
            <w:hideMark/>
          </w:tcPr>
          <w:p w14:paraId="3A5555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$255.25</w:t>
            </w:r>
          </w:p>
        </w:tc>
        <w:tc>
          <w:tcPr>
            <w:tcW w:w="835" w:type="dxa"/>
            <w:tcBorders>
              <w:top w:val="nil"/>
              <w:left w:val="nil"/>
              <w:bottom w:val="nil"/>
              <w:right w:val="nil"/>
            </w:tcBorders>
            <w:shd w:val="clear" w:color="auto" w:fill="auto"/>
            <w:noWrap/>
            <w:vAlign w:val="bottom"/>
            <w:hideMark/>
          </w:tcPr>
          <w:p w14:paraId="76C12E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$256.27</w:t>
            </w:r>
          </w:p>
        </w:tc>
        <w:tc>
          <w:tcPr>
            <w:tcW w:w="724" w:type="dxa"/>
            <w:tcBorders>
              <w:top w:val="nil"/>
              <w:left w:val="nil"/>
              <w:bottom w:val="nil"/>
              <w:right w:val="nil"/>
            </w:tcBorders>
            <w:shd w:val="clear" w:color="auto" w:fill="auto"/>
            <w:noWrap/>
            <w:vAlign w:val="bottom"/>
            <w:hideMark/>
          </w:tcPr>
          <w:p w14:paraId="6C2ADA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$257.30</w:t>
            </w:r>
          </w:p>
        </w:tc>
      </w:tr>
      <w:tr w:rsidR="001958E5" w:rsidRPr="003105AA" w14:paraId="62F2F20B" w14:textId="77777777" w:rsidTr="002E0329">
        <w:trPr>
          <w:trHeight w:val="270"/>
        </w:trPr>
        <w:tc>
          <w:tcPr>
            <w:tcW w:w="980" w:type="dxa"/>
            <w:tcBorders>
              <w:top w:val="nil"/>
              <w:left w:val="nil"/>
              <w:bottom w:val="nil"/>
              <w:right w:val="nil"/>
            </w:tcBorders>
            <w:shd w:val="clear" w:color="auto" w:fill="auto"/>
            <w:noWrap/>
            <w:vAlign w:val="bottom"/>
            <w:hideMark/>
          </w:tcPr>
          <w:p w14:paraId="68711C7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21</w:t>
            </w:r>
          </w:p>
        </w:tc>
        <w:tc>
          <w:tcPr>
            <w:tcW w:w="864" w:type="dxa"/>
            <w:tcBorders>
              <w:top w:val="nil"/>
              <w:left w:val="nil"/>
              <w:bottom w:val="nil"/>
              <w:right w:val="nil"/>
            </w:tcBorders>
            <w:shd w:val="clear" w:color="auto" w:fill="auto"/>
            <w:noWrap/>
            <w:vAlign w:val="bottom"/>
            <w:hideMark/>
          </w:tcPr>
          <w:p w14:paraId="565EE37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$269.90</w:t>
            </w:r>
          </w:p>
        </w:tc>
        <w:tc>
          <w:tcPr>
            <w:tcW w:w="724" w:type="dxa"/>
            <w:tcBorders>
              <w:top w:val="nil"/>
              <w:left w:val="nil"/>
              <w:bottom w:val="nil"/>
              <w:right w:val="nil"/>
            </w:tcBorders>
            <w:shd w:val="clear" w:color="auto" w:fill="auto"/>
            <w:noWrap/>
            <w:vAlign w:val="bottom"/>
            <w:hideMark/>
          </w:tcPr>
          <w:p w14:paraId="114A2A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$270.98</w:t>
            </w:r>
          </w:p>
        </w:tc>
        <w:tc>
          <w:tcPr>
            <w:tcW w:w="835" w:type="dxa"/>
            <w:tcBorders>
              <w:top w:val="nil"/>
              <w:left w:val="nil"/>
              <w:bottom w:val="nil"/>
              <w:right w:val="nil"/>
            </w:tcBorders>
            <w:shd w:val="clear" w:color="auto" w:fill="auto"/>
            <w:noWrap/>
            <w:vAlign w:val="bottom"/>
            <w:hideMark/>
          </w:tcPr>
          <w:p w14:paraId="655990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$272.06</w:t>
            </w:r>
          </w:p>
        </w:tc>
        <w:tc>
          <w:tcPr>
            <w:tcW w:w="724" w:type="dxa"/>
            <w:tcBorders>
              <w:top w:val="nil"/>
              <w:left w:val="nil"/>
              <w:bottom w:val="nil"/>
              <w:right w:val="nil"/>
            </w:tcBorders>
            <w:shd w:val="clear" w:color="auto" w:fill="auto"/>
            <w:noWrap/>
            <w:vAlign w:val="bottom"/>
            <w:hideMark/>
          </w:tcPr>
          <w:p w14:paraId="37FC2E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$273.15</w:t>
            </w:r>
          </w:p>
        </w:tc>
        <w:tc>
          <w:tcPr>
            <w:tcW w:w="724" w:type="dxa"/>
            <w:tcBorders>
              <w:top w:val="nil"/>
              <w:left w:val="nil"/>
              <w:bottom w:val="nil"/>
              <w:right w:val="nil"/>
            </w:tcBorders>
            <w:shd w:val="clear" w:color="auto" w:fill="auto"/>
            <w:noWrap/>
            <w:vAlign w:val="bottom"/>
            <w:hideMark/>
          </w:tcPr>
          <w:p w14:paraId="60914B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$274.25</w:t>
            </w:r>
          </w:p>
        </w:tc>
        <w:tc>
          <w:tcPr>
            <w:tcW w:w="724" w:type="dxa"/>
            <w:tcBorders>
              <w:top w:val="nil"/>
              <w:left w:val="nil"/>
              <w:bottom w:val="nil"/>
              <w:right w:val="nil"/>
            </w:tcBorders>
            <w:shd w:val="clear" w:color="auto" w:fill="auto"/>
            <w:noWrap/>
            <w:vAlign w:val="bottom"/>
            <w:hideMark/>
          </w:tcPr>
          <w:p w14:paraId="410D4D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$275.34</w:t>
            </w:r>
          </w:p>
        </w:tc>
        <w:tc>
          <w:tcPr>
            <w:tcW w:w="805" w:type="dxa"/>
            <w:tcBorders>
              <w:top w:val="nil"/>
              <w:left w:val="nil"/>
              <w:bottom w:val="nil"/>
              <w:right w:val="nil"/>
            </w:tcBorders>
            <w:shd w:val="clear" w:color="auto" w:fill="auto"/>
            <w:noWrap/>
            <w:vAlign w:val="bottom"/>
            <w:hideMark/>
          </w:tcPr>
          <w:p w14:paraId="3662EE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$276.44</w:t>
            </w:r>
          </w:p>
        </w:tc>
        <w:tc>
          <w:tcPr>
            <w:tcW w:w="724" w:type="dxa"/>
            <w:tcBorders>
              <w:top w:val="nil"/>
              <w:left w:val="nil"/>
              <w:bottom w:val="nil"/>
              <w:right w:val="nil"/>
            </w:tcBorders>
            <w:shd w:val="clear" w:color="auto" w:fill="auto"/>
            <w:noWrap/>
            <w:vAlign w:val="bottom"/>
            <w:hideMark/>
          </w:tcPr>
          <w:p w14:paraId="0C5479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$277.55</w:t>
            </w:r>
          </w:p>
        </w:tc>
        <w:tc>
          <w:tcPr>
            <w:tcW w:w="835" w:type="dxa"/>
            <w:tcBorders>
              <w:top w:val="nil"/>
              <w:left w:val="nil"/>
              <w:bottom w:val="nil"/>
              <w:right w:val="nil"/>
            </w:tcBorders>
            <w:shd w:val="clear" w:color="auto" w:fill="auto"/>
            <w:noWrap/>
            <w:vAlign w:val="bottom"/>
            <w:hideMark/>
          </w:tcPr>
          <w:p w14:paraId="1FC687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$278.66</w:t>
            </w:r>
          </w:p>
        </w:tc>
        <w:tc>
          <w:tcPr>
            <w:tcW w:w="724" w:type="dxa"/>
            <w:tcBorders>
              <w:top w:val="nil"/>
              <w:left w:val="nil"/>
              <w:bottom w:val="nil"/>
              <w:right w:val="nil"/>
            </w:tcBorders>
            <w:shd w:val="clear" w:color="auto" w:fill="auto"/>
            <w:noWrap/>
            <w:vAlign w:val="bottom"/>
            <w:hideMark/>
          </w:tcPr>
          <w:p w14:paraId="1E40B6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$279.77</w:t>
            </w:r>
          </w:p>
        </w:tc>
        <w:tc>
          <w:tcPr>
            <w:tcW w:w="835" w:type="dxa"/>
            <w:tcBorders>
              <w:top w:val="nil"/>
              <w:left w:val="nil"/>
              <w:bottom w:val="nil"/>
              <w:right w:val="nil"/>
            </w:tcBorders>
            <w:shd w:val="clear" w:color="auto" w:fill="auto"/>
            <w:noWrap/>
            <w:vAlign w:val="bottom"/>
            <w:hideMark/>
          </w:tcPr>
          <w:p w14:paraId="339A31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$280.89</w:t>
            </w:r>
          </w:p>
        </w:tc>
        <w:tc>
          <w:tcPr>
            <w:tcW w:w="724" w:type="dxa"/>
            <w:tcBorders>
              <w:top w:val="nil"/>
              <w:left w:val="nil"/>
              <w:bottom w:val="nil"/>
              <w:right w:val="nil"/>
            </w:tcBorders>
            <w:shd w:val="clear" w:color="auto" w:fill="auto"/>
            <w:noWrap/>
            <w:vAlign w:val="bottom"/>
            <w:hideMark/>
          </w:tcPr>
          <w:p w14:paraId="3D78EB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$282.02</w:t>
            </w:r>
          </w:p>
        </w:tc>
      </w:tr>
      <w:tr w:rsidR="001958E5" w:rsidRPr="003105AA" w14:paraId="7B586C84" w14:textId="77777777" w:rsidTr="002E0329">
        <w:trPr>
          <w:trHeight w:val="270"/>
        </w:trPr>
        <w:tc>
          <w:tcPr>
            <w:tcW w:w="980" w:type="dxa"/>
            <w:tcBorders>
              <w:top w:val="nil"/>
              <w:left w:val="nil"/>
              <w:bottom w:val="nil"/>
              <w:right w:val="nil"/>
            </w:tcBorders>
            <w:shd w:val="clear" w:color="auto" w:fill="auto"/>
            <w:noWrap/>
            <w:vAlign w:val="bottom"/>
            <w:hideMark/>
          </w:tcPr>
          <w:p w14:paraId="1D3C894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22</w:t>
            </w:r>
          </w:p>
        </w:tc>
        <w:tc>
          <w:tcPr>
            <w:tcW w:w="864" w:type="dxa"/>
            <w:tcBorders>
              <w:top w:val="nil"/>
              <w:left w:val="nil"/>
              <w:bottom w:val="nil"/>
              <w:right w:val="nil"/>
            </w:tcBorders>
            <w:shd w:val="clear" w:color="auto" w:fill="auto"/>
            <w:noWrap/>
            <w:vAlign w:val="bottom"/>
            <w:hideMark/>
          </w:tcPr>
          <w:p w14:paraId="366C52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$294.68</w:t>
            </w:r>
          </w:p>
        </w:tc>
        <w:tc>
          <w:tcPr>
            <w:tcW w:w="724" w:type="dxa"/>
            <w:tcBorders>
              <w:top w:val="nil"/>
              <w:left w:val="nil"/>
              <w:bottom w:val="nil"/>
              <w:right w:val="nil"/>
            </w:tcBorders>
            <w:shd w:val="clear" w:color="auto" w:fill="auto"/>
            <w:noWrap/>
            <w:vAlign w:val="bottom"/>
            <w:hideMark/>
          </w:tcPr>
          <w:p w14:paraId="74965D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$295.86</w:t>
            </w:r>
          </w:p>
        </w:tc>
        <w:tc>
          <w:tcPr>
            <w:tcW w:w="835" w:type="dxa"/>
            <w:tcBorders>
              <w:top w:val="nil"/>
              <w:left w:val="nil"/>
              <w:bottom w:val="nil"/>
              <w:right w:val="nil"/>
            </w:tcBorders>
            <w:shd w:val="clear" w:color="auto" w:fill="auto"/>
            <w:noWrap/>
            <w:vAlign w:val="bottom"/>
            <w:hideMark/>
          </w:tcPr>
          <w:p w14:paraId="47A011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$297.05</w:t>
            </w:r>
          </w:p>
        </w:tc>
        <w:tc>
          <w:tcPr>
            <w:tcW w:w="724" w:type="dxa"/>
            <w:tcBorders>
              <w:top w:val="nil"/>
              <w:left w:val="nil"/>
              <w:bottom w:val="nil"/>
              <w:right w:val="nil"/>
            </w:tcBorders>
            <w:shd w:val="clear" w:color="auto" w:fill="auto"/>
            <w:noWrap/>
            <w:vAlign w:val="bottom"/>
            <w:hideMark/>
          </w:tcPr>
          <w:p w14:paraId="62DD27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$298.23</w:t>
            </w:r>
          </w:p>
        </w:tc>
        <w:tc>
          <w:tcPr>
            <w:tcW w:w="724" w:type="dxa"/>
            <w:tcBorders>
              <w:top w:val="nil"/>
              <w:left w:val="nil"/>
              <w:bottom w:val="nil"/>
              <w:right w:val="nil"/>
            </w:tcBorders>
            <w:shd w:val="clear" w:color="auto" w:fill="auto"/>
            <w:noWrap/>
            <w:vAlign w:val="bottom"/>
            <w:hideMark/>
          </w:tcPr>
          <w:p w14:paraId="593CDC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$299.43</w:t>
            </w:r>
          </w:p>
        </w:tc>
        <w:tc>
          <w:tcPr>
            <w:tcW w:w="724" w:type="dxa"/>
            <w:tcBorders>
              <w:top w:val="nil"/>
              <w:left w:val="nil"/>
              <w:bottom w:val="nil"/>
              <w:right w:val="nil"/>
            </w:tcBorders>
            <w:shd w:val="clear" w:color="auto" w:fill="auto"/>
            <w:noWrap/>
            <w:vAlign w:val="bottom"/>
            <w:hideMark/>
          </w:tcPr>
          <w:p w14:paraId="0EF07F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$300.62</w:t>
            </w:r>
          </w:p>
        </w:tc>
        <w:tc>
          <w:tcPr>
            <w:tcW w:w="805" w:type="dxa"/>
            <w:tcBorders>
              <w:top w:val="nil"/>
              <w:left w:val="nil"/>
              <w:bottom w:val="nil"/>
              <w:right w:val="nil"/>
            </w:tcBorders>
            <w:shd w:val="clear" w:color="auto" w:fill="auto"/>
            <w:noWrap/>
            <w:vAlign w:val="bottom"/>
            <w:hideMark/>
          </w:tcPr>
          <w:p w14:paraId="3B4599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$301.83</w:t>
            </w:r>
          </w:p>
        </w:tc>
        <w:tc>
          <w:tcPr>
            <w:tcW w:w="724" w:type="dxa"/>
            <w:tcBorders>
              <w:top w:val="nil"/>
              <w:left w:val="nil"/>
              <w:bottom w:val="nil"/>
              <w:right w:val="nil"/>
            </w:tcBorders>
            <w:shd w:val="clear" w:color="auto" w:fill="auto"/>
            <w:noWrap/>
            <w:vAlign w:val="bottom"/>
            <w:hideMark/>
          </w:tcPr>
          <w:p w14:paraId="7824E7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$303.03</w:t>
            </w:r>
          </w:p>
        </w:tc>
        <w:tc>
          <w:tcPr>
            <w:tcW w:w="835" w:type="dxa"/>
            <w:tcBorders>
              <w:top w:val="nil"/>
              <w:left w:val="nil"/>
              <w:bottom w:val="nil"/>
              <w:right w:val="nil"/>
            </w:tcBorders>
            <w:shd w:val="clear" w:color="auto" w:fill="auto"/>
            <w:noWrap/>
            <w:vAlign w:val="bottom"/>
            <w:hideMark/>
          </w:tcPr>
          <w:p w14:paraId="3AC289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$304.25</w:t>
            </w:r>
          </w:p>
        </w:tc>
        <w:tc>
          <w:tcPr>
            <w:tcW w:w="724" w:type="dxa"/>
            <w:tcBorders>
              <w:top w:val="nil"/>
              <w:left w:val="nil"/>
              <w:bottom w:val="nil"/>
              <w:right w:val="nil"/>
            </w:tcBorders>
            <w:shd w:val="clear" w:color="auto" w:fill="auto"/>
            <w:noWrap/>
            <w:vAlign w:val="bottom"/>
            <w:hideMark/>
          </w:tcPr>
          <w:p w14:paraId="542EDC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$305.46</w:t>
            </w:r>
          </w:p>
        </w:tc>
        <w:tc>
          <w:tcPr>
            <w:tcW w:w="835" w:type="dxa"/>
            <w:tcBorders>
              <w:top w:val="nil"/>
              <w:left w:val="nil"/>
              <w:bottom w:val="nil"/>
              <w:right w:val="nil"/>
            </w:tcBorders>
            <w:shd w:val="clear" w:color="auto" w:fill="auto"/>
            <w:noWrap/>
            <w:vAlign w:val="bottom"/>
            <w:hideMark/>
          </w:tcPr>
          <w:p w14:paraId="24C20A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$306.68</w:t>
            </w:r>
          </w:p>
        </w:tc>
        <w:tc>
          <w:tcPr>
            <w:tcW w:w="724" w:type="dxa"/>
            <w:tcBorders>
              <w:top w:val="nil"/>
              <w:left w:val="nil"/>
              <w:bottom w:val="nil"/>
              <w:right w:val="nil"/>
            </w:tcBorders>
            <w:shd w:val="clear" w:color="auto" w:fill="auto"/>
            <w:noWrap/>
            <w:vAlign w:val="bottom"/>
            <w:hideMark/>
          </w:tcPr>
          <w:p w14:paraId="431AEF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$307.91</w:t>
            </w:r>
          </w:p>
        </w:tc>
      </w:tr>
      <w:tr w:rsidR="001958E5" w:rsidRPr="003105AA" w14:paraId="3FF426EE" w14:textId="77777777" w:rsidTr="002E0329">
        <w:trPr>
          <w:trHeight w:val="270"/>
        </w:trPr>
        <w:tc>
          <w:tcPr>
            <w:tcW w:w="980" w:type="dxa"/>
            <w:tcBorders>
              <w:top w:val="nil"/>
              <w:left w:val="nil"/>
              <w:bottom w:val="nil"/>
              <w:right w:val="nil"/>
            </w:tcBorders>
            <w:shd w:val="clear" w:color="auto" w:fill="auto"/>
            <w:noWrap/>
            <w:vAlign w:val="bottom"/>
            <w:hideMark/>
          </w:tcPr>
          <w:p w14:paraId="0A480C1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23</w:t>
            </w:r>
          </w:p>
        </w:tc>
        <w:tc>
          <w:tcPr>
            <w:tcW w:w="864" w:type="dxa"/>
            <w:tcBorders>
              <w:top w:val="nil"/>
              <w:left w:val="nil"/>
              <w:bottom w:val="nil"/>
              <w:right w:val="nil"/>
            </w:tcBorders>
            <w:shd w:val="clear" w:color="auto" w:fill="auto"/>
            <w:noWrap/>
            <w:vAlign w:val="bottom"/>
            <w:hideMark/>
          </w:tcPr>
          <w:p w14:paraId="0904F6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$320.61</w:t>
            </w:r>
          </w:p>
        </w:tc>
        <w:tc>
          <w:tcPr>
            <w:tcW w:w="724" w:type="dxa"/>
            <w:tcBorders>
              <w:top w:val="nil"/>
              <w:left w:val="nil"/>
              <w:bottom w:val="nil"/>
              <w:right w:val="nil"/>
            </w:tcBorders>
            <w:shd w:val="clear" w:color="auto" w:fill="auto"/>
            <w:noWrap/>
            <w:vAlign w:val="bottom"/>
            <w:hideMark/>
          </w:tcPr>
          <w:p w14:paraId="1E7410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$321.89</w:t>
            </w:r>
          </w:p>
        </w:tc>
        <w:tc>
          <w:tcPr>
            <w:tcW w:w="835" w:type="dxa"/>
            <w:tcBorders>
              <w:top w:val="nil"/>
              <w:left w:val="nil"/>
              <w:bottom w:val="nil"/>
              <w:right w:val="nil"/>
            </w:tcBorders>
            <w:shd w:val="clear" w:color="auto" w:fill="auto"/>
            <w:noWrap/>
            <w:vAlign w:val="bottom"/>
            <w:hideMark/>
          </w:tcPr>
          <w:p w14:paraId="65AC2F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$323.18</w:t>
            </w:r>
          </w:p>
        </w:tc>
        <w:tc>
          <w:tcPr>
            <w:tcW w:w="724" w:type="dxa"/>
            <w:tcBorders>
              <w:top w:val="nil"/>
              <w:left w:val="nil"/>
              <w:bottom w:val="nil"/>
              <w:right w:val="nil"/>
            </w:tcBorders>
            <w:shd w:val="clear" w:color="auto" w:fill="auto"/>
            <w:noWrap/>
            <w:vAlign w:val="bottom"/>
            <w:hideMark/>
          </w:tcPr>
          <w:p w14:paraId="19B148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$324.47</w:t>
            </w:r>
          </w:p>
        </w:tc>
        <w:tc>
          <w:tcPr>
            <w:tcW w:w="724" w:type="dxa"/>
            <w:tcBorders>
              <w:top w:val="nil"/>
              <w:left w:val="nil"/>
              <w:bottom w:val="nil"/>
              <w:right w:val="nil"/>
            </w:tcBorders>
            <w:shd w:val="clear" w:color="auto" w:fill="auto"/>
            <w:noWrap/>
            <w:vAlign w:val="bottom"/>
            <w:hideMark/>
          </w:tcPr>
          <w:p w14:paraId="413DB9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$325.77</w:t>
            </w:r>
          </w:p>
        </w:tc>
        <w:tc>
          <w:tcPr>
            <w:tcW w:w="724" w:type="dxa"/>
            <w:tcBorders>
              <w:top w:val="nil"/>
              <w:left w:val="nil"/>
              <w:bottom w:val="nil"/>
              <w:right w:val="nil"/>
            </w:tcBorders>
            <w:shd w:val="clear" w:color="auto" w:fill="auto"/>
            <w:noWrap/>
            <w:vAlign w:val="bottom"/>
            <w:hideMark/>
          </w:tcPr>
          <w:p w14:paraId="7801C3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$327.07</w:t>
            </w:r>
          </w:p>
        </w:tc>
        <w:tc>
          <w:tcPr>
            <w:tcW w:w="805" w:type="dxa"/>
            <w:tcBorders>
              <w:top w:val="nil"/>
              <w:left w:val="nil"/>
              <w:bottom w:val="nil"/>
              <w:right w:val="nil"/>
            </w:tcBorders>
            <w:shd w:val="clear" w:color="auto" w:fill="auto"/>
            <w:noWrap/>
            <w:vAlign w:val="bottom"/>
            <w:hideMark/>
          </w:tcPr>
          <w:p w14:paraId="76B336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$328.38</w:t>
            </w:r>
          </w:p>
        </w:tc>
        <w:tc>
          <w:tcPr>
            <w:tcW w:w="724" w:type="dxa"/>
            <w:tcBorders>
              <w:top w:val="nil"/>
              <w:left w:val="nil"/>
              <w:bottom w:val="nil"/>
              <w:right w:val="nil"/>
            </w:tcBorders>
            <w:shd w:val="clear" w:color="auto" w:fill="auto"/>
            <w:noWrap/>
            <w:vAlign w:val="bottom"/>
            <w:hideMark/>
          </w:tcPr>
          <w:p w14:paraId="5445F5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$329.69</w:t>
            </w:r>
          </w:p>
        </w:tc>
        <w:tc>
          <w:tcPr>
            <w:tcW w:w="835" w:type="dxa"/>
            <w:tcBorders>
              <w:top w:val="nil"/>
              <w:left w:val="nil"/>
              <w:bottom w:val="nil"/>
              <w:right w:val="nil"/>
            </w:tcBorders>
            <w:shd w:val="clear" w:color="auto" w:fill="auto"/>
            <w:noWrap/>
            <w:vAlign w:val="bottom"/>
            <w:hideMark/>
          </w:tcPr>
          <w:p w14:paraId="1ADA8C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$331.01</w:t>
            </w:r>
          </w:p>
        </w:tc>
        <w:tc>
          <w:tcPr>
            <w:tcW w:w="724" w:type="dxa"/>
            <w:tcBorders>
              <w:top w:val="nil"/>
              <w:left w:val="nil"/>
              <w:bottom w:val="nil"/>
              <w:right w:val="nil"/>
            </w:tcBorders>
            <w:shd w:val="clear" w:color="auto" w:fill="auto"/>
            <w:noWrap/>
            <w:vAlign w:val="bottom"/>
            <w:hideMark/>
          </w:tcPr>
          <w:p w14:paraId="4D46E8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$332.34</w:t>
            </w:r>
          </w:p>
        </w:tc>
        <w:tc>
          <w:tcPr>
            <w:tcW w:w="835" w:type="dxa"/>
            <w:tcBorders>
              <w:top w:val="nil"/>
              <w:left w:val="nil"/>
              <w:bottom w:val="nil"/>
              <w:right w:val="nil"/>
            </w:tcBorders>
            <w:shd w:val="clear" w:color="auto" w:fill="auto"/>
            <w:noWrap/>
            <w:vAlign w:val="bottom"/>
            <w:hideMark/>
          </w:tcPr>
          <w:p w14:paraId="344423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$333.67</w:t>
            </w:r>
          </w:p>
        </w:tc>
        <w:tc>
          <w:tcPr>
            <w:tcW w:w="724" w:type="dxa"/>
            <w:tcBorders>
              <w:top w:val="nil"/>
              <w:left w:val="nil"/>
              <w:bottom w:val="nil"/>
              <w:right w:val="nil"/>
            </w:tcBorders>
            <w:shd w:val="clear" w:color="auto" w:fill="auto"/>
            <w:noWrap/>
            <w:vAlign w:val="bottom"/>
            <w:hideMark/>
          </w:tcPr>
          <w:p w14:paraId="3520A2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$335.00</w:t>
            </w:r>
          </w:p>
        </w:tc>
      </w:tr>
      <w:tr w:rsidR="001958E5" w:rsidRPr="003105AA" w14:paraId="42CCB95D" w14:textId="77777777" w:rsidTr="002E0329">
        <w:trPr>
          <w:trHeight w:val="270"/>
        </w:trPr>
        <w:tc>
          <w:tcPr>
            <w:tcW w:w="980" w:type="dxa"/>
            <w:tcBorders>
              <w:top w:val="nil"/>
              <w:left w:val="nil"/>
              <w:bottom w:val="nil"/>
              <w:right w:val="nil"/>
            </w:tcBorders>
            <w:shd w:val="clear" w:color="auto" w:fill="auto"/>
            <w:noWrap/>
            <w:vAlign w:val="bottom"/>
            <w:hideMark/>
          </w:tcPr>
          <w:p w14:paraId="14864A2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24</w:t>
            </w:r>
          </w:p>
        </w:tc>
        <w:tc>
          <w:tcPr>
            <w:tcW w:w="864" w:type="dxa"/>
            <w:tcBorders>
              <w:top w:val="nil"/>
              <w:left w:val="nil"/>
              <w:bottom w:val="nil"/>
              <w:right w:val="nil"/>
            </w:tcBorders>
            <w:shd w:val="clear" w:color="auto" w:fill="auto"/>
            <w:noWrap/>
            <w:vAlign w:val="bottom"/>
            <w:hideMark/>
          </w:tcPr>
          <w:p w14:paraId="7ED6D3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$347.66</w:t>
            </w:r>
          </w:p>
        </w:tc>
        <w:tc>
          <w:tcPr>
            <w:tcW w:w="724" w:type="dxa"/>
            <w:tcBorders>
              <w:top w:val="nil"/>
              <w:left w:val="nil"/>
              <w:bottom w:val="nil"/>
              <w:right w:val="nil"/>
            </w:tcBorders>
            <w:shd w:val="clear" w:color="auto" w:fill="auto"/>
            <w:noWrap/>
            <w:vAlign w:val="bottom"/>
            <w:hideMark/>
          </w:tcPr>
          <w:p w14:paraId="1285EE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$349.05</w:t>
            </w:r>
          </w:p>
        </w:tc>
        <w:tc>
          <w:tcPr>
            <w:tcW w:w="835" w:type="dxa"/>
            <w:tcBorders>
              <w:top w:val="nil"/>
              <w:left w:val="nil"/>
              <w:bottom w:val="nil"/>
              <w:right w:val="nil"/>
            </w:tcBorders>
            <w:shd w:val="clear" w:color="auto" w:fill="auto"/>
            <w:noWrap/>
            <w:vAlign w:val="bottom"/>
            <w:hideMark/>
          </w:tcPr>
          <w:p w14:paraId="3711D9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$350.44</w:t>
            </w:r>
          </w:p>
        </w:tc>
        <w:tc>
          <w:tcPr>
            <w:tcW w:w="724" w:type="dxa"/>
            <w:tcBorders>
              <w:top w:val="nil"/>
              <w:left w:val="nil"/>
              <w:bottom w:val="nil"/>
              <w:right w:val="nil"/>
            </w:tcBorders>
            <w:shd w:val="clear" w:color="auto" w:fill="auto"/>
            <w:noWrap/>
            <w:vAlign w:val="bottom"/>
            <w:hideMark/>
          </w:tcPr>
          <w:p w14:paraId="42BEC7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$351.84</w:t>
            </w:r>
          </w:p>
        </w:tc>
        <w:tc>
          <w:tcPr>
            <w:tcW w:w="724" w:type="dxa"/>
            <w:tcBorders>
              <w:top w:val="nil"/>
              <w:left w:val="nil"/>
              <w:bottom w:val="nil"/>
              <w:right w:val="nil"/>
            </w:tcBorders>
            <w:shd w:val="clear" w:color="auto" w:fill="auto"/>
            <w:noWrap/>
            <w:vAlign w:val="bottom"/>
            <w:hideMark/>
          </w:tcPr>
          <w:p w14:paraId="2BF235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$353.25</w:t>
            </w:r>
          </w:p>
        </w:tc>
        <w:tc>
          <w:tcPr>
            <w:tcW w:w="724" w:type="dxa"/>
            <w:tcBorders>
              <w:top w:val="nil"/>
              <w:left w:val="nil"/>
              <w:bottom w:val="nil"/>
              <w:right w:val="nil"/>
            </w:tcBorders>
            <w:shd w:val="clear" w:color="auto" w:fill="auto"/>
            <w:noWrap/>
            <w:vAlign w:val="bottom"/>
            <w:hideMark/>
          </w:tcPr>
          <w:p w14:paraId="05FAD0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$354.66</w:t>
            </w:r>
          </w:p>
        </w:tc>
        <w:tc>
          <w:tcPr>
            <w:tcW w:w="805" w:type="dxa"/>
            <w:tcBorders>
              <w:top w:val="nil"/>
              <w:left w:val="nil"/>
              <w:bottom w:val="nil"/>
              <w:right w:val="nil"/>
            </w:tcBorders>
            <w:shd w:val="clear" w:color="auto" w:fill="auto"/>
            <w:noWrap/>
            <w:vAlign w:val="bottom"/>
            <w:hideMark/>
          </w:tcPr>
          <w:p w14:paraId="022E10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$356.08</w:t>
            </w:r>
          </w:p>
        </w:tc>
        <w:tc>
          <w:tcPr>
            <w:tcW w:w="724" w:type="dxa"/>
            <w:tcBorders>
              <w:top w:val="nil"/>
              <w:left w:val="nil"/>
              <w:bottom w:val="nil"/>
              <w:right w:val="nil"/>
            </w:tcBorders>
            <w:shd w:val="clear" w:color="auto" w:fill="auto"/>
            <w:noWrap/>
            <w:vAlign w:val="bottom"/>
            <w:hideMark/>
          </w:tcPr>
          <w:p w14:paraId="3C2CA6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$357.51</w:t>
            </w:r>
          </w:p>
        </w:tc>
        <w:tc>
          <w:tcPr>
            <w:tcW w:w="835" w:type="dxa"/>
            <w:tcBorders>
              <w:top w:val="nil"/>
              <w:left w:val="nil"/>
              <w:bottom w:val="nil"/>
              <w:right w:val="nil"/>
            </w:tcBorders>
            <w:shd w:val="clear" w:color="auto" w:fill="auto"/>
            <w:noWrap/>
            <w:vAlign w:val="bottom"/>
            <w:hideMark/>
          </w:tcPr>
          <w:p w14:paraId="180B2C7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$358.94</w:t>
            </w:r>
          </w:p>
        </w:tc>
        <w:tc>
          <w:tcPr>
            <w:tcW w:w="724" w:type="dxa"/>
            <w:tcBorders>
              <w:top w:val="nil"/>
              <w:left w:val="nil"/>
              <w:bottom w:val="nil"/>
              <w:right w:val="nil"/>
            </w:tcBorders>
            <w:shd w:val="clear" w:color="auto" w:fill="auto"/>
            <w:noWrap/>
            <w:vAlign w:val="bottom"/>
            <w:hideMark/>
          </w:tcPr>
          <w:p w14:paraId="7FB554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$360.37</w:t>
            </w:r>
          </w:p>
        </w:tc>
        <w:tc>
          <w:tcPr>
            <w:tcW w:w="835" w:type="dxa"/>
            <w:tcBorders>
              <w:top w:val="nil"/>
              <w:left w:val="nil"/>
              <w:bottom w:val="nil"/>
              <w:right w:val="nil"/>
            </w:tcBorders>
            <w:shd w:val="clear" w:color="auto" w:fill="auto"/>
            <w:noWrap/>
            <w:vAlign w:val="bottom"/>
            <w:hideMark/>
          </w:tcPr>
          <w:p w14:paraId="6A8138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$361.82</w:t>
            </w:r>
          </w:p>
        </w:tc>
        <w:tc>
          <w:tcPr>
            <w:tcW w:w="724" w:type="dxa"/>
            <w:tcBorders>
              <w:top w:val="nil"/>
              <w:left w:val="nil"/>
              <w:bottom w:val="nil"/>
              <w:right w:val="nil"/>
            </w:tcBorders>
            <w:shd w:val="clear" w:color="auto" w:fill="auto"/>
            <w:noWrap/>
            <w:vAlign w:val="bottom"/>
            <w:hideMark/>
          </w:tcPr>
          <w:p w14:paraId="7A55A5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$363.26</w:t>
            </w:r>
          </w:p>
        </w:tc>
      </w:tr>
      <w:tr w:rsidR="001958E5" w:rsidRPr="003105AA" w14:paraId="45B37866" w14:textId="77777777" w:rsidTr="002E0329">
        <w:trPr>
          <w:trHeight w:val="270"/>
        </w:trPr>
        <w:tc>
          <w:tcPr>
            <w:tcW w:w="980" w:type="dxa"/>
            <w:tcBorders>
              <w:top w:val="nil"/>
              <w:left w:val="nil"/>
              <w:bottom w:val="nil"/>
              <w:right w:val="nil"/>
            </w:tcBorders>
            <w:shd w:val="clear" w:color="auto" w:fill="auto"/>
            <w:noWrap/>
            <w:vAlign w:val="bottom"/>
            <w:hideMark/>
          </w:tcPr>
          <w:p w14:paraId="42F00D4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25</w:t>
            </w:r>
          </w:p>
        </w:tc>
        <w:tc>
          <w:tcPr>
            <w:tcW w:w="864" w:type="dxa"/>
            <w:tcBorders>
              <w:top w:val="nil"/>
              <w:left w:val="nil"/>
              <w:bottom w:val="nil"/>
              <w:right w:val="nil"/>
            </w:tcBorders>
            <w:shd w:val="clear" w:color="auto" w:fill="auto"/>
            <w:noWrap/>
            <w:vAlign w:val="bottom"/>
            <w:hideMark/>
          </w:tcPr>
          <w:p w14:paraId="0E3B78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$375.84</w:t>
            </w:r>
          </w:p>
        </w:tc>
        <w:tc>
          <w:tcPr>
            <w:tcW w:w="724" w:type="dxa"/>
            <w:tcBorders>
              <w:top w:val="nil"/>
              <w:left w:val="nil"/>
              <w:bottom w:val="nil"/>
              <w:right w:val="nil"/>
            </w:tcBorders>
            <w:shd w:val="clear" w:color="auto" w:fill="auto"/>
            <w:noWrap/>
            <w:vAlign w:val="bottom"/>
            <w:hideMark/>
          </w:tcPr>
          <w:p w14:paraId="1A88AB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$377.34</w:t>
            </w:r>
          </w:p>
        </w:tc>
        <w:tc>
          <w:tcPr>
            <w:tcW w:w="835" w:type="dxa"/>
            <w:tcBorders>
              <w:top w:val="nil"/>
              <w:left w:val="nil"/>
              <w:bottom w:val="nil"/>
              <w:right w:val="nil"/>
            </w:tcBorders>
            <w:shd w:val="clear" w:color="auto" w:fill="auto"/>
            <w:noWrap/>
            <w:vAlign w:val="bottom"/>
            <w:hideMark/>
          </w:tcPr>
          <w:p w14:paraId="08179C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$378.85</w:t>
            </w:r>
          </w:p>
        </w:tc>
        <w:tc>
          <w:tcPr>
            <w:tcW w:w="724" w:type="dxa"/>
            <w:tcBorders>
              <w:top w:val="nil"/>
              <w:left w:val="nil"/>
              <w:bottom w:val="nil"/>
              <w:right w:val="nil"/>
            </w:tcBorders>
            <w:shd w:val="clear" w:color="auto" w:fill="auto"/>
            <w:noWrap/>
            <w:vAlign w:val="bottom"/>
            <w:hideMark/>
          </w:tcPr>
          <w:p w14:paraId="0CDA73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$380.36</w:t>
            </w:r>
          </w:p>
        </w:tc>
        <w:tc>
          <w:tcPr>
            <w:tcW w:w="724" w:type="dxa"/>
            <w:tcBorders>
              <w:top w:val="nil"/>
              <w:left w:val="nil"/>
              <w:bottom w:val="nil"/>
              <w:right w:val="nil"/>
            </w:tcBorders>
            <w:shd w:val="clear" w:color="auto" w:fill="auto"/>
            <w:noWrap/>
            <w:vAlign w:val="bottom"/>
            <w:hideMark/>
          </w:tcPr>
          <w:p w14:paraId="339368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$381.89</w:t>
            </w:r>
          </w:p>
        </w:tc>
        <w:tc>
          <w:tcPr>
            <w:tcW w:w="724" w:type="dxa"/>
            <w:tcBorders>
              <w:top w:val="nil"/>
              <w:left w:val="nil"/>
              <w:bottom w:val="nil"/>
              <w:right w:val="nil"/>
            </w:tcBorders>
            <w:shd w:val="clear" w:color="auto" w:fill="auto"/>
            <w:noWrap/>
            <w:vAlign w:val="bottom"/>
            <w:hideMark/>
          </w:tcPr>
          <w:p w14:paraId="392804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$383.41</w:t>
            </w:r>
          </w:p>
        </w:tc>
        <w:tc>
          <w:tcPr>
            <w:tcW w:w="805" w:type="dxa"/>
            <w:tcBorders>
              <w:top w:val="nil"/>
              <w:left w:val="nil"/>
              <w:bottom w:val="nil"/>
              <w:right w:val="nil"/>
            </w:tcBorders>
            <w:shd w:val="clear" w:color="auto" w:fill="auto"/>
            <w:noWrap/>
            <w:vAlign w:val="bottom"/>
            <w:hideMark/>
          </w:tcPr>
          <w:p w14:paraId="4F33D57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$384.95</w:t>
            </w:r>
          </w:p>
        </w:tc>
        <w:tc>
          <w:tcPr>
            <w:tcW w:w="724" w:type="dxa"/>
            <w:tcBorders>
              <w:top w:val="nil"/>
              <w:left w:val="nil"/>
              <w:bottom w:val="nil"/>
              <w:right w:val="nil"/>
            </w:tcBorders>
            <w:shd w:val="clear" w:color="auto" w:fill="auto"/>
            <w:noWrap/>
            <w:vAlign w:val="bottom"/>
            <w:hideMark/>
          </w:tcPr>
          <w:p w14:paraId="1290D7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$386.49</w:t>
            </w:r>
          </w:p>
        </w:tc>
        <w:tc>
          <w:tcPr>
            <w:tcW w:w="835" w:type="dxa"/>
            <w:tcBorders>
              <w:top w:val="nil"/>
              <w:left w:val="nil"/>
              <w:bottom w:val="nil"/>
              <w:right w:val="nil"/>
            </w:tcBorders>
            <w:shd w:val="clear" w:color="auto" w:fill="auto"/>
            <w:noWrap/>
            <w:vAlign w:val="bottom"/>
            <w:hideMark/>
          </w:tcPr>
          <w:p w14:paraId="59A535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$388.03</w:t>
            </w:r>
          </w:p>
        </w:tc>
        <w:tc>
          <w:tcPr>
            <w:tcW w:w="724" w:type="dxa"/>
            <w:tcBorders>
              <w:top w:val="nil"/>
              <w:left w:val="nil"/>
              <w:bottom w:val="nil"/>
              <w:right w:val="nil"/>
            </w:tcBorders>
            <w:shd w:val="clear" w:color="auto" w:fill="auto"/>
            <w:noWrap/>
            <w:vAlign w:val="bottom"/>
            <w:hideMark/>
          </w:tcPr>
          <w:p w14:paraId="3214BF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$389.59</w:t>
            </w:r>
          </w:p>
        </w:tc>
        <w:tc>
          <w:tcPr>
            <w:tcW w:w="835" w:type="dxa"/>
            <w:tcBorders>
              <w:top w:val="nil"/>
              <w:left w:val="nil"/>
              <w:bottom w:val="nil"/>
              <w:right w:val="nil"/>
            </w:tcBorders>
            <w:shd w:val="clear" w:color="auto" w:fill="auto"/>
            <w:noWrap/>
            <w:vAlign w:val="bottom"/>
            <w:hideMark/>
          </w:tcPr>
          <w:p w14:paraId="6109C2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$391.14</w:t>
            </w:r>
          </w:p>
        </w:tc>
        <w:tc>
          <w:tcPr>
            <w:tcW w:w="724" w:type="dxa"/>
            <w:tcBorders>
              <w:top w:val="nil"/>
              <w:left w:val="nil"/>
              <w:bottom w:val="nil"/>
              <w:right w:val="nil"/>
            </w:tcBorders>
            <w:shd w:val="clear" w:color="auto" w:fill="auto"/>
            <w:noWrap/>
            <w:vAlign w:val="bottom"/>
            <w:hideMark/>
          </w:tcPr>
          <w:p w14:paraId="4E7DA8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$392.71</w:t>
            </w:r>
          </w:p>
        </w:tc>
      </w:tr>
      <w:tr w:rsidR="001958E5" w:rsidRPr="003105AA" w14:paraId="77C3D032" w14:textId="77777777" w:rsidTr="002E0329">
        <w:trPr>
          <w:trHeight w:val="270"/>
        </w:trPr>
        <w:tc>
          <w:tcPr>
            <w:tcW w:w="980" w:type="dxa"/>
            <w:tcBorders>
              <w:top w:val="nil"/>
              <w:left w:val="nil"/>
              <w:bottom w:val="nil"/>
              <w:right w:val="nil"/>
            </w:tcBorders>
            <w:shd w:val="clear" w:color="auto" w:fill="auto"/>
            <w:noWrap/>
            <w:vAlign w:val="bottom"/>
            <w:hideMark/>
          </w:tcPr>
          <w:p w14:paraId="111EC53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26</w:t>
            </w:r>
          </w:p>
        </w:tc>
        <w:tc>
          <w:tcPr>
            <w:tcW w:w="864" w:type="dxa"/>
            <w:tcBorders>
              <w:top w:val="nil"/>
              <w:left w:val="nil"/>
              <w:bottom w:val="nil"/>
              <w:right w:val="nil"/>
            </w:tcBorders>
            <w:shd w:val="clear" w:color="auto" w:fill="auto"/>
            <w:noWrap/>
            <w:vAlign w:val="bottom"/>
            <w:hideMark/>
          </w:tcPr>
          <w:p w14:paraId="648163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$405.14</w:t>
            </w:r>
          </w:p>
        </w:tc>
        <w:tc>
          <w:tcPr>
            <w:tcW w:w="724" w:type="dxa"/>
            <w:tcBorders>
              <w:top w:val="nil"/>
              <w:left w:val="nil"/>
              <w:bottom w:val="nil"/>
              <w:right w:val="nil"/>
            </w:tcBorders>
            <w:shd w:val="clear" w:color="auto" w:fill="auto"/>
            <w:noWrap/>
            <w:vAlign w:val="bottom"/>
            <w:hideMark/>
          </w:tcPr>
          <w:p w14:paraId="52C070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$406.76</w:t>
            </w:r>
          </w:p>
        </w:tc>
        <w:tc>
          <w:tcPr>
            <w:tcW w:w="835" w:type="dxa"/>
            <w:tcBorders>
              <w:top w:val="nil"/>
              <w:left w:val="nil"/>
              <w:bottom w:val="nil"/>
              <w:right w:val="nil"/>
            </w:tcBorders>
            <w:shd w:val="clear" w:color="auto" w:fill="auto"/>
            <w:noWrap/>
            <w:vAlign w:val="bottom"/>
            <w:hideMark/>
          </w:tcPr>
          <w:p w14:paraId="3BAC06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$408.39</w:t>
            </w:r>
          </w:p>
        </w:tc>
        <w:tc>
          <w:tcPr>
            <w:tcW w:w="724" w:type="dxa"/>
            <w:tcBorders>
              <w:top w:val="nil"/>
              <w:left w:val="nil"/>
              <w:bottom w:val="nil"/>
              <w:right w:val="nil"/>
            </w:tcBorders>
            <w:shd w:val="clear" w:color="auto" w:fill="auto"/>
            <w:noWrap/>
            <w:vAlign w:val="bottom"/>
            <w:hideMark/>
          </w:tcPr>
          <w:p w14:paraId="51711F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$410.02</w:t>
            </w:r>
          </w:p>
        </w:tc>
        <w:tc>
          <w:tcPr>
            <w:tcW w:w="724" w:type="dxa"/>
            <w:tcBorders>
              <w:top w:val="nil"/>
              <w:left w:val="nil"/>
              <w:bottom w:val="nil"/>
              <w:right w:val="nil"/>
            </w:tcBorders>
            <w:shd w:val="clear" w:color="auto" w:fill="auto"/>
            <w:noWrap/>
            <w:vAlign w:val="bottom"/>
            <w:hideMark/>
          </w:tcPr>
          <w:p w14:paraId="7BD538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$411.66</w:t>
            </w:r>
          </w:p>
        </w:tc>
        <w:tc>
          <w:tcPr>
            <w:tcW w:w="724" w:type="dxa"/>
            <w:tcBorders>
              <w:top w:val="nil"/>
              <w:left w:val="nil"/>
              <w:bottom w:val="nil"/>
              <w:right w:val="nil"/>
            </w:tcBorders>
            <w:shd w:val="clear" w:color="auto" w:fill="auto"/>
            <w:noWrap/>
            <w:vAlign w:val="bottom"/>
            <w:hideMark/>
          </w:tcPr>
          <w:p w14:paraId="3DD5ED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$413.31</w:t>
            </w:r>
          </w:p>
        </w:tc>
        <w:tc>
          <w:tcPr>
            <w:tcW w:w="805" w:type="dxa"/>
            <w:tcBorders>
              <w:top w:val="nil"/>
              <w:left w:val="nil"/>
              <w:bottom w:val="nil"/>
              <w:right w:val="nil"/>
            </w:tcBorders>
            <w:shd w:val="clear" w:color="auto" w:fill="auto"/>
            <w:noWrap/>
            <w:vAlign w:val="bottom"/>
            <w:hideMark/>
          </w:tcPr>
          <w:p w14:paraId="531564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$414.96</w:t>
            </w:r>
          </w:p>
        </w:tc>
        <w:tc>
          <w:tcPr>
            <w:tcW w:w="724" w:type="dxa"/>
            <w:tcBorders>
              <w:top w:val="nil"/>
              <w:left w:val="nil"/>
              <w:bottom w:val="nil"/>
              <w:right w:val="nil"/>
            </w:tcBorders>
            <w:shd w:val="clear" w:color="auto" w:fill="auto"/>
            <w:noWrap/>
            <w:vAlign w:val="bottom"/>
            <w:hideMark/>
          </w:tcPr>
          <w:p w14:paraId="76C346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$416.62</w:t>
            </w:r>
          </w:p>
        </w:tc>
        <w:tc>
          <w:tcPr>
            <w:tcW w:w="835" w:type="dxa"/>
            <w:tcBorders>
              <w:top w:val="nil"/>
              <w:left w:val="nil"/>
              <w:bottom w:val="nil"/>
              <w:right w:val="nil"/>
            </w:tcBorders>
            <w:shd w:val="clear" w:color="auto" w:fill="auto"/>
            <w:noWrap/>
            <w:vAlign w:val="bottom"/>
            <w:hideMark/>
          </w:tcPr>
          <w:p w14:paraId="3C7131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$418.29</w:t>
            </w:r>
          </w:p>
        </w:tc>
        <w:tc>
          <w:tcPr>
            <w:tcW w:w="724" w:type="dxa"/>
            <w:tcBorders>
              <w:top w:val="nil"/>
              <w:left w:val="nil"/>
              <w:bottom w:val="nil"/>
              <w:right w:val="nil"/>
            </w:tcBorders>
            <w:shd w:val="clear" w:color="auto" w:fill="auto"/>
            <w:noWrap/>
            <w:vAlign w:val="bottom"/>
            <w:hideMark/>
          </w:tcPr>
          <w:p w14:paraId="5D979C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$419.96</w:t>
            </w:r>
          </w:p>
        </w:tc>
        <w:tc>
          <w:tcPr>
            <w:tcW w:w="835" w:type="dxa"/>
            <w:tcBorders>
              <w:top w:val="nil"/>
              <w:left w:val="nil"/>
              <w:bottom w:val="nil"/>
              <w:right w:val="nil"/>
            </w:tcBorders>
            <w:shd w:val="clear" w:color="auto" w:fill="auto"/>
            <w:noWrap/>
            <w:vAlign w:val="bottom"/>
            <w:hideMark/>
          </w:tcPr>
          <w:p w14:paraId="1C6A92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$421.64</w:t>
            </w:r>
          </w:p>
        </w:tc>
        <w:tc>
          <w:tcPr>
            <w:tcW w:w="724" w:type="dxa"/>
            <w:tcBorders>
              <w:top w:val="nil"/>
              <w:left w:val="nil"/>
              <w:bottom w:val="nil"/>
              <w:right w:val="nil"/>
            </w:tcBorders>
            <w:shd w:val="clear" w:color="auto" w:fill="auto"/>
            <w:noWrap/>
            <w:vAlign w:val="bottom"/>
            <w:hideMark/>
          </w:tcPr>
          <w:p w14:paraId="3F81F5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$423.33</w:t>
            </w:r>
          </w:p>
        </w:tc>
      </w:tr>
      <w:tr w:rsidR="001958E5" w:rsidRPr="003105AA" w14:paraId="79084F48" w14:textId="77777777" w:rsidTr="002E0329">
        <w:trPr>
          <w:trHeight w:val="270"/>
        </w:trPr>
        <w:tc>
          <w:tcPr>
            <w:tcW w:w="980" w:type="dxa"/>
            <w:tcBorders>
              <w:top w:val="nil"/>
              <w:left w:val="nil"/>
              <w:bottom w:val="nil"/>
              <w:right w:val="nil"/>
            </w:tcBorders>
            <w:shd w:val="clear" w:color="auto" w:fill="auto"/>
            <w:noWrap/>
            <w:vAlign w:val="bottom"/>
            <w:hideMark/>
          </w:tcPr>
          <w:p w14:paraId="2E17053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27</w:t>
            </w:r>
          </w:p>
        </w:tc>
        <w:tc>
          <w:tcPr>
            <w:tcW w:w="864" w:type="dxa"/>
            <w:tcBorders>
              <w:top w:val="nil"/>
              <w:left w:val="nil"/>
              <w:bottom w:val="nil"/>
              <w:right w:val="nil"/>
            </w:tcBorders>
            <w:shd w:val="clear" w:color="auto" w:fill="auto"/>
            <w:noWrap/>
            <w:vAlign w:val="bottom"/>
            <w:hideMark/>
          </w:tcPr>
          <w:p w14:paraId="44304D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$435.58</w:t>
            </w:r>
          </w:p>
        </w:tc>
        <w:tc>
          <w:tcPr>
            <w:tcW w:w="724" w:type="dxa"/>
            <w:tcBorders>
              <w:top w:val="nil"/>
              <w:left w:val="nil"/>
              <w:bottom w:val="nil"/>
              <w:right w:val="nil"/>
            </w:tcBorders>
            <w:shd w:val="clear" w:color="auto" w:fill="auto"/>
            <w:noWrap/>
            <w:vAlign w:val="bottom"/>
            <w:hideMark/>
          </w:tcPr>
          <w:p w14:paraId="0C20A3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$437.32</w:t>
            </w:r>
          </w:p>
        </w:tc>
        <w:tc>
          <w:tcPr>
            <w:tcW w:w="835" w:type="dxa"/>
            <w:tcBorders>
              <w:top w:val="nil"/>
              <w:left w:val="nil"/>
              <w:bottom w:val="nil"/>
              <w:right w:val="nil"/>
            </w:tcBorders>
            <w:shd w:val="clear" w:color="auto" w:fill="auto"/>
            <w:noWrap/>
            <w:vAlign w:val="bottom"/>
            <w:hideMark/>
          </w:tcPr>
          <w:p w14:paraId="5B3C24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$439.07</w:t>
            </w:r>
          </w:p>
        </w:tc>
        <w:tc>
          <w:tcPr>
            <w:tcW w:w="724" w:type="dxa"/>
            <w:tcBorders>
              <w:top w:val="nil"/>
              <w:left w:val="nil"/>
              <w:bottom w:val="nil"/>
              <w:right w:val="nil"/>
            </w:tcBorders>
            <w:shd w:val="clear" w:color="auto" w:fill="auto"/>
            <w:noWrap/>
            <w:vAlign w:val="bottom"/>
            <w:hideMark/>
          </w:tcPr>
          <w:p w14:paraId="2D5488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$440.82</w:t>
            </w:r>
          </w:p>
        </w:tc>
        <w:tc>
          <w:tcPr>
            <w:tcW w:w="724" w:type="dxa"/>
            <w:tcBorders>
              <w:top w:val="nil"/>
              <w:left w:val="nil"/>
              <w:bottom w:val="nil"/>
              <w:right w:val="nil"/>
            </w:tcBorders>
            <w:shd w:val="clear" w:color="auto" w:fill="auto"/>
            <w:noWrap/>
            <w:vAlign w:val="bottom"/>
            <w:hideMark/>
          </w:tcPr>
          <w:p w14:paraId="1F0A3E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$442.59</w:t>
            </w:r>
          </w:p>
        </w:tc>
        <w:tc>
          <w:tcPr>
            <w:tcW w:w="724" w:type="dxa"/>
            <w:tcBorders>
              <w:top w:val="nil"/>
              <w:left w:val="nil"/>
              <w:bottom w:val="nil"/>
              <w:right w:val="nil"/>
            </w:tcBorders>
            <w:shd w:val="clear" w:color="auto" w:fill="auto"/>
            <w:noWrap/>
            <w:vAlign w:val="bottom"/>
            <w:hideMark/>
          </w:tcPr>
          <w:p w14:paraId="67187F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$444.36</w:t>
            </w:r>
          </w:p>
        </w:tc>
        <w:tc>
          <w:tcPr>
            <w:tcW w:w="805" w:type="dxa"/>
            <w:tcBorders>
              <w:top w:val="nil"/>
              <w:left w:val="nil"/>
              <w:bottom w:val="nil"/>
              <w:right w:val="nil"/>
            </w:tcBorders>
            <w:shd w:val="clear" w:color="auto" w:fill="auto"/>
            <w:noWrap/>
            <w:vAlign w:val="bottom"/>
            <w:hideMark/>
          </w:tcPr>
          <w:p w14:paraId="31DFB4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$446.14</w:t>
            </w:r>
          </w:p>
        </w:tc>
        <w:tc>
          <w:tcPr>
            <w:tcW w:w="724" w:type="dxa"/>
            <w:tcBorders>
              <w:top w:val="nil"/>
              <w:left w:val="nil"/>
              <w:bottom w:val="nil"/>
              <w:right w:val="nil"/>
            </w:tcBorders>
            <w:shd w:val="clear" w:color="auto" w:fill="auto"/>
            <w:noWrap/>
            <w:vAlign w:val="bottom"/>
            <w:hideMark/>
          </w:tcPr>
          <w:p w14:paraId="6E2247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$447.92</w:t>
            </w:r>
          </w:p>
        </w:tc>
        <w:tc>
          <w:tcPr>
            <w:tcW w:w="835" w:type="dxa"/>
            <w:tcBorders>
              <w:top w:val="nil"/>
              <w:left w:val="nil"/>
              <w:bottom w:val="nil"/>
              <w:right w:val="nil"/>
            </w:tcBorders>
            <w:shd w:val="clear" w:color="auto" w:fill="auto"/>
            <w:noWrap/>
            <w:vAlign w:val="bottom"/>
            <w:hideMark/>
          </w:tcPr>
          <w:p w14:paraId="340F9C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$449.71</w:t>
            </w:r>
          </w:p>
        </w:tc>
        <w:tc>
          <w:tcPr>
            <w:tcW w:w="724" w:type="dxa"/>
            <w:tcBorders>
              <w:top w:val="nil"/>
              <w:left w:val="nil"/>
              <w:bottom w:val="nil"/>
              <w:right w:val="nil"/>
            </w:tcBorders>
            <w:shd w:val="clear" w:color="auto" w:fill="auto"/>
            <w:noWrap/>
            <w:vAlign w:val="bottom"/>
            <w:hideMark/>
          </w:tcPr>
          <w:p w14:paraId="55EECB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$451.51</w:t>
            </w:r>
          </w:p>
        </w:tc>
        <w:tc>
          <w:tcPr>
            <w:tcW w:w="835" w:type="dxa"/>
            <w:tcBorders>
              <w:top w:val="nil"/>
              <w:left w:val="nil"/>
              <w:bottom w:val="nil"/>
              <w:right w:val="nil"/>
            </w:tcBorders>
            <w:shd w:val="clear" w:color="auto" w:fill="auto"/>
            <w:noWrap/>
            <w:vAlign w:val="bottom"/>
            <w:hideMark/>
          </w:tcPr>
          <w:p w14:paraId="44F5F9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$453.32</w:t>
            </w:r>
          </w:p>
        </w:tc>
        <w:tc>
          <w:tcPr>
            <w:tcW w:w="724" w:type="dxa"/>
            <w:tcBorders>
              <w:top w:val="nil"/>
              <w:left w:val="nil"/>
              <w:bottom w:val="nil"/>
              <w:right w:val="nil"/>
            </w:tcBorders>
            <w:shd w:val="clear" w:color="auto" w:fill="auto"/>
            <w:noWrap/>
            <w:vAlign w:val="bottom"/>
            <w:hideMark/>
          </w:tcPr>
          <w:p w14:paraId="2B6266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$455.13</w:t>
            </w:r>
          </w:p>
        </w:tc>
      </w:tr>
      <w:tr w:rsidR="001958E5" w:rsidRPr="003105AA" w14:paraId="0814CEAF" w14:textId="77777777" w:rsidTr="002E0329">
        <w:trPr>
          <w:trHeight w:val="270"/>
        </w:trPr>
        <w:tc>
          <w:tcPr>
            <w:tcW w:w="980" w:type="dxa"/>
            <w:tcBorders>
              <w:top w:val="nil"/>
              <w:left w:val="nil"/>
              <w:bottom w:val="nil"/>
              <w:right w:val="nil"/>
            </w:tcBorders>
            <w:shd w:val="clear" w:color="auto" w:fill="auto"/>
            <w:noWrap/>
            <w:vAlign w:val="bottom"/>
            <w:hideMark/>
          </w:tcPr>
          <w:p w14:paraId="4ED675B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28</w:t>
            </w:r>
          </w:p>
        </w:tc>
        <w:tc>
          <w:tcPr>
            <w:tcW w:w="864" w:type="dxa"/>
            <w:tcBorders>
              <w:top w:val="nil"/>
              <w:left w:val="nil"/>
              <w:bottom w:val="nil"/>
              <w:right w:val="nil"/>
            </w:tcBorders>
            <w:shd w:val="clear" w:color="auto" w:fill="auto"/>
            <w:noWrap/>
            <w:vAlign w:val="bottom"/>
            <w:hideMark/>
          </w:tcPr>
          <w:p w14:paraId="146ED15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$467.19</w:t>
            </w:r>
          </w:p>
        </w:tc>
        <w:tc>
          <w:tcPr>
            <w:tcW w:w="724" w:type="dxa"/>
            <w:tcBorders>
              <w:top w:val="nil"/>
              <w:left w:val="nil"/>
              <w:bottom w:val="nil"/>
              <w:right w:val="nil"/>
            </w:tcBorders>
            <w:shd w:val="clear" w:color="auto" w:fill="auto"/>
            <w:noWrap/>
            <w:vAlign w:val="bottom"/>
            <w:hideMark/>
          </w:tcPr>
          <w:p w14:paraId="7A6295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$469.06</w:t>
            </w:r>
          </w:p>
        </w:tc>
        <w:tc>
          <w:tcPr>
            <w:tcW w:w="835" w:type="dxa"/>
            <w:tcBorders>
              <w:top w:val="nil"/>
              <w:left w:val="nil"/>
              <w:bottom w:val="nil"/>
              <w:right w:val="nil"/>
            </w:tcBorders>
            <w:shd w:val="clear" w:color="auto" w:fill="auto"/>
            <w:noWrap/>
            <w:vAlign w:val="bottom"/>
            <w:hideMark/>
          </w:tcPr>
          <w:p w14:paraId="330003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$470.93</w:t>
            </w:r>
          </w:p>
        </w:tc>
        <w:tc>
          <w:tcPr>
            <w:tcW w:w="724" w:type="dxa"/>
            <w:tcBorders>
              <w:top w:val="nil"/>
              <w:left w:val="nil"/>
              <w:bottom w:val="nil"/>
              <w:right w:val="nil"/>
            </w:tcBorders>
            <w:shd w:val="clear" w:color="auto" w:fill="auto"/>
            <w:noWrap/>
            <w:vAlign w:val="bottom"/>
            <w:hideMark/>
          </w:tcPr>
          <w:p w14:paraId="22972B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$472.82</w:t>
            </w:r>
          </w:p>
        </w:tc>
        <w:tc>
          <w:tcPr>
            <w:tcW w:w="724" w:type="dxa"/>
            <w:tcBorders>
              <w:top w:val="nil"/>
              <w:left w:val="nil"/>
              <w:bottom w:val="nil"/>
              <w:right w:val="nil"/>
            </w:tcBorders>
            <w:shd w:val="clear" w:color="auto" w:fill="auto"/>
            <w:noWrap/>
            <w:vAlign w:val="bottom"/>
            <w:hideMark/>
          </w:tcPr>
          <w:p w14:paraId="1C6AA1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$474.71</w:t>
            </w:r>
          </w:p>
        </w:tc>
        <w:tc>
          <w:tcPr>
            <w:tcW w:w="724" w:type="dxa"/>
            <w:tcBorders>
              <w:top w:val="nil"/>
              <w:left w:val="nil"/>
              <w:bottom w:val="nil"/>
              <w:right w:val="nil"/>
            </w:tcBorders>
            <w:shd w:val="clear" w:color="auto" w:fill="auto"/>
            <w:noWrap/>
            <w:vAlign w:val="bottom"/>
            <w:hideMark/>
          </w:tcPr>
          <w:p w14:paraId="41D423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$476.61</w:t>
            </w:r>
          </w:p>
        </w:tc>
        <w:tc>
          <w:tcPr>
            <w:tcW w:w="805" w:type="dxa"/>
            <w:tcBorders>
              <w:top w:val="nil"/>
              <w:left w:val="nil"/>
              <w:bottom w:val="nil"/>
              <w:right w:val="nil"/>
            </w:tcBorders>
            <w:shd w:val="clear" w:color="auto" w:fill="auto"/>
            <w:noWrap/>
            <w:vAlign w:val="bottom"/>
            <w:hideMark/>
          </w:tcPr>
          <w:p w14:paraId="025A04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$478.51</w:t>
            </w:r>
          </w:p>
        </w:tc>
        <w:tc>
          <w:tcPr>
            <w:tcW w:w="724" w:type="dxa"/>
            <w:tcBorders>
              <w:top w:val="nil"/>
              <w:left w:val="nil"/>
              <w:bottom w:val="nil"/>
              <w:right w:val="nil"/>
            </w:tcBorders>
            <w:shd w:val="clear" w:color="auto" w:fill="auto"/>
            <w:noWrap/>
            <w:vAlign w:val="bottom"/>
            <w:hideMark/>
          </w:tcPr>
          <w:p w14:paraId="525E30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$480.43</w:t>
            </w:r>
          </w:p>
        </w:tc>
        <w:tc>
          <w:tcPr>
            <w:tcW w:w="835" w:type="dxa"/>
            <w:tcBorders>
              <w:top w:val="nil"/>
              <w:left w:val="nil"/>
              <w:bottom w:val="nil"/>
              <w:right w:val="nil"/>
            </w:tcBorders>
            <w:shd w:val="clear" w:color="auto" w:fill="auto"/>
            <w:noWrap/>
            <w:vAlign w:val="bottom"/>
            <w:hideMark/>
          </w:tcPr>
          <w:p w14:paraId="026BDA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$482.35</w:t>
            </w:r>
          </w:p>
        </w:tc>
        <w:tc>
          <w:tcPr>
            <w:tcW w:w="724" w:type="dxa"/>
            <w:tcBorders>
              <w:top w:val="nil"/>
              <w:left w:val="nil"/>
              <w:bottom w:val="nil"/>
              <w:right w:val="nil"/>
            </w:tcBorders>
            <w:shd w:val="clear" w:color="auto" w:fill="auto"/>
            <w:noWrap/>
            <w:vAlign w:val="bottom"/>
            <w:hideMark/>
          </w:tcPr>
          <w:p w14:paraId="7EB636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$484.28</w:t>
            </w:r>
          </w:p>
        </w:tc>
        <w:tc>
          <w:tcPr>
            <w:tcW w:w="835" w:type="dxa"/>
            <w:tcBorders>
              <w:top w:val="nil"/>
              <w:left w:val="nil"/>
              <w:bottom w:val="nil"/>
              <w:right w:val="nil"/>
            </w:tcBorders>
            <w:shd w:val="clear" w:color="auto" w:fill="auto"/>
            <w:noWrap/>
            <w:vAlign w:val="bottom"/>
            <w:hideMark/>
          </w:tcPr>
          <w:p w14:paraId="2F589D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$486.21</w:t>
            </w:r>
          </w:p>
        </w:tc>
        <w:tc>
          <w:tcPr>
            <w:tcW w:w="724" w:type="dxa"/>
            <w:tcBorders>
              <w:top w:val="nil"/>
              <w:left w:val="nil"/>
              <w:bottom w:val="nil"/>
              <w:right w:val="nil"/>
            </w:tcBorders>
            <w:shd w:val="clear" w:color="auto" w:fill="auto"/>
            <w:noWrap/>
            <w:vAlign w:val="bottom"/>
            <w:hideMark/>
          </w:tcPr>
          <w:p w14:paraId="759FA1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$488.16</w:t>
            </w:r>
          </w:p>
        </w:tc>
      </w:tr>
      <w:tr w:rsidR="001958E5" w:rsidRPr="003105AA" w14:paraId="1F81FCE3" w14:textId="77777777" w:rsidTr="002E0329">
        <w:trPr>
          <w:trHeight w:val="270"/>
        </w:trPr>
        <w:tc>
          <w:tcPr>
            <w:tcW w:w="980" w:type="dxa"/>
            <w:tcBorders>
              <w:top w:val="nil"/>
              <w:left w:val="nil"/>
              <w:bottom w:val="nil"/>
              <w:right w:val="nil"/>
            </w:tcBorders>
            <w:shd w:val="clear" w:color="auto" w:fill="auto"/>
            <w:noWrap/>
            <w:vAlign w:val="bottom"/>
            <w:hideMark/>
          </w:tcPr>
          <w:p w14:paraId="2149B62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29</w:t>
            </w:r>
          </w:p>
        </w:tc>
        <w:tc>
          <w:tcPr>
            <w:tcW w:w="864" w:type="dxa"/>
            <w:tcBorders>
              <w:top w:val="nil"/>
              <w:left w:val="nil"/>
              <w:bottom w:val="nil"/>
              <w:right w:val="nil"/>
            </w:tcBorders>
            <w:shd w:val="clear" w:color="auto" w:fill="auto"/>
            <w:noWrap/>
            <w:vAlign w:val="bottom"/>
            <w:hideMark/>
          </w:tcPr>
          <w:p w14:paraId="23DE31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$499.87</w:t>
            </w:r>
          </w:p>
        </w:tc>
        <w:tc>
          <w:tcPr>
            <w:tcW w:w="724" w:type="dxa"/>
            <w:tcBorders>
              <w:top w:val="nil"/>
              <w:left w:val="nil"/>
              <w:bottom w:val="nil"/>
              <w:right w:val="nil"/>
            </w:tcBorders>
            <w:shd w:val="clear" w:color="auto" w:fill="auto"/>
            <w:noWrap/>
            <w:vAlign w:val="bottom"/>
            <w:hideMark/>
          </w:tcPr>
          <w:p w14:paraId="1E2325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$501.87</w:t>
            </w:r>
          </w:p>
        </w:tc>
        <w:tc>
          <w:tcPr>
            <w:tcW w:w="835" w:type="dxa"/>
            <w:tcBorders>
              <w:top w:val="nil"/>
              <w:left w:val="nil"/>
              <w:bottom w:val="nil"/>
              <w:right w:val="nil"/>
            </w:tcBorders>
            <w:shd w:val="clear" w:color="auto" w:fill="auto"/>
            <w:noWrap/>
            <w:vAlign w:val="bottom"/>
            <w:hideMark/>
          </w:tcPr>
          <w:p w14:paraId="45714F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$503.88</w:t>
            </w:r>
          </w:p>
        </w:tc>
        <w:tc>
          <w:tcPr>
            <w:tcW w:w="724" w:type="dxa"/>
            <w:tcBorders>
              <w:top w:val="nil"/>
              <w:left w:val="nil"/>
              <w:bottom w:val="nil"/>
              <w:right w:val="nil"/>
            </w:tcBorders>
            <w:shd w:val="clear" w:color="auto" w:fill="auto"/>
            <w:noWrap/>
            <w:vAlign w:val="bottom"/>
            <w:hideMark/>
          </w:tcPr>
          <w:p w14:paraId="271613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$505.89</w:t>
            </w:r>
          </w:p>
        </w:tc>
        <w:tc>
          <w:tcPr>
            <w:tcW w:w="724" w:type="dxa"/>
            <w:tcBorders>
              <w:top w:val="nil"/>
              <w:left w:val="nil"/>
              <w:bottom w:val="nil"/>
              <w:right w:val="nil"/>
            </w:tcBorders>
            <w:shd w:val="clear" w:color="auto" w:fill="auto"/>
            <w:noWrap/>
            <w:vAlign w:val="bottom"/>
            <w:hideMark/>
          </w:tcPr>
          <w:p w14:paraId="150420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$507.92</w:t>
            </w:r>
          </w:p>
        </w:tc>
        <w:tc>
          <w:tcPr>
            <w:tcW w:w="724" w:type="dxa"/>
            <w:tcBorders>
              <w:top w:val="nil"/>
              <w:left w:val="nil"/>
              <w:bottom w:val="nil"/>
              <w:right w:val="nil"/>
            </w:tcBorders>
            <w:shd w:val="clear" w:color="auto" w:fill="auto"/>
            <w:noWrap/>
            <w:vAlign w:val="bottom"/>
            <w:hideMark/>
          </w:tcPr>
          <w:p w14:paraId="5A5189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$509.95</w:t>
            </w:r>
          </w:p>
        </w:tc>
        <w:tc>
          <w:tcPr>
            <w:tcW w:w="805" w:type="dxa"/>
            <w:tcBorders>
              <w:top w:val="nil"/>
              <w:left w:val="nil"/>
              <w:bottom w:val="nil"/>
              <w:right w:val="nil"/>
            </w:tcBorders>
            <w:shd w:val="clear" w:color="auto" w:fill="auto"/>
            <w:noWrap/>
            <w:vAlign w:val="bottom"/>
            <w:hideMark/>
          </w:tcPr>
          <w:p w14:paraId="052601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$511.99</w:t>
            </w:r>
          </w:p>
        </w:tc>
        <w:tc>
          <w:tcPr>
            <w:tcW w:w="724" w:type="dxa"/>
            <w:tcBorders>
              <w:top w:val="nil"/>
              <w:left w:val="nil"/>
              <w:bottom w:val="nil"/>
              <w:right w:val="nil"/>
            </w:tcBorders>
            <w:shd w:val="clear" w:color="auto" w:fill="auto"/>
            <w:noWrap/>
            <w:vAlign w:val="bottom"/>
            <w:hideMark/>
          </w:tcPr>
          <w:p w14:paraId="1E1C02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$514.03</w:t>
            </w:r>
          </w:p>
        </w:tc>
        <w:tc>
          <w:tcPr>
            <w:tcW w:w="835" w:type="dxa"/>
            <w:tcBorders>
              <w:top w:val="nil"/>
              <w:left w:val="nil"/>
              <w:bottom w:val="nil"/>
              <w:right w:val="nil"/>
            </w:tcBorders>
            <w:shd w:val="clear" w:color="auto" w:fill="auto"/>
            <w:noWrap/>
            <w:vAlign w:val="bottom"/>
            <w:hideMark/>
          </w:tcPr>
          <w:p w14:paraId="3393E8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$516.09</w:t>
            </w:r>
          </w:p>
        </w:tc>
        <w:tc>
          <w:tcPr>
            <w:tcW w:w="724" w:type="dxa"/>
            <w:tcBorders>
              <w:top w:val="nil"/>
              <w:left w:val="nil"/>
              <w:bottom w:val="nil"/>
              <w:right w:val="nil"/>
            </w:tcBorders>
            <w:shd w:val="clear" w:color="auto" w:fill="auto"/>
            <w:noWrap/>
            <w:vAlign w:val="bottom"/>
            <w:hideMark/>
          </w:tcPr>
          <w:p w14:paraId="4C41D5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$518.16</w:t>
            </w:r>
          </w:p>
        </w:tc>
        <w:tc>
          <w:tcPr>
            <w:tcW w:w="835" w:type="dxa"/>
            <w:tcBorders>
              <w:top w:val="nil"/>
              <w:left w:val="nil"/>
              <w:bottom w:val="nil"/>
              <w:right w:val="nil"/>
            </w:tcBorders>
            <w:shd w:val="clear" w:color="auto" w:fill="auto"/>
            <w:noWrap/>
            <w:vAlign w:val="bottom"/>
            <w:hideMark/>
          </w:tcPr>
          <w:p w14:paraId="149988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$520.23</w:t>
            </w:r>
          </w:p>
        </w:tc>
        <w:tc>
          <w:tcPr>
            <w:tcW w:w="724" w:type="dxa"/>
            <w:tcBorders>
              <w:top w:val="nil"/>
              <w:left w:val="nil"/>
              <w:bottom w:val="nil"/>
              <w:right w:val="nil"/>
            </w:tcBorders>
            <w:shd w:val="clear" w:color="auto" w:fill="auto"/>
            <w:noWrap/>
            <w:vAlign w:val="bottom"/>
            <w:hideMark/>
          </w:tcPr>
          <w:p w14:paraId="611C8E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$522.31</w:t>
            </w:r>
          </w:p>
        </w:tc>
      </w:tr>
      <w:tr w:rsidR="001958E5" w:rsidRPr="003105AA" w14:paraId="6D7B9130" w14:textId="77777777" w:rsidTr="002E0329">
        <w:trPr>
          <w:trHeight w:val="270"/>
        </w:trPr>
        <w:tc>
          <w:tcPr>
            <w:tcW w:w="980" w:type="dxa"/>
            <w:tcBorders>
              <w:top w:val="nil"/>
              <w:left w:val="nil"/>
              <w:bottom w:val="nil"/>
              <w:right w:val="nil"/>
            </w:tcBorders>
            <w:shd w:val="clear" w:color="auto" w:fill="auto"/>
            <w:noWrap/>
            <w:vAlign w:val="bottom"/>
            <w:hideMark/>
          </w:tcPr>
          <w:p w14:paraId="58CF4F7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30</w:t>
            </w:r>
          </w:p>
        </w:tc>
        <w:tc>
          <w:tcPr>
            <w:tcW w:w="864" w:type="dxa"/>
            <w:tcBorders>
              <w:top w:val="nil"/>
              <w:left w:val="nil"/>
              <w:bottom w:val="nil"/>
              <w:right w:val="nil"/>
            </w:tcBorders>
            <w:shd w:val="clear" w:color="auto" w:fill="auto"/>
            <w:noWrap/>
            <w:vAlign w:val="bottom"/>
            <w:hideMark/>
          </w:tcPr>
          <w:p w14:paraId="2428F2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$533.70</w:t>
            </w:r>
          </w:p>
        </w:tc>
        <w:tc>
          <w:tcPr>
            <w:tcW w:w="724" w:type="dxa"/>
            <w:tcBorders>
              <w:top w:val="nil"/>
              <w:left w:val="nil"/>
              <w:bottom w:val="nil"/>
              <w:right w:val="nil"/>
            </w:tcBorders>
            <w:shd w:val="clear" w:color="auto" w:fill="auto"/>
            <w:noWrap/>
            <w:vAlign w:val="bottom"/>
            <w:hideMark/>
          </w:tcPr>
          <w:p w14:paraId="51E485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$535.84</w:t>
            </w:r>
          </w:p>
        </w:tc>
        <w:tc>
          <w:tcPr>
            <w:tcW w:w="835" w:type="dxa"/>
            <w:tcBorders>
              <w:top w:val="nil"/>
              <w:left w:val="nil"/>
              <w:bottom w:val="nil"/>
              <w:right w:val="nil"/>
            </w:tcBorders>
            <w:shd w:val="clear" w:color="auto" w:fill="auto"/>
            <w:noWrap/>
            <w:vAlign w:val="bottom"/>
            <w:hideMark/>
          </w:tcPr>
          <w:p w14:paraId="46D916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$537.98</w:t>
            </w:r>
          </w:p>
        </w:tc>
        <w:tc>
          <w:tcPr>
            <w:tcW w:w="724" w:type="dxa"/>
            <w:tcBorders>
              <w:top w:val="nil"/>
              <w:left w:val="nil"/>
              <w:bottom w:val="nil"/>
              <w:right w:val="nil"/>
            </w:tcBorders>
            <w:shd w:val="clear" w:color="auto" w:fill="auto"/>
            <w:noWrap/>
            <w:vAlign w:val="bottom"/>
            <w:hideMark/>
          </w:tcPr>
          <w:p w14:paraId="11424C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$540.13</w:t>
            </w:r>
          </w:p>
        </w:tc>
        <w:tc>
          <w:tcPr>
            <w:tcW w:w="724" w:type="dxa"/>
            <w:tcBorders>
              <w:top w:val="nil"/>
              <w:left w:val="nil"/>
              <w:bottom w:val="nil"/>
              <w:right w:val="nil"/>
            </w:tcBorders>
            <w:shd w:val="clear" w:color="auto" w:fill="auto"/>
            <w:noWrap/>
            <w:vAlign w:val="bottom"/>
            <w:hideMark/>
          </w:tcPr>
          <w:p w14:paraId="377516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$542.30</w:t>
            </w:r>
          </w:p>
        </w:tc>
        <w:tc>
          <w:tcPr>
            <w:tcW w:w="724" w:type="dxa"/>
            <w:tcBorders>
              <w:top w:val="nil"/>
              <w:left w:val="nil"/>
              <w:bottom w:val="nil"/>
              <w:right w:val="nil"/>
            </w:tcBorders>
            <w:shd w:val="clear" w:color="auto" w:fill="auto"/>
            <w:noWrap/>
            <w:vAlign w:val="bottom"/>
            <w:hideMark/>
          </w:tcPr>
          <w:p w14:paraId="21F512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$544.46</w:t>
            </w:r>
          </w:p>
        </w:tc>
        <w:tc>
          <w:tcPr>
            <w:tcW w:w="805" w:type="dxa"/>
            <w:tcBorders>
              <w:top w:val="nil"/>
              <w:left w:val="nil"/>
              <w:bottom w:val="nil"/>
              <w:right w:val="nil"/>
            </w:tcBorders>
            <w:shd w:val="clear" w:color="auto" w:fill="auto"/>
            <w:noWrap/>
            <w:vAlign w:val="bottom"/>
            <w:hideMark/>
          </w:tcPr>
          <w:p w14:paraId="51D625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$546.64</w:t>
            </w:r>
          </w:p>
        </w:tc>
        <w:tc>
          <w:tcPr>
            <w:tcW w:w="724" w:type="dxa"/>
            <w:tcBorders>
              <w:top w:val="nil"/>
              <w:left w:val="nil"/>
              <w:bottom w:val="nil"/>
              <w:right w:val="nil"/>
            </w:tcBorders>
            <w:shd w:val="clear" w:color="auto" w:fill="auto"/>
            <w:noWrap/>
            <w:vAlign w:val="bottom"/>
            <w:hideMark/>
          </w:tcPr>
          <w:p w14:paraId="1F6313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$548.83</w:t>
            </w:r>
          </w:p>
        </w:tc>
        <w:tc>
          <w:tcPr>
            <w:tcW w:w="835" w:type="dxa"/>
            <w:tcBorders>
              <w:top w:val="nil"/>
              <w:left w:val="nil"/>
              <w:bottom w:val="nil"/>
              <w:right w:val="nil"/>
            </w:tcBorders>
            <w:shd w:val="clear" w:color="auto" w:fill="auto"/>
            <w:noWrap/>
            <w:vAlign w:val="bottom"/>
            <w:hideMark/>
          </w:tcPr>
          <w:p w14:paraId="36FD9A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$551.02</w:t>
            </w:r>
          </w:p>
        </w:tc>
        <w:tc>
          <w:tcPr>
            <w:tcW w:w="724" w:type="dxa"/>
            <w:tcBorders>
              <w:top w:val="nil"/>
              <w:left w:val="nil"/>
              <w:bottom w:val="nil"/>
              <w:right w:val="nil"/>
            </w:tcBorders>
            <w:shd w:val="clear" w:color="auto" w:fill="auto"/>
            <w:noWrap/>
            <w:vAlign w:val="bottom"/>
            <w:hideMark/>
          </w:tcPr>
          <w:p w14:paraId="3A1F76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$553.23</w:t>
            </w:r>
          </w:p>
        </w:tc>
        <w:tc>
          <w:tcPr>
            <w:tcW w:w="835" w:type="dxa"/>
            <w:tcBorders>
              <w:top w:val="nil"/>
              <w:left w:val="nil"/>
              <w:bottom w:val="nil"/>
              <w:right w:val="nil"/>
            </w:tcBorders>
            <w:shd w:val="clear" w:color="auto" w:fill="auto"/>
            <w:noWrap/>
            <w:vAlign w:val="bottom"/>
            <w:hideMark/>
          </w:tcPr>
          <w:p w14:paraId="6416E3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$555.44</w:t>
            </w:r>
          </w:p>
        </w:tc>
        <w:tc>
          <w:tcPr>
            <w:tcW w:w="724" w:type="dxa"/>
            <w:tcBorders>
              <w:top w:val="nil"/>
              <w:left w:val="nil"/>
              <w:bottom w:val="nil"/>
              <w:right w:val="nil"/>
            </w:tcBorders>
            <w:shd w:val="clear" w:color="auto" w:fill="auto"/>
            <w:noWrap/>
            <w:vAlign w:val="bottom"/>
            <w:hideMark/>
          </w:tcPr>
          <w:p w14:paraId="5D10ED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$557.66</w:t>
            </w:r>
          </w:p>
        </w:tc>
      </w:tr>
      <w:tr w:rsidR="001958E5" w:rsidRPr="003105AA" w14:paraId="28BBEBC3" w14:textId="77777777" w:rsidTr="002E0329">
        <w:trPr>
          <w:trHeight w:val="270"/>
        </w:trPr>
        <w:tc>
          <w:tcPr>
            <w:tcW w:w="980" w:type="dxa"/>
            <w:tcBorders>
              <w:top w:val="nil"/>
              <w:left w:val="nil"/>
              <w:bottom w:val="nil"/>
              <w:right w:val="nil"/>
            </w:tcBorders>
            <w:shd w:val="clear" w:color="auto" w:fill="auto"/>
            <w:noWrap/>
            <w:vAlign w:val="bottom"/>
            <w:hideMark/>
          </w:tcPr>
          <w:p w14:paraId="387DE23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31</w:t>
            </w:r>
          </w:p>
        </w:tc>
        <w:tc>
          <w:tcPr>
            <w:tcW w:w="864" w:type="dxa"/>
            <w:tcBorders>
              <w:top w:val="nil"/>
              <w:left w:val="nil"/>
              <w:bottom w:val="nil"/>
              <w:right w:val="nil"/>
            </w:tcBorders>
            <w:shd w:val="clear" w:color="auto" w:fill="auto"/>
            <w:noWrap/>
            <w:vAlign w:val="bottom"/>
            <w:hideMark/>
          </w:tcPr>
          <w:p w14:paraId="505D05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$568.68</w:t>
            </w:r>
          </w:p>
        </w:tc>
        <w:tc>
          <w:tcPr>
            <w:tcW w:w="724" w:type="dxa"/>
            <w:tcBorders>
              <w:top w:val="nil"/>
              <w:left w:val="nil"/>
              <w:bottom w:val="nil"/>
              <w:right w:val="nil"/>
            </w:tcBorders>
            <w:shd w:val="clear" w:color="auto" w:fill="auto"/>
            <w:noWrap/>
            <w:vAlign w:val="bottom"/>
            <w:hideMark/>
          </w:tcPr>
          <w:p w14:paraId="1B9A2A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$570.96</w:t>
            </w:r>
          </w:p>
        </w:tc>
        <w:tc>
          <w:tcPr>
            <w:tcW w:w="835" w:type="dxa"/>
            <w:tcBorders>
              <w:top w:val="nil"/>
              <w:left w:val="nil"/>
              <w:bottom w:val="nil"/>
              <w:right w:val="nil"/>
            </w:tcBorders>
            <w:shd w:val="clear" w:color="auto" w:fill="auto"/>
            <w:noWrap/>
            <w:vAlign w:val="bottom"/>
            <w:hideMark/>
          </w:tcPr>
          <w:p w14:paraId="045428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$573.24</w:t>
            </w:r>
          </w:p>
        </w:tc>
        <w:tc>
          <w:tcPr>
            <w:tcW w:w="724" w:type="dxa"/>
            <w:tcBorders>
              <w:top w:val="nil"/>
              <w:left w:val="nil"/>
              <w:bottom w:val="nil"/>
              <w:right w:val="nil"/>
            </w:tcBorders>
            <w:shd w:val="clear" w:color="auto" w:fill="auto"/>
            <w:noWrap/>
            <w:vAlign w:val="bottom"/>
            <w:hideMark/>
          </w:tcPr>
          <w:p w14:paraId="2B9FC0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$575.54</w:t>
            </w:r>
          </w:p>
        </w:tc>
        <w:tc>
          <w:tcPr>
            <w:tcW w:w="724" w:type="dxa"/>
            <w:tcBorders>
              <w:top w:val="nil"/>
              <w:left w:val="nil"/>
              <w:bottom w:val="nil"/>
              <w:right w:val="nil"/>
            </w:tcBorders>
            <w:shd w:val="clear" w:color="auto" w:fill="auto"/>
            <w:noWrap/>
            <w:vAlign w:val="bottom"/>
            <w:hideMark/>
          </w:tcPr>
          <w:p w14:paraId="2AA8E5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$577.84</w:t>
            </w:r>
          </w:p>
        </w:tc>
        <w:tc>
          <w:tcPr>
            <w:tcW w:w="724" w:type="dxa"/>
            <w:tcBorders>
              <w:top w:val="nil"/>
              <w:left w:val="nil"/>
              <w:bottom w:val="nil"/>
              <w:right w:val="nil"/>
            </w:tcBorders>
            <w:shd w:val="clear" w:color="auto" w:fill="auto"/>
            <w:noWrap/>
            <w:vAlign w:val="bottom"/>
            <w:hideMark/>
          </w:tcPr>
          <w:p w14:paraId="2C8150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$580.15</w:t>
            </w:r>
          </w:p>
        </w:tc>
        <w:tc>
          <w:tcPr>
            <w:tcW w:w="805" w:type="dxa"/>
            <w:tcBorders>
              <w:top w:val="nil"/>
              <w:left w:val="nil"/>
              <w:bottom w:val="nil"/>
              <w:right w:val="nil"/>
            </w:tcBorders>
            <w:shd w:val="clear" w:color="auto" w:fill="auto"/>
            <w:noWrap/>
            <w:vAlign w:val="bottom"/>
            <w:hideMark/>
          </w:tcPr>
          <w:p w14:paraId="77FD39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$582.47</w:t>
            </w:r>
          </w:p>
        </w:tc>
        <w:tc>
          <w:tcPr>
            <w:tcW w:w="724" w:type="dxa"/>
            <w:tcBorders>
              <w:top w:val="nil"/>
              <w:left w:val="nil"/>
              <w:bottom w:val="nil"/>
              <w:right w:val="nil"/>
            </w:tcBorders>
            <w:shd w:val="clear" w:color="auto" w:fill="auto"/>
            <w:noWrap/>
            <w:vAlign w:val="bottom"/>
            <w:hideMark/>
          </w:tcPr>
          <w:p w14:paraId="488CEC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$584.80</w:t>
            </w:r>
          </w:p>
        </w:tc>
        <w:tc>
          <w:tcPr>
            <w:tcW w:w="835" w:type="dxa"/>
            <w:tcBorders>
              <w:top w:val="nil"/>
              <w:left w:val="nil"/>
              <w:bottom w:val="nil"/>
              <w:right w:val="nil"/>
            </w:tcBorders>
            <w:shd w:val="clear" w:color="auto" w:fill="auto"/>
            <w:noWrap/>
            <w:vAlign w:val="bottom"/>
            <w:hideMark/>
          </w:tcPr>
          <w:p w14:paraId="6164A7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$587.14</w:t>
            </w:r>
          </w:p>
        </w:tc>
        <w:tc>
          <w:tcPr>
            <w:tcW w:w="724" w:type="dxa"/>
            <w:tcBorders>
              <w:top w:val="nil"/>
              <w:left w:val="nil"/>
              <w:bottom w:val="nil"/>
              <w:right w:val="nil"/>
            </w:tcBorders>
            <w:shd w:val="clear" w:color="auto" w:fill="auto"/>
            <w:noWrap/>
            <w:vAlign w:val="bottom"/>
            <w:hideMark/>
          </w:tcPr>
          <w:p w14:paraId="6D75C4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$589.49</w:t>
            </w:r>
          </w:p>
        </w:tc>
        <w:tc>
          <w:tcPr>
            <w:tcW w:w="835" w:type="dxa"/>
            <w:tcBorders>
              <w:top w:val="nil"/>
              <w:left w:val="nil"/>
              <w:bottom w:val="nil"/>
              <w:right w:val="nil"/>
            </w:tcBorders>
            <w:shd w:val="clear" w:color="auto" w:fill="auto"/>
            <w:noWrap/>
            <w:vAlign w:val="bottom"/>
            <w:hideMark/>
          </w:tcPr>
          <w:p w14:paraId="5A0E85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$591.84</w:t>
            </w:r>
          </w:p>
        </w:tc>
        <w:tc>
          <w:tcPr>
            <w:tcW w:w="724" w:type="dxa"/>
            <w:tcBorders>
              <w:top w:val="nil"/>
              <w:left w:val="nil"/>
              <w:bottom w:val="nil"/>
              <w:right w:val="nil"/>
            </w:tcBorders>
            <w:shd w:val="clear" w:color="auto" w:fill="auto"/>
            <w:noWrap/>
            <w:vAlign w:val="bottom"/>
            <w:hideMark/>
          </w:tcPr>
          <w:p w14:paraId="7A1C3F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$594.21</w:t>
            </w:r>
          </w:p>
        </w:tc>
      </w:tr>
      <w:tr w:rsidR="001958E5" w:rsidRPr="003105AA" w14:paraId="5721ABFF" w14:textId="77777777" w:rsidTr="002E0329">
        <w:trPr>
          <w:trHeight w:val="270"/>
        </w:trPr>
        <w:tc>
          <w:tcPr>
            <w:tcW w:w="980" w:type="dxa"/>
            <w:tcBorders>
              <w:top w:val="nil"/>
              <w:left w:val="nil"/>
              <w:bottom w:val="nil"/>
              <w:right w:val="nil"/>
            </w:tcBorders>
            <w:shd w:val="clear" w:color="auto" w:fill="auto"/>
            <w:noWrap/>
            <w:vAlign w:val="bottom"/>
            <w:hideMark/>
          </w:tcPr>
          <w:p w14:paraId="4C50536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32</w:t>
            </w:r>
          </w:p>
        </w:tc>
        <w:tc>
          <w:tcPr>
            <w:tcW w:w="864" w:type="dxa"/>
            <w:tcBorders>
              <w:top w:val="nil"/>
              <w:left w:val="nil"/>
              <w:bottom w:val="nil"/>
              <w:right w:val="nil"/>
            </w:tcBorders>
            <w:shd w:val="clear" w:color="auto" w:fill="auto"/>
            <w:noWrap/>
            <w:vAlign w:val="bottom"/>
            <w:hideMark/>
          </w:tcPr>
          <w:p w14:paraId="409CA6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$604.76</w:t>
            </w:r>
          </w:p>
        </w:tc>
        <w:tc>
          <w:tcPr>
            <w:tcW w:w="724" w:type="dxa"/>
            <w:tcBorders>
              <w:top w:val="nil"/>
              <w:left w:val="nil"/>
              <w:bottom w:val="nil"/>
              <w:right w:val="nil"/>
            </w:tcBorders>
            <w:shd w:val="clear" w:color="auto" w:fill="auto"/>
            <w:noWrap/>
            <w:vAlign w:val="bottom"/>
            <w:hideMark/>
          </w:tcPr>
          <w:p w14:paraId="549E28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$607.18</w:t>
            </w:r>
          </w:p>
        </w:tc>
        <w:tc>
          <w:tcPr>
            <w:tcW w:w="835" w:type="dxa"/>
            <w:tcBorders>
              <w:top w:val="nil"/>
              <w:left w:val="nil"/>
              <w:bottom w:val="nil"/>
              <w:right w:val="nil"/>
            </w:tcBorders>
            <w:shd w:val="clear" w:color="auto" w:fill="auto"/>
            <w:noWrap/>
            <w:vAlign w:val="bottom"/>
            <w:hideMark/>
          </w:tcPr>
          <w:p w14:paraId="528AD2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$609.61</w:t>
            </w:r>
          </w:p>
        </w:tc>
        <w:tc>
          <w:tcPr>
            <w:tcW w:w="724" w:type="dxa"/>
            <w:tcBorders>
              <w:top w:val="nil"/>
              <w:left w:val="nil"/>
              <w:bottom w:val="nil"/>
              <w:right w:val="nil"/>
            </w:tcBorders>
            <w:shd w:val="clear" w:color="auto" w:fill="auto"/>
            <w:noWrap/>
            <w:vAlign w:val="bottom"/>
            <w:hideMark/>
          </w:tcPr>
          <w:p w14:paraId="32AA3E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$612.05</w:t>
            </w:r>
          </w:p>
        </w:tc>
        <w:tc>
          <w:tcPr>
            <w:tcW w:w="724" w:type="dxa"/>
            <w:tcBorders>
              <w:top w:val="nil"/>
              <w:left w:val="nil"/>
              <w:bottom w:val="nil"/>
              <w:right w:val="nil"/>
            </w:tcBorders>
            <w:shd w:val="clear" w:color="auto" w:fill="auto"/>
            <w:noWrap/>
            <w:vAlign w:val="bottom"/>
            <w:hideMark/>
          </w:tcPr>
          <w:p w14:paraId="483364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$614.50</w:t>
            </w:r>
          </w:p>
        </w:tc>
        <w:tc>
          <w:tcPr>
            <w:tcW w:w="724" w:type="dxa"/>
            <w:tcBorders>
              <w:top w:val="nil"/>
              <w:left w:val="nil"/>
              <w:bottom w:val="nil"/>
              <w:right w:val="nil"/>
            </w:tcBorders>
            <w:shd w:val="clear" w:color="auto" w:fill="auto"/>
            <w:noWrap/>
            <w:vAlign w:val="bottom"/>
            <w:hideMark/>
          </w:tcPr>
          <w:p w14:paraId="76B243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$616.96</w:t>
            </w:r>
          </w:p>
        </w:tc>
        <w:tc>
          <w:tcPr>
            <w:tcW w:w="805" w:type="dxa"/>
            <w:tcBorders>
              <w:top w:val="nil"/>
              <w:left w:val="nil"/>
              <w:bottom w:val="nil"/>
              <w:right w:val="nil"/>
            </w:tcBorders>
            <w:shd w:val="clear" w:color="auto" w:fill="auto"/>
            <w:noWrap/>
            <w:vAlign w:val="bottom"/>
            <w:hideMark/>
          </w:tcPr>
          <w:p w14:paraId="2FE14D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$619.42</w:t>
            </w:r>
          </w:p>
        </w:tc>
        <w:tc>
          <w:tcPr>
            <w:tcW w:w="724" w:type="dxa"/>
            <w:tcBorders>
              <w:top w:val="nil"/>
              <w:left w:val="nil"/>
              <w:bottom w:val="nil"/>
              <w:right w:val="nil"/>
            </w:tcBorders>
            <w:shd w:val="clear" w:color="auto" w:fill="auto"/>
            <w:noWrap/>
            <w:vAlign w:val="bottom"/>
            <w:hideMark/>
          </w:tcPr>
          <w:p w14:paraId="71706C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$621.90</w:t>
            </w:r>
          </w:p>
        </w:tc>
        <w:tc>
          <w:tcPr>
            <w:tcW w:w="835" w:type="dxa"/>
            <w:tcBorders>
              <w:top w:val="nil"/>
              <w:left w:val="nil"/>
              <w:bottom w:val="nil"/>
              <w:right w:val="nil"/>
            </w:tcBorders>
            <w:shd w:val="clear" w:color="auto" w:fill="auto"/>
            <w:noWrap/>
            <w:vAlign w:val="bottom"/>
            <w:hideMark/>
          </w:tcPr>
          <w:p w14:paraId="010076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$624.39</w:t>
            </w:r>
          </w:p>
        </w:tc>
        <w:tc>
          <w:tcPr>
            <w:tcW w:w="724" w:type="dxa"/>
            <w:tcBorders>
              <w:top w:val="nil"/>
              <w:left w:val="nil"/>
              <w:bottom w:val="nil"/>
              <w:right w:val="nil"/>
            </w:tcBorders>
            <w:shd w:val="clear" w:color="auto" w:fill="auto"/>
            <w:noWrap/>
            <w:vAlign w:val="bottom"/>
            <w:hideMark/>
          </w:tcPr>
          <w:p w14:paraId="09D19E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$626.89</w:t>
            </w:r>
          </w:p>
        </w:tc>
        <w:tc>
          <w:tcPr>
            <w:tcW w:w="835" w:type="dxa"/>
            <w:tcBorders>
              <w:top w:val="nil"/>
              <w:left w:val="nil"/>
              <w:bottom w:val="nil"/>
              <w:right w:val="nil"/>
            </w:tcBorders>
            <w:shd w:val="clear" w:color="auto" w:fill="auto"/>
            <w:noWrap/>
            <w:vAlign w:val="bottom"/>
            <w:hideMark/>
          </w:tcPr>
          <w:p w14:paraId="49C2F7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$629.40</w:t>
            </w:r>
          </w:p>
        </w:tc>
        <w:tc>
          <w:tcPr>
            <w:tcW w:w="724" w:type="dxa"/>
            <w:tcBorders>
              <w:top w:val="nil"/>
              <w:left w:val="nil"/>
              <w:bottom w:val="nil"/>
              <w:right w:val="nil"/>
            </w:tcBorders>
            <w:shd w:val="clear" w:color="auto" w:fill="auto"/>
            <w:noWrap/>
            <w:vAlign w:val="bottom"/>
            <w:hideMark/>
          </w:tcPr>
          <w:p w14:paraId="579701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$631.91</w:t>
            </w:r>
          </w:p>
        </w:tc>
      </w:tr>
      <w:tr w:rsidR="001958E5" w:rsidRPr="003105AA" w14:paraId="18F666FB" w14:textId="77777777" w:rsidTr="002E0329">
        <w:trPr>
          <w:trHeight w:val="270"/>
        </w:trPr>
        <w:tc>
          <w:tcPr>
            <w:tcW w:w="980" w:type="dxa"/>
            <w:tcBorders>
              <w:top w:val="nil"/>
              <w:left w:val="nil"/>
              <w:bottom w:val="nil"/>
              <w:right w:val="nil"/>
            </w:tcBorders>
            <w:shd w:val="clear" w:color="auto" w:fill="auto"/>
            <w:noWrap/>
            <w:vAlign w:val="bottom"/>
            <w:hideMark/>
          </w:tcPr>
          <w:p w14:paraId="41D0325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33</w:t>
            </w:r>
          </w:p>
        </w:tc>
        <w:tc>
          <w:tcPr>
            <w:tcW w:w="864" w:type="dxa"/>
            <w:tcBorders>
              <w:top w:val="nil"/>
              <w:left w:val="nil"/>
              <w:bottom w:val="nil"/>
              <w:right w:val="nil"/>
            </w:tcBorders>
            <w:shd w:val="clear" w:color="auto" w:fill="auto"/>
            <w:noWrap/>
            <w:vAlign w:val="bottom"/>
            <w:hideMark/>
          </w:tcPr>
          <w:p w14:paraId="6B2768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$642.01</w:t>
            </w:r>
          </w:p>
        </w:tc>
        <w:tc>
          <w:tcPr>
            <w:tcW w:w="724" w:type="dxa"/>
            <w:tcBorders>
              <w:top w:val="nil"/>
              <w:left w:val="nil"/>
              <w:bottom w:val="nil"/>
              <w:right w:val="nil"/>
            </w:tcBorders>
            <w:shd w:val="clear" w:color="auto" w:fill="auto"/>
            <w:noWrap/>
            <w:vAlign w:val="bottom"/>
            <w:hideMark/>
          </w:tcPr>
          <w:p w14:paraId="61D09D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$644.58</w:t>
            </w:r>
          </w:p>
        </w:tc>
        <w:tc>
          <w:tcPr>
            <w:tcW w:w="835" w:type="dxa"/>
            <w:tcBorders>
              <w:top w:val="nil"/>
              <w:left w:val="nil"/>
              <w:bottom w:val="nil"/>
              <w:right w:val="nil"/>
            </w:tcBorders>
            <w:shd w:val="clear" w:color="auto" w:fill="auto"/>
            <w:noWrap/>
            <w:vAlign w:val="bottom"/>
            <w:hideMark/>
          </w:tcPr>
          <w:p w14:paraId="1B3760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$647.16</w:t>
            </w:r>
          </w:p>
        </w:tc>
        <w:tc>
          <w:tcPr>
            <w:tcW w:w="724" w:type="dxa"/>
            <w:tcBorders>
              <w:top w:val="nil"/>
              <w:left w:val="nil"/>
              <w:bottom w:val="nil"/>
              <w:right w:val="nil"/>
            </w:tcBorders>
            <w:shd w:val="clear" w:color="auto" w:fill="auto"/>
            <w:noWrap/>
            <w:vAlign w:val="bottom"/>
            <w:hideMark/>
          </w:tcPr>
          <w:p w14:paraId="3687FF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$649.74</w:t>
            </w:r>
          </w:p>
        </w:tc>
        <w:tc>
          <w:tcPr>
            <w:tcW w:w="724" w:type="dxa"/>
            <w:tcBorders>
              <w:top w:val="nil"/>
              <w:left w:val="nil"/>
              <w:bottom w:val="nil"/>
              <w:right w:val="nil"/>
            </w:tcBorders>
            <w:shd w:val="clear" w:color="auto" w:fill="auto"/>
            <w:noWrap/>
            <w:vAlign w:val="bottom"/>
            <w:hideMark/>
          </w:tcPr>
          <w:p w14:paraId="1A55D9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$652.34</w:t>
            </w:r>
          </w:p>
        </w:tc>
        <w:tc>
          <w:tcPr>
            <w:tcW w:w="724" w:type="dxa"/>
            <w:tcBorders>
              <w:top w:val="nil"/>
              <w:left w:val="nil"/>
              <w:bottom w:val="nil"/>
              <w:right w:val="nil"/>
            </w:tcBorders>
            <w:shd w:val="clear" w:color="auto" w:fill="auto"/>
            <w:noWrap/>
            <w:vAlign w:val="bottom"/>
            <w:hideMark/>
          </w:tcPr>
          <w:p w14:paraId="6A7DA1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$654.95</w:t>
            </w:r>
          </w:p>
        </w:tc>
        <w:tc>
          <w:tcPr>
            <w:tcW w:w="805" w:type="dxa"/>
            <w:tcBorders>
              <w:top w:val="nil"/>
              <w:left w:val="nil"/>
              <w:bottom w:val="nil"/>
              <w:right w:val="nil"/>
            </w:tcBorders>
            <w:shd w:val="clear" w:color="auto" w:fill="auto"/>
            <w:noWrap/>
            <w:vAlign w:val="bottom"/>
            <w:hideMark/>
          </w:tcPr>
          <w:p w14:paraId="709F3A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$657.57</w:t>
            </w:r>
          </w:p>
        </w:tc>
        <w:tc>
          <w:tcPr>
            <w:tcW w:w="724" w:type="dxa"/>
            <w:tcBorders>
              <w:top w:val="nil"/>
              <w:left w:val="nil"/>
              <w:bottom w:val="nil"/>
              <w:right w:val="nil"/>
            </w:tcBorders>
            <w:shd w:val="clear" w:color="auto" w:fill="auto"/>
            <w:noWrap/>
            <w:vAlign w:val="bottom"/>
            <w:hideMark/>
          </w:tcPr>
          <w:p w14:paraId="27A1EF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$660.20</w:t>
            </w:r>
          </w:p>
        </w:tc>
        <w:tc>
          <w:tcPr>
            <w:tcW w:w="835" w:type="dxa"/>
            <w:tcBorders>
              <w:top w:val="nil"/>
              <w:left w:val="nil"/>
              <w:bottom w:val="nil"/>
              <w:right w:val="nil"/>
            </w:tcBorders>
            <w:shd w:val="clear" w:color="auto" w:fill="auto"/>
            <w:noWrap/>
            <w:vAlign w:val="bottom"/>
            <w:hideMark/>
          </w:tcPr>
          <w:p w14:paraId="0A690D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$662.84</w:t>
            </w:r>
          </w:p>
        </w:tc>
        <w:tc>
          <w:tcPr>
            <w:tcW w:w="724" w:type="dxa"/>
            <w:tcBorders>
              <w:top w:val="nil"/>
              <w:left w:val="nil"/>
              <w:bottom w:val="nil"/>
              <w:right w:val="nil"/>
            </w:tcBorders>
            <w:shd w:val="clear" w:color="auto" w:fill="auto"/>
            <w:noWrap/>
            <w:vAlign w:val="bottom"/>
            <w:hideMark/>
          </w:tcPr>
          <w:p w14:paraId="7B3675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$665.49</w:t>
            </w:r>
          </w:p>
        </w:tc>
        <w:tc>
          <w:tcPr>
            <w:tcW w:w="835" w:type="dxa"/>
            <w:tcBorders>
              <w:top w:val="nil"/>
              <w:left w:val="nil"/>
              <w:bottom w:val="nil"/>
              <w:right w:val="nil"/>
            </w:tcBorders>
            <w:shd w:val="clear" w:color="auto" w:fill="auto"/>
            <w:noWrap/>
            <w:vAlign w:val="bottom"/>
            <w:hideMark/>
          </w:tcPr>
          <w:p w14:paraId="733495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$668.16</w:t>
            </w:r>
          </w:p>
        </w:tc>
        <w:tc>
          <w:tcPr>
            <w:tcW w:w="724" w:type="dxa"/>
            <w:tcBorders>
              <w:top w:val="nil"/>
              <w:left w:val="nil"/>
              <w:bottom w:val="nil"/>
              <w:right w:val="nil"/>
            </w:tcBorders>
            <w:shd w:val="clear" w:color="auto" w:fill="auto"/>
            <w:noWrap/>
            <w:vAlign w:val="bottom"/>
            <w:hideMark/>
          </w:tcPr>
          <w:p w14:paraId="43651C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$670.83</w:t>
            </w:r>
          </w:p>
        </w:tc>
      </w:tr>
      <w:tr w:rsidR="001958E5" w:rsidRPr="003105AA" w14:paraId="64DAB376" w14:textId="77777777" w:rsidTr="002E0329">
        <w:trPr>
          <w:trHeight w:val="270"/>
        </w:trPr>
        <w:tc>
          <w:tcPr>
            <w:tcW w:w="980" w:type="dxa"/>
            <w:tcBorders>
              <w:top w:val="nil"/>
              <w:left w:val="nil"/>
              <w:bottom w:val="nil"/>
              <w:right w:val="nil"/>
            </w:tcBorders>
            <w:shd w:val="clear" w:color="auto" w:fill="auto"/>
            <w:noWrap/>
            <w:vAlign w:val="bottom"/>
            <w:hideMark/>
          </w:tcPr>
          <w:p w14:paraId="3FD957F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34</w:t>
            </w:r>
          </w:p>
        </w:tc>
        <w:tc>
          <w:tcPr>
            <w:tcW w:w="864" w:type="dxa"/>
            <w:tcBorders>
              <w:top w:val="nil"/>
              <w:left w:val="nil"/>
              <w:bottom w:val="nil"/>
              <w:right w:val="nil"/>
            </w:tcBorders>
            <w:shd w:val="clear" w:color="auto" w:fill="auto"/>
            <w:noWrap/>
            <w:vAlign w:val="bottom"/>
            <w:hideMark/>
          </w:tcPr>
          <w:p w14:paraId="101176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$680.39</w:t>
            </w:r>
          </w:p>
        </w:tc>
        <w:tc>
          <w:tcPr>
            <w:tcW w:w="724" w:type="dxa"/>
            <w:tcBorders>
              <w:top w:val="nil"/>
              <w:left w:val="nil"/>
              <w:bottom w:val="nil"/>
              <w:right w:val="nil"/>
            </w:tcBorders>
            <w:shd w:val="clear" w:color="auto" w:fill="auto"/>
            <w:noWrap/>
            <w:vAlign w:val="bottom"/>
            <w:hideMark/>
          </w:tcPr>
          <w:p w14:paraId="08FED4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$683.11</w:t>
            </w:r>
          </w:p>
        </w:tc>
        <w:tc>
          <w:tcPr>
            <w:tcW w:w="835" w:type="dxa"/>
            <w:tcBorders>
              <w:top w:val="nil"/>
              <w:left w:val="nil"/>
              <w:bottom w:val="nil"/>
              <w:right w:val="nil"/>
            </w:tcBorders>
            <w:shd w:val="clear" w:color="auto" w:fill="auto"/>
            <w:noWrap/>
            <w:vAlign w:val="bottom"/>
            <w:hideMark/>
          </w:tcPr>
          <w:p w14:paraId="33233A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$685.84</w:t>
            </w:r>
          </w:p>
        </w:tc>
        <w:tc>
          <w:tcPr>
            <w:tcW w:w="724" w:type="dxa"/>
            <w:tcBorders>
              <w:top w:val="nil"/>
              <w:left w:val="nil"/>
              <w:bottom w:val="nil"/>
              <w:right w:val="nil"/>
            </w:tcBorders>
            <w:shd w:val="clear" w:color="auto" w:fill="auto"/>
            <w:noWrap/>
            <w:vAlign w:val="bottom"/>
            <w:hideMark/>
          </w:tcPr>
          <w:p w14:paraId="6995B5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$688.58</w:t>
            </w:r>
          </w:p>
        </w:tc>
        <w:tc>
          <w:tcPr>
            <w:tcW w:w="724" w:type="dxa"/>
            <w:tcBorders>
              <w:top w:val="nil"/>
              <w:left w:val="nil"/>
              <w:bottom w:val="nil"/>
              <w:right w:val="nil"/>
            </w:tcBorders>
            <w:shd w:val="clear" w:color="auto" w:fill="auto"/>
            <w:noWrap/>
            <w:vAlign w:val="bottom"/>
            <w:hideMark/>
          </w:tcPr>
          <w:p w14:paraId="2F6D70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$691.34</w:t>
            </w:r>
          </w:p>
        </w:tc>
        <w:tc>
          <w:tcPr>
            <w:tcW w:w="724" w:type="dxa"/>
            <w:tcBorders>
              <w:top w:val="nil"/>
              <w:left w:val="nil"/>
              <w:bottom w:val="nil"/>
              <w:right w:val="nil"/>
            </w:tcBorders>
            <w:shd w:val="clear" w:color="auto" w:fill="auto"/>
            <w:noWrap/>
            <w:vAlign w:val="bottom"/>
            <w:hideMark/>
          </w:tcPr>
          <w:p w14:paraId="148CC9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$694.10</w:t>
            </w:r>
          </w:p>
        </w:tc>
        <w:tc>
          <w:tcPr>
            <w:tcW w:w="805" w:type="dxa"/>
            <w:tcBorders>
              <w:top w:val="nil"/>
              <w:left w:val="nil"/>
              <w:bottom w:val="nil"/>
              <w:right w:val="nil"/>
            </w:tcBorders>
            <w:shd w:val="clear" w:color="auto" w:fill="auto"/>
            <w:noWrap/>
            <w:vAlign w:val="bottom"/>
            <w:hideMark/>
          </w:tcPr>
          <w:p w14:paraId="7807FA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$696.88</w:t>
            </w:r>
          </w:p>
        </w:tc>
        <w:tc>
          <w:tcPr>
            <w:tcW w:w="724" w:type="dxa"/>
            <w:tcBorders>
              <w:top w:val="nil"/>
              <w:left w:val="nil"/>
              <w:bottom w:val="nil"/>
              <w:right w:val="nil"/>
            </w:tcBorders>
            <w:shd w:val="clear" w:color="auto" w:fill="auto"/>
            <w:noWrap/>
            <w:vAlign w:val="bottom"/>
            <w:hideMark/>
          </w:tcPr>
          <w:p w14:paraId="651300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$699.67</w:t>
            </w:r>
          </w:p>
        </w:tc>
        <w:tc>
          <w:tcPr>
            <w:tcW w:w="835" w:type="dxa"/>
            <w:tcBorders>
              <w:top w:val="nil"/>
              <w:left w:val="nil"/>
              <w:bottom w:val="nil"/>
              <w:right w:val="nil"/>
            </w:tcBorders>
            <w:shd w:val="clear" w:color="auto" w:fill="auto"/>
            <w:noWrap/>
            <w:vAlign w:val="bottom"/>
            <w:hideMark/>
          </w:tcPr>
          <w:p w14:paraId="250ECE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$702.47</w:t>
            </w:r>
          </w:p>
        </w:tc>
        <w:tc>
          <w:tcPr>
            <w:tcW w:w="724" w:type="dxa"/>
            <w:tcBorders>
              <w:top w:val="nil"/>
              <w:left w:val="nil"/>
              <w:bottom w:val="nil"/>
              <w:right w:val="nil"/>
            </w:tcBorders>
            <w:shd w:val="clear" w:color="auto" w:fill="auto"/>
            <w:noWrap/>
            <w:vAlign w:val="bottom"/>
            <w:hideMark/>
          </w:tcPr>
          <w:p w14:paraId="442397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$705.28</w:t>
            </w:r>
          </w:p>
        </w:tc>
        <w:tc>
          <w:tcPr>
            <w:tcW w:w="835" w:type="dxa"/>
            <w:tcBorders>
              <w:top w:val="nil"/>
              <w:left w:val="nil"/>
              <w:bottom w:val="nil"/>
              <w:right w:val="nil"/>
            </w:tcBorders>
            <w:shd w:val="clear" w:color="auto" w:fill="auto"/>
            <w:noWrap/>
            <w:vAlign w:val="bottom"/>
            <w:hideMark/>
          </w:tcPr>
          <w:p w14:paraId="247BF7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$708.10</w:t>
            </w:r>
          </w:p>
        </w:tc>
        <w:tc>
          <w:tcPr>
            <w:tcW w:w="724" w:type="dxa"/>
            <w:tcBorders>
              <w:top w:val="nil"/>
              <w:left w:val="nil"/>
              <w:bottom w:val="nil"/>
              <w:right w:val="nil"/>
            </w:tcBorders>
            <w:shd w:val="clear" w:color="auto" w:fill="auto"/>
            <w:noWrap/>
            <w:vAlign w:val="bottom"/>
            <w:hideMark/>
          </w:tcPr>
          <w:p w14:paraId="42D447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$710.93</w:t>
            </w:r>
          </w:p>
        </w:tc>
      </w:tr>
      <w:tr w:rsidR="001958E5" w:rsidRPr="003105AA" w14:paraId="5FB8B716" w14:textId="77777777" w:rsidTr="002E0329">
        <w:trPr>
          <w:trHeight w:val="270"/>
        </w:trPr>
        <w:tc>
          <w:tcPr>
            <w:tcW w:w="980" w:type="dxa"/>
            <w:tcBorders>
              <w:top w:val="nil"/>
              <w:left w:val="nil"/>
              <w:bottom w:val="nil"/>
              <w:right w:val="nil"/>
            </w:tcBorders>
            <w:shd w:val="clear" w:color="auto" w:fill="auto"/>
            <w:noWrap/>
            <w:vAlign w:val="bottom"/>
            <w:hideMark/>
          </w:tcPr>
          <w:p w14:paraId="3523AE0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35</w:t>
            </w:r>
          </w:p>
        </w:tc>
        <w:tc>
          <w:tcPr>
            <w:tcW w:w="864" w:type="dxa"/>
            <w:tcBorders>
              <w:top w:val="nil"/>
              <w:left w:val="nil"/>
              <w:bottom w:val="nil"/>
              <w:right w:val="nil"/>
            </w:tcBorders>
            <w:shd w:val="clear" w:color="auto" w:fill="auto"/>
            <w:noWrap/>
            <w:vAlign w:val="bottom"/>
            <w:hideMark/>
          </w:tcPr>
          <w:p w14:paraId="34D910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$719.89</w:t>
            </w:r>
          </w:p>
        </w:tc>
        <w:tc>
          <w:tcPr>
            <w:tcW w:w="724" w:type="dxa"/>
            <w:tcBorders>
              <w:top w:val="nil"/>
              <w:left w:val="nil"/>
              <w:bottom w:val="nil"/>
              <w:right w:val="nil"/>
            </w:tcBorders>
            <w:shd w:val="clear" w:color="auto" w:fill="auto"/>
            <w:noWrap/>
            <w:vAlign w:val="bottom"/>
            <w:hideMark/>
          </w:tcPr>
          <w:p w14:paraId="064988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$722.77</w:t>
            </w:r>
          </w:p>
        </w:tc>
        <w:tc>
          <w:tcPr>
            <w:tcW w:w="835" w:type="dxa"/>
            <w:tcBorders>
              <w:top w:val="nil"/>
              <w:left w:val="nil"/>
              <w:bottom w:val="nil"/>
              <w:right w:val="nil"/>
            </w:tcBorders>
            <w:shd w:val="clear" w:color="auto" w:fill="auto"/>
            <w:noWrap/>
            <w:vAlign w:val="bottom"/>
            <w:hideMark/>
          </w:tcPr>
          <w:p w14:paraId="4E0E54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$725.66</w:t>
            </w:r>
          </w:p>
        </w:tc>
        <w:tc>
          <w:tcPr>
            <w:tcW w:w="724" w:type="dxa"/>
            <w:tcBorders>
              <w:top w:val="nil"/>
              <w:left w:val="nil"/>
              <w:bottom w:val="nil"/>
              <w:right w:val="nil"/>
            </w:tcBorders>
            <w:shd w:val="clear" w:color="auto" w:fill="auto"/>
            <w:noWrap/>
            <w:vAlign w:val="bottom"/>
            <w:hideMark/>
          </w:tcPr>
          <w:p w14:paraId="16C32C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$728.56</w:t>
            </w:r>
          </w:p>
        </w:tc>
        <w:tc>
          <w:tcPr>
            <w:tcW w:w="724" w:type="dxa"/>
            <w:tcBorders>
              <w:top w:val="nil"/>
              <w:left w:val="nil"/>
              <w:bottom w:val="nil"/>
              <w:right w:val="nil"/>
            </w:tcBorders>
            <w:shd w:val="clear" w:color="auto" w:fill="auto"/>
            <w:noWrap/>
            <w:vAlign w:val="bottom"/>
            <w:hideMark/>
          </w:tcPr>
          <w:p w14:paraId="589EC4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$731.48</w:t>
            </w:r>
          </w:p>
        </w:tc>
        <w:tc>
          <w:tcPr>
            <w:tcW w:w="724" w:type="dxa"/>
            <w:tcBorders>
              <w:top w:val="nil"/>
              <w:left w:val="nil"/>
              <w:bottom w:val="nil"/>
              <w:right w:val="nil"/>
            </w:tcBorders>
            <w:shd w:val="clear" w:color="auto" w:fill="auto"/>
            <w:noWrap/>
            <w:vAlign w:val="bottom"/>
            <w:hideMark/>
          </w:tcPr>
          <w:p w14:paraId="5DEC1F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$734.40</w:t>
            </w:r>
          </w:p>
        </w:tc>
        <w:tc>
          <w:tcPr>
            <w:tcW w:w="805" w:type="dxa"/>
            <w:tcBorders>
              <w:top w:val="nil"/>
              <w:left w:val="nil"/>
              <w:bottom w:val="nil"/>
              <w:right w:val="nil"/>
            </w:tcBorders>
            <w:shd w:val="clear" w:color="auto" w:fill="auto"/>
            <w:noWrap/>
            <w:vAlign w:val="bottom"/>
            <w:hideMark/>
          </w:tcPr>
          <w:p w14:paraId="468064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$737.34</w:t>
            </w:r>
          </w:p>
        </w:tc>
        <w:tc>
          <w:tcPr>
            <w:tcW w:w="724" w:type="dxa"/>
            <w:tcBorders>
              <w:top w:val="nil"/>
              <w:left w:val="nil"/>
              <w:bottom w:val="nil"/>
              <w:right w:val="nil"/>
            </w:tcBorders>
            <w:shd w:val="clear" w:color="auto" w:fill="auto"/>
            <w:noWrap/>
            <w:vAlign w:val="bottom"/>
            <w:hideMark/>
          </w:tcPr>
          <w:p w14:paraId="468D69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$740.29</w:t>
            </w:r>
          </w:p>
        </w:tc>
        <w:tc>
          <w:tcPr>
            <w:tcW w:w="835" w:type="dxa"/>
            <w:tcBorders>
              <w:top w:val="nil"/>
              <w:left w:val="nil"/>
              <w:bottom w:val="nil"/>
              <w:right w:val="nil"/>
            </w:tcBorders>
            <w:shd w:val="clear" w:color="auto" w:fill="auto"/>
            <w:noWrap/>
            <w:vAlign w:val="bottom"/>
            <w:hideMark/>
          </w:tcPr>
          <w:p w14:paraId="3A1074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$743.25</w:t>
            </w:r>
          </w:p>
        </w:tc>
        <w:tc>
          <w:tcPr>
            <w:tcW w:w="724" w:type="dxa"/>
            <w:tcBorders>
              <w:top w:val="nil"/>
              <w:left w:val="nil"/>
              <w:bottom w:val="nil"/>
              <w:right w:val="nil"/>
            </w:tcBorders>
            <w:shd w:val="clear" w:color="auto" w:fill="auto"/>
            <w:noWrap/>
            <w:vAlign w:val="bottom"/>
            <w:hideMark/>
          </w:tcPr>
          <w:p w14:paraId="2455DA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$746.22</w:t>
            </w:r>
          </w:p>
        </w:tc>
        <w:tc>
          <w:tcPr>
            <w:tcW w:w="835" w:type="dxa"/>
            <w:tcBorders>
              <w:top w:val="nil"/>
              <w:left w:val="nil"/>
              <w:bottom w:val="nil"/>
              <w:right w:val="nil"/>
            </w:tcBorders>
            <w:shd w:val="clear" w:color="auto" w:fill="auto"/>
            <w:noWrap/>
            <w:vAlign w:val="bottom"/>
            <w:hideMark/>
          </w:tcPr>
          <w:p w14:paraId="0CAE9D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$749.21</w:t>
            </w:r>
          </w:p>
        </w:tc>
        <w:tc>
          <w:tcPr>
            <w:tcW w:w="724" w:type="dxa"/>
            <w:tcBorders>
              <w:top w:val="nil"/>
              <w:left w:val="nil"/>
              <w:bottom w:val="nil"/>
              <w:right w:val="nil"/>
            </w:tcBorders>
            <w:shd w:val="clear" w:color="auto" w:fill="auto"/>
            <w:noWrap/>
            <w:vAlign w:val="bottom"/>
            <w:hideMark/>
          </w:tcPr>
          <w:p w14:paraId="21CA0F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$752.20</w:t>
            </w:r>
          </w:p>
        </w:tc>
      </w:tr>
      <w:tr w:rsidR="001958E5" w:rsidRPr="003105AA" w14:paraId="572A4BE2" w14:textId="77777777" w:rsidTr="002E0329">
        <w:trPr>
          <w:trHeight w:val="270"/>
        </w:trPr>
        <w:tc>
          <w:tcPr>
            <w:tcW w:w="980" w:type="dxa"/>
            <w:tcBorders>
              <w:top w:val="nil"/>
              <w:left w:val="nil"/>
              <w:bottom w:val="nil"/>
              <w:right w:val="nil"/>
            </w:tcBorders>
            <w:shd w:val="clear" w:color="auto" w:fill="auto"/>
            <w:noWrap/>
            <w:vAlign w:val="bottom"/>
            <w:hideMark/>
          </w:tcPr>
          <w:p w14:paraId="4C54ABD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36</w:t>
            </w:r>
          </w:p>
        </w:tc>
        <w:tc>
          <w:tcPr>
            <w:tcW w:w="864" w:type="dxa"/>
            <w:tcBorders>
              <w:top w:val="nil"/>
              <w:left w:val="nil"/>
              <w:bottom w:val="nil"/>
              <w:right w:val="nil"/>
            </w:tcBorders>
            <w:shd w:val="clear" w:color="auto" w:fill="auto"/>
            <w:noWrap/>
            <w:vAlign w:val="bottom"/>
            <w:hideMark/>
          </w:tcPr>
          <w:p w14:paraId="67516A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$760.53</w:t>
            </w:r>
          </w:p>
        </w:tc>
        <w:tc>
          <w:tcPr>
            <w:tcW w:w="724" w:type="dxa"/>
            <w:tcBorders>
              <w:top w:val="nil"/>
              <w:left w:val="nil"/>
              <w:bottom w:val="nil"/>
              <w:right w:val="nil"/>
            </w:tcBorders>
            <w:shd w:val="clear" w:color="auto" w:fill="auto"/>
            <w:noWrap/>
            <w:vAlign w:val="bottom"/>
            <w:hideMark/>
          </w:tcPr>
          <w:p w14:paraId="395DE3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$763.57</w:t>
            </w:r>
          </w:p>
        </w:tc>
        <w:tc>
          <w:tcPr>
            <w:tcW w:w="835" w:type="dxa"/>
            <w:tcBorders>
              <w:top w:val="nil"/>
              <w:left w:val="nil"/>
              <w:bottom w:val="nil"/>
              <w:right w:val="nil"/>
            </w:tcBorders>
            <w:shd w:val="clear" w:color="auto" w:fill="auto"/>
            <w:noWrap/>
            <w:vAlign w:val="bottom"/>
            <w:hideMark/>
          </w:tcPr>
          <w:p w14:paraId="61DBD5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$766.63</w:t>
            </w:r>
          </w:p>
        </w:tc>
        <w:tc>
          <w:tcPr>
            <w:tcW w:w="724" w:type="dxa"/>
            <w:tcBorders>
              <w:top w:val="nil"/>
              <w:left w:val="nil"/>
              <w:bottom w:val="nil"/>
              <w:right w:val="nil"/>
            </w:tcBorders>
            <w:shd w:val="clear" w:color="auto" w:fill="auto"/>
            <w:noWrap/>
            <w:vAlign w:val="bottom"/>
            <w:hideMark/>
          </w:tcPr>
          <w:p w14:paraId="499CFA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$769.69</w:t>
            </w:r>
          </w:p>
        </w:tc>
        <w:tc>
          <w:tcPr>
            <w:tcW w:w="724" w:type="dxa"/>
            <w:tcBorders>
              <w:top w:val="nil"/>
              <w:left w:val="nil"/>
              <w:bottom w:val="nil"/>
              <w:right w:val="nil"/>
            </w:tcBorders>
            <w:shd w:val="clear" w:color="auto" w:fill="auto"/>
            <w:noWrap/>
            <w:vAlign w:val="bottom"/>
            <w:hideMark/>
          </w:tcPr>
          <w:p w14:paraId="264FB1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$772.77</w:t>
            </w:r>
          </w:p>
        </w:tc>
        <w:tc>
          <w:tcPr>
            <w:tcW w:w="724" w:type="dxa"/>
            <w:tcBorders>
              <w:top w:val="nil"/>
              <w:left w:val="nil"/>
              <w:bottom w:val="nil"/>
              <w:right w:val="nil"/>
            </w:tcBorders>
            <w:shd w:val="clear" w:color="auto" w:fill="auto"/>
            <w:noWrap/>
            <w:vAlign w:val="bottom"/>
            <w:hideMark/>
          </w:tcPr>
          <w:p w14:paraId="5A5723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$775.86</w:t>
            </w:r>
          </w:p>
        </w:tc>
        <w:tc>
          <w:tcPr>
            <w:tcW w:w="805" w:type="dxa"/>
            <w:tcBorders>
              <w:top w:val="nil"/>
              <w:left w:val="nil"/>
              <w:bottom w:val="nil"/>
              <w:right w:val="nil"/>
            </w:tcBorders>
            <w:shd w:val="clear" w:color="auto" w:fill="auto"/>
            <w:noWrap/>
            <w:vAlign w:val="bottom"/>
            <w:hideMark/>
          </w:tcPr>
          <w:p w14:paraId="5C0365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$778.97</w:t>
            </w:r>
          </w:p>
        </w:tc>
        <w:tc>
          <w:tcPr>
            <w:tcW w:w="724" w:type="dxa"/>
            <w:tcBorders>
              <w:top w:val="nil"/>
              <w:left w:val="nil"/>
              <w:bottom w:val="nil"/>
              <w:right w:val="nil"/>
            </w:tcBorders>
            <w:shd w:val="clear" w:color="auto" w:fill="auto"/>
            <w:noWrap/>
            <w:vAlign w:val="bottom"/>
            <w:hideMark/>
          </w:tcPr>
          <w:p w14:paraId="095C96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$782.08</w:t>
            </w:r>
          </w:p>
        </w:tc>
        <w:tc>
          <w:tcPr>
            <w:tcW w:w="835" w:type="dxa"/>
            <w:tcBorders>
              <w:top w:val="nil"/>
              <w:left w:val="nil"/>
              <w:bottom w:val="nil"/>
              <w:right w:val="nil"/>
            </w:tcBorders>
            <w:shd w:val="clear" w:color="auto" w:fill="auto"/>
            <w:noWrap/>
            <w:vAlign w:val="bottom"/>
            <w:hideMark/>
          </w:tcPr>
          <w:p w14:paraId="400CBE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$785.21</w:t>
            </w:r>
          </w:p>
        </w:tc>
        <w:tc>
          <w:tcPr>
            <w:tcW w:w="724" w:type="dxa"/>
            <w:tcBorders>
              <w:top w:val="nil"/>
              <w:left w:val="nil"/>
              <w:bottom w:val="nil"/>
              <w:right w:val="nil"/>
            </w:tcBorders>
            <w:shd w:val="clear" w:color="auto" w:fill="auto"/>
            <w:noWrap/>
            <w:vAlign w:val="bottom"/>
            <w:hideMark/>
          </w:tcPr>
          <w:p w14:paraId="43F78D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$788.35</w:t>
            </w:r>
          </w:p>
        </w:tc>
        <w:tc>
          <w:tcPr>
            <w:tcW w:w="835" w:type="dxa"/>
            <w:tcBorders>
              <w:top w:val="nil"/>
              <w:left w:val="nil"/>
              <w:bottom w:val="nil"/>
              <w:right w:val="nil"/>
            </w:tcBorders>
            <w:shd w:val="clear" w:color="auto" w:fill="auto"/>
            <w:noWrap/>
            <w:vAlign w:val="bottom"/>
            <w:hideMark/>
          </w:tcPr>
          <w:p w14:paraId="0AED02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$791.51</w:t>
            </w:r>
          </w:p>
        </w:tc>
        <w:tc>
          <w:tcPr>
            <w:tcW w:w="724" w:type="dxa"/>
            <w:tcBorders>
              <w:top w:val="nil"/>
              <w:left w:val="nil"/>
              <w:bottom w:val="nil"/>
              <w:right w:val="nil"/>
            </w:tcBorders>
            <w:shd w:val="clear" w:color="auto" w:fill="auto"/>
            <w:noWrap/>
            <w:vAlign w:val="bottom"/>
            <w:hideMark/>
          </w:tcPr>
          <w:p w14:paraId="419048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$794.67</w:t>
            </w:r>
          </w:p>
        </w:tc>
      </w:tr>
      <w:tr w:rsidR="001958E5" w:rsidRPr="003105AA" w14:paraId="7B8A6E0D" w14:textId="77777777" w:rsidTr="002E0329">
        <w:trPr>
          <w:trHeight w:val="270"/>
        </w:trPr>
        <w:tc>
          <w:tcPr>
            <w:tcW w:w="980" w:type="dxa"/>
            <w:tcBorders>
              <w:top w:val="nil"/>
              <w:left w:val="nil"/>
              <w:bottom w:val="nil"/>
              <w:right w:val="nil"/>
            </w:tcBorders>
            <w:shd w:val="clear" w:color="auto" w:fill="auto"/>
            <w:noWrap/>
            <w:vAlign w:val="bottom"/>
            <w:hideMark/>
          </w:tcPr>
          <w:p w14:paraId="0CADF96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37</w:t>
            </w:r>
          </w:p>
        </w:tc>
        <w:tc>
          <w:tcPr>
            <w:tcW w:w="864" w:type="dxa"/>
            <w:tcBorders>
              <w:top w:val="nil"/>
              <w:left w:val="nil"/>
              <w:bottom w:val="nil"/>
              <w:right w:val="nil"/>
            </w:tcBorders>
            <w:shd w:val="clear" w:color="auto" w:fill="auto"/>
            <w:noWrap/>
            <w:vAlign w:val="bottom"/>
            <w:hideMark/>
          </w:tcPr>
          <w:p w14:paraId="094628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$802.29</w:t>
            </w:r>
          </w:p>
        </w:tc>
        <w:tc>
          <w:tcPr>
            <w:tcW w:w="724" w:type="dxa"/>
            <w:tcBorders>
              <w:top w:val="nil"/>
              <w:left w:val="nil"/>
              <w:bottom w:val="nil"/>
              <w:right w:val="nil"/>
            </w:tcBorders>
            <w:shd w:val="clear" w:color="auto" w:fill="auto"/>
            <w:noWrap/>
            <w:vAlign w:val="bottom"/>
            <w:hideMark/>
          </w:tcPr>
          <w:p w14:paraId="639E03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$805.50</w:t>
            </w:r>
          </w:p>
        </w:tc>
        <w:tc>
          <w:tcPr>
            <w:tcW w:w="835" w:type="dxa"/>
            <w:tcBorders>
              <w:top w:val="nil"/>
              <w:left w:val="nil"/>
              <w:bottom w:val="nil"/>
              <w:right w:val="nil"/>
            </w:tcBorders>
            <w:shd w:val="clear" w:color="auto" w:fill="auto"/>
            <w:noWrap/>
            <w:vAlign w:val="bottom"/>
            <w:hideMark/>
          </w:tcPr>
          <w:p w14:paraId="3FF8AD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$808.72</w:t>
            </w:r>
          </w:p>
        </w:tc>
        <w:tc>
          <w:tcPr>
            <w:tcW w:w="724" w:type="dxa"/>
            <w:tcBorders>
              <w:top w:val="nil"/>
              <w:left w:val="nil"/>
              <w:bottom w:val="nil"/>
              <w:right w:val="nil"/>
            </w:tcBorders>
            <w:shd w:val="clear" w:color="auto" w:fill="auto"/>
            <w:noWrap/>
            <w:vAlign w:val="bottom"/>
            <w:hideMark/>
          </w:tcPr>
          <w:p w14:paraId="4211A3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$811.95</w:t>
            </w:r>
          </w:p>
        </w:tc>
        <w:tc>
          <w:tcPr>
            <w:tcW w:w="724" w:type="dxa"/>
            <w:tcBorders>
              <w:top w:val="nil"/>
              <w:left w:val="nil"/>
              <w:bottom w:val="nil"/>
              <w:right w:val="nil"/>
            </w:tcBorders>
            <w:shd w:val="clear" w:color="auto" w:fill="auto"/>
            <w:noWrap/>
            <w:vAlign w:val="bottom"/>
            <w:hideMark/>
          </w:tcPr>
          <w:p w14:paraId="39BF2E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$815.20</w:t>
            </w:r>
          </w:p>
        </w:tc>
        <w:tc>
          <w:tcPr>
            <w:tcW w:w="724" w:type="dxa"/>
            <w:tcBorders>
              <w:top w:val="nil"/>
              <w:left w:val="nil"/>
              <w:bottom w:val="nil"/>
              <w:right w:val="nil"/>
            </w:tcBorders>
            <w:shd w:val="clear" w:color="auto" w:fill="auto"/>
            <w:noWrap/>
            <w:vAlign w:val="bottom"/>
            <w:hideMark/>
          </w:tcPr>
          <w:p w14:paraId="7655BA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$818.46</w:t>
            </w:r>
          </w:p>
        </w:tc>
        <w:tc>
          <w:tcPr>
            <w:tcW w:w="805" w:type="dxa"/>
            <w:tcBorders>
              <w:top w:val="nil"/>
              <w:left w:val="nil"/>
              <w:bottom w:val="nil"/>
              <w:right w:val="nil"/>
            </w:tcBorders>
            <w:shd w:val="clear" w:color="auto" w:fill="auto"/>
            <w:noWrap/>
            <w:vAlign w:val="bottom"/>
            <w:hideMark/>
          </w:tcPr>
          <w:p w14:paraId="51EF18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$821.74</w:t>
            </w:r>
          </w:p>
        </w:tc>
        <w:tc>
          <w:tcPr>
            <w:tcW w:w="724" w:type="dxa"/>
            <w:tcBorders>
              <w:top w:val="nil"/>
              <w:left w:val="nil"/>
              <w:bottom w:val="nil"/>
              <w:right w:val="nil"/>
            </w:tcBorders>
            <w:shd w:val="clear" w:color="auto" w:fill="auto"/>
            <w:noWrap/>
            <w:vAlign w:val="bottom"/>
            <w:hideMark/>
          </w:tcPr>
          <w:p w14:paraId="5C9109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$825.02</w:t>
            </w:r>
          </w:p>
        </w:tc>
        <w:tc>
          <w:tcPr>
            <w:tcW w:w="835" w:type="dxa"/>
            <w:tcBorders>
              <w:top w:val="nil"/>
              <w:left w:val="nil"/>
              <w:bottom w:val="nil"/>
              <w:right w:val="nil"/>
            </w:tcBorders>
            <w:shd w:val="clear" w:color="auto" w:fill="auto"/>
            <w:noWrap/>
            <w:vAlign w:val="bottom"/>
            <w:hideMark/>
          </w:tcPr>
          <w:p w14:paraId="43223B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$828.32</w:t>
            </w:r>
          </w:p>
        </w:tc>
        <w:tc>
          <w:tcPr>
            <w:tcW w:w="724" w:type="dxa"/>
            <w:tcBorders>
              <w:top w:val="nil"/>
              <w:left w:val="nil"/>
              <w:bottom w:val="nil"/>
              <w:right w:val="nil"/>
            </w:tcBorders>
            <w:shd w:val="clear" w:color="auto" w:fill="auto"/>
            <w:noWrap/>
            <w:vAlign w:val="bottom"/>
            <w:hideMark/>
          </w:tcPr>
          <w:p w14:paraId="136139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$831.64</w:t>
            </w:r>
          </w:p>
        </w:tc>
        <w:tc>
          <w:tcPr>
            <w:tcW w:w="835" w:type="dxa"/>
            <w:tcBorders>
              <w:top w:val="nil"/>
              <w:left w:val="nil"/>
              <w:bottom w:val="nil"/>
              <w:right w:val="nil"/>
            </w:tcBorders>
            <w:shd w:val="clear" w:color="auto" w:fill="auto"/>
            <w:noWrap/>
            <w:vAlign w:val="bottom"/>
            <w:hideMark/>
          </w:tcPr>
          <w:p w14:paraId="13F262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$834.96</w:t>
            </w:r>
          </w:p>
        </w:tc>
        <w:tc>
          <w:tcPr>
            <w:tcW w:w="724" w:type="dxa"/>
            <w:tcBorders>
              <w:top w:val="nil"/>
              <w:left w:val="nil"/>
              <w:bottom w:val="nil"/>
              <w:right w:val="nil"/>
            </w:tcBorders>
            <w:shd w:val="clear" w:color="auto" w:fill="auto"/>
            <w:noWrap/>
            <w:vAlign w:val="bottom"/>
            <w:hideMark/>
          </w:tcPr>
          <w:p w14:paraId="54C744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$838.30</w:t>
            </w:r>
          </w:p>
        </w:tc>
      </w:tr>
      <w:tr w:rsidR="001958E5" w:rsidRPr="003105AA" w14:paraId="45BDC87E" w14:textId="77777777" w:rsidTr="002E0329">
        <w:trPr>
          <w:trHeight w:val="270"/>
        </w:trPr>
        <w:tc>
          <w:tcPr>
            <w:tcW w:w="980" w:type="dxa"/>
            <w:tcBorders>
              <w:top w:val="nil"/>
              <w:left w:val="nil"/>
              <w:bottom w:val="nil"/>
              <w:right w:val="nil"/>
            </w:tcBorders>
            <w:shd w:val="clear" w:color="auto" w:fill="auto"/>
            <w:noWrap/>
            <w:vAlign w:val="bottom"/>
            <w:hideMark/>
          </w:tcPr>
          <w:p w14:paraId="08ACE5E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38</w:t>
            </w:r>
          </w:p>
        </w:tc>
        <w:tc>
          <w:tcPr>
            <w:tcW w:w="864" w:type="dxa"/>
            <w:tcBorders>
              <w:top w:val="nil"/>
              <w:left w:val="nil"/>
              <w:bottom w:val="nil"/>
              <w:right w:val="nil"/>
            </w:tcBorders>
            <w:shd w:val="clear" w:color="auto" w:fill="auto"/>
            <w:noWrap/>
            <w:vAlign w:val="bottom"/>
            <w:hideMark/>
          </w:tcPr>
          <w:p w14:paraId="6BFDA3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$845.20</w:t>
            </w:r>
          </w:p>
        </w:tc>
        <w:tc>
          <w:tcPr>
            <w:tcW w:w="724" w:type="dxa"/>
            <w:tcBorders>
              <w:top w:val="nil"/>
              <w:left w:val="nil"/>
              <w:bottom w:val="nil"/>
              <w:right w:val="nil"/>
            </w:tcBorders>
            <w:shd w:val="clear" w:color="auto" w:fill="auto"/>
            <w:noWrap/>
            <w:vAlign w:val="bottom"/>
            <w:hideMark/>
          </w:tcPr>
          <w:p w14:paraId="7C63BC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$848.58</w:t>
            </w:r>
          </w:p>
        </w:tc>
        <w:tc>
          <w:tcPr>
            <w:tcW w:w="835" w:type="dxa"/>
            <w:tcBorders>
              <w:top w:val="nil"/>
              <w:left w:val="nil"/>
              <w:bottom w:val="nil"/>
              <w:right w:val="nil"/>
            </w:tcBorders>
            <w:shd w:val="clear" w:color="auto" w:fill="auto"/>
            <w:noWrap/>
            <w:vAlign w:val="bottom"/>
            <w:hideMark/>
          </w:tcPr>
          <w:p w14:paraId="1937D2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$851.97</w:t>
            </w:r>
          </w:p>
        </w:tc>
        <w:tc>
          <w:tcPr>
            <w:tcW w:w="724" w:type="dxa"/>
            <w:tcBorders>
              <w:top w:val="nil"/>
              <w:left w:val="nil"/>
              <w:bottom w:val="nil"/>
              <w:right w:val="nil"/>
            </w:tcBorders>
            <w:shd w:val="clear" w:color="auto" w:fill="auto"/>
            <w:noWrap/>
            <w:vAlign w:val="bottom"/>
            <w:hideMark/>
          </w:tcPr>
          <w:p w14:paraId="0D807C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$855.38</w:t>
            </w:r>
          </w:p>
        </w:tc>
        <w:tc>
          <w:tcPr>
            <w:tcW w:w="724" w:type="dxa"/>
            <w:tcBorders>
              <w:top w:val="nil"/>
              <w:left w:val="nil"/>
              <w:bottom w:val="nil"/>
              <w:right w:val="nil"/>
            </w:tcBorders>
            <w:shd w:val="clear" w:color="auto" w:fill="auto"/>
            <w:noWrap/>
            <w:vAlign w:val="bottom"/>
            <w:hideMark/>
          </w:tcPr>
          <w:p w14:paraId="153CE7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$858.80</w:t>
            </w:r>
          </w:p>
        </w:tc>
        <w:tc>
          <w:tcPr>
            <w:tcW w:w="724" w:type="dxa"/>
            <w:tcBorders>
              <w:top w:val="nil"/>
              <w:left w:val="nil"/>
              <w:bottom w:val="nil"/>
              <w:right w:val="nil"/>
            </w:tcBorders>
            <w:shd w:val="clear" w:color="auto" w:fill="auto"/>
            <w:noWrap/>
            <w:vAlign w:val="bottom"/>
            <w:hideMark/>
          </w:tcPr>
          <w:p w14:paraId="5C85FE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$862.24</w:t>
            </w:r>
          </w:p>
        </w:tc>
        <w:tc>
          <w:tcPr>
            <w:tcW w:w="805" w:type="dxa"/>
            <w:tcBorders>
              <w:top w:val="nil"/>
              <w:left w:val="nil"/>
              <w:bottom w:val="nil"/>
              <w:right w:val="nil"/>
            </w:tcBorders>
            <w:shd w:val="clear" w:color="auto" w:fill="auto"/>
            <w:noWrap/>
            <w:vAlign w:val="bottom"/>
            <w:hideMark/>
          </w:tcPr>
          <w:p w14:paraId="1B6E77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$865.69</w:t>
            </w:r>
          </w:p>
        </w:tc>
        <w:tc>
          <w:tcPr>
            <w:tcW w:w="724" w:type="dxa"/>
            <w:tcBorders>
              <w:top w:val="nil"/>
              <w:left w:val="nil"/>
              <w:bottom w:val="nil"/>
              <w:right w:val="nil"/>
            </w:tcBorders>
            <w:shd w:val="clear" w:color="auto" w:fill="auto"/>
            <w:noWrap/>
            <w:vAlign w:val="bottom"/>
            <w:hideMark/>
          </w:tcPr>
          <w:p w14:paraId="77E2D5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$869.15</w:t>
            </w:r>
          </w:p>
        </w:tc>
        <w:tc>
          <w:tcPr>
            <w:tcW w:w="835" w:type="dxa"/>
            <w:tcBorders>
              <w:top w:val="nil"/>
              <w:left w:val="nil"/>
              <w:bottom w:val="nil"/>
              <w:right w:val="nil"/>
            </w:tcBorders>
            <w:shd w:val="clear" w:color="auto" w:fill="auto"/>
            <w:noWrap/>
            <w:vAlign w:val="bottom"/>
            <w:hideMark/>
          </w:tcPr>
          <w:p w14:paraId="5432FE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$872.63</w:t>
            </w:r>
          </w:p>
        </w:tc>
        <w:tc>
          <w:tcPr>
            <w:tcW w:w="724" w:type="dxa"/>
            <w:tcBorders>
              <w:top w:val="nil"/>
              <w:left w:val="nil"/>
              <w:bottom w:val="nil"/>
              <w:right w:val="nil"/>
            </w:tcBorders>
            <w:shd w:val="clear" w:color="auto" w:fill="auto"/>
            <w:noWrap/>
            <w:vAlign w:val="bottom"/>
            <w:hideMark/>
          </w:tcPr>
          <w:p w14:paraId="434A6F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$876.12</w:t>
            </w:r>
          </w:p>
        </w:tc>
        <w:tc>
          <w:tcPr>
            <w:tcW w:w="835" w:type="dxa"/>
            <w:tcBorders>
              <w:top w:val="nil"/>
              <w:left w:val="nil"/>
              <w:bottom w:val="nil"/>
              <w:right w:val="nil"/>
            </w:tcBorders>
            <w:shd w:val="clear" w:color="auto" w:fill="auto"/>
            <w:noWrap/>
            <w:vAlign w:val="bottom"/>
            <w:hideMark/>
          </w:tcPr>
          <w:p w14:paraId="19A195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$879.62</w:t>
            </w:r>
          </w:p>
        </w:tc>
        <w:tc>
          <w:tcPr>
            <w:tcW w:w="724" w:type="dxa"/>
            <w:tcBorders>
              <w:top w:val="nil"/>
              <w:left w:val="nil"/>
              <w:bottom w:val="nil"/>
              <w:right w:val="nil"/>
            </w:tcBorders>
            <w:shd w:val="clear" w:color="auto" w:fill="auto"/>
            <w:noWrap/>
            <w:vAlign w:val="bottom"/>
            <w:hideMark/>
          </w:tcPr>
          <w:p w14:paraId="66FE52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$883.14</w:t>
            </w:r>
          </w:p>
        </w:tc>
      </w:tr>
      <w:tr w:rsidR="001958E5" w:rsidRPr="003105AA" w14:paraId="4FC0F556" w14:textId="77777777" w:rsidTr="002E0329">
        <w:trPr>
          <w:trHeight w:val="270"/>
        </w:trPr>
        <w:tc>
          <w:tcPr>
            <w:tcW w:w="980" w:type="dxa"/>
            <w:tcBorders>
              <w:top w:val="nil"/>
              <w:left w:val="nil"/>
              <w:bottom w:val="nil"/>
              <w:right w:val="nil"/>
            </w:tcBorders>
            <w:shd w:val="clear" w:color="auto" w:fill="auto"/>
            <w:noWrap/>
            <w:vAlign w:val="bottom"/>
            <w:hideMark/>
          </w:tcPr>
          <w:p w14:paraId="1CC16C4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39</w:t>
            </w:r>
          </w:p>
        </w:tc>
        <w:tc>
          <w:tcPr>
            <w:tcW w:w="864" w:type="dxa"/>
            <w:tcBorders>
              <w:top w:val="nil"/>
              <w:left w:val="nil"/>
              <w:bottom w:val="nil"/>
              <w:right w:val="nil"/>
            </w:tcBorders>
            <w:shd w:val="clear" w:color="auto" w:fill="auto"/>
            <w:noWrap/>
            <w:vAlign w:val="bottom"/>
            <w:hideMark/>
          </w:tcPr>
          <w:p w14:paraId="4364C0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$889.23</w:t>
            </w:r>
          </w:p>
        </w:tc>
        <w:tc>
          <w:tcPr>
            <w:tcW w:w="724" w:type="dxa"/>
            <w:tcBorders>
              <w:top w:val="nil"/>
              <w:left w:val="nil"/>
              <w:bottom w:val="nil"/>
              <w:right w:val="nil"/>
            </w:tcBorders>
            <w:shd w:val="clear" w:color="auto" w:fill="auto"/>
            <w:noWrap/>
            <w:vAlign w:val="bottom"/>
            <w:hideMark/>
          </w:tcPr>
          <w:p w14:paraId="0B41A7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$892.79</w:t>
            </w:r>
          </w:p>
        </w:tc>
        <w:tc>
          <w:tcPr>
            <w:tcW w:w="835" w:type="dxa"/>
            <w:tcBorders>
              <w:top w:val="nil"/>
              <w:left w:val="nil"/>
              <w:bottom w:val="nil"/>
              <w:right w:val="nil"/>
            </w:tcBorders>
            <w:shd w:val="clear" w:color="auto" w:fill="auto"/>
            <w:noWrap/>
            <w:vAlign w:val="bottom"/>
            <w:hideMark/>
          </w:tcPr>
          <w:p w14:paraId="70C22D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$896.36</w:t>
            </w:r>
          </w:p>
        </w:tc>
        <w:tc>
          <w:tcPr>
            <w:tcW w:w="724" w:type="dxa"/>
            <w:tcBorders>
              <w:top w:val="nil"/>
              <w:left w:val="nil"/>
              <w:bottom w:val="nil"/>
              <w:right w:val="nil"/>
            </w:tcBorders>
            <w:shd w:val="clear" w:color="auto" w:fill="auto"/>
            <w:noWrap/>
            <w:vAlign w:val="bottom"/>
            <w:hideMark/>
          </w:tcPr>
          <w:p w14:paraId="644C63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$899.94</w:t>
            </w:r>
          </w:p>
        </w:tc>
        <w:tc>
          <w:tcPr>
            <w:tcW w:w="724" w:type="dxa"/>
            <w:tcBorders>
              <w:top w:val="nil"/>
              <w:left w:val="nil"/>
              <w:bottom w:val="nil"/>
              <w:right w:val="nil"/>
            </w:tcBorders>
            <w:shd w:val="clear" w:color="auto" w:fill="auto"/>
            <w:noWrap/>
            <w:vAlign w:val="bottom"/>
            <w:hideMark/>
          </w:tcPr>
          <w:p w14:paraId="6198CA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$903.54</w:t>
            </w:r>
          </w:p>
        </w:tc>
        <w:tc>
          <w:tcPr>
            <w:tcW w:w="724" w:type="dxa"/>
            <w:tcBorders>
              <w:top w:val="nil"/>
              <w:left w:val="nil"/>
              <w:bottom w:val="nil"/>
              <w:right w:val="nil"/>
            </w:tcBorders>
            <w:shd w:val="clear" w:color="auto" w:fill="auto"/>
            <w:noWrap/>
            <w:vAlign w:val="bottom"/>
            <w:hideMark/>
          </w:tcPr>
          <w:p w14:paraId="3DA044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$907.16</w:t>
            </w:r>
          </w:p>
        </w:tc>
        <w:tc>
          <w:tcPr>
            <w:tcW w:w="805" w:type="dxa"/>
            <w:tcBorders>
              <w:top w:val="nil"/>
              <w:left w:val="nil"/>
              <w:bottom w:val="nil"/>
              <w:right w:val="nil"/>
            </w:tcBorders>
            <w:shd w:val="clear" w:color="auto" w:fill="auto"/>
            <w:noWrap/>
            <w:vAlign w:val="bottom"/>
            <w:hideMark/>
          </w:tcPr>
          <w:p w14:paraId="486B91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$910.79</w:t>
            </w:r>
          </w:p>
        </w:tc>
        <w:tc>
          <w:tcPr>
            <w:tcW w:w="724" w:type="dxa"/>
            <w:tcBorders>
              <w:top w:val="nil"/>
              <w:left w:val="nil"/>
              <w:bottom w:val="nil"/>
              <w:right w:val="nil"/>
            </w:tcBorders>
            <w:shd w:val="clear" w:color="auto" w:fill="auto"/>
            <w:noWrap/>
            <w:vAlign w:val="bottom"/>
            <w:hideMark/>
          </w:tcPr>
          <w:p w14:paraId="61B052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$914.43</w:t>
            </w:r>
          </w:p>
        </w:tc>
        <w:tc>
          <w:tcPr>
            <w:tcW w:w="835" w:type="dxa"/>
            <w:tcBorders>
              <w:top w:val="nil"/>
              <w:left w:val="nil"/>
              <w:bottom w:val="nil"/>
              <w:right w:val="nil"/>
            </w:tcBorders>
            <w:shd w:val="clear" w:color="auto" w:fill="auto"/>
            <w:noWrap/>
            <w:vAlign w:val="bottom"/>
            <w:hideMark/>
          </w:tcPr>
          <w:p w14:paraId="4469AE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$918.09</w:t>
            </w:r>
          </w:p>
        </w:tc>
        <w:tc>
          <w:tcPr>
            <w:tcW w:w="724" w:type="dxa"/>
            <w:tcBorders>
              <w:top w:val="nil"/>
              <w:left w:val="nil"/>
              <w:bottom w:val="nil"/>
              <w:right w:val="nil"/>
            </w:tcBorders>
            <w:shd w:val="clear" w:color="auto" w:fill="auto"/>
            <w:noWrap/>
            <w:vAlign w:val="bottom"/>
            <w:hideMark/>
          </w:tcPr>
          <w:p w14:paraId="2565C4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$921.76</w:t>
            </w:r>
          </w:p>
        </w:tc>
        <w:tc>
          <w:tcPr>
            <w:tcW w:w="835" w:type="dxa"/>
            <w:tcBorders>
              <w:top w:val="nil"/>
              <w:left w:val="nil"/>
              <w:bottom w:val="nil"/>
              <w:right w:val="nil"/>
            </w:tcBorders>
            <w:shd w:val="clear" w:color="auto" w:fill="auto"/>
            <w:noWrap/>
            <w:vAlign w:val="bottom"/>
            <w:hideMark/>
          </w:tcPr>
          <w:p w14:paraId="4C3DA9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$925.45</w:t>
            </w:r>
          </w:p>
        </w:tc>
        <w:tc>
          <w:tcPr>
            <w:tcW w:w="724" w:type="dxa"/>
            <w:tcBorders>
              <w:top w:val="nil"/>
              <w:left w:val="nil"/>
              <w:bottom w:val="nil"/>
              <w:right w:val="nil"/>
            </w:tcBorders>
            <w:shd w:val="clear" w:color="auto" w:fill="auto"/>
            <w:noWrap/>
            <w:vAlign w:val="bottom"/>
            <w:hideMark/>
          </w:tcPr>
          <w:p w14:paraId="74893B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$929.15</w:t>
            </w:r>
          </w:p>
        </w:tc>
      </w:tr>
      <w:tr w:rsidR="001958E5" w:rsidRPr="003105AA" w14:paraId="7A83F876" w14:textId="77777777" w:rsidTr="002E0329">
        <w:trPr>
          <w:trHeight w:val="270"/>
        </w:trPr>
        <w:tc>
          <w:tcPr>
            <w:tcW w:w="980" w:type="dxa"/>
            <w:tcBorders>
              <w:top w:val="nil"/>
              <w:left w:val="nil"/>
              <w:bottom w:val="nil"/>
              <w:right w:val="nil"/>
            </w:tcBorders>
            <w:shd w:val="clear" w:color="auto" w:fill="auto"/>
            <w:noWrap/>
            <w:vAlign w:val="bottom"/>
            <w:hideMark/>
          </w:tcPr>
          <w:p w14:paraId="3890D57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40</w:t>
            </w:r>
          </w:p>
        </w:tc>
        <w:tc>
          <w:tcPr>
            <w:tcW w:w="864" w:type="dxa"/>
            <w:tcBorders>
              <w:top w:val="nil"/>
              <w:left w:val="nil"/>
              <w:bottom w:val="nil"/>
              <w:right w:val="nil"/>
            </w:tcBorders>
            <w:shd w:val="clear" w:color="auto" w:fill="auto"/>
            <w:noWrap/>
            <w:vAlign w:val="bottom"/>
            <w:hideMark/>
          </w:tcPr>
          <w:p w14:paraId="2759D4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$934.39</w:t>
            </w:r>
          </w:p>
        </w:tc>
        <w:tc>
          <w:tcPr>
            <w:tcW w:w="724" w:type="dxa"/>
            <w:tcBorders>
              <w:top w:val="nil"/>
              <w:left w:val="nil"/>
              <w:bottom w:val="nil"/>
              <w:right w:val="nil"/>
            </w:tcBorders>
            <w:shd w:val="clear" w:color="auto" w:fill="auto"/>
            <w:noWrap/>
            <w:vAlign w:val="bottom"/>
            <w:hideMark/>
          </w:tcPr>
          <w:p w14:paraId="3C4B5A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$938.12</w:t>
            </w:r>
          </w:p>
        </w:tc>
        <w:tc>
          <w:tcPr>
            <w:tcW w:w="835" w:type="dxa"/>
            <w:tcBorders>
              <w:top w:val="nil"/>
              <w:left w:val="nil"/>
              <w:bottom w:val="nil"/>
              <w:right w:val="nil"/>
            </w:tcBorders>
            <w:shd w:val="clear" w:color="auto" w:fill="auto"/>
            <w:noWrap/>
            <w:vAlign w:val="bottom"/>
            <w:hideMark/>
          </w:tcPr>
          <w:p w14:paraId="31D219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$941.88</w:t>
            </w:r>
          </w:p>
        </w:tc>
        <w:tc>
          <w:tcPr>
            <w:tcW w:w="724" w:type="dxa"/>
            <w:tcBorders>
              <w:top w:val="nil"/>
              <w:left w:val="nil"/>
              <w:bottom w:val="nil"/>
              <w:right w:val="nil"/>
            </w:tcBorders>
            <w:shd w:val="clear" w:color="auto" w:fill="auto"/>
            <w:noWrap/>
            <w:vAlign w:val="bottom"/>
            <w:hideMark/>
          </w:tcPr>
          <w:p w14:paraId="64206B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$945.64</w:t>
            </w:r>
          </w:p>
        </w:tc>
        <w:tc>
          <w:tcPr>
            <w:tcW w:w="724" w:type="dxa"/>
            <w:tcBorders>
              <w:top w:val="nil"/>
              <w:left w:val="nil"/>
              <w:bottom w:val="nil"/>
              <w:right w:val="nil"/>
            </w:tcBorders>
            <w:shd w:val="clear" w:color="auto" w:fill="auto"/>
            <w:noWrap/>
            <w:vAlign w:val="bottom"/>
            <w:hideMark/>
          </w:tcPr>
          <w:p w14:paraId="4ADAE5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$949.43</w:t>
            </w:r>
          </w:p>
        </w:tc>
        <w:tc>
          <w:tcPr>
            <w:tcW w:w="724" w:type="dxa"/>
            <w:tcBorders>
              <w:top w:val="nil"/>
              <w:left w:val="nil"/>
              <w:bottom w:val="nil"/>
              <w:right w:val="nil"/>
            </w:tcBorders>
            <w:shd w:val="clear" w:color="auto" w:fill="auto"/>
            <w:noWrap/>
            <w:vAlign w:val="bottom"/>
            <w:hideMark/>
          </w:tcPr>
          <w:p w14:paraId="4A99D8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$953.22</w:t>
            </w:r>
          </w:p>
        </w:tc>
        <w:tc>
          <w:tcPr>
            <w:tcW w:w="805" w:type="dxa"/>
            <w:tcBorders>
              <w:top w:val="nil"/>
              <w:left w:val="nil"/>
              <w:bottom w:val="nil"/>
              <w:right w:val="nil"/>
            </w:tcBorders>
            <w:shd w:val="clear" w:color="auto" w:fill="auto"/>
            <w:noWrap/>
            <w:vAlign w:val="bottom"/>
            <w:hideMark/>
          </w:tcPr>
          <w:p w14:paraId="0B1300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$957.04</w:t>
            </w:r>
          </w:p>
        </w:tc>
        <w:tc>
          <w:tcPr>
            <w:tcW w:w="724" w:type="dxa"/>
            <w:tcBorders>
              <w:top w:val="nil"/>
              <w:left w:val="nil"/>
              <w:bottom w:val="nil"/>
              <w:right w:val="nil"/>
            </w:tcBorders>
            <w:shd w:val="clear" w:color="auto" w:fill="auto"/>
            <w:noWrap/>
            <w:vAlign w:val="bottom"/>
            <w:hideMark/>
          </w:tcPr>
          <w:p w14:paraId="72F918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$960.86</w:t>
            </w:r>
          </w:p>
        </w:tc>
        <w:tc>
          <w:tcPr>
            <w:tcW w:w="835" w:type="dxa"/>
            <w:tcBorders>
              <w:top w:val="nil"/>
              <w:left w:val="nil"/>
              <w:bottom w:val="nil"/>
              <w:right w:val="nil"/>
            </w:tcBorders>
            <w:shd w:val="clear" w:color="auto" w:fill="auto"/>
            <w:noWrap/>
            <w:vAlign w:val="bottom"/>
            <w:hideMark/>
          </w:tcPr>
          <w:p w14:paraId="592FD1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$964.71</w:t>
            </w:r>
          </w:p>
        </w:tc>
        <w:tc>
          <w:tcPr>
            <w:tcW w:w="724" w:type="dxa"/>
            <w:tcBorders>
              <w:top w:val="nil"/>
              <w:left w:val="nil"/>
              <w:bottom w:val="nil"/>
              <w:right w:val="nil"/>
            </w:tcBorders>
            <w:shd w:val="clear" w:color="auto" w:fill="auto"/>
            <w:noWrap/>
            <w:vAlign w:val="bottom"/>
            <w:hideMark/>
          </w:tcPr>
          <w:p w14:paraId="1A7BAA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$968.57</w:t>
            </w:r>
          </w:p>
        </w:tc>
        <w:tc>
          <w:tcPr>
            <w:tcW w:w="835" w:type="dxa"/>
            <w:tcBorders>
              <w:top w:val="nil"/>
              <w:left w:val="nil"/>
              <w:bottom w:val="nil"/>
              <w:right w:val="nil"/>
            </w:tcBorders>
            <w:shd w:val="clear" w:color="auto" w:fill="auto"/>
            <w:noWrap/>
            <w:vAlign w:val="bottom"/>
            <w:hideMark/>
          </w:tcPr>
          <w:p w14:paraId="1543A6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$972.44</w:t>
            </w:r>
          </w:p>
        </w:tc>
        <w:tc>
          <w:tcPr>
            <w:tcW w:w="724" w:type="dxa"/>
            <w:tcBorders>
              <w:top w:val="nil"/>
              <w:left w:val="nil"/>
              <w:bottom w:val="nil"/>
              <w:right w:val="nil"/>
            </w:tcBorders>
            <w:shd w:val="clear" w:color="auto" w:fill="auto"/>
            <w:noWrap/>
            <w:vAlign w:val="bottom"/>
            <w:hideMark/>
          </w:tcPr>
          <w:p w14:paraId="5F527C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$976.33</w:t>
            </w:r>
          </w:p>
        </w:tc>
      </w:tr>
      <w:tr w:rsidR="001958E5" w:rsidRPr="003105AA" w14:paraId="550EA50B" w14:textId="77777777" w:rsidTr="002E0329">
        <w:trPr>
          <w:trHeight w:val="270"/>
        </w:trPr>
        <w:tc>
          <w:tcPr>
            <w:tcW w:w="980" w:type="dxa"/>
            <w:tcBorders>
              <w:top w:val="nil"/>
              <w:left w:val="nil"/>
              <w:bottom w:val="nil"/>
              <w:right w:val="nil"/>
            </w:tcBorders>
            <w:shd w:val="clear" w:color="auto" w:fill="auto"/>
            <w:noWrap/>
            <w:vAlign w:val="bottom"/>
            <w:hideMark/>
          </w:tcPr>
          <w:p w14:paraId="33DFCE1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41</w:t>
            </w:r>
          </w:p>
        </w:tc>
        <w:tc>
          <w:tcPr>
            <w:tcW w:w="864" w:type="dxa"/>
            <w:tcBorders>
              <w:top w:val="nil"/>
              <w:left w:val="nil"/>
              <w:bottom w:val="nil"/>
              <w:right w:val="nil"/>
            </w:tcBorders>
            <w:shd w:val="clear" w:color="auto" w:fill="auto"/>
            <w:noWrap/>
            <w:vAlign w:val="bottom"/>
            <w:hideMark/>
          </w:tcPr>
          <w:p w14:paraId="2BF303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$980.72</w:t>
            </w:r>
          </w:p>
        </w:tc>
        <w:tc>
          <w:tcPr>
            <w:tcW w:w="724" w:type="dxa"/>
            <w:tcBorders>
              <w:top w:val="nil"/>
              <w:left w:val="nil"/>
              <w:bottom w:val="nil"/>
              <w:right w:val="nil"/>
            </w:tcBorders>
            <w:shd w:val="clear" w:color="auto" w:fill="auto"/>
            <w:noWrap/>
            <w:vAlign w:val="bottom"/>
            <w:hideMark/>
          </w:tcPr>
          <w:p w14:paraId="24CBE5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$984.65</w:t>
            </w:r>
          </w:p>
        </w:tc>
        <w:tc>
          <w:tcPr>
            <w:tcW w:w="835" w:type="dxa"/>
            <w:tcBorders>
              <w:top w:val="nil"/>
              <w:left w:val="nil"/>
              <w:bottom w:val="nil"/>
              <w:right w:val="nil"/>
            </w:tcBorders>
            <w:shd w:val="clear" w:color="auto" w:fill="auto"/>
            <w:noWrap/>
            <w:vAlign w:val="bottom"/>
            <w:hideMark/>
          </w:tcPr>
          <w:p w14:paraId="3D340B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$988.59</w:t>
            </w:r>
          </w:p>
        </w:tc>
        <w:tc>
          <w:tcPr>
            <w:tcW w:w="724" w:type="dxa"/>
            <w:tcBorders>
              <w:top w:val="nil"/>
              <w:left w:val="nil"/>
              <w:bottom w:val="nil"/>
              <w:right w:val="nil"/>
            </w:tcBorders>
            <w:shd w:val="clear" w:color="auto" w:fill="auto"/>
            <w:noWrap/>
            <w:vAlign w:val="bottom"/>
            <w:hideMark/>
          </w:tcPr>
          <w:p w14:paraId="10B977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$992.54</w:t>
            </w:r>
          </w:p>
        </w:tc>
        <w:tc>
          <w:tcPr>
            <w:tcW w:w="724" w:type="dxa"/>
            <w:tcBorders>
              <w:top w:val="nil"/>
              <w:left w:val="nil"/>
              <w:bottom w:val="nil"/>
              <w:right w:val="nil"/>
            </w:tcBorders>
            <w:shd w:val="clear" w:color="auto" w:fill="auto"/>
            <w:noWrap/>
            <w:vAlign w:val="bottom"/>
            <w:hideMark/>
          </w:tcPr>
          <w:p w14:paraId="3621E1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$996.51</w:t>
            </w:r>
          </w:p>
        </w:tc>
        <w:tc>
          <w:tcPr>
            <w:tcW w:w="724" w:type="dxa"/>
            <w:tcBorders>
              <w:top w:val="nil"/>
              <w:left w:val="nil"/>
              <w:bottom w:val="nil"/>
              <w:right w:val="nil"/>
            </w:tcBorders>
            <w:shd w:val="clear" w:color="auto" w:fill="auto"/>
            <w:noWrap/>
            <w:vAlign w:val="bottom"/>
            <w:hideMark/>
          </w:tcPr>
          <w:p w14:paraId="4CCAEA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$1,000.50</w:t>
            </w:r>
          </w:p>
        </w:tc>
        <w:tc>
          <w:tcPr>
            <w:tcW w:w="805" w:type="dxa"/>
            <w:tcBorders>
              <w:top w:val="nil"/>
              <w:left w:val="nil"/>
              <w:bottom w:val="nil"/>
              <w:right w:val="nil"/>
            </w:tcBorders>
            <w:shd w:val="clear" w:color="auto" w:fill="auto"/>
            <w:noWrap/>
            <w:vAlign w:val="bottom"/>
            <w:hideMark/>
          </w:tcPr>
          <w:p w14:paraId="1F904E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$1,004.50</w:t>
            </w:r>
          </w:p>
        </w:tc>
        <w:tc>
          <w:tcPr>
            <w:tcW w:w="724" w:type="dxa"/>
            <w:tcBorders>
              <w:top w:val="nil"/>
              <w:left w:val="nil"/>
              <w:bottom w:val="nil"/>
              <w:right w:val="nil"/>
            </w:tcBorders>
            <w:shd w:val="clear" w:color="auto" w:fill="auto"/>
            <w:noWrap/>
            <w:vAlign w:val="bottom"/>
            <w:hideMark/>
          </w:tcPr>
          <w:p w14:paraId="7E2C34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$1,008.52</w:t>
            </w:r>
          </w:p>
        </w:tc>
        <w:tc>
          <w:tcPr>
            <w:tcW w:w="835" w:type="dxa"/>
            <w:tcBorders>
              <w:top w:val="nil"/>
              <w:left w:val="nil"/>
              <w:bottom w:val="nil"/>
              <w:right w:val="nil"/>
            </w:tcBorders>
            <w:shd w:val="clear" w:color="auto" w:fill="auto"/>
            <w:noWrap/>
            <w:vAlign w:val="bottom"/>
            <w:hideMark/>
          </w:tcPr>
          <w:p w14:paraId="00ED32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$1,012.55</w:t>
            </w:r>
          </w:p>
        </w:tc>
        <w:tc>
          <w:tcPr>
            <w:tcW w:w="724" w:type="dxa"/>
            <w:tcBorders>
              <w:top w:val="nil"/>
              <w:left w:val="nil"/>
              <w:bottom w:val="nil"/>
              <w:right w:val="nil"/>
            </w:tcBorders>
            <w:shd w:val="clear" w:color="auto" w:fill="auto"/>
            <w:noWrap/>
            <w:vAlign w:val="bottom"/>
            <w:hideMark/>
          </w:tcPr>
          <w:p w14:paraId="26C882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$1,016.60</w:t>
            </w:r>
          </w:p>
        </w:tc>
        <w:tc>
          <w:tcPr>
            <w:tcW w:w="835" w:type="dxa"/>
            <w:tcBorders>
              <w:top w:val="nil"/>
              <w:left w:val="nil"/>
              <w:bottom w:val="nil"/>
              <w:right w:val="nil"/>
            </w:tcBorders>
            <w:shd w:val="clear" w:color="auto" w:fill="auto"/>
            <w:noWrap/>
            <w:vAlign w:val="bottom"/>
            <w:hideMark/>
          </w:tcPr>
          <w:p w14:paraId="753D63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$1,020.67</w:t>
            </w:r>
          </w:p>
        </w:tc>
        <w:tc>
          <w:tcPr>
            <w:tcW w:w="724" w:type="dxa"/>
            <w:tcBorders>
              <w:top w:val="nil"/>
              <w:left w:val="nil"/>
              <w:bottom w:val="nil"/>
              <w:right w:val="nil"/>
            </w:tcBorders>
            <w:shd w:val="clear" w:color="auto" w:fill="auto"/>
            <w:noWrap/>
            <w:vAlign w:val="bottom"/>
            <w:hideMark/>
          </w:tcPr>
          <w:p w14:paraId="4F24E2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$1,024.75</w:t>
            </w:r>
          </w:p>
        </w:tc>
      </w:tr>
      <w:tr w:rsidR="001958E5" w:rsidRPr="003105AA" w14:paraId="0E970BBB" w14:textId="77777777" w:rsidTr="002E0329">
        <w:trPr>
          <w:trHeight w:val="270"/>
        </w:trPr>
        <w:tc>
          <w:tcPr>
            <w:tcW w:w="980" w:type="dxa"/>
            <w:tcBorders>
              <w:top w:val="nil"/>
              <w:left w:val="nil"/>
              <w:bottom w:val="nil"/>
              <w:right w:val="nil"/>
            </w:tcBorders>
            <w:shd w:val="clear" w:color="auto" w:fill="auto"/>
            <w:noWrap/>
            <w:vAlign w:val="bottom"/>
            <w:hideMark/>
          </w:tcPr>
          <w:p w14:paraId="2DDE7B1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42</w:t>
            </w:r>
          </w:p>
        </w:tc>
        <w:tc>
          <w:tcPr>
            <w:tcW w:w="864" w:type="dxa"/>
            <w:tcBorders>
              <w:top w:val="nil"/>
              <w:left w:val="nil"/>
              <w:bottom w:val="nil"/>
              <w:right w:val="nil"/>
            </w:tcBorders>
            <w:shd w:val="clear" w:color="auto" w:fill="auto"/>
            <w:noWrap/>
            <w:vAlign w:val="bottom"/>
            <w:hideMark/>
          </w:tcPr>
          <w:p w14:paraId="4B2561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$1,020.27</w:t>
            </w:r>
          </w:p>
        </w:tc>
        <w:tc>
          <w:tcPr>
            <w:tcW w:w="724" w:type="dxa"/>
            <w:tcBorders>
              <w:top w:val="nil"/>
              <w:left w:val="nil"/>
              <w:bottom w:val="nil"/>
              <w:right w:val="nil"/>
            </w:tcBorders>
            <w:shd w:val="clear" w:color="auto" w:fill="auto"/>
            <w:noWrap/>
            <w:vAlign w:val="bottom"/>
            <w:hideMark/>
          </w:tcPr>
          <w:p w14:paraId="7421CD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$1,024.35</w:t>
            </w:r>
          </w:p>
        </w:tc>
        <w:tc>
          <w:tcPr>
            <w:tcW w:w="835" w:type="dxa"/>
            <w:tcBorders>
              <w:top w:val="nil"/>
              <w:left w:val="nil"/>
              <w:bottom w:val="nil"/>
              <w:right w:val="nil"/>
            </w:tcBorders>
            <w:shd w:val="clear" w:color="auto" w:fill="auto"/>
            <w:noWrap/>
            <w:vAlign w:val="bottom"/>
            <w:hideMark/>
          </w:tcPr>
          <w:p w14:paraId="4FE58B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$1,028.44</w:t>
            </w:r>
          </w:p>
        </w:tc>
        <w:tc>
          <w:tcPr>
            <w:tcW w:w="724" w:type="dxa"/>
            <w:tcBorders>
              <w:top w:val="nil"/>
              <w:left w:val="nil"/>
              <w:bottom w:val="nil"/>
              <w:right w:val="nil"/>
            </w:tcBorders>
            <w:shd w:val="clear" w:color="auto" w:fill="auto"/>
            <w:noWrap/>
            <w:vAlign w:val="bottom"/>
            <w:hideMark/>
          </w:tcPr>
          <w:p w14:paraId="3427C9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$1,032.56</w:t>
            </w:r>
          </w:p>
        </w:tc>
        <w:tc>
          <w:tcPr>
            <w:tcW w:w="724" w:type="dxa"/>
            <w:tcBorders>
              <w:top w:val="nil"/>
              <w:left w:val="nil"/>
              <w:bottom w:val="nil"/>
              <w:right w:val="nil"/>
            </w:tcBorders>
            <w:shd w:val="clear" w:color="auto" w:fill="auto"/>
            <w:noWrap/>
            <w:vAlign w:val="bottom"/>
            <w:hideMark/>
          </w:tcPr>
          <w:p w14:paraId="755841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$1,036.69</w:t>
            </w:r>
          </w:p>
        </w:tc>
        <w:tc>
          <w:tcPr>
            <w:tcW w:w="724" w:type="dxa"/>
            <w:tcBorders>
              <w:top w:val="nil"/>
              <w:left w:val="nil"/>
              <w:bottom w:val="nil"/>
              <w:right w:val="nil"/>
            </w:tcBorders>
            <w:shd w:val="clear" w:color="auto" w:fill="auto"/>
            <w:noWrap/>
            <w:vAlign w:val="bottom"/>
            <w:hideMark/>
          </w:tcPr>
          <w:p w14:paraId="55C92C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$1,040.84</w:t>
            </w:r>
          </w:p>
        </w:tc>
        <w:tc>
          <w:tcPr>
            <w:tcW w:w="805" w:type="dxa"/>
            <w:tcBorders>
              <w:top w:val="nil"/>
              <w:left w:val="nil"/>
              <w:bottom w:val="nil"/>
              <w:right w:val="nil"/>
            </w:tcBorders>
            <w:shd w:val="clear" w:color="auto" w:fill="auto"/>
            <w:noWrap/>
            <w:vAlign w:val="bottom"/>
            <w:hideMark/>
          </w:tcPr>
          <w:p w14:paraId="21B153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$1,045.00</w:t>
            </w:r>
          </w:p>
        </w:tc>
        <w:tc>
          <w:tcPr>
            <w:tcW w:w="724" w:type="dxa"/>
            <w:tcBorders>
              <w:top w:val="nil"/>
              <w:left w:val="nil"/>
              <w:bottom w:val="nil"/>
              <w:right w:val="nil"/>
            </w:tcBorders>
            <w:shd w:val="clear" w:color="auto" w:fill="auto"/>
            <w:noWrap/>
            <w:vAlign w:val="bottom"/>
            <w:hideMark/>
          </w:tcPr>
          <w:p w14:paraId="2AE4FC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$1,049.18</w:t>
            </w:r>
          </w:p>
        </w:tc>
        <w:tc>
          <w:tcPr>
            <w:tcW w:w="835" w:type="dxa"/>
            <w:tcBorders>
              <w:top w:val="nil"/>
              <w:left w:val="nil"/>
              <w:bottom w:val="nil"/>
              <w:right w:val="nil"/>
            </w:tcBorders>
            <w:shd w:val="clear" w:color="auto" w:fill="auto"/>
            <w:noWrap/>
            <w:vAlign w:val="bottom"/>
            <w:hideMark/>
          </w:tcPr>
          <w:p w14:paraId="2DB997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$1,053.38</w:t>
            </w:r>
          </w:p>
        </w:tc>
        <w:tc>
          <w:tcPr>
            <w:tcW w:w="724" w:type="dxa"/>
            <w:tcBorders>
              <w:top w:val="nil"/>
              <w:left w:val="nil"/>
              <w:bottom w:val="nil"/>
              <w:right w:val="nil"/>
            </w:tcBorders>
            <w:shd w:val="clear" w:color="auto" w:fill="auto"/>
            <w:noWrap/>
            <w:vAlign w:val="bottom"/>
            <w:hideMark/>
          </w:tcPr>
          <w:p w14:paraId="43E666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$1,057.59</w:t>
            </w:r>
          </w:p>
        </w:tc>
        <w:tc>
          <w:tcPr>
            <w:tcW w:w="835" w:type="dxa"/>
            <w:tcBorders>
              <w:top w:val="nil"/>
              <w:left w:val="nil"/>
              <w:bottom w:val="nil"/>
              <w:right w:val="nil"/>
            </w:tcBorders>
            <w:shd w:val="clear" w:color="auto" w:fill="auto"/>
            <w:noWrap/>
            <w:vAlign w:val="bottom"/>
            <w:hideMark/>
          </w:tcPr>
          <w:p w14:paraId="7902ED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$1,061.82</w:t>
            </w:r>
          </w:p>
        </w:tc>
        <w:tc>
          <w:tcPr>
            <w:tcW w:w="724" w:type="dxa"/>
            <w:tcBorders>
              <w:top w:val="nil"/>
              <w:left w:val="nil"/>
              <w:bottom w:val="nil"/>
              <w:right w:val="nil"/>
            </w:tcBorders>
            <w:shd w:val="clear" w:color="auto" w:fill="auto"/>
            <w:noWrap/>
            <w:vAlign w:val="bottom"/>
            <w:hideMark/>
          </w:tcPr>
          <w:p w14:paraId="004C6A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$1,066.07</w:t>
            </w:r>
          </w:p>
        </w:tc>
      </w:tr>
      <w:tr w:rsidR="001958E5" w:rsidRPr="003105AA" w14:paraId="0C62F1EC" w14:textId="77777777" w:rsidTr="002E0329">
        <w:trPr>
          <w:trHeight w:val="270"/>
        </w:trPr>
        <w:tc>
          <w:tcPr>
            <w:tcW w:w="980" w:type="dxa"/>
            <w:tcBorders>
              <w:top w:val="nil"/>
              <w:left w:val="nil"/>
              <w:bottom w:val="nil"/>
              <w:right w:val="nil"/>
            </w:tcBorders>
            <w:shd w:val="clear" w:color="auto" w:fill="auto"/>
            <w:noWrap/>
            <w:vAlign w:val="bottom"/>
            <w:hideMark/>
          </w:tcPr>
          <w:p w14:paraId="53A9ACC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43</w:t>
            </w:r>
          </w:p>
        </w:tc>
        <w:tc>
          <w:tcPr>
            <w:tcW w:w="864" w:type="dxa"/>
            <w:tcBorders>
              <w:top w:val="nil"/>
              <w:left w:val="nil"/>
              <w:bottom w:val="nil"/>
              <w:right w:val="nil"/>
            </w:tcBorders>
            <w:shd w:val="clear" w:color="auto" w:fill="auto"/>
            <w:noWrap/>
            <w:vAlign w:val="bottom"/>
            <w:hideMark/>
          </w:tcPr>
          <w:p w14:paraId="2F56E8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$1,060.59</w:t>
            </w:r>
          </w:p>
        </w:tc>
        <w:tc>
          <w:tcPr>
            <w:tcW w:w="724" w:type="dxa"/>
            <w:tcBorders>
              <w:top w:val="nil"/>
              <w:left w:val="nil"/>
              <w:bottom w:val="nil"/>
              <w:right w:val="nil"/>
            </w:tcBorders>
            <w:shd w:val="clear" w:color="auto" w:fill="auto"/>
            <w:noWrap/>
            <w:vAlign w:val="bottom"/>
            <w:hideMark/>
          </w:tcPr>
          <w:p w14:paraId="3417EE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$1,064.83</w:t>
            </w:r>
          </w:p>
        </w:tc>
        <w:tc>
          <w:tcPr>
            <w:tcW w:w="835" w:type="dxa"/>
            <w:tcBorders>
              <w:top w:val="nil"/>
              <w:left w:val="nil"/>
              <w:bottom w:val="nil"/>
              <w:right w:val="nil"/>
            </w:tcBorders>
            <w:shd w:val="clear" w:color="auto" w:fill="auto"/>
            <w:noWrap/>
            <w:vAlign w:val="bottom"/>
            <w:hideMark/>
          </w:tcPr>
          <w:p w14:paraId="1524D6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$1,069.09</w:t>
            </w:r>
          </w:p>
        </w:tc>
        <w:tc>
          <w:tcPr>
            <w:tcW w:w="724" w:type="dxa"/>
            <w:tcBorders>
              <w:top w:val="nil"/>
              <w:left w:val="nil"/>
              <w:bottom w:val="nil"/>
              <w:right w:val="nil"/>
            </w:tcBorders>
            <w:shd w:val="clear" w:color="auto" w:fill="auto"/>
            <w:noWrap/>
            <w:vAlign w:val="bottom"/>
            <w:hideMark/>
          </w:tcPr>
          <w:p w14:paraId="414E62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$1,073.37</w:t>
            </w:r>
          </w:p>
        </w:tc>
        <w:tc>
          <w:tcPr>
            <w:tcW w:w="724" w:type="dxa"/>
            <w:tcBorders>
              <w:top w:val="nil"/>
              <w:left w:val="nil"/>
              <w:bottom w:val="nil"/>
              <w:right w:val="nil"/>
            </w:tcBorders>
            <w:shd w:val="clear" w:color="auto" w:fill="auto"/>
            <w:noWrap/>
            <w:vAlign w:val="bottom"/>
            <w:hideMark/>
          </w:tcPr>
          <w:p w14:paraId="7728AC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$1,077.66</w:t>
            </w:r>
          </w:p>
        </w:tc>
        <w:tc>
          <w:tcPr>
            <w:tcW w:w="724" w:type="dxa"/>
            <w:tcBorders>
              <w:top w:val="nil"/>
              <w:left w:val="nil"/>
              <w:bottom w:val="nil"/>
              <w:right w:val="nil"/>
            </w:tcBorders>
            <w:shd w:val="clear" w:color="auto" w:fill="auto"/>
            <w:noWrap/>
            <w:vAlign w:val="bottom"/>
            <w:hideMark/>
          </w:tcPr>
          <w:p w14:paraId="6E78D5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$1,081.97</w:t>
            </w:r>
          </w:p>
        </w:tc>
        <w:tc>
          <w:tcPr>
            <w:tcW w:w="805" w:type="dxa"/>
            <w:tcBorders>
              <w:top w:val="nil"/>
              <w:left w:val="nil"/>
              <w:bottom w:val="nil"/>
              <w:right w:val="nil"/>
            </w:tcBorders>
            <w:shd w:val="clear" w:color="auto" w:fill="auto"/>
            <w:noWrap/>
            <w:vAlign w:val="bottom"/>
            <w:hideMark/>
          </w:tcPr>
          <w:p w14:paraId="2CAB80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$1,086.30</w:t>
            </w:r>
          </w:p>
        </w:tc>
        <w:tc>
          <w:tcPr>
            <w:tcW w:w="724" w:type="dxa"/>
            <w:tcBorders>
              <w:top w:val="nil"/>
              <w:left w:val="nil"/>
              <w:bottom w:val="nil"/>
              <w:right w:val="nil"/>
            </w:tcBorders>
            <w:shd w:val="clear" w:color="auto" w:fill="auto"/>
            <w:noWrap/>
            <w:vAlign w:val="bottom"/>
            <w:hideMark/>
          </w:tcPr>
          <w:p w14:paraId="4A6809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$1,090.65</w:t>
            </w:r>
          </w:p>
        </w:tc>
        <w:tc>
          <w:tcPr>
            <w:tcW w:w="835" w:type="dxa"/>
            <w:tcBorders>
              <w:top w:val="nil"/>
              <w:left w:val="nil"/>
              <w:bottom w:val="nil"/>
              <w:right w:val="nil"/>
            </w:tcBorders>
            <w:shd w:val="clear" w:color="auto" w:fill="auto"/>
            <w:noWrap/>
            <w:vAlign w:val="bottom"/>
            <w:hideMark/>
          </w:tcPr>
          <w:p w14:paraId="144C3E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$1,095.01</w:t>
            </w:r>
          </w:p>
        </w:tc>
        <w:tc>
          <w:tcPr>
            <w:tcW w:w="724" w:type="dxa"/>
            <w:tcBorders>
              <w:top w:val="nil"/>
              <w:left w:val="nil"/>
              <w:bottom w:val="nil"/>
              <w:right w:val="nil"/>
            </w:tcBorders>
            <w:shd w:val="clear" w:color="auto" w:fill="auto"/>
            <w:noWrap/>
            <w:vAlign w:val="bottom"/>
            <w:hideMark/>
          </w:tcPr>
          <w:p w14:paraId="4C1910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$1,099.39</w:t>
            </w:r>
          </w:p>
        </w:tc>
        <w:tc>
          <w:tcPr>
            <w:tcW w:w="835" w:type="dxa"/>
            <w:tcBorders>
              <w:top w:val="nil"/>
              <w:left w:val="nil"/>
              <w:bottom w:val="nil"/>
              <w:right w:val="nil"/>
            </w:tcBorders>
            <w:shd w:val="clear" w:color="auto" w:fill="auto"/>
            <w:noWrap/>
            <w:vAlign w:val="bottom"/>
            <w:hideMark/>
          </w:tcPr>
          <w:p w14:paraId="78A0BE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$1,103.79</w:t>
            </w:r>
          </w:p>
        </w:tc>
        <w:tc>
          <w:tcPr>
            <w:tcW w:w="724" w:type="dxa"/>
            <w:tcBorders>
              <w:top w:val="nil"/>
              <w:left w:val="nil"/>
              <w:bottom w:val="nil"/>
              <w:right w:val="nil"/>
            </w:tcBorders>
            <w:shd w:val="clear" w:color="auto" w:fill="auto"/>
            <w:noWrap/>
            <w:vAlign w:val="bottom"/>
            <w:hideMark/>
          </w:tcPr>
          <w:p w14:paraId="49CB03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$1,108.20</w:t>
            </w:r>
          </w:p>
        </w:tc>
      </w:tr>
      <w:tr w:rsidR="001958E5" w:rsidRPr="003105AA" w14:paraId="2CCC1359" w14:textId="77777777" w:rsidTr="002E0329">
        <w:trPr>
          <w:trHeight w:val="270"/>
        </w:trPr>
        <w:tc>
          <w:tcPr>
            <w:tcW w:w="980" w:type="dxa"/>
            <w:tcBorders>
              <w:top w:val="nil"/>
              <w:left w:val="nil"/>
              <w:bottom w:val="nil"/>
              <w:right w:val="nil"/>
            </w:tcBorders>
            <w:shd w:val="clear" w:color="auto" w:fill="auto"/>
            <w:noWrap/>
            <w:vAlign w:val="bottom"/>
            <w:hideMark/>
          </w:tcPr>
          <w:p w14:paraId="4AE7952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44</w:t>
            </w:r>
          </w:p>
        </w:tc>
        <w:tc>
          <w:tcPr>
            <w:tcW w:w="864" w:type="dxa"/>
            <w:tcBorders>
              <w:top w:val="nil"/>
              <w:left w:val="nil"/>
              <w:bottom w:val="nil"/>
              <w:right w:val="nil"/>
            </w:tcBorders>
            <w:shd w:val="clear" w:color="auto" w:fill="auto"/>
            <w:noWrap/>
            <w:vAlign w:val="bottom"/>
            <w:hideMark/>
          </w:tcPr>
          <w:p w14:paraId="31517E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$1,101.67</w:t>
            </w:r>
          </w:p>
        </w:tc>
        <w:tc>
          <w:tcPr>
            <w:tcW w:w="724" w:type="dxa"/>
            <w:tcBorders>
              <w:top w:val="nil"/>
              <w:left w:val="nil"/>
              <w:bottom w:val="nil"/>
              <w:right w:val="nil"/>
            </w:tcBorders>
            <w:shd w:val="clear" w:color="auto" w:fill="auto"/>
            <w:noWrap/>
            <w:vAlign w:val="bottom"/>
            <w:hideMark/>
          </w:tcPr>
          <w:p w14:paraId="1E7F96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$1,106.07</w:t>
            </w:r>
          </w:p>
        </w:tc>
        <w:tc>
          <w:tcPr>
            <w:tcW w:w="835" w:type="dxa"/>
            <w:tcBorders>
              <w:top w:val="nil"/>
              <w:left w:val="nil"/>
              <w:bottom w:val="nil"/>
              <w:right w:val="nil"/>
            </w:tcBorders>
            <w:shd w:val="clear" w:color="auto" w:fill="auto"/>
            <w:noWrap/>
            <w:vAlign w:val="bottom"/>
            <w:hideMark/>
          </w:tcPr>
          <w:p w14:paraId="1FBD9A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$1,110.50</w:t>
            </w:r>
          </w:p>
        </w:tc>
        <w:tc>
          <w:tcPr>
            <w:tcW w:w="724" w:type="dxa"/>
            <w:tcBorders>
              <w:top w:val="nil"/>
              <w:left w:val="nil"/>
              <w:bottom w:val="nil"/>
              <w:right w:val="nil"/>
            </w:tcBorders>
            <w:shd w:val="clear" w:color="auto" w:fill="auto"/>
            <w:noWrap/>
            <w:vAlign w:val="bottom"/>
            <w:hideMark/>
          </w:tcPr>
          <w:p w14:paraId="47CE67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$1,114.94</w:t>
            </w:r>
          </w:p>
        </w:tc>
        <w:tc>
          <w:tcPr>
            <w:tcW w:w="724" w:type="dxa"/>
            <w:tcBorders>
              <w:top w:val="nil"/>
              <w:left w:val="nil"/>
              <w:bottom w:val="nil"/>
              <w:right w:val="nil"/>
            </w:tcBorders>
            <w:shd w:val="clear" w:color="auto" w:fill="auto"/>
            <w:noWrap/>
            <w:vAlign w:val="bottom"/>
            <w:hideMark/>
          </w:tcPr>
          <w:p w14:paraId="545775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$1,119.40</w:t>
            </w:r>
          </w:p>
        </w:tc>
        <w:tc>
          <w:tcPr>
            <w:tcW w:w="724" w:type="dxa"/>
            <w:tcBorders>
              <w:top w:val="nil"/>
              <w:left w:val="nil"/>
              <w:bottom w:val="nil"/>
              <w:right w:val="nil"/>
            </w:tcBorders>
            <w:shd w:val="clear" w:color="auto" w:fill="auto"/>
            <w:noWrap/>
            <w:vAlign w:val="bottom"/>
            <w:hideMark/>
          </w:tcPr>
          <w:p w14:paraId="3A3C88D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$1,123.88</w:t>
            </w:r>
          </w:p>
        </w:tc>
        <w:tc>
          <w:tcPr>
            <w:tcW w:w="805" w:type="dxa"/>
            <w:tcBorders>
              <w:top w:val="nil"/>
              <w:left w:val="nil"/>
              <w:bottom w:val="nil"/>
              <w:right w:val="nil"/>
            </w:tcBorders>
            <w:shd w:val="clear" w:color="auto" w:fill="auto"/>
            <w:noWrap/>
            <w:vAlign w:val="bottom"/>
            <w:hideMark/>
          </w:tcPr>
          <w:p w14:paraId="3F5A16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$1,128.37</w:t>
            </w:r>
          </w:p>
        </w:tc>
        <w:tc>
          <w:tcPr>
            <w:tcW w:w="724" w:type="dxa"/>
            <w:tcBorders>
              <w:top w:val="nil"/>
              <w:left w:val="nil"/>
              <w:bottom w:val="nil"/>
              <w:right w:val="nil"/>
            </w:tcBorders>
            <w:shd w:val="clear" w:color="auto" w:fill="auto"/>
            <w:noWrap/>
            <w:vAlign w:val="bottom"/>
            <w:hideMark/>
          </w:tcPr>
          <w:p w14:paraId="7E1036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$1,132.89</w:t>
            </w:r>
          </w:p>
        </w:tc>
        <w:tc>
          <w:tcPr>
            <w:tcW w:w="835" w:type="dxa"/>
            <w:tcBorders>
              <w:top w:val="nil"/>
              <w:left w:val="nil"/>
              <w:bottom w:val="nil"/>
              <w:right w:val="nil"/>
            </w:tcBorders>
            <w:shd w:val="clear" w:color="auto" w:fill="auto"/>
            <w:noWrap/>
            <w:vAlign w:val="bottom"/>
            <w:hideMark/>
          </w:tcPr>
          <w:p w14:paraId="4F14FF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$1,137.42</w:t>
            </w:r>
          </w:p>
        </w:tc>
        <w:tc>
          <w:tcPr>
            <w:tcW w:w="724" w:type="dxa"/>
            <w:tcBorders>
              <w:top w:val="nil"/>
              <w:left w:val="nil"/>
              <w:bottom w:val="nil"/>
              <w:right w:val="nil"/>
            </w:tcBorders>
            <w:shd w:val="clear" w:color="auto" w:fill="auto"/>
            <w:noWrap/>
            <w:vAlign w:val="bottom"/>
            <w:hideMark/>
          </w:tcPr>
          <w:p w14:paraId="739B5F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$1,141.97</w:t>
            </w:r>
          </w:p>
        </w:tc>
        <w:tc>
          <w:tcPr>
            <w:tcW w:w="835" w:type="dxa"/>
            <w:tcBorders>
              <w:top w:val="nil"/>
              <w:left w:val="nil"/>
              <w:bottom w:val="nil"/>
              <w:right w:val="nil"/>
            </w:tcBorders>
            <w:shd w:val="clear" w:color="auto" w:fill="auto"/>
            <w:noWrap/>
            <w:vAlign w:val="bottom"/>
            <w:hideMark/>
          </w:tcPr>
          <w:p w14:paraId="2AA483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$1,146.54</w:t>
            </w:r>
          </w:p>
        </w:tc>
        <w:tc>
          <w:tcPr>
            <w:tcW w:w="724" w:type="dxa"/>
            <w:tcBorders>
              <w:top w:val="nil"/>
              <w:left w:val="nil"/>
              <w:bottom w:val="nil"/>
              <w:right w:val="nil"/>
            </w:tcBorders>
            <w:shd w:val="clear" w:color="auto" w:fill="auto"/>
            <w:noWrap/>
            <w:vAlign w:val="bottom"/>
            <w:hideMark/>
          </w:tcPr>
          <w:p w14:paraId="045ADC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$1,151.12</w:t>
            </w:r>
          </w:p>
        </w:tc>
      </w:tr>
      <w:tr w:rsidR="001958E5" w:rsidRPr="003105AA" w14:paraId="2A54819F" w14:textId="77777777" w:rsidTr="002E0329">
        <w:trPr>
          <w:trHeight w:val="270"/>
        </w:trPr>
        <w:tc>
          <w:tcPr>
            <w:tcW w:w="980" w:type="dxa"/>
            <w:tcBorders>
              <w:top w:val="nil"/>
              <w:left w:val="nil"/>
              <w:bottom w:val="nil"/>
              <w:right w:val="nil"/>
            </w:tcBorders>
            <w:shd w:val="clear" w:color="auto" w:fill="auto"/>
            <w:noWrap/>
            <w:vAlign w:val="bottom"/>
            <w:hideMark/>
          </w:tcPr>
          <w:p w14:paraId="2C0EF60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45</w:t>
            </w:r>
          </w:p>
        </w:tc>
        <w:tc>
          <w:tcPr>
            <w:tcW w:w="864" w:type="dxa"/>
            <w:tcBorders>
              <w:top w:val="nil"/>
              <w:left w:val="nil"/>
              <w:bottom w:val="nil"/>
              <w:right w:val="nil"/>
            </w:tcBorders>
            <w:shd w:val="clear" w:color="auto" w:fill="auto"/>
            <w:noWrap/>
            <w:vAlign w:val="bottom"/>
            <w:hideMark/>
          </w:tcPr>
          <w:p w14:paraId="55023D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$1,143.50</w:t>
            </w:r>
          </w:p>
        </w:tc>
        <w:tc>
          <w:tcPr>
            <w:tcW w:w="724" w:type="dxa"/>
            <w:tcBorders>
              <w:top w:val="nil"/>
              <w:left w:val="nil"/>
              <w:bottom w:val="nil"/>
              <w:right w:val="nil"/>
            </w:tcBorders>
            <w:shd w:val="clear" w:color="auto" w:fill="auto"/>
            <w:noWrap/>
            <w:vAlign w:val="bottom"/>
            <w:hideMark/>
          </w:tcPr>
          <w:p w14:paraId="520A66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$1,148.07</w:t>
            </w:r>
          </w:p>
        </w:tc>
        <w:tc>
          <w:tcPr>
            <w:tcW w:w="835" w:type="dxa"/>
            <w:tcBorders>
              <w:top w:val="nil"/>
              <w:left w:val="nil"/>
              <w:bottom w:val="nil"/>
              <w:right w:val="nil"/>
            </w:tcBorders>
            <w:shd w:val="clear" w:color="auto" w:fill="auto"/>
            <w:noWrap/>
            <w:vAlign w:val="bottom"/>
            <w:hideMark/>
          </w:tcPr>
          <w:p w14:paraId="741495D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$1,152.66</w:t>
            </w:r>
          </w:p>
        </w:tc>
        <w:tc>
          <w:tcPr>
            <w:tcW w:w="724" w:type="dxa"/>
            <w:tcBorders>
              <w:top w:val="nil"/>
              <w:left w:val="nil"/>
              <w:bottom w:val="nil"/>
              <w:right w:val="nil"/>
            </w:tcBorders>
            <w:shd w:val="clear" w:color="auto" w:fill="auto"/>
            <w:noWrap/>
            <w:vAlign w:val="bottom"/>
            <w:hideMark/>
          </w:tcPr>
          <w:p w14:paraId="54C514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$1,157.27</w:t>
            </w:r>
          </w:p>
        </w:tc>
        <w:tc>
          <w:tcPr>
            <w:tcW w:w="724" w:type="dxa"/>
            <w:tcBorders>
              <w:top w:val="nil"/>
              <w:left w:val="nil"/>
              <w:bottom w:val="nil"/>
              <w:right w:val="nil"/>
            </w:tcBorders>
            <w:shd w:val="clear" w:color="auto" w:fill="auto"/>
            <w:noWrap/>
            <w:vAlign w:val="bottom"/>
            <w:hideMark/>
          </w:tcPr>
          <w:p w14:paraId="27B134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$1,161.90</w:t>
            </w:r>
          </w:p>
        </w:tc>
        <w:tc>
          <w:tcPr>
            <w:tcW w:w="724" w:type="dxa"/>
            <w:tcBorders>
              <w:top w:val="nil"/>
              <w:left w:val="nil"/>
              <w:bottom w:val="nil"/>
              <w:right w:val="nil"/>
            </w:tcBorders>
            <w:shd w:val="clear" w:color="auto" w:fill="auto"/>
            <w:noWrap/>
            <w:vAlign w:val="bottom"/>
            <w:hideMark/>
          </w:tcPr>
          <w:p w14:paraId="542B27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$1,166.55</w:t>
            </w:r>
          </w:p>
        </w:tc>
        <w:tc>
          <w:tcPr>
            <w:tcW w:w="805" w:type="dxa"/>
            <w:tcBorders>
              <w:top w:val="nil"/>
              <w:left w:val="nil"/>
              <w:bottom w:val="nil"/>
              <w:right w:val="nil"/>
            </w:tcBorders>
            <w:shd w:val="clear" w:color="auto" w:fill="auto"/>
            <w:noWrap/>
            <w:vAlign w:val="bottom"/>
            <w:hideMark/>
          </w:tcPr>
          <w:p w14:paraId="168981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$1,171.22</w:t>
            </w:r>
          </w:p>
        </w:tc>
        <w:tc>
          <w:tcPr>
            <w:tcW w:w="724" w:type="dxa"/>
            <w:tcBorders>
              <w:top w:val="nil"/>
              <w:left w:val="nil"/>
              <w:bottom w:val="nil"/>
              <w:right w:val="nil"/>
            </w:tcBorders>
            <w:shd w:val="clear" w:color="auto" w:fill="auto"/>
            <w:noWrap/>
            <w:vAlign w:val="bottom"/>
            <w:hideMark/>
          </w:tcPr>
          <w:p w14:paraId="344904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$1,175.90</w:t>
            </w:r>
          </w:p>
        </w:tc>
        <w:tc>
          <w:tcPr>
            <w:tcW w:w="835" w:type="dxa"/>
            <w:tcBorders>
              <w:top w:val="nil"/>
              <w:left w:val="nil"/>
              <w:bottom w:val="nil"/>
              <w:right w:val="nil"/>
            </w:tcBorders>
            <w:shd w:val="clear" w:color="auto" w:fill="auto"/>
            <w:noWrap/>
            <w:vAlign w:val="bottom"/>
            <w:hideMark/>
          </w:tcPr>
          <w:p w14:paraId="704492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$1,180.60</w:t>
            </w:r>
          </w:p>
        </w:tc>
        <w:tc>
          <w:tcPr>
            <w:tcW w:w="724" w:type="dxa"/>
            <w:tcBorders>
              <w:top w:val="nil"/>
              <w:left w:val="nil"/>
              <w:bottom w:val="nil"/>
              <w:right w:val="nil"/>
            </w:tcBorders>
            <w:shd w:val="clear" w:color="auto" w:fill="auto"/>
            <w:noWrap/>
            <w:vAlign w:val="bottom"/>
            <w:hideMark/>
          </w:tcPr>
          <w:p w14:paraId="11B126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$1,185.33</w:t>
            </w:r>
          </w:p>
        </w:tc>
        <w:tc>
          <w:tcPr>
            <w:tcW w:w="835" w:type="dxa"/>
            <w:tcBorders>
              <w:top w:val="nil"/>
              <w:left w:val="nil"/>
              <w:bottom w:val="nil"/>
              <w:right w:val="nil"/>
            </w:tcBorders>
            <w:shd w:val="clear" w:color="auto" w:fill="auto"/>
            <w:noWrap/>
            <w:vAlign w:val="bottom"/>
            <w:hideMark/>
          </w:tcPr>
          <w:p w14:paraId="540E8A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$1,190.07</w:t>
            </w:r>
          </w:p>
        </w:tc>
        <w:tc>
          <w:tcPr>
            <w:tcW w:w="724" w:type="dxa"/>
            <w:tcBorders>
              <w:top w:val="nil"/>
              <w:left w:val="nil"/>
              <w:bottom w:val="nil"/>
              <w:right w:val="nil"/>
            </w:tcBorders>
            <w:shd w:val="clear" w:color="auto" w:fill="auto"/>
            <w:noWrap/>
            <w:vAlign w:val="bottom"/>
            <w:hideMark/>
          </w:tcPr>
          <w:p w14:paraId="4CE939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$1,194.83</w:t>
            </w:r>
          </w:p>
        </w:tc>
      </w:tr>
      <w:tr w:rsidR="001958E5" w:rsidRPr="003105AA" w14:paraId="782F1494" w14:textId="77777777" w:rsidTr="002E0329">
        <w:trPr>
          <w:trHeight w:val="270"/>
        </w:trPr>
        <w:tc>
          <w:tcPr>
            <w:tcW w:w="980" w:type="dxa"/>
            <w:tcBorders>
              <w:top w:val="nil"/>
              <w:left w:val="nil"/>
              <w:bottom w:val="nil"/>
              <w:right w:val="nil"/>
            </w:tcBorders>
            <w:shd w:val="clear" w:color="auto" w:fill="auto"/>
            <w:noWrap/>
            <w:vAlign w:val="bottom"/>
            <w:hideMark/>
          </w:tcPr>
          <w:p w14:paraId="06FD8A1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46</w:t>
            </w:r>
          </w:p>
        </w:tc>
        <w:tc>
          <w:tcPr>
            <w:tcW w:w="864" w:type="dxa"/>
            <w:tcBorders>
              <w:top w:val="nil"/>
              <w:left w:val="nil"/>
              <w:bottom w:val="nil"/>
              <w:right w:val="nil"/>
            </w:tcBorders>
            <w:shd w:val="clear" w:color="auto" w:fill="auto"/>
            <w:noWrap/>
            <w:vAlign w:val="bottom"/>
            <w:hideMark/>
          </w:tcPr>
          <w:p w14:paraId="47A6E8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$1,186.10</w:t>
            </w:r>
          </w:p>
        </w:tc>
        <w:tc>
          <w:tcPr>
            <w:tcW w:w="724" w:type="dxa"/>
            <w:tcBorders>
              <w:top w:val="nil"/>
              <w:left w:val="nil"/>
              <w:bottom w:val="nil"/>
              <w:right w:val="nil"/>
            </w:tcBorders>
            <w:shd w:val="clear" w:color="auto" w:fill="auto"/>
            <w:noWrap/>
            <w:vAlign w:val="bottom"/>
            <w:hideMark/>
          </w:tcPr>
          <w:p w14:paraId="69332C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$1,190.84</w:t>
            </w:r>
          </w:p>
        </w:tc>
        <w:tc>
          <w:tcPr>
            <w:tcW w:w="835" w:type="dxa"/>
            <w:tcBorders>
              <w:top w:val="nil"/>
              <w:left w:val="nil"/>
              <w:bottom w:val="nil"/>
              <w:right w:val="nil"/>
            </w:tcBorders>
            <w:shd w:val="clear" w:color="auto" w:fill="auto"/>
            <w:noWrap/>
            <w:vAlign w:val="bottom"/>
            <w:hideMark/>
          </w:tcPr>
          <w:p w14:paraId="6B410F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$1,195.60</w:t>
            </w:r>
          </w:p>
        </w:tc>
        <w:tc>
          <w:tcPr>
            <w:tcW w:w="724" w:type="dxa"/>
            <w:tcBorders>
              <w:top w:val="nil"/>
              <w:left w:val="nil"/>
              <w:bottom w:val="nil"/>
              <w:right w:val="nil"/>
            </w:tcBorders>
            <w:shd w:val="clear" w:color="auto" w:fill="auto"/>
            <w:noWrap/>
            <w:vAlign w:val="bottom"/>
            <w:hideMark/>
          </w:tcPr>
          <w:p w14:paraId="39F088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$1,200.39</w:t>
            </w:r>
          </w:p>
        </w:tc>
        <w:tc>
          <w:tcPr>
            <w:tcW w:w="724" w:type="dxa"/>
            <w:tcBorders>
              <w:top w:val="nil"/>
              <w:left w:val="nil"/>
              <w:bottom w:val="nil"/>
              <w:right w:val="nil"/>
            </w:tcBorders>
            <w:shd w:val="clear" w:color="auto" w:fill="auto"/>
            <w:noWrap/>
            <w:vAlign w:val="bottom"/>
            <w:hideMark/>
          </w:tcPr>
          <w:p w14:paraId="5BBE89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$1,205.19</w:t>
            </w:r>
          </w:p>
        </w:tc>
        <w:tc>
          <w:tcPr>
            <w:tcW w:w="724" w:type="dxa"/>
            <w:tcBorders>
              <w:top w:val="nil"/>
              <w:left w:val="nil"/>
              <w:bottom w:val="nil"/>
              <w:right w:val="nil"/>
            </w:tcBorders>
            <w:shd w:val="clear" w:color="auto" w:fill="auto"/>
            <w:noWrap/>
            <w:vAlign w:val="bottom"/>
            <w:hideMark/>
          </w:tcPr>
          <w:p w14:paraId="37A370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$1,210.01</w:t>
            </w:r>
          </w:p>
        </w:tc>
        <w:tc>
          <w:tcPr>
            <w:tcW w:w="805" w:type="dxa"/>
            <w:tcBorders>
              <w:top w:val="nil"/>
              <w:left w:val="nil"/>
              <w:bottom w:val="nil"/>
              <w:right w:val="nil"/>
            </w:tcBorders>
            <w:shd w:val="clear" w:color="auto" w:fill="auto"/>
            <w:noWrap/>
            <w:vAlign w:val="bottom"/>
            <w:hideMark/>
          </w:tcPr>
          <w:p w14:paraId="141457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$1,214.85</w:t>
            </w:r>
          </w:p>
        </w:tc>
        <w:tc>
          <w:tcPr>
            <w:tcW w:w="724" w:type="dxa"/>
            <w:tcBorders>
              <w:top w:val="nil"/>
              <w:left w:val="nil"/>
              <w:bottom w:val="nil"/>
              <w:right w:val="nil"/>
            </w:tcBorders>
            <w:shd w:val="clear" w:color="auto" w:fill="auto"/>
            <w:noWrap/>
            <w:vAlign w:val="bottom"/>
            <w:hideMark/>
          </w:tcPr>
          <w:p w14:paraId="6B7096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$1,219.71</w:t>
            </w:r>
          </w:p>
        </w:tc>
        <w:tc>
          <w:tcPr>
            <w:tcW w:w="835" w:type="dxa"/>
            <w:tcBorders>
              <w:top w:val="nil"/>
              <w:left w:val="nil"/>
              <w:bottom w:val="nil"/>
              <w:right w:val="nil"/>
            </w:tcBorders>
            <w:shd w:val="clear" w:color="auto" w:fill="auto"/>
            <w:noWrap/>
            <w:vAlign w:val="bottom"/>
            <w:hideMark/>
          </w:tcPr>
          <w:p w14:paraId="5951DA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$1,224.59</w:t>
            </w:r>
          </w:p>
        </w:tc>
        <w:tc>
          <w:tcPr>
            <w:tcW w:w="724" w:type="dxa"/>
            <w:tcBorders>
              <w:top w:val="nil"/>
              <w:left w:val="nil"/>
              <w:bottom w:val="nil"/>
              <w:right w:val="nil"/>
            </w:tcBorders>
            <w:shd w:val="clear" w:color="auto" w:fill="auto"/>
            <w:noWrap/>
            <w:vAlign w:val="bottom"/>
            <w:hideMark/>
          </w:tcPr>
          <w:p w14:paraId="3439E3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$1,229.49</w:t>
            </w:r>
          </w:p>
        </w:tc>
        <w:tc>
          <w:tcPr>
            <w:tcW w:w="835" w:type="dxa"/>
            <w:tcBorders>
              <w:top w:val="nil"/>
              <w:left w:val="nil"/>
              <w:bottom w:val="nil"/>
              <w:right w:val="nil"/>
            </w:tcBorders>
            <w:shd w:val="clear" w:color="auto" w:fill="auto"/>
            <w:noWrap/>
            <w:vAlign w:val="bottom"/>
            <w:hideMark/>
          </w:tcPr>
          <w:p w14:paraId="2BC790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$1,234.40</w:t>
            </w:r>
          </w:p>
        </w:tc>
        <w:tc>
          <w:tcPr>
            <w:tcW w:w="724" w:type="dxa"/>
            <w:tcBorders>
              <w:top w:val="nil"/>
              <w:left w:val="nil"/>
              <w:bottom w:val="nil"/>
              <w:right w:val="nil"/>
            </w:tcBorders>
            <w:shd w:val="clear" w:color="auto" w:fill="auto"/>
            <w:noWrap/>
            <w:vAlign w:val="bottom"/>
            <w:hideMark/>
          </w:tcPr>
          <w:p w14:paraId="21F612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$1,239.34</w:t>
            </w:r>
          </w:p>
        </w:tc>
      </w:tr>
      <w:tr w:rsidR="001958E5" w:rsidRPr="003105AA" w14:paraId="23ABF66B" w14:textId="77777777" w:rsidTr="002E0329">
        <w:trPr>
          <w:trHeight w:val="270"/>
        </w:trPr>
        <w:tc>
          <w:tcPr>
            <w:tcW w:w="980" w:type="dxa"/>
            <w:tcBorders>
              <w:top w:val="nil"/>
              <w:left w:val="nil"/>
              <w:bottom w:val="nil"/>
              <w:right w:val="nil"/>
            </w:tcBorders>
            <w:shd w:val="clear" w:color="auto" w:fill="auto"/>
            <w:noWrap/>
            <w:vAlign w:val="bottom"/>
            <w:hideMark/>
          </w:tcPr>
          <w:p w14:paraId="4135583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47</w:t>
            </w:r>
          </w:p>
        </w:tc>
        <w:tc>
          <w:tcPr>
            <w:tcW w:w="864" w:type="dxa"/>
            <w:tcBorders>
              <w:top w:val="nil"/>
              <w:left w:val="nil"/>
              <w:bottom w:val="nil"/>
              <w:right w:val="nil"/>
            </w:tcBorders>
            <w:shd w:val="clear" w:color="auto" w:fill="auto"/>
            <w:noWrap/>
            <w:vAlign w:val="bottom"/>
            <w:hideMark/>
          </w:tcPr>
          <w:p w14:paraId="368535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$1,229.45</w:t>
            </w:r>
          </w:p>
        </w:tc>
        <w:tc>
          <w:tcPr>
            <w:tcW w:w="724" w:type="dxa"/>
            <w:tcBorders>
              <w:top w:val="nil"/>
              <w:left w:val="nil"/>
              <w:bottom w:val="nil"/>
              <w:right w:val="nil"/>
            </w:tcBorders>
            <w:shd w:val="clear" w:color="auto" w:fill="auto"/>
            <w:noWrap/>
            <w:vAlign w:val="bottom"/>
            <w:hideMark/>
          </w:tcPr>
          <w:p w14:paraId="2F5BB6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$1,234.37</w:t>
            </w:r>
          </w:p>
        </w:tc>
        <w:tc>
          <w:tcPr>
            <w:tcW w:w="835" w:type="dxa"/>
            <w:tcBorders>
              <w:top w:val="nil"/>
              <w:left w:val="nil"/>
              <w:bottom w:val="nil"/>
              <w:right w:val="nil"/>
            </w:tcBorders>
            <w:shd w:val="clear" w:color="auto" w:fill="auto"/>
            <w:noWrap/>
            <w:vAlign w:val="bottom"/>
            <w:hideMark/>
          </w:tcPr>
          <w:p w14:paraId="6C64D9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$1,239.30</w:t>
            </w:r>
          </w:p>
        </w:tc>
        <w:tc>
          <w:tcPr>
            <w:tcW w:w="724" w:type="dxa"/>
            <w:tcBorders>
              <w:top w:val="nil"/>
              <w:left w:val="nil"/>
              <w:bottom w:val="nil"/>
              <w:right w:val="nil"/>
            </w:tcBorders>
            <w:shd w:val="clear" w:color="auto" w:fill="auto"/>
            <w:noWrap/>
            <w:vAlign w:val="bottom"/>
            <w:hideMark/>
          </w:tcPr>
          <w:p w14:paraId="73FC0B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$1,244.26</w:t>
            </w:r>
          </w:p>
        </w:tc>
        <w:tc>
          <w:tcPr>
            <w:tcW w:w="724" w:type="dxa"/>
            <w:tcBorders>
              <w:top w:val="nil"/>
              <w:left w:val="nil"/>
              <w:bottom w:val="nil"/>
              <w:right w:val="nil"/>
            </w:tcBorders>
            <w:shd w:val="clear" w:color="auto" w:fill="auto"/>
            <w:noWrap/>
            <w:vAlign w:val="bottom"/>
            <w:hideMark/>
          </w:tcPr>
          <w:p w14:paraId="274F87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$1,249.24</w:t>
            </w:r>
          </w:p>
        </w:tc>
        <w:tc>
          <w:tcPr>
            <w:tcW w:w="724" w:type="dxa"/>
            <w:tcBorders>
              <w:top w:val="nil"/>
              <w:left w:val="nil"/>
              <w:bottom w:val="nil"/>
              <w:right w:val="nil"/>
            </w:tcBorders>
            <w:shd w:val="clear" w:color="auto" w:fill="auto"/>
            <w:noWrap/>
            <w:vAlign w:val="bottom"/>
            <w:hideMark/>
          </w:tcPr>
          <w:p w14:paraId="3100B7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$1,254.24</w:t>
            </w:r>
          </w:p>
        </w:tc>
        <w:tc>
          <w:tcPr>
            <w:tcW w:w="805" w:type="dxa"/>
            <w:tcBorders>
              <w:top w:val="nil"/>
              <w:left w:val="nil"/>
              <w:bottom w:val="nil"/>
              <w:right w:val="nil"/>
            </w:tcBorders>
            <w:shd w:val="clear" w:color="auto" w:fill="auto"/>
            <w:noWrap/>
            <w:vAlign w:val="bottom"/>
            <w:hideMark/>
          </w:tcPr>
          <w:p w14:paraId="038551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$1,259.25</w:t>
            </w:r>
          </w:p>
        </w:tc>
        <w:tc>
          <w:tcPr>
            <w:tcW w:w="724" w:type="dxa"/>
            <w:tcBorders>
              <w:top w:val="nil"/>
              <w:left w:val="nil"/>
              <w:bottom w:val="nil"/>
              <w:right w:val="nil"/>
            </w:tcBorders>
            <w:shd w:val="clear" w:color="auto" w:fill="auto"/>
            <w:noWrap/>
            <w:vAlign w:val="bottom"/>
            <w:hideMark/>
          </w:tcPr>
          <w:p w14:paraId="2C89FD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$1,264.29</w:t>
            </w:r>
          </w:p>
        </w:tc>
        <w:tc>
          <w:tcPr>
            <w:tcW w:w="835" w:type="dxa"/>
            <w:tcBorders>
              <w:top w:val="nil"/>
              <w:left w:val="nil"/>
              <w:bottom w:val="nil"/>
              <w:right w:val="nil"/>
            </w:tcBorders>
            <w:shd w:val="clear" w:color="auto" w:fill="auto"/>
            <w:noWrap/>
            <w:vAlign w:val="bottom"/>
            <w:hideMark/>
          </w:tcPr>
          <w:p w14:paraId="44D8AD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$1,269.35</w:t>
            </w:r>
          </w:p>
        </w:tc>
        <w:tc>
          <w:tcPr>
            <w:tcW w:w="724" w:type="dxa"/>
            <w:tcBorders>
              <w:top w:val="nil"/>
              <w:left w:val="nil"/>
              <w:bottom w:val="nil"/>
              <w:right w:val="nil"/>
            </w:tcBorders>
            <w:shd w:val="clear" w:color="auto" w:fill="auto"/>
            <w:noWrap/>
            <w:vAlign w:val="bottom"/>
            <w:hideMark/>
          </w:tcPr>
          <w:p w14:paraId="477A7B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$1,274.42</w:t>
            </w:r>
          </w:p>
        </w:tc>
        <w:tc>
          <w:tcPr>
            <w:tcW w:w="835" w:type="dxa"/>
            <w:tcBorders>
              <w:top w:val="nil"/>
              <w:left w:val="nil"/>
              <w:bottom w:val="nil"/>
              <w:right w:val="nil"/>
            </w:tcBorders>
            <w:shd w:val="clear" w:color="auto" w:fill="auto"/>
            <w:noWrap/>
            <w:vAlign w:val="bottom"/>
            <w:hideMark/>
          </w:tcPr>
          <w:p w14:paraId="40D88A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$1,279.52</w:t>
            </w:r>
          </w:p>
        </w:tc>
        <w:tc>
          <w:tcPr>
            <w:tcW w:w="724" w:type="dxa"/>
            <w:tcBorders>
              <w:top w:val="nil"/>
              <w:left w:val="nil"/>
              <w:bottom w:val="nil"/>
              <w:right w:val="nil"/>
            </w:tcBorders>
            <w:shd w:val="clear" w:color="auto" w:fill="auto"/>
            <w:noWrap/>
            <w:vAlign w:val="bottom"/>
            <w:hideMark/>
          </w:tcPr>
          <w:p w14:paraId="4E5811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$1,284.64</w:t>
            </w:r>
          </w:p>
        </w:tc>
      </w:tr>
      <w:tr w:rsidR="001958E5" w:rsidRPr="003105AA" w14:paraId="6464EB9B" w14:textId="77777777" w:rsidTr="002E0329">
        <w:trPr>
          <w:trHeight w:val="270"/>
        </w:trPr>
        <w:tc>
          <w:tcPr>
            <w:tcW w:w="980" w:type="dxa"/>
            <w:tcBorders>
              <w:top w:val="nil"/>
              <w:left w:val="nil"/>
              <w:bottom w:val="nil"/>
              <w:right w:val="nil"/>
            </w:tcBorders>
            <w:shd w:val="clear" w:color="auto" w:fill="auto"/>
            <w:noWrap/>
            <w:vAlign w:val="bottom"/>
            <w:hideMark/>
          </w:tcPr>
          <w:p w14:paraId="17191A0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48</w:t>
            </w:r>
          </w:p>
        </w:tc>
        <w:tc>
          <w:tcPr>
            <w:tcW w:w="864" w:type="dxa"/>
            <w:tcBorders>
              <w:top w:val="nil"/>
              <w:left w:val="nil"/>
              <w:bottom w:val="nil"/>
              <w:right w:val="nil"/>
            </w:tcBorders>
            <w:shd w:val="clear" w:color="auto" w:fill="auto"/>
            <w:noWrap/>
            <w:vAlign w:val="bottom"/>
            <w:hideMark/>
          </w:tcPr>
          <w:p w14:paraId="39091A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$1,273.56</w:t>
            </w:r>
          </w:p>
        </w:tc>
        <w:tc>
          <w:tcPr>
            <w:tcW w:w="724" w:type="dxa"/>
            <w:tcBorders>
              <w:top w:val="nil"/>
              <w:left w:val="nil"/>
              <w:bottom w:val="nil"/>
              <w:right w:val="nil"/>
            </w:tcBorders>
            <w:shd w:val="clear" w:color="auto" w:fill="auto"/>
            <w:noWrap/>
            <w:vAlign w:val="bottom"/>
            <w:hideMark/>
          </w:tcPr>
          <w:p w14:paraId="2D4B4A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$1,278.66</w:t>
            </w:r>
          </w:p>
        </w:tc>
        <w:tc>
          <w:tcPr>
            <w:tcW w:w="835" w:type="dxa"/>
            <w:tcBorders>
              <w:top w:val="nil"/>
              <w:left w:val="nil"/>
              <w:bottom w:val="nil"/>
              <w:right w:val="nil"/>
            </w:tcBorders>
            <w:shd w:val="clear" w:color="auto" w:fill="auto"/>
            <w:noWrap/>
            <w:vAlign w:val="bottom"/>
            <w:hideMark/>
          </w:tcPr>
          <w:p w14:paraId="3C6A06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$1,283.77</w:t>
            </w:r>
          </w:p>
        </w:tc>
        <w:tc>
          <w:tcPr>
            <w:tcW w:w="724" w:type="dxa"/>
            <w:tcBorders>
              <w:top w:val="nil"/>
              <w:left w:val="nil"/>
              <w:bottom w:val="nil"/>
              <w:right w:val="nil"/>
            </w:tcBorders>
            <w:shd w:val="clear" w:color="auto" w:fill="auto"/>
            <w:noWrap/>
            <w:vAlign w:val="bottom"/>
            <w:hideMark/>
          </w:tcPr>
          <w:p w14:paraId="4A8942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$1,288.91</w:t>
            </w:r>
          </w:p>
        </w:tc>
        <w:tc>
          <w:tcPr>
            <w:tcW w:w="724" w:type="dxa"/>
            <w:tcBorders>
              <w:top w:val="nil"/>
              <w:left w:val="nil"/>
              <w:bottom w:val="nil"/>
              <w:right w:val="nil"/>
            </w:tcBorders>
            <w:shd w:val="clear" w:color="auto" w:fill="auto"/>
            <w:noWrap/>
            <w:vAlign w:val="bottom"/>
            <w:hideMark/>
          </w:tcPr>
          <w:p w14:paraId="0ED7A9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$1,294.06</w:t>
            </w:r>
          </w:p>
        </w:tc>
        <w:tc>
          <w:tcPr>
            <w:tcW w:w="724" w:type="dxa"/>
            <w:tcBorders>
              <w:top w:val="nil"/>
              <w:left w:val="nil"/>
              <w:bottom w:val="nil"/>
              <w:right w:val="nil"/>
            </w:tcBorders>
            <w:shd w:val="clear" w:color="auto" w:fill="auto"/>
            <w:noWrap/>
            <w:vAlign w:val="bottom"/>
            <w:hideMark/>
          </w:tcPr>
          <w:p w14:paraId="0298EA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$1,299.24</w:t>
            </w:r>
          </w:p>
        </w:tc>
        <w:tc>
          <w:tcPr>
            <w:tcW w:w="805" w:type="dxa"/>
            <w:tcBorders>
              <w:top w:val="nil"/>
              <w:left w:val="nil"/>
              <w:bottom w:val="nil"/>
              <w:right w:val="nil"/>
            </w:tcBorders>
            <w:shd w:val="clear" w:color="auto" w:fill="auto"/>
            <w:noWrap/>
            <w:vAlign w:val="bottom"/>
            <w:hideMark/>
          </w:tcPr>
          <w:p w14:paraId="3F621A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$1,304.44</w:t>
            </w:r>
          </w:p>
        </w:tc>
        <w:tc>
          <w:tcPr>
            <w:tcW w:w="724" w:type="dxa"/>
            <w:tcBorders>
              <w:top w:val="nil"/>
              <w:left w:val="nil"/>
              <w:bottom w:val="nil"/>
              <w:right w:val="nil"/>
            </w:tcBorders>
            <w:shd w:val="clear" w:color="auto" w:fill="auto"/>
            <w:noWrap/>
            <w:vAlign w:val="bottom"/>
            <w:hideMark/>
          </w:tcPr>
          <w:p w14:paraId="318CD7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$1,309.65</w:t>
            </w:r>
          </w:p>
        </w:tc>
        <w:tc>
          <w:tcPr>
            <w:tcW w:w="835" w:type="dxa"/>
            <w:tcBorders>
              <w:top w:val="nil"/>
              <w:left w:val="nil"/>
              <w:bottom w:val="nil"/>
              <w:right w:val="nil"/>
            </w:tcBorders>
            <w:shd w:val="clear" w:color="auto" w:fill="auto"/>
            <w:noWrap/>
            <w:vAlign w:val="bottom"/>
            <w:hideMark/>
          </w:tcPr>
          <w:p w14:paraId="0328EF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$1,314.89</w:t>
            </w:r>
          </w:p>
        </w:tc>
        <w:tc>
          <w:tcPr>
            <w:tcW w:w="724" w:type="dxa"/>
            <w:tcBorders>
              <w:top w:val="nil"/>
              <w:left w:val="nil"/>
              <w:bottom w:val="nil"/>
              <w:right w:val="nil"/>
            </w:tcBorders>
            <w:shd w:val="clear" w:color="auto" w:fill="auto"/>
            <w:noWrap/>
            <w:vAlign w:val="bottom"/>
            <w:hideMark/>
          </w:tcPr>
          <w:p w14:paraId="546EA8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$1,320.15</w:t>
            </w:r>
          </w:p>
        </w:tc>
        <w:tc>
          <w:tcPr>
            <w:tcW w:w="835" w:type="dxa"/>
            <w:tcBorders>
              <w:top w:val="nil"/>
              <w:left w:val="nil"/>
              <w:bottom w:val="nil"/>
              <w:right w:val="nil"/>
            </w:tcBorders>
            <w:shd w:val="clear" w:color="auto" w:fill="auto"/>
            <w:noWrap/>
            <w:vAlign w:val="bottom"/>
            <w:hideMark/>
          </w:tcPr>
          <w:p w14:paraId="344764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$1,325.43</w:t>
            </w:r>
          </w:p>
        </w:tc>
        <w:tc>
          <w:tcPr>
            <w:tcW w:w="724" w:type="dxa"/>
            <w:tcBorders>
              <w:top w:val="nil"/>
              <w:left w:val="nil"/>
              <w:bottom w:val="nil"/>
              <w:right w:val="nil"/>
            </w:tcBorders>
            <w:shd w:val="clear" w:color="auto" w:fill="auto"/>
            <w:noWrap/>
            <w:vAlign w:val="bottom"/>
            <w:hideMark/>
          </w:tcPr>
          <w:p w14:paraId="31E2C9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$1,330.74</w:t>
            </w:r>
          </w:p>
        </w:tc>
      </w:tr>
      <w:tr w:rsidR="001958E5" w:rsidRPr="003105AA" w14:paraId="33F72147" w14:textId="77777777" w:rsidTr="002E0329">
        <w:trPr>
          <w:trHeight w:val="270"/>
        </w:trPr>
        <w:tc>
          <w:tcPr>
            <w:tcW w:w="980" w:type="dxa"/>
            <w:tcBorders>
              <w:top w:val="nil"/>
              <w:left w:val="nil"/>
              <w:bottom w:val="nil"/>
              <w:right w:val="nil"/>
            </w:tcBorders>
            <w:shd w:val="clear" w:color="auto" w:fill="auto"/>
            <w:noWrap/>
            <w:vAlign w:val="bottom"/>
            <w:hideMark/>
          </w:tcPr>
          <w:p w14:paraId="0EAF783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49</w:t>
            </w:r>
          </w:p>
        </w:tc>
        <w:tc>
          <w:tcPr>
            <w:tcW w:w="864" w:type="dxa"/>
            <w:tcBorders>
              <w:top w:val="nil"/>
              <w:left w:val="nil"/>
              <w:bottom w:val="nil"/>
              <w:right w:val="nil"/>
            </w:tcBorders>
            <w:shd w:val="clear" w:color="auto" w:fill="auto"/>
            <w:noWrap/>
            <w:vAlign w:val="bottom"/>
            <w:hideMark/>
          </w:tcPr>
          <w:p w14:paraId="7CA4C1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$1,318.43</w:t>
            </w:r>
          </w:p>
        </w:tc>
        <w:tc>
          <w:tcPr>
            <w:tcW w:w="724" w:type="dxa"/>
            <w:tcBorders>
              <w:top w:val="nil"/>
              <w:left w:val="nil"/>
              <w:bottom w:val="nil"/>
              <w:right w:val="nil"/>
            </w:tcBorders>
            <w:shd w:val="clear" w:color="auto" w:fill="auto"/>
            <w:noWrap/>
            <w:vAlign w:val="bottom"/>
            <w:hideMark/>
          </w:tcPr>
          <w:p w14:paraId="57A724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$1,323.70</w:t>
            </w:r>
          </w:p>
        </w:tc>
        <w:tc>
          <w:tcPr>
            <w:tcW w:w="835" w:type="dxa"/>
            <w:tcBorders>
              <w:top w:val="nil"/>
              <w:left w:val="nil"/>
              <w:bottom w:val="nil"/>
              <w:right w:val="nil"/>
            </w:tcBorders>
            <w:shd w:val="clear" w:color="auto" w:fill="auto"/>
            <w:noWrap/>
            <w:vAlign w:val="bottom"/>
            <w:hideMark/>
          </w:tcPr>
          <w:p w14:paraId="422779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$1,329.00</w:t>
            </w:r>
          </w:p>
        </w:tc>
        <w:tc>
          <w:tcPr>
            <w:tcW w:w="724" w:type="dxa"/>
            <w:tcBorders>
              <w:top w:val="nil"/>
              <w:left w:val="nil"/>
              <w:bottom w:val="nil"/>
              <w:right w:val="nil"/>
            </w:tcBorders>
            <w:shd w:val="clear" w:color="auto" w:fill="auto"/>
            <w:noWrap/>
            <w:vAlign w:val="bottom"/>
            <w:hideMark/>
          </w:tcPr>
          <w:p w14:paraId="7F61AF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$1,334.32</w:t>
            </w:r>
          </w:p>
        </w:tc>
        <w:tc>
          <w:tcPr>
            <w:tcW w:w="724" w:type="dxa"/>
            <w:tcBorders>
              <w:top w:val="nil"/>
              <w:left w:val="nil"/>
              <w:bottom w:val="nil"/>
              <w:right w:val="nil"/>
            </w:tcBorders>
            <w:shd w:val="clear" w:color="auto" w:fill="auto"/>
            <w:noWrap/>
            <w:vAlign w:val="bottom"/>
            <w:hideMark/>
          </w:tcPr>
          <w:p w14:paraId="619DA6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$1,339.65</w:t>
            </w:r>
          </w:p>
        </w:tc>
        <w:tc>
          <w:tcPr>
            <w:tcW w:w="724" w:type="dxa"/>
            <w:tcBorders>
              <w:top w:val="nil"/>
              <w:left w:val="nil"/>
              <w:bottom w:val="nil"/>
              <w:right w:val="nil"/>
            </w:tcBorders>
            <w:shd w:val="clear" w:color="auto" w:fill="auto"/>
            <w:noWrap/>
            <w:vAlign w:val="bottom"/>
            <w:hideMark/>
          </w:tcPr>
          <w:p w14:paraId="781181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$1,345.01</w:t>
            </w:r>
          </w:p>
        </w:tc>
        <w:tc>
          <w:tcPr>
            <w:tcW w:w="805" w:type="dxa"/>
            <w:tcBorders>
              <w:top w:val="nil"/>
              <w:left w:val="nil"/>
              <w:bottom w:val="nil"/>
              <w:right w:val="nil"/>
            </w:tcBorders>
            <w:shd w:val="clear" w:color="auto" w:fill="auto"/>
            <w:noWrap/>
            <w:vAlign w:val="bottom"/>
            <w:hideMark/>
          </w:tcPr>
          <w:p w14:paraId="52AAFF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$1,350.39</w:t>
            </w:r>
          </w:p>
        </w:tc>
        <w:tc>
          <w:tcPr>
            <w:tcW w:w="724" w:type="dxa"/>
            <w:tcBorders>
              <w:top w:val="nil"/>
              <w:left w:val="nil"/>
              <w:bottom w:val="nil"/>
              <w:right w:val="nil"/>
            </w:tcBorders>
            <w:shd w:val="clear" w:color="auto" w:fill="auto"/>
            <w:noWrap/>
            <w:vAlign w:val="bottom"/>
            <w:hideMark/>
          </w:tcPr>
          <w:p w14:paraId="0519F6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$1,355.79</w:t>
            </w:r>
          </w:p>
        </w:tc>
        <w:tc>
          <w:tcPr>
            <w:tcW w:w="835" w:type="dxa"/>
            <w:tcBorders>
              <w:top w:val="nil"/>
              <w:left w:val="nil"/>
              <w:bottom w:val="nil"/>
              <w:right w:val="nil"/>
            </w:tcBorders>
            <w:shd w:val="clear" w:color="auto" w:fill="auto"/>
            <w:noWrap/>
            <w:vAlign w:val="bottom"/>
            <w:hideMark/>
          </w:tcPr>
          <w:p w14:paraId="500D7E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$1,361.22</w:t>
            </w:r>
          </w:p>
        </w:tc>
        <w:tc>
          <w:tcPr>
            <w:tcW w:w="724" w:type="dxa"/>
            <w:tcBorders>
              <w:top w:val="nil"/>
              <w:left w:val="nil"/>
              <w:bottom w:val="nil"/>
              <w:right w:val="nil"/>
            </w:tcBorders>
            <w:shd w:val="clear" w:color="auto" w:fill="auto"/>
            <w:noWrap/>
            <w:vAlign w:val="bottom"/>
            <w:hideMark/>
          </w:tcPr>
          <w:p w14:paraId="30CAC0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$1,366.66</w:t>
            </w:r>
          </w:p>
        </w:tc>
        <w:tc>
          <w:tcPr>
            <w:tcW w:w="835" w:type="dxa"/>
            <w:tcBorders>
              <w:top w:val="nil"/>
              <w:left w:val="nil"/>
              <w:bottom w:val="nil"/>
              <w:right w:val="nil"/>
            </w:tcBorders>
            <w:shd w:val="clear" w:color="auto" w:fill="auto"/>
            <w:noWrap/>
            <w:vAlign w:val="bottom"/>
            <w:hideMark/>
          </w:tcPr>
          <w:p w14:paraId="6D39AC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$1,372.13</w:t>
            </w:r>
          </w:p>
        </w:tc>
        <w:tc>
          <w:tcPr>
            <w:tcW w:w="724" w:type="dxa"/>
            <w:tcBorders>
              <w:top w:val="nil"/>
              <w:left w:val="nil"/>
              <w:bottom w:val="nil"/>
              <w:right w:val="nil"/>
            </w:tcBorders>
            <w:shd w:val="clear" w:color="auto" w:fill="auto"/>
            <w:noWrap/>
            <w:vAlign w:val="bottom"/>
            <w:hideMark/>
          </w:tcPr>
          <w:p w14:paraId="588CFD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$1,377.62</w:t>
            </w:r>
          </w:p>
        </w:tc>
      </w:tr>
      <w:tr w:rsidR="001958E5" w:rsidRPr="003105AA" w14:paraId="32838238" w14:textId="77777777" w:rsidTr="002E0329">
        <w:trPr>
          <w:trHeight w:val="270"/>
        </w:trPr>
        <w:tc>
          <w:tcPr>
            <w:tcW w:w="980" w:type="dxa"/>
            <w:tcBorders>
              <w:top w:val="nil"/>
              <w:left w:val="nil"/>
              <w:bottom w:val="nil"/>
              <w:right w:val="nil"/>
            </w:tcBorders>
            <w:shd w:val="clear" w:color="auto" w:fill="auto"/>
            <w:noWrap/>
            <w:vAlign w:val="bottom"/>
            <w:hideMark/>
          </w:tcPr>
          <w:p w14:paraId="2AC47E0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50</w:t>
            </w:r>
          </w:p>
        </w:tc>
        <w:tc>
          <w:tcPr>
            <w:tcW w:w="864" w:type="dxa"/>
            <w:tcBorders>
              <w:top w:val="nil"/>
              <w:left w:val="nil"/>
              <w:bottom w:val="nil"/>
              <w:right w:val="nil"/>
            </w:tcBorders>
            <w:shd w:val="clear" w:color="auto" w:fill="auto"/>
            <w:noWrap/>
            <w:vAlign w:val="bottom"/>
            <w:hideMark/>
          </w:tcPr>
          <w:p w14:paraId="4F22C4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$1,373.48</w:t>
            </w:r>
          </w:p>
        </w:tc>
        <w:tc>
          <w:tcPr>
            <w:tcW w:w="724" w:type="dxa"/>
            <w:tcBorders>
              <w:top w:val="nil"/>
              <w:left w:val="nil"/>
              <w:bottom w:val="nil"/>
              <w:right w:val="nil"/>
            </w:tcBorders>
            <w:shd w:val="clear" w:color="auto" w:fill="auto"/>
            <w:noWrap/>
            <w:vAlign w:val="bottom"/>
            <w:hideMark/>
          </w:tcPr>
          <w:p w14:paraId="03E10D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$1,378.98</w:t>
            </w:r>
          </w:p>
        </w:tc>
        <w:tc>
          <w:tcPr>
            <w:tcW w:w="835" w:type="dxa"/>
            <w:tcBorders>
              <w:top w:val="nil"/>
              <w:left w:val="nil"/>
              <w:bottom w:val="nil"/>
              <w:right w:val="nil"/>
            </w:tcBorders>
            <w:shd w:val="clear" w:color="auto" w:fill="auto"/>
            <w:noWrap/>
            <w:vAlign w:val="bottom"/>
            <w:hideMark/>
          </w:tcPr>
          <w:p w14:paraId="6BC249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$1,384.49</w:t>
            </w:r>
          </w:p>
        </w:tc>
        <w:tc>
          <w:tcPr>
            <w:tcW w:w="724" w:type="dxa"/>
            <w:tcBorders>
              <w:top w:val="nil"/>
              <w:left w:val="nil"/>
              <w:bottom w:val="nil"/>
              <w:right w:val="nil"/>
            </w:tcBorders>
            <w:shd w:val="clear" w:color="auto" w:fill="auto"/>
            <w:noWrap/>
            <w:vAlign w:val="bottom"/>
            <w:hideMark/>
          </w:tcPr>
          <w:p w14:paraId="179976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$1,390.03</w:t>
            </w:r>
          </w:p>
        </w:tc>
        <w:tc>
          <w:tcPr>
            <w:tcW w:w="724" w:type="dxa"/>
            <w:tcBorders>
              <w:top w:val="nil"/>
              <w:left w:val="nil"/>
              <w:bottom w:val="nil"/>
              <w:right w:val="nil"/>
            </w:tcBorders>
            <w:shd w:val="clear" w:color="auto" w:fill="auto"/>
            <w:noWrap/>
            <w:vAlign w:val="bottom"/>
            <w:hideMark/>
          </w:tcPr>
          <w:p w14:paraId="756637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$1,395.59</w:t>
            </w:r>
          </w:p>
        </w:tc>
        <w:tc>
          <w:tcPr>
            <w:tcW w:w="724" w:type="dxa"/>
            <w:tcBorders>
              <w:top w:val="nil"/>
              <w:left w:val="nil"/>
              <w:bottom w:val="nil"/>
              <w:right w:val="nil"/>
            </w:tcBorders>
            <w:shd w:val="clear" w:color="auto" w:fill="auto"/>
            <w:noWrap/>
            <w:vAlign w:val="bottom"/>
            <w:hideMark/>
          </w:tcPr>
          <w:p w14:paraId="6D7669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$1,401.17</w:t>
            </w:r>
          </w:p>
        </w:tc>
        <w:tc>
          <w:tcPr>
            <w:tcW w:w="805" w:type="dxa"/>
            <w:tcBorders>
              <w:top w:val="nil"/>
              <w:left w:val="nil"/>
              <w:bottom w:val="nil"/>
              <w:right w:val="nil"/>
            </w:tcBorders>
            <w:shd w:val="clear" w:color="auto" w:fill="auto"/>
            <w:noWrap/>
            <w:vAlign w:val="bottom"/>
            <w:hideMark/>
          </w:tcPr>
          <w:p w14:paraId="72A7A0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$1,406.78</w:t>
            </w:r>
          </w:p>
        </w:tc>
        <w:tc>
          <w:tcPr>
            <w:tcW w:w="724" w:type="dxa"/>
            <w:tcBorders>
              <w:top w:val="nil"/>
              <w:left w:val="nil"/>
              <w:bottom w:val="nil"/>
              <w:right w:val="nil"/>
            </w:tcBorders>
            <w:shd w:val="clear" w:color="auto" w:fill="auto"/>
            <w:noWrap/>
            <w:vAlign w:val="bottom"/>
            <w:hideMark/>
          </w:tcPr>
          <w:p w14:paraId="23BAF9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$1,412.41</w:t>
            </w:r>
          </w:p>
        </w:tc>
        <w:tc>
          <w:tcPr>
            <w:tcW w:w="835" w:type="dxa"/>
            <w:tcBorders>
              <w:top w:val="nil"/>
              <w:left w:val="nil"/>
              <w:bottom w:val="nil"/>
              <w:right w:val="nil"/>
            </w:tcBorders>
            <w:shd w:val="clear" w:color="auto" w:fill="auto"/>
            <w:noWrap/>
            <w:vAlign w:val="bottom"/>
            <w:hideMark/>
          </w:tcPr>
          <w:p w14:paraId="56FA37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$1,418.06</w:t>
            </w:r>
          </w:p>
        </w:tc>
        <w:tc>
          <w:tcPr>
            <w:tcW w:w="724" w:type="dxa"/>
            <w:tcBorders>
              <w:top w:val="nil"/>
              <w:left w:val="nil"/>
              <w:bottom w:val="nil"/>
              <w:right w:val="nil"/>
            </w:tcBorders>
            <w:shd w:val="clear" w:color="auto" w:fill="auto"/>
            <w:noWrap/>
            <w:vAlign w:val="bottom"/>
            <w:hideMark/>
          </w:tcPr>
          <w:p w14:paraId="58214C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$1,423.73</w:t>
            </w:r>
          </w:p>
        </w:tc>
        <w:tc>
          <w:tcPr>
            <w:tcW w:w="835" w:type="dxa"/>
            <w:tcBorders>
              <w:top w:val="nil"/>
              <w:left w:val="nil"/>
              <w:bottom w:val="nil"/>
              <w:right w:val="nil"/>
            </w:tcBorders>
            <w:shd w:val="clear" w:color="auto" w:fill="auto"/>
            <w:noWrap/>
            <w:vAlign w:val="bottom"/>
            <w:hideMark/>
          </w:tcPr>
          <w:p w14:paraId="1079B8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$1,429.42</w:t>
            </w:r>
          </w:p>
        </w:tc>
        <w:tc>
          <w:tcPr>
            <w:tcW w:w="724" w:type="dxa"/>
            <w:tcBorders>
              <w:top w:val="nil"/>
              <w:left w:val="nil"/>
              <w:bottom w:val="nil"/>
              <w:right w:val="nil"/>
            </w:tcBorders>
            <w:shd w:val="clear" w:color="auto" w:fill="auto"/>
            <w:noWrap/>
            <w:vAlign w:val="bottom"/>
            <w:hideMark/>
          </w:tcPr>
          <w:p w14:paraId="2899E2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$1,435.14</w:t>
            </w:r>
          </w:p>
        </w:tc>
      </w:tr>
      <w:tr w:rsidR="001958E5" w:rsidRPr="003105AA" w14:paraId="5604978C" w14:textId="77777777" w:rsidTr="002E0329">
        <w:trPr>
          <w:trHeight w:val="270"/>
        </w:trPr>
        <w:tc>
          <w:tcPr>
            <w:tcW w:w="980" w:type="dxa"/>
            <w:tcBorders>
              <w:top w:val="nil"/>
              <w:left w:val="nil"/>
              <w:bottom w:val="nil"/>
              <w:right w:val="nil"/>
            </w:tcBorders>
            <w:shd w:val="clear" w:color="auto" w:fill="auto"/>
            <w:noWrap/>
            <w:vAlign w:val="bottom"/>
            <w:hideMark/>
          </w:tcPr>
          <w:p w14:paraId="7A276D7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51</w:t>
            </w:r>
          </w:p>
        </w:tc>
        <w:tc>
          <w:tcPr>
            <w:tcW w:w="864" w:type="dxa"/>
            <w:tcBorders>
              <w:top w:val="nil"/>
              <w:left w:val="nil"/>
              <w:bottom w:val="nil"/>
              <w:right w:val="nil"/>
            </w:tcBorders>
            <w:shd w:val="clear" w:color="auto" w:fill="auto"/>
            <w:noWrap/>
            <w:vAlign w:val="bottom"/>
            <w:hideMark/>
          </w:tcPr>
          <w:p w14:paraId="559F67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$1,429.66</w:t>
            </w:r>
          </w:p>
        </w:tc>
        <w:tc>
          <w:tcPr>
            <w:tcW w:w="724" w:type="dxa"/>
            <w:tcBorders>
              <w:top w:val="nil"/>
              <w:left w:val="nil"/>
              <w:bottom w:val="nil"/>
              <w:right w:val="nil"/>
            </w:tcBorders>
            <w:shd w:val="clear" w:color="auto" w:fill="auto"/>
            <w:noWrap/>
            <w:vAlign w:val="bottom"/>
            <w:hideMark/>
          </w:tcPr>
          <w:p w14:paraId="5F4876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$1,435.38</w:t>
            </w:r>
          </w:p>
        </w:tc>
        <w:tc>
          <w:tcPr>
            <w:tcW w:w="835" w:type="dxa"/>
            <w:tcBorders>
              <w:top w:val="nil"/>
              <w:left w:val="nil"/>
              <w:bottom w:val="nil"/>
              <w:right w:val="nil"/>
            </w:tcBorders>
            <w:shd w:val="clear" w:color="auto" w:fill="auto"/>
            <w:noWrap/>
            <w:vAlign w:val="bottom"/>
            <w:hideMark/>
          </w:tcPr>
          <w:p w14:paraId="79F65F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$1,441.12</w:t>
            </w:r>
          </w:p>
        </w:tc>
        <w:tc>
          <w:tcPr>
            <w:tcW w:w="724" w:type="dxa"/>
            <w:tcBorders>
              <w:top w:val="nil"/>
              <w:left w:val="nil"/>
              <w:bottom w:val="nil"/>
              <w:right w:val="nil"/>
            </w:tcBorders>
            <w:shd w:val="clear" w:color="auto" w:fill="auto"/>
            <w:noWrap/>
            <w:vAlign w:val="bottom"/>
            <w:hideMark/>
          </w:tcPr>
          <w:p w14:paraId="7BB672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$1,446.89</w:t>
            </w:r>
          </w:p>
        </w:tc>
        <w:tc>
          <w:tcPr>
            <w:tcW w:w="724" w:type="dxa"/>
            <w:tcBorders>
              <w:top w:val="nil"/>
              <w:left w:val="nil"/>
              <w:bottom w:val="nil"/>
              <w:right w:val="nil"/>
            </w:tcBorders>
            <w:shd w:val="clear" w:color="auto" w:fill="auto"/>
            <w:noWrap/>
            <w:vAlign w:val="bottom"/>
            <w:hideMark/>
          </w:tcPr>
          <w:p w14:paraId="2147AD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$1,452.67</w:t>
            </w:r>
          </w:p>
        </w:tc>
        <w:tc>
          <w:tcPr>
            <w:tcW w:w="724" w:type="dxa"/>
            <w:tcBorders>
              <w:top w:val="nil"/>
              <w:left w:val="nil"/>
              <w:bottom w:val="nil"/>
              <w:right w:val="nil"/>
            </w:tcBorders>
            <w:shd w:val="clear" w:color="auto" w:fill="auto"/>
            <w:noWrap/>
            <w:vAlign w:val="bottom"/>
            <w:hideMark/>
          </w:tcPr>
          <w:p w14:paraId="55CB56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$1,458.48</w:t>
            </w:r>
          </w:p>
        </w:tc>
        <w:tc>
          <w:tcPr>
            <w:tcW w:w="805" w:type="dxa"/>
            <w:tcBorders>
              <w:top w:val="nil"/>
              <w:left w:val="nil"/>
              <w:bottom w:val="nil"/>
              <w:right w:val="nil"/>
            </w:tcBorders>
            <w:shd w:val="clear" w:color="auto" w:fill="auto"/>
            <w:noWrap/>
            <w:vAlign w:val="bottom"/>
            <w:hideMark/>
          </w:tcPr>
          <w:p w14:paraId="74B17E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$1,464.32</w:t>
            </w:r>
          </w:p>
        </w:tc>
        <w:tc>
          <w:tcPr>
            <w:tcW w:w="724" w:type="dxa"/>
            <w:tcBorders>
              <w:top w:val="nil"/>
              <w:left w:val="nil"/>
              <w:bottom w:val="nil"/>
              <w:right w:val="nil"/>
            </w:tcBorders>
            <w:shd w:val="clear" w:color="auto" w:fill="auto"/>
            <w:noWrap/>
            <w:vAlign w:val="bottom"/>
            <w:hideMark/>
          </w:tcPr>
          <w:p w14:paraId="585F1F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$1,470.17</w:t>
            </w:r>
          </w:p>
        </w:tc>
        <w:tc>
          <w:tcPr>
            <w:tcW w:w="835" w:type="dxa"/>
            <w:tcBorders>
              <w:top w:val="nil"/>
              <w:left w:val="nil"/>
              <w:bottom w:val="nil"/>
              <w:right w:val="nil"/>
            </w:tcBorders>
            <w:shd w:val="clear" w:color="auto" w:fill="auto"/>
            <w:noWrap/>
            <w:vAlign w:val="bottom"/>
            <w:hideMark/>
          </w:tcPr>
          <w:p w14:paraId="543A88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$1,476.06</w:t>
            </w:r>
          </w:p>
        </w:tc>
        <w:tc>
          <w:tcPr>
            <w:tcW w:w="724" w:type="dxa"/>
            <w:tcBorders>
              <w:top w:val="nil"/>
              <w:left w:val="nil"/>
              <w:bottom w:val="nil"/>
              <w:right w:val="nil"/>
            </w:tcBorders>
            <w:shd w:val="clear" w:color="auto" w:fill="auto"/>
            <w:noWrap/>
            <w:vAlign w:val="bottom"/>
            <w:hideMark/>
          </w:tcPr>
          <w:p w14:paraId="64885B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$1,481.96</w:t>
            </w:r>
          </w:p>
        </w:tc>
        <w:tc>
          <w:tcPr>
            <w:tcW w:w="835" w:type="dxa"/>
            <w:tcBorders>
              <w:top w:val="nil"/>
              <w:left w:val="nil"/>
              <w:bottom w:val="nil"/>
              <w:right w:val="nil"/>
            </w:tcBorders>
            <w:shd w:val="clear" w:color="auto" w:fill="auto"/>
            <w:noWrap/>
            <w:vAlign w:val="bottom"/>
            <w:hideMark/>
          </w:tcPr>
          <w:p w14:paraId="5E1ECC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$1,487.89</w:t>
            </w:r>
          </w:p>
        </w:tc>
        <w:tc>
          <w:tcPr>
            <w:tcW w:w="724" w:type="dxa"/>
            <w:tcBorders>
              <w:top w:val="nil"/>
              <w:left w:val="nil"/>
              <w:bottom w:val="nil"/>
              <w:right w:val="nil"/>
            </w:tcBorders>
            <w:shd w:val="clear" w:color="auto" w:fill="auto"/>
            <w:noWrap/>
            <w:vAlign w:val="bottom"/>
            <w:hideMark/>
          </w:tcPr>
          <w:p w14:paraId="5E8CAE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$1,493.84</w:t>
            </w:r>
          </w:p>
        </w:tc>
      </w:tr>
      <w:tr w:rsidR="001958E5" w:rsidRPr="003105AA" w14:paraId="100D2138" w14:textId="77777777" w:rsidTr="002E0329">
        <w:trPr>
          <w:trHeight w:val="270"/>
        </w:trPr>
        <w:tc>
          <w:tcPr>
            <w:tcW w:w="980" w:type="dxa"/>
            <w:tcBorders>
              <w:top w:val="nil"/>
              <w:left w:val="nil"/>
              <w:bottom w:val="nil"/>
              <w:right w:val="nil"/>
            </w:tcBorders>
            <w:shd w:val="clear" w:color="auto" w:fill="auto"/>
            <w:noWrap/>
            <w:vAlign w:val="bottom"/>
            <w:hideMark/>
          </w:tcPr>
          <w:p w14:paraId="0936C3B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52</w:t>
            </w:r>
          </w:p>
        </w:tc>
        <w:tc>
          <w:tcPr>
            <w:tcW w:w="864" w:type="dxa"/>
            <w:tcBorders>
              <w:top w:val="nil"/>
              <w:left w:val="nil"/>
              <w:bottom w:val="nil"/>
              <w:right w:val="nil"/>
            </w:tcBorders>
            <w:shd w:val="clear" w:color="auto" w:fill="auto"/>
            <w:noWrap/>
            <w:vAlign w:val="bottom"/>
            <w:hideMark/>
          </w:tcPr>
          <w:p w14:paraId="14FEB5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$1,486.95</w:t>
            </w:r>
          </w:p>
        </w:tc>
        <w:tc>
          <w:tcPr>
            <w:tcW w:w="724" w:type="dxa"/>
            <w:tcBorders>
              <w:top w:val="nil"/>
              <w:left w:val="nil"/>
              <w:bottom w:val="nil"/>
              <w:right w:val="nil"/>
            </w:tcBorders>
            <w:shd w:val="clear" w:color="auto" w:fill="auto"/>
            <w:noWrap/>
            <w:vAlign w:val="bottom"/>
            <w:hideMark/>
          </w:tcPr>
          <w:p w14:paraId="0A7918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$1,492.90</w:t>
            </w:r>
          </w:p>
        </w:tc>
        <w:tc>
          <w:tcPr>
            <w:tcW w:w="835" w:type="dxa"/>
            <w:tcBorders>
              <w:top w:val="nil"/>
              <w:left w:val="nil"/>
              <w:bottom w:val="nil"/>
              <w:right w:val="nil"/>
            </w:tcBorders>
            <w:shd w:val="clear" w:color="auto" w:fill="auto"/>
            <w:noWrap/>
            <w:vAlign w:val="bottom"/>
            <w:hideMark/>
          </w:tcPr>
          <w:p w14:paraId="62A328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$1,498.87</w:t>
            </w:r>
          </w:p>
        </w:tc>
        <w:tc>
          <w:tcPr>
            <w:tcW w:w="724" w:type="dxa"/>
            <w:tcBorders>
              <w:top w:val="nil"/>
              <w:left w:val="nil"/>
              <w:bottom w:val="nil"/>
              <w:right w:val="nil"/>
            </w:tcBorders>
            <w:shd w:val="clear" w:color="auto" w:fill="auto"/>
            <w:noWrap/>
            <w:vAlign w:val="bottom"/>
            <w:hideMark/>
          </w:tcPr>
          <w:p w14:paraId="284B64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$1,504.86</w:t>
            </w:r>
          </w:p>
        </w:tc>
        <w:tc>
          <w:tcPr>
            <w:tcW w:w="724" w:type="dxa"/>
            <w:tcBorders>
              <w:top w:val="nil"/>
              <w:left w:val="nil"/>
              <w:bottom w:val="nil"/>
              <w:right w:val="nil"/>
            </w:tcBorders>
            <w:shd w:val="clear" w:color="auto" w:fill="auto"/>
            <w:noWrap/>
            <w:vAlign w:val="bottom"/>
            <w:hideMark/>
          </w:tcPr>
          <w:p w14:paraId="6F55D9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$1,510.88</w:t>
            </w:r>
          </w:p>
        </w:tc>
        <w:tc>
          <w:tcPr>
            <w:tcW w:w="724" w:type="dxa"/>
            <w:tcBorders>
              <w:top w:val="nil"/>
              <w:left w:val="nil"/>
              <w:bottom w:val="nil"/>
              <w:right w:val="nil"/>
            </w:tcBorders>
            <w:shd w:val="clear" w:color="auto" w:fill="auto"/>
            <w:noWrap/>
            <w:vAlign w:val="bottom"/>
            <w:hideMark/>
          </w:tcPr>
          <w:p w14:paraId="4B8F09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$1,516.93</w:t>
            </w:r>
          </w:p>
        </w:tc>
        <w:tc>
          <w:tcPr>
            <w:tcW w:w="805" w:type="dxa"/>
            <w:tcBorders>
              <w:top w:val="nil"/>
              <w:left w:val="nil"/>
              <w:bottom w:val="nil"/>
              <w:right w:val="nil"/>
            </w:tcBorders>
            <w:shd w:val="clear" w:color="auto" w:fill="auto"/>
            <w:noWrap/>
            <w:vAlign w:val="bottom"/>
            <w:hideMark/>
          </w:tcPr>
          <w:p w14:paraId="497E2E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$1,522.99</w:t>
            </w:r>
          </w:p>
        </w:tc>
        <w:tc>
          <w:tcPr>
            <w:tcW w:w="724" w:type="dxa"/>
            <w:tcBorders>
              <w:top w:val="nil"/>
              <w:left w:val="nil"/>
              <w:bottom w:val="nil"/>
              <w:right w:val="nil"/>
            </w:tcBorders>
            <w:shd w:val="clear" w:color="auto" w:fill="auto"/>
            <w:noWrap/>
            <w:vAlign w:val="bottom"/>
            <w:hideMark/>
          </w:tcPr>
          <w:p w14:paraId="08CCF8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$1,529.09</w:t>
            </w:r>
          </w:p>
        </w:tc>
        <w:tc>
          <w:tcPr>
            <w:tcW w:w="835" w:type="dxa"/>
            <w:tcBorders>
              <w:top w:val="nil"/>
              <w:left w:val="nil"/>
              <w:bottom w:val="nil"/>
              <w:right w:val="nil"/>
            </w:tcBorders>
            <w:shd w:val="clear" w:color="auto" w:fill="auto"/>
            <w:noWrap/>
            <w:vAlign w:val="bottom"/>
            <w:hideMark/>
          </w:tcPr>
          <w:p w14:paraId="3A53AA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$1,535.20</w:t>
            </w:r>
          </w:p>
        </w:tc>
        <w:tc>
          <w:tcPr>
            <w:tcW w:w="724" w:type="dxa"/>
            <w:tcBorders>
              <w:top w:val="nil"/>
              <w:left w:val="nil"/>
              <w:bottom w:val="nil"/>
              <w:right w:val="nil"/>
            </w:tcBorders>
            <w:shd w:val="clear" w:color="auto" w:fill="auto"/>
            <w:noWrap/>
            <w:vAlign w:val="bottom"/>
            <w:hideMark/>
          </w:tcPr>
          <w:p w14:paraId="36AE18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$1,541.34</w:t>
            </w:r>
          </w:p>
        </w:tc>
        <w:tc>
          <w:tcPr>
            <w:tcW w:w="835" w:type="dxa"/>
            <w:tcBorders>
              <w:top w:val="nil"/>
              <w:left w:val="nil"/>
              <w:bottom w:val="nil"/>
              <w:right w:val="nil"/>
            </w:tcBorders>
            <w:shd w:val="clear" w:color="auto" w:fill="auto"/>
            <w:noWrap/>
            <w:vAlign w:val="bottom"/>
            <w:hideMark/>
          </w:tcPr>
          <w:p w14:paraId="4FFDE0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$1,547.51</w:t>
            </w:r>
          </w:p>
        </w:tc>
        <w:tc>
          <w:tcPr>
            <w:tcW w:w="724" w:type="dxa"/>
            <w:tcBorders>
              <w:top w:val="nil"/>
              <w:left w:val="nil"/>
              <w:bottom w:val="nil"/>
              <w:right w:val="nil"/>
            </w:tcBorders>
            <w:shd w:val="clear" w:color="auto" w:fill="auto"/>
            <w:noWrap/>
            <w:vAlign w:val="bottom"/>
            <w:hideMark/>
          </w:tcPr>
          <w:p w14:paraId="59AAFF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$1,553.70</w:t>
            </w:r>
          </w:p>
        </w:tc>
      </w:tr>
      <w:tr w:rsidR="001958E5" w:rsidRPr="003105AA" w14:paraId="0F1B38E2" w14:textId="77777777" w:rsidTr="002E0329">
        <w:trPr>
          <w:trHeight w:val="270"/>
        </w:trPr>
        <w:tc>
          <w:tcPr>
            <w:tcW w:w="980" w:type="dxa"/>
            <w:tcBorders>
              <w:top w:val="nil"/>
              <w:left w:val="nil"/>
              <w:bottom w:val="nil"/>
              <w:right w:val="nil"/>
            </w:tcBorders>
            <w:shd w:val="clear" w:color="auto" w:fill="auto"/>
            <w:noWrap/>
            <w:vAlign w:val="bottom"/>
            <w:hideMark/>
          </w:tcPr>
          <w:p w14:paraId="62C0251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53</w:t>
            </w:r>
          </w:p>
        </w:tc>
        <w:tc>
          <w:tcPr>
            <w:tcW w:w="864" w:type="dxa"/>
            <w:tcBorders>
              <w:top w:val="nil"/>
              <w:left w:val="nil"/>
              <w:bottom w:val="nil"/>
              <w:right w:val="nil"/>
            </w:tcBorders>
            <w:shd w:val="clear" w:color="auto" w:fill="auto"/>
            <w:noWrap/>
            <w:vAlign w:val="bottom"/>
            <w:hideMark/>
          </w:tcPr>
          <w:p w14:paraId="005B51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$1,527.49</w:t>
            </w:r>
          </w:p>
        </w:tc>
        <w:tc>
          <w:tcPr>
            <w:tcW w:w="724" w:type="dxa"/>
            <w:tcBorders>
              <w:top w:val="nil"/>
              <w:left w:val="nil"/>
              <w:bottom w:val="nil"/>
              <w:right w:val="nil"/>
            </w:tcBorders>
            <w:shd w:val="clear" w:color="auto" w:fill="auto"/>
            <w:noWrap/>
            <w:vAlign w:val="bottom"/>
            <w:hideMark/>
          </w:tcPr>
          <w:p w14:paraId="4A61B2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$1,533.60</w:t>
            </w:r>
          </w:p>
        </w:tc>
        <w:tc>
          <w:tcPr>
            <w:tcW w:w="835" w:type="dxa"/>
            <w:tcBorders>
              <w:top w:val="nil"/>
              <w:left w:val="nil"/>
              <w:bottom w:val="nil"/>
              <w:right w:val="nil"/>
            </w:tcBorders>
            <w:shd w:val="clear" w:color="auto" w:fill="auto"/>
            <w:noWrap/>
            <w:vAlign w:val="bottom"/>
            <w:hideMark/>
          </w:tcPr>
          <w:p w14:paraId="20F7AF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$1,539.73</w:t>
            </w:r>
          </w:p>
        </w:tc>
        <w:tc>
          <w:tcPr>
            <w:tcW w:w="724" w:type="dxa"/>
            <w:tcBorders>
              <w:top w:val="nil"/>
              <w:left w:val="nil"/>
              <w:bottom w:val="nil"/>
              <w:right w:val="nil"/>
            </w:tcBorders>
            <w:shd w:val="clear" w:color="auto" w:fill="auto"/>
            <w:noWrap/>
            <w:vAlign w:val="bottom"/>
            <w:hideMark/>
          </w:tcPr>
          <w:p w14:paraId="591C69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$1,545.89</w:t>
            </w:r>
          </w:p>
        </w:tc>
        <w:tc>
          <w:tcPr>
            <w:tcW w:w="724" w:type="dxa"/>
            <w:tcBorders>
              <w:top w:val="nil"/>
              <w:left w:val="nil"/>
              <w:bottom w:val="nil"/>
              <w:right w:val="nil"/>
            </w:tcBorders>
            <w:shd w:val="clear" w:color="auto" w:fill="auto"/>
            <w:noWrap/>
            <w:vAlign w:val="bottom"/>
            <w:hideMark/>
          </w:tcPr>
          <w:p w14:paraId="320C11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$1,552.08</w:t>
            </w:r>
          </w:p>
        </w:tc>
        <w:tc>
          <w:tcPr>
            <w:tcW w:w="724" w:type="dxa"/>
            <w:tcBorders>
              <w:top w:val="nil"/>
              <w:left w:val="nil"/>
              <w:bottom w:val="nil"/>
              <w:right w:val="nil"/>
            </w:tcBorders>
            <w:shd w:val="clear" w:color="auto" w:fill="auto"/>
            <w:noWrap/>
            <w:vAlign w:val="bottom"/>
            <w:hideMark/>
          </w:tcPr>
          <w:p w14:paraId="13FFFD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$1,558.29</w:t>
            </w:r>
          </w:p>
        </w:tc>
        <w:tc>
          <w:tcPr>
            <w:tcW w:w="805" w:type="dxa"/>
            <w:tcBorders>
              <w:top w:val="nil"/>
              <w:left w:val="nil"/>
              <w:bottom w:val="nil"/>
              <w:right w:val="nil"/>
            </w:tcBorders>
            <w:shd w:val="clear" w:color="auto" w:fill="auto"/>
            <w:noWrap/>
            <w:vAlign w:val="bottom"/>
            <w:hideMark/>
          </w:tcPr>
          <w:p w14:paraId="5EA46B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$1,564.52</w:t>
            </w:r>
          </w:p>
        </w:tc>
        <w:tc>
          <w:tcPr>
            <w:tcW w:w="724" w:type="dxa"/>
            <w:tcBorders>
              <w:top w:val="nil"/>
              <w:left w:val="nil"/>
              <w:bottom w:val="nil"/>
              <w:right w:val="nil"/>
            </w:tcBorders>
            <w:shd w:val="clear" w:color="auto" w:fill="auto"/>
            <w:noWrap/>
            <w:vAlign w:val="bottom"/>
            <w:hideMark/>
          </w:tcPr>
          <w:p w14:paraId="64CB5D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$1,570.78</w:t>
            </w:r>
          </w:p>
        </w:tc>
        <w:tc>
          <w:tcPr>
            <w:tcW w:w="835" w:type="dxa"/>
            <w:tcBorders>
              <w:top w:val="nil"/>
              <w:left w:val="nil"/>
              <w:bottom w:val="nil"/>
              <w:right w:val="nil"/>
            </w:tcBorders>
            <w:shd w:val="clear" w:color="auto" w:fill="auto"/>
            <w:noWrap/>
            <w:vAlign w:val="bottom"/>
            <w:hideMark/>
          </w:tcPr>
          <w:p w14:paraId="68CDB0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$1,577.06</w:t>
            </w:r>
          </w:p>
        </w:tc>
        <w:tc>
          <w:tcPr>
            <w:tcW w:w="724" w:type="dxa"/>
            <w:tcBorders>
              <w:top w:val="nil"/>
              <w:left w:val="nil"/>
              <w:bottom w:val="nil"/>
              <w:right w:val="nil"/>
            </w:tcBorders>
            <w:shd w:val="clear" w:color="auto" w:fill="auto"/>
            <w:noWrap/>
            <w:vAlign w:val="bottom"/>
            <w:hideMark/>
          </w:tcPr>
          <w:p w14:paraId="35F5BA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$1,583.37</w:t>
            </w:r>
          </w:p>
        </w:tc>
        <w:tc>
          <w:tcPr>
            <w:tcW w:w="835" w:type="dxa"/>
            <w:tcBorders>
              <w:top w:val="nil"/>
              <w:left w:val="nil"/>
              <w:bottom w:val="nil"/>
              <w:right w:val="nil"/>
            </w:tcBorders>
            <w:shd w:val="clear" w:color="auto" w:fill="auto"/>
            <w:noWrap/>
            <w:vAlign w:val="bottom"/>
            <w:hideMark/>
          </w:tcPr>
          <w:p w14:paraId="2F122A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$1,589.70</w:t>
            </w:r>
          </w:p>
        </w:tc>
        <w:tc>
          <w:tcPr>
            <w:tcW w:w="724" w:type="dxa"/>
            <w:tcBorders>
              <w:top w:val="nil"/>
              <w:left w:val="nil"/>
              <w:bottom w:val="nil"/>
              <w:right w:val="nil"/>
            </w:tcBorders>
            <w:shd w:val="clear" w:color="auto" w:fill="auto"/>
            <w:noWrap/>
            <w:vAlign w:val="bottom"/>
            <w:hideMark/>
          </w:tcPr>
          <w:p w14:paraId="67003C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$1,596.06</w:t>
            </w:r>
          </w:p>
        </w:tc>
      </w:tr>
      <w:tr w:rsidR="001958E5" w:rsidRPr="003105AA" w14:paraId="14C5ACA2" w14:textId="77777777" w:rsidTr="002E0329">
        <w:trPr>
          <w:trHeight w:val="270"/>
        </w:trPr>
        <w:tc>
          <w:tcPr>
            <w:tcW w:w="980" w:type="dxa"/>
            <w:tcBorders>
              <w:top w:val="nil"/>
              <w:left w:val="nil"/>
              <w:bottom w:val="nil"/>
              <w:right w:val="nil"/>
            </w:tcBorders>
            <w:shd w:val="clear" w:color="auto" w:fill="auto"/>
            <w:noWrap/>
            <w:vAlign w:val="bottom"/>
            <w:hideMark/>
          </w:tcPr>
          <w:p w14:paraId="2261DF5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54</w:t>
            </w:r>
          </w:p>
        </w:tc>
        <w:tc>
          <w:tcPr>
            <w:tcW w:w="864" w:type="dxa"/>
            <w:tcBorders>
              <w:top w:val="nil"/>
              <w:left w:val="nil"/>
              <w:bottom w:val="nil"/>
              <w:right w:val="nil"/>
            </w:tcBorders>
            <w:shd w:val="clear" w:color="auto" w:fill="auto"/>
            <w:noWrap/>
            <w:vAlign w:val="bottom"/>
            <w:hideMark/>
          </w:tcPr>
          <w:p w14:paraId="1FC0D6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$1,568.46</w:t>
            </w:r>
          </w:p>
        </w:tc>
        <w:tc>
          <w:tcPr>
            <w:tcW w:w="724" w:type="dxa"/>
            <w:tcBorders>
              <w:top w:val="nil"/>
              <w:left w:val="nil"/>
              <w:bottom w:val="nil"/>
              <w:right w:val="nil"/>
            </w:tcBorders>
            <w:shd w:val="clear" w:color="auto" w:fill="auto"/>
            <w:noWrap/>
            <w:vAlign w:val="bottom"/>
            <w:hideMark/>
          </w:tcPr>
          <w:p w14:paraId="43E48B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$1,574.74</w:t>
            </w:r>
          </w:p>
        </w:tc>
        <w:tc>
          <w:tcPr>
            <w:tcW w:w="835" w:type="dxa"/>
            <w:tcBorders>
              <w:top w:val="nil"/>
              <w:left w:val="nil"/>
              <w:bottom w:val="nil"/>
              <w:right w:val="nil"/>
            </w:tcBorders>
            <w:shd w:val="clear" w:color="auto" w:fill="auto"/>
            <w:noWrap/>
            <w:vAlign w:val="bottom"/>
            <w:hideMark/>
          </w:tcPr>
          <w:p w14:paraId="31B77F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$1,581.04</w:t>
            </w:r>
          </w:p>
        </w:tc>
        <w:tc>
          <w:tcPr>
            <w:tcW w:w="724" w:type="dxa"/>
            <w:tcBorders>
              <w:top w:val="nil"/>
              <w:left w:val="nil"/>
              <w:bottom w:val="nil"/>
              <w:right w:val="nil"/>
            </w:tcBorders>
            <w:shd w:val="clear" w:color="auto" w:fill="auto"/>
            <w:noWrap/>
            <w:vAlign w:val="bottom"/>
            <w:hideMark/>
          </w:tcPr>
          <w:p w14:paraId="67AB4A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$1,587.36</w:t>
            </w:r>
          </w:p>
        </w:tc>
        <w:tc>
          <w:tcPr>
            <w:tcW w:w="724" w:type="dxa"/>
            <w:tcBorders>
              <w:top w:val="nil"/>
              <w:left w:val="nil"/>
              <w:bottom w:val="nil"/>
              <w:right w:val="nil"/>
            </w:tcBorders>
            <w:shd w:val="clear" w:color="auto" w:fill="auto"/>
            <w:noWrap/>
            <w:vAlign w:val="bottom"/>
            <w:hideMark/>
          </w:tcPr>
          <w:p w14:paraId="316814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$1,593.71</w:t>
            </w:r>
          </w:p>
        </w:tc>
        <w:tc>
          <w:tcPr>
            <w:tcW w:w="724" w:type="dxa"/>
            <w:tcBorders>
              <w:top w:val="nil"/>
              <w:left w:val="nil"/>
              <w:bottom w:val="nil"/>
              <w:right w:val="nil"/>
            </w:tcBorders>
            <w:shd w:val="clear" w:color="auto" w:fill="auto"/>
            <w:noWrap/>
            <w:vAlign w:val="bottom"/>
            <w:hideMark/>
          </w:tcPr>
          <w:p w14:paraId="00F442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$1,600.08</w:t>
            </w:r>
          </w:p>
        </w:tc>
        <w:tc>
          <w:tcPr>
            <w:tcW w:w="805" w:type="dxa"/>
            <w:tcBorders>
              <w:top w:val="nil"/>
              <w:left w:val="nil"/>
              <w:bottom w:val="nil"/>
              <w:right w:val="nil"/>
            </w:tcBorders>
            <w:shd w:val="clear" w:color="auto" w:fill="auto"/>
            <w:noWrap/>
            <w:vAlign w:val="bottom"/>
            <w:hideMark/>
          </w:tcPr>
          <w:p w14:paraId="35A978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$1,606.48</w:t>
            </w:r>
          </w:p>
        </w:tc>
        <w:tc>
          <w:tcPr>
            <w:tcW w:w="724" w:type="dxa"/>
            <w:tcBorders>
              <w:top w:val="nil"/>
              <w:left w:val="nil"/>
              <w:bottom w:val="nil"/>
              <w:right w:val="nil"/>
            </w:tcBorders>
            <w:shd w:val="clear" w:color="auto" w:fill="auto"/>
            <w:noWrap/>
            <w:vAlign w:val="bottom"/>
            <w:hideMark/>
          </w:tcPr>
          <w:p w14:paraId="417090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$1,612.91</w:t>
            </w:r>
          </w:p>
        </w:tc>
        <w:tc>
          <w:tcPr>
            <w:tcW w:w="835" w:type="dxa"/>
            <w:tcBorders>
              <w:top w:val="nil"/>
              <w:left w:val="nil"/>
              <w:bottom w:val="nil"/>
              <w:right w:val="nil"/>
            </w:tcBorders>
            <w:shd w:val="clear" w:color="auto" w:fill="auto"/>
            <w:noWrap/>
            <w:vAlign w:val="bottom"/>
            <w:hideMark/>
          </w:tcPr>
          <w:p w14:paraId="1658E0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$1,619.36</w:t>
            </w:r>
          </w:p>
        </w:tc>
        <w:tc>
          <w:tcPr>
            <w:tcW w:w="724" w:type="dxa"/>
            <w:tcBorders>
              <w:top w:val="nil"/>
              <w:left w:val="nil"/>
              <w:bottom w:val="nil"/>
              <w:right w:val="nil"/>
            </w:tcBorders>
            <w:shd w:val="clear" w:color="auto" w:fill="auto"/>
            <w:noWrap/>
            <w:vAlign w:val="bottom"/>
            <w:hideMark/>
          </w:tcPr>
          <w:p w14:paraId="6AA0BE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$1,625.84</w:t>
            </w:r>
          </w:p>
        </w:tc>
        <w:tc>
          <w:tcPr>
            <w:tcW w:w="835" w:type="dxa"/>
            <w:tcBorders>
              <w:top w:val="nil"/>
              <w:left w:val="nil"/>
              <w:bottom w:val="nil"/>
              <w:right w:val="nil"/>
            </w:tcBorders>
            <w:shd w:val="clear" w:color="auto" w:fill="auto"/>
            <w:noWrap/>
            <w:vAlign w:val="bottom"/>
            <w:hideMark/>
          </w:tcPr>
          <w:p w14:paraId="33C8D6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$1,632.34</w:t>
            </w:r>
          </w:p>
        </w:tc>
        <w:tc>
          <w:tcPr>
            <w:tcW w:w="724" w:type="dxa"/>
            <w:tcBorders>
              <w:top w:val="nil"/>
              <w:left w:val="nil"/>
              <w:bottom w:val="nil"/>
              <w:right w:val="nil"/>
            </w:tcBorders>
            <w:shd w:val="clear" w:color="auto" w:fill="auto"/>
            <w:noWrap/>
            <w:vAlign w:val="bottom"/>
            <w:hideMark/>
          </w:tcPr>
          <w:p w14:paraId="3ADB93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$1,638.87</w:t>
            </w:r>
          </w:p>
        </w:tc>
      </w:tr>
      <w:tr w:rsidR="001958E5" w:rsidRPr="003105AA" w14:paraId="280E6B7B" w14:textId="77777777" w:rsidTr="002E0329">
        <w:trPr>
          <w:trHeight w:val="270"/>
        </w:trPr>
        <w:tc>
          <w:tcPr>
            <w:tcW w:w="980" w:type="dxa"/>
            <w:tcBorders>
              <w:top w:val="nil"/>
              <w:left w:val="nil"/>
              <w:bottom w:val="nil"/>
              <w:right w:val="nil"/>
            </w:tcBorders>
            <w:shd w:val="clear" w:color="auto" w:fill="auto"/>
            <w:noWrap/>
            <w:vAlign w:val="bottom"/>
            <w:hideMark/>
          </w:tcPr>
          <w:p w14:paraId="7E7C80A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55</w:t>
            </w:r>
          </w:p>
        </w:tc>
        <w:tc>
          <w:tcPr>
            <w:tcW w:w="864" w:type="dxa"/>
            <w:tcBorders>
              <w:top w:val="nil"/>
              <w:left w:val="nil"/>
              <w:bottom w:val="nil"/>
              <w:right w:val="nil"/>
            </w:tcBorders>
            <w:shd w:val="clear" w:color="auto" w:fill="auto"/>
            <w:noWrap/>
            <w:vAlign w:val="bottom"/>
            <w:hideMark/>
          </w:tcPr>
          <w:p w14:paraId="0960F4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$1,609.88</w:t>
            </w:r>
          </w:p>
        </w:tc>
        <w:tc>
          <w:tcPr>
            <w:tcW w:w="724" w:type="dxa"/>
            <w:tcBorders>
              <w:top w:val="nil"/>
              <w:left w:val="nil"/>
              <w:bottom w:val="nil"/>
              <w:right w:val="nil"/>
            </w:tcBorders>
            <w:shd w:val="clear" w:color="auto" w:fill="auto"/>
            <w:noWrap/>
            <w:vAlign w:val="bottom"/>
            <w:hideMark/>
          </w:tcPr>
          <w:p w14:paraId="678A8D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$1,616.32</w:t>
            </w:r>
          </w:p>
        </w:tc>
        <w:tc>
          <w:tcPr>
            <w:tcW w:w="835" w:type="dxa"/>
            <w:tcBorders>
              <w:top w:val="nil"/>
              <w:left w:val="nil"/>
              <w:bottom w:val="nil"/>
              <w:right w:val="nil"/>
            </w:tcBorders>
            <w:shd w:val="clear" w:color="auto" w:fill="auto"/>
            <w:noWrap/>
            <w:vAlign w:val="bottom"/>
            <w:hideMark/>
          </w:tcPr>
          <w:p w14:paraId="496C67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$1,622.78</w:t>
            </w:r>
          </w:p>
        </w:tc>
        <w:tc>
          <w:tcPr>
            <w:tcW w:w="724" w:type="dxa"/>
            <w:tcBorders>
              <w:top w:val="nil"/>
              <w:left w:val="nil"/>
              <w:bottom w:val="nil"/>
              <w:right w:val="nil"/>
            </w:tcBorders>
            <w:shd w:val="clear" w:color="auto" w:fill="auto"/>
            <w:noWrap/>
            <w:vAlign w:val="bottom"/>
            <w:hideMark/>
          </w:tcPr>
          <w:p w14:paraId="5EC0CE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$1,629.28</w:t>
            </w:r>
          </w:p>
        </w:tc>
        <w:tc>
          <w:tcPr>
            <w:tcW w:w="724" w:type="dxa"/>
            <w:tcBorders>
              <w:top w:val="nil"/>
              <w:left w:val="nil"/>
              <w:bottom w:val="nil"/>
              <w:right w:val="nil"/>
            </w:tcBorders>
            <w:shd w:val="clear" w:color="auto" w:fill="auto"/>
            <w:noWrap/>
            <w:vAlign w:val="bottom"/>
            <w:hideMark/>
          </w:tcPr>
          <w:p w14:paraId="25B341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$1,635.79</w:t>
            </w:r>
          </w:p>
        </w:tc>
        <w:tc>
          <w:tcPr>
            <w:tcW w:w="724" w:type="dxa"/>
            <w:tcBorders>
              <w:top w:val="nil"/>
              <w:left w:val="nil"/>
              <w:bottom w:val="nil"/>
              <w:right w:val="nil"/>
            </w:tcBorders>
            <w:shd w:val="clear" w:color="auto" w:fill="auto"/>
            <w:noWrap/>
            <w:vAlign w:val="bottom"/>
            <w:hideMark/>
          </w:tcPr>
          <w:p w14:paraId="68F26B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$1,642.34</w:t>
            </w:r>
          </w:p>
        </w:tc>
        <w:tc>
          <w:tcPr>
            <w:tcW w:w="805" w:type="dxa"/>
            <w:tcBorders>
              <w:top w:val="nil"/>
              <w:left w:val="nil"/>
              <w:bottom w:val="nil"/>
              <w:right w:val="nil"/>
            </w:tcBorders>
            <w:shd w:val="clear" w:color="auto" w:fill="auto"/>
            <w:noWrap/>
            <w:vAlign w:val="bottom"/>
            <w:hideMark/>
          </w:tcPr>
          <w:p w14:paraId="371D05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$1,648.91</w:t>
            </w:r>
          </w:p>
        </w:tc>
        <w:tc>
          <w:tcPr>
            <w:tcW w:w="724" w:type="dxa"/>
            <w:tcBorders>
              <w:top w:val="nil"/>
              <w:left w:val="nil"/>
              <w:bottom w:val="nil"/>
              <w:right w:val="nil"/>
            </w:tcBorders>
            <w:shd w:val="clear" w:color="auto" w:fill="auto"/>
            <w:noWrap/>
            <w:vAlign w:val="bottom"/>
            <w:hideMark/>
          </w:tcPr>
          <w:p w14:paraId="6F6FEF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$1,655.50</w:t>
            </w:r>
          </w:p>
        </w:tc>
        <w:tc>
          <w:tcPr>
            <w:tcW w:w="835" w:type="dxa"/>
            <w:tcBorders>
              <w:top w:val="nil"/>
              <w:left w:val="nil"/>
              <w:bottom w:val="nil"/>
              <w:right w:val="nil"/>
            </w:tcBorders>
            <w:shd w:val="clear" w:color="auto" w:fill="auto"/>
            <w:noWrap/>
            <w:vAlign w:val="bottom"/>
            <w:hideMark/>
          </w:tcPr>
          <w:p w14:paraId="343E35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$1,662.12</w:t>
            </w:r>
          </w:p>
        </w:tc>
        <w:tc>
          <w:tcPr>
            <w:tcW w:w="724" w:type="dxa"/>
            <w:tcBorders>
              <w:top w:val="nil"/>
              <w:left w:val="nil"/>
              <w:bottom w:val="nil"/>
              <w:right w:val="nil"/>
            </w:tcBorders>
            <w:shd w:val="clear" w:color="auto" w:fill="auto"/>
            <w:noWrap/>
            <w:vAlign w:val="bottom"/>
            <w:hideMark/>
          </w:tcPr>
          <w:p w14:paraId="518F8A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$1,668.77</w:t>
            </w:r>
          </w:p>
        </w:tc>
        <w:tc>
          <w:tcPr>
            <w:tcW w:w="835" w:type="dxa"/>
            <w:tcBorders>
              <w:top w:val="nil"/>
              <w:left w:val="nil"/>
              <w:bottom w:val="nil"/>
              <w:right w:val="nil"/>
            </w:tcBorders>
            <w:shd w:val="clear" w:color="auto" w:fill="auto"/>
            <w:noWrap/>
            <w:vAlign w:val="bottom"/>
            <w:hideMark/>
          </w:tcPr>
          <w:p w14:paraId="0AB33F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$1,675.45</w:t>
            </w:r>
          </w:p>
        </w:tc>
        <w:tc>
          <w:tcPr>
            <w:tcW w:w="724" w:type="dxa"/>
            <w:tcBorders>
              <w:top w:val="nil"/>
              <w:left w:val="nil"/>
              <w:bottom w:val="nil"/>
              <w:right w:val="nil"/>
            </w:tcBorders>
            <w:shd w:val="clear" w:color="auto" w:fill="auto"/>
            <w:noWrap/>
            <w:vAlign w:val="bottom"/>
            <w:hideMark/>
          </w:tcPr>
          <w:p w14:paraId="198F43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$1,682.15</w:t>
            </w:r>
          </w:p>
        </w:tc>
      </w:tr>
      <w:tr w:rsidR="001958E5" w:rsidRPr="003105AA" w14:paraId="53320F0A" w14:textId="77777777" w:rsidTr="002E0329">
        <w:trPr>
          <w:trHeight w:val="270"/>
        </w:trPr>
        <w:tc>
          <w:tcPr>
            <w:tcW w:w="980" w:type="dxa"/>
            <w:tcBorders>
              <w:top w:val="nil"/>
              <w:left w:val="nil"/>
              <w:bottom w:val="nil"/>
              <w:right w:val="nil"/>
            </w:tcBorders>
            <w:shd w:val="clear" w:color="auto" w:fill="auto"/>
            <w:noWrap/>
            <w:vAlign w:val="bottom"/>
            <w:hideMark/>
          </w:tcPr>
          <w:p w14:paraId="4C3E0D2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56</w:t>
            </w:r>
          </w:p>
        </w:tc>
        <w:tc>
          <w:tcPr>
            <w:tcW w:w="864" w:type="dxa"/>
            <w:tcBorders>
              <w:top w:val="nil"/>
              <w:left w:val="nil"/>
              <w:bottom w:val="nil"/>
              <w:right w:val="nil"/>
            </w:tcBorders>
            <w:shd w:val="clear" w:color="auto" w:fill="auto"/>
            <w:noWrap/>
            <w:vAlign w:val="bottom"/>
            <w:hideMark/>
          </w:tcPr>
          <w:p w14:paraId="038B3E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$1,651.78</w:t>
            </w:r>
          </w:p>
        </w:tc>
        <w:tc>
          <w:tcPr>
            <w:tcW w:w="724" w:type="dxa"/>
            <w:tcBorders>
              <w:top w:val="nil"/>
              <w:left w:val="nil"/>
              <w:bottom w:val="nil"/>
              <w:right w:val="nil"/>
            </w:tcBorders>
            <w:shd w:val="clear" w:color="auto" w:fill="auto"/>
            <w:noWrap/>
            <w:vAlign w:val="bottom"/>
            <w:hideMark/>
          </w:tcPr>
          <w:p w14:paraId="0FF7E9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$1,658.39</w:t>
            </w:r>
          </w:p>
        </w:tc>
        <w:tc>
          <w:tcPr>
            <w:tcW w:w="835" w:type="dxa"/>
            <w:tcBorders>
              <w:top w:val="nil"/>
              <w:left w:val="nil"/>
              <w:bottom w:val="nil"/>
              <w:right w:val="nil"/>
            </w:tcBorders>
            <w:shd w:val="clear" w:color="auto" w:fill="auto"/>
            <w:noWrap/>
            <w:vAlign w:val="bottom"/>
            <w:hideMark/>
          </w:tcPr>
          <w:p w14:paraId="34C869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$1,665.02</w:t>
            </w:r>
          </w:p>
        </w:tc>
        <w:tc>
          <w:tcPr>
            <w:tcW w:w="724" w:type="dxa"/>
            <w:tcBorders>
              <w:top w:val="nil"/>
              <w:left w:val="nil"/>
              <w:bottom w:val="nil"/>
              <w:right w:val="nil"/>
            </w:tcBorders>
            <w:shd w:val="clear" w:color="auto" w:fill="auto"/>
            <w:noWrap/>
            <w:vAlign w:val="bottom"/>
            <w:hideMark/>
          </w:tcPr>
          <w:p w14:paraId="07915B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$1,671.68</w:t>
            </w:r>
          </w:p>
        </w:tc>
        <w:tc>
          <w:tcPr>
            <w:tcW w:w="724" w:type="dxa"/>
            <w:tcBorders>
              <w:top w:val="nil"/>
              <w:left w:val="nil"/>
              <w:bottom w:val="nil"/>
              <w:right w:val="nil"/>
            </w:tcBorders>
            <w:shd w:val="clear" w:color="auto" w:fill="auto"/>
            <w:noWrap/>
            <w:vAlign w:val="bottom"/>
            <w:hideMark/>
          </w:tcPr>
          <w:p w14:paraId="6E64F4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$1,678.37</w:t>
            </w:r>
          </w:p>
        </w:tc>
        <w:tc>
          <w:tcPr>
            <w:tcW w:w="724" w:type="dxa"/>
            <w:tcBorders>
              <w:top w:val="nil"/>
              <w:left w:val="nil"/>
              <w:bottom w:val="nil"/>
              <w:right w:val="nil"/>
            </w:tcBorders>
            <w:shd w:val="clear" w:color="auto" w:fill="auto"/>
            <w:noWrap/>
            <w:vAlign w:val="bottom"/>
            <w:hideMark/>
          </w:tcPr>
          <w:p w14:paraId="32178D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$1,685.08</w:t>
            </w:r>
          </w:p>
        </w:tc>
        <w:tc>
          <w:tcPr>
            <w:tcW w:w="805" w:type="dxa"/>
            <w:tcBorders>
              <w:top w:val="nil"/>
              <w:left w:val="nil"/>
              <w:bottom w:val="nil"/>
              <w:right w:val="nil"/>
            </w:tcBorders>
            <w:shd w:val="clear" w:color="auto" w:fill="auto"/>
            <w:noWrap/>
            <w:vAlign w:val="bottom"/>
            <w:hideMark/>
          </w:tcPr>
          <w:p w14:paraId="4CAE00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$1,691.82</w:t>
            </w:r>
          </w:p>
        </w:tc>
        <w:tc>
          <w:tcPr>
            <w:tcW w:w="724" w:type="dxa"/>
            <w:tcBorders>
              <w:top w:val="nil"/>
              <w:left w:val="nil"/>
              <w:bottom w:val="nil"/>
              <w:right w:val="nil"/>
            </w:tcBorders>
            <w:shd w:val="clear" w:color="auto" w:fill="auto"/>
            <w:noWrap/>
            <w:vAlign w:val="bottom"/>
            <w:hideMark/>
          </w:tcPr>
          <w:p w14:paraId="4A5796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$1,698.59</w:t>
            </w:r>
          </w:p>
        </w:tc>
        <w:tc>
          <w:tcPr>
            <w:tcW w:w="835" w:type="dxa"/>
            <w:tcBorders>
              <w:top w:val="nil"/>
              <w:left w:val="nil"/>
              <w:bottom w:val="nil"/>
              <w:right w:val="nil"/>
            </w:tcBorders>
            <w:shd w:val="clear" w:color="auto" w:fill="auto"/>
            <w:noWrap/>
            <w:vAlign w:val="bottom"/>
            <w:hideMark/>
          </w:tcPr>
          <w:p w14:paraId="1D3E73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$1,705.38</w:t>
            </w:r>
          </w:p>
        </w:tc>
        <w:tc>
          <w:tcPr>
            <w:tcW w:w="724" w:type="dxa"/>
            <w:tcBorders>
              <w:top w:val="nil"/>
              <w:left w:val="nil"/>
              <w:bottom w:val="nil"/>
              <w:right w:val="nil"/>
            </w:tcBorders>
            <w:shd w:val="clear" w:color="auto" w:fill="auto"/>
            <w:noWrap/>
            <w:vAlign w:val="bottom"/>
            <w:hideMark/>
          </w:tcPr>
          <w:p w14:paraId="7FE7A0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$1,712.20</w:t>
            </w:r>
          </w:p>
        </w:tc>
        <w:tc>
          <w:tcPr>
            <w:tcW w:w="835" w:type="dxa"/>
            <w:tcBorders>
              <w:top w:val="nil"/>
              <w:left w:val="nil"/>
              <w:bottom w:val="nil"/>
              <w:right w:val="nil"/>
            </w:tcBorders>
            <w:shd w:val="clear" w:color="auto" w:fill="auto"/>
            <w:noWrap/>
            <w:vAlign w:val="bottom"/>
            <w:hideMark/>
          </w:tcPr>
          <w:p w14:paraId="741223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$1,719.05</w:t>
            </w:r>
          </w:p>
        </w:tc>
        <w:tc>
          <w:tcPr>
            <w:tcW w:w="724" w:type="dxa"/>
            <w:tcBorders>
              <w:top w:val="nil"/>
              <w:left w:val="nil"/>
              <w:bottom w:val="nil"/>
              <w:right w:val="nil"/>
            </w:tcBorders>
            <w:shd w:val="clear" w:color="auto" w:fill="auto"/>
            <w:noWrap/>
            <w:vAlign w:val="bottom"/>
            <w:hideMark/>
          </w:tcPr>
          <w:p w14:paraId="76E53B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$1,725.93</w:t>
            </w:r>
          </w:p>
        </w:tc>
      </w:tr>
      <w:tr w:rsidR="001958E5" w:rsidRPr="003105AA" w14:paraId="06A2E398" w14:textId="77777777" w:rsidTr="002E0329">
        <w:trPr>
          <w:trHeight w:val="270"/>
        </w:trPr>
        <w:tc>
          <w:tcPr>
            <w:tcW w:w="980" w:type="dxa"/>
            <w:tcBorders>
              <w:top w:val="nil"/>
              <w:left w:val="nil"/>
              <w:bottom w:val="nil"/>
              <w:right w:val="nil"/>
            </w:tcBorders>
            <w:shd w:val="clear" w:color="auto" w:fill="auto"/>
            <w:noWrap/>
            <w:vAlign w:val="bottom"/>
            <w:hideMark/>
          </w:tcPr>
          <w:p w14:paraId="4277C7D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57</w:t>
            </w:r>
          </w:p>
        </w:tc>
        <w:tc>
          <w:tcPr>
            <w:tcW w:w="864" w:type="dxa"/>
            <w:tcBorders>
              <w:top w:val="nil"/>
              <w:left w:val="nil"/>
              <w:bottom w:val="nil"/>
              <w:right w:val="nil"/>
            </w:tcBorders>
            <w:shd w:val="clear" w:color="auto" w:fill="auto"/>
            <w:noWrap/>
            <w:vAlign w:val="bottom"/>
            <w:hideMark/>
          </w:tcPr>
          <w:p w14:paraId="0839D7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$1,694.11</w:t>
            </w:r>
          </w:p>
        </w:tc>
        <w:tc>
          <w:tcPr>
            <w:tcW w:w="724" w:type="dxa"/>
            <w:tcBorders>
              <w:top w:val="nil"/>
              <w:left w:val="nil"/>
              <w:bottom w:val="nil"/>
              <w:right w:val="nil"/>
            </w:tcBorders>
            <w:shd w:val="clear" w:color="auto" w:fill="auto"/>
            <w:noWrap/>
            <w:vAlign w:val="bottom"/>
            <w:hideMark/>
          </w:tcPr>
          <w:p w14:paraId="2E12C7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$1,700.89</w:t>
            </w:r>
          </w:p>
        </w:tc>
        <w:tc>
          <w:tcPr>
            <w:tcW w:w="835" w:type="dxa"/>
            <w:tcBorders>
              <w:top w:val="nil"/>
              <w:left w:val="nil"/>
              <w:bottom w:val="nil"/>
              <w:right w:val="nil"/>
            </w:tcBorders>
            <w:shd w:val="clear" w:color="auto" w:fill="auto"/>
            <w:noWrap/>
            <w:vAlign w:val="bottom"/>
            <w:hideMark/>
          </w:tcPr>
          <w:p w14:paraId="218255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$1,707.69</w:t>
            </w:r>
          </w:p>
        </w:tc>
        <w:tc>
          <w:tcPr>
            <w:tcW w:w="724" w:type="dxa"/>
            <w:tcBorders>
              <w:top w:val="nil"/>
              <w:left w:val="nil"/>
              <w:bottom w:val="nil"/>
              <w:right w:val="nil"/>
            </w:tcBorders>
            <w:shd w:val="clear" w:color="auto" w:fill="auto"/>
            <w:noWrap/>
            <w:vAlign w:val="bottom"/>
            <w:hideMark/>
          </w:tcPr>
          <w:p w14:paraId="2012C3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$1,714.52</w:t>
            </w:r>
          </w:p>
        </w:tc>
        <w:tc>
          <w:tcPr>
            <w:tcW w:w="724" w:type="dxa"/>
            <w:tcBorders>
              <w:top w:val="nil"/>
              <w:left w:val="nil"/>
              <w:bottom w:val="nil"/>
              <w:right w:val="nil"/>
            </w:tcBorders>
            <w:shd w:val="clear" w:color="auto" w:fill="auto"/>
            <w:noWrap/>
            <w:vAlign w:val="bottom"/>
            <w:hideMark/>
          </w:tcPr>
          <w:p w14:paraId="0AE6E8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$1,721.38</w:t>
            </w:r>
          </w:p>
        </w:tc>
        <w:tc>
          <w:tcPr>
            <w:tcW w:w="724" w:type="dxa"/>
            <w:tcBorders>
              <w:top w:val="nil"/>
              <w:left w:val="nil"/>
              <w:bottom w:val="nil"/>
              <w:right w:val="nil"/>
            </w:tcBorders>
            <w:shd w:val="clear" w:color="auto" w:fill="auto"/>
            <w:noWrap/>
            <w:vAlign w:val="bottom"/>
            <w:hideMark/>
          </w:tcPr>
          <w:p w14:paraId="577EC6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$1,728.27</w:t>
            </w:r>
          </w:p>
        </w:tc>
        <w:tc>
          <w:tcPr>
            <w:tcW w:w="805" w:type="dxa"/>
            <w:tcBorders>
              <w:top w:val="nil"/>
              <w:left w:val="nil"/>
              <w:bottom w:val="nil"/>
              <w:right w:val="nil"/>
            </w:tcBorders>
            <w:shd w:val="clear" w:color="auto" w:fill="auto"/>
            <w:noWrap/>
            <w:vAlign w:val="bottom"/>
            <w:hideMark/>
          </w:tcPr>
          <w:p w14:paraId="359169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$1,735.18</w:t>
            </w:r>
          </w:p>
        </w:tc>
        <w:tc>
          <w:tcPr>
            <w:tcW w:w="724" w:type="dxa"/>
            <w:tcBorders>
              <w:top w:val="nil"/>
              <w:left w:val="nil"/>
              <w:bottom w:val="nil"/>
              <w:right w:val="nil"/>
            </w:tcBorders>
            <w:shd w:val="clear" w:color="auto" w:fill="auto"/>
            <w:noWrap/>
            <w:vAlign w:val="bottom"/>
            <w:hideMark/>
          </w:tcPr>
          <w:p w14:paraId="2679CD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$1,742.12</w:t>
            </w:r>
          </w:p>
        </w:tc>
        <w:tc>
          <w:tcPr>
            <w:tcW w:w="835" w:type="dxa"/>
            <w:tcBorders>
              <w:top w:val="nil"/>
              <w:left w:val="nil"/>
              <w:bottom w:val="nil"/>
              <w:right w:val="nil"/>
            </w:tcBorders>
            <w:shd w:val="clear" w:color="auto" w:fill="auto"/>
            <w:noWrap/>
            <w:vAlign w:val="bottom"/>
            <w:hideMark/>
          </w:tcPr>
          <w:p w14:paraId="29BC7E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$1,749.09</w:t>
            </w:r>
          </w:p>
        </w:tc>
        <w:tc>
          <w:tcPr>
            <w:tcW w:w="724" w:type="dxa"/>
            <w:tcBorders>
              <w:top w:val="nil"/>
              <w:left w:val="nil"/>
              <w:bottom w:val="nil"/>
              <w:right w:val="nil"/>
            </w:tcBorders>
            <w:shd w:val="clear" w:color="auto" w:fill="auto"/>
            <w:noWrap/>
            <w:vAlign w:val="bottom"/>
            <w:hideMark/>
          </w:tcPr>
          <w:p w14:paraId="3F4575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$1,756.09</w:t>
            </w:r>
          </w:p>
        </w:tc>
        <w:tc>
          <w:tcPr>
            <w:tcW w:w="835" w:type="dxa"/>
            <w:tcBorders>
              <w:top w:val="nil"/>
              <w:left w:val="nil"/>
              <w:bottom w:val="nil"/>
              <w:right w:val="nil"/>
            </w:tcBorders>
            <w:shd w:val="clear" w:color="auto" w:fill="auto"/>
            <w:noWrap/>
            <w:vAlign w:val="bottom"/>
            <w:hideMark/>
          </w:tcPr>
          <w:p w14:paraId="66A99A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$1,763.11</w:t>
            </w:r>
          </w:p>
        </w:tc>
        <w:tc>
          <w:tcPr>
            <w:tcW w:w="724" w:type="dxa"/>
            <w:tcBorders>
              <w:top w:val="nil"/>
              <w:left w:val="nil"/>
              <w:bottom w:val="nil"/>
              <w:right w:val="nil"/>
            </w:tcBorders>
            <w:shd w:val="clear" w:color="auto" w:fill="auto"/>
            <w:noWrap/>
            <w:vAlign w:val="bottom"/>
            <w:hideMark/>
          </w:tcPr>
          <w:p w14:paraId="138C40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$1,770.16</w:t>
            </w:r>
          </w:p>
        </w:tc>
      </w:tr>
      <w:tr w:rsidR="001958E5" w:rsidRPr="003105AA" w14:paraId="4DC9D876" w14:textId="77777777" w:rsidTr="002E0329">
        <w:trPr>
          <w:trHeight w:val="270"/>
        </w:trPr>
        <w:tc>
          <w:tcPr>
            <w:tcW w:w="980" w:type="dxa"/>
            <w:tcBorders>
              <w:top w:val="nil"/>
              <w:left w:val="nil"/>
              <w:bottom w:val="nil"/>
              <w:right w:val="nil"/>
            </w:tcBorders>
            <w:shd w:val="clear" w:color="auto" w:fill="auto"/>
            <w:noWrap/>
            <w:vAlign w:val="bottom"/>
            <w:hideMark/>
          </w:tcPr>
          <w:p w14:paraId="3201F37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58</w:t>
            </w:r>
          </w:p>
        </w:tc>
        <w:tc>
          <w:tcPr>
            <w:tcW w:w="864" w:type="dxa"/>
            <w:tcBorders>
              <w:top w:val="nil"/>
              <w:left w:val="nil"/>
              <w:bottom w:val="nil"/>
              <w:right w:val="nil"/>
            </w:tcBorders>
            <w:shd w:val="clear" w:color="auto" w:fill="auto"/>
            <w:noWrap/>
            <w:vAlign w:val="bottom"/>
            <w:hideMark/>
          </w:tcPr>
          <w:p w14:paraId="0FE708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$1,736.94</w:t>
            </w:r>
          </w:p>
        </w:tc>
        <w:tc>
          <w:tcPr>
            <w:tcW w:w="724" w:type="dxa"/>
            <w:tcBorders>
              <w:top w:val="nil"/>
              <w:left w:val="nil"/>
              <w:bottom w:val="nil"/>
              <w:right w:val="nil"/>
            </w:tcBorders>
            <w:shd w:val="clear" w:color="auto" w:fill="auto"/>
            <w:noWrap/>
            <w:vAlign w:val="bottom"/>
            <w:hideMark/>
          </w:tcPr>
          <w:p w14:paraId="2D33A9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$1,743.89</w:t>
            </w:r>
          </w:p>
        </w:tc>
        <w:tc>
          <w:tcPr>
            <w:tcW w:w="835" w:type="dxa"/>
            <w:tcBorders>
              <w:top w:val="nil"/>
              <w:left w:val="nil"/>
              <w:bottom w:val="nil"/>
              <w:right w:val="nil"/>
            </w:tcBorders>
            <w:shd w:val="clear" w:color="auto" w:fill="auto"/>
            <w:noWrap/>
            <w:vAlign w:val="bottom"/>
            <w:hideMark/>
          </w:tcPr>
          <w:p w14:paraId="31E788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$1,750.86</w:t>
            </w:r>
          </w:p>
        </w:tc>
        <w:tc>
          <w:tcPr>
            <w:tcW w:w="724" w:type="dxa"/>
            <w:tcBorders>
              <w:top w:val="nil"/>
              <w:left w:val="nil"/>
              <w:bottom w:val="nil"/>
              <w:right w:val="nil"/>
            </w:tcBorders>
            <w:shd w:val="clear" w:color="auto" w:fill="auto"/>
            <w:noWrap/>
            <w:vAlign w:val="bottom"/>
            <w:hideMark/>
          </w:tcPr>
          <w:p w14:paraId="1A7D6F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$1,757.87</w:t>
            </w:r>
          </w:p>
        </w:tc>
        <w:tc>
          <w:tcPr>
            <w:tcW w:w="724" w:type="dxa"/>
            <w:tcBorders>
              <w:top w:val="nil"/>
              <w:left w:val="nil"/>
              <w:bottom w:val="nil"/>
              <w:right w:val="nil"/>
            </w:tcBorders>
            <w:shd w:val="clear" w:color="auto" w:fill="auto"/>
            <w:noWrap/>
            <w:vAlign w:val="bottom"/>
            <w:hideMark/>
          </w:tcPr>
          <w:p w14:paraId="5939B4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$1,764.90</w:t>
            </w:r>
          </w:p>
        </w:tc>
        <w:tc>
          <w:tcPr>
            <w:tcW w:w="724" w:type="dxa"/>
            <w:tcBorders>
              <w:top w:val="nil"/>
              <w:left w:val="nil"/>
              <w:bottom w:val="nil"/>
              <w:right w:val="nil"/>
            </w:tcBorders>
            <w:shd w:val="clear" w:color="auto" w:fill="auto"/>
            <w:noWrap/>
            <w:vAlign w:val="bottom"/>
            <w:hideMark/>
          </w:tcPr>
          <w:p w14:paraId="15D046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$1,771.96</w:t>
            </w:r>
          </w:p>
        </w:tc>
        <w:tc>
          <w:tcPr>
            <w:tcW w:w="805" w:type="dxa"/>
            <w:tcBorders>
              <w:top w:val="nil"/>
              <w:left w:val="nil"/>
              <w:bottom w:val="nil"/>
              <w:right w:val="nil"/>
            </w:tcBorders>
            <w:shd w:val="clear" w:color="auto" w:fill="auto"/>
            <w:noWrap/>
            <w:vAlign w:val="bottom"/>
            <w:hideMark/>
          </w:tcPr>
          <w:p w14:paraId="722725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$1,779.05</w:t>
            </w:r>
          </w:p>
        </w:tc>
        <w:tc>
          <w:tcPr>
            <w:tcW w:w="724" w:type="dxa"/>
            <w:tcBorders>
              <w:top w:val="nil"/>
              <w:left w:val="nil"/>
              <w:bottom w:val="nil"/>
              <w:right w:val="nil"/>
            </w:tcBorders>
            <w:shd w:val="clear" w:color="auto" w:fill="auto"/>
            <w:noWrap/>
            <w:vAlign w:val="bottom"/>
            <w:hideMark/>
          </w:tcPr>
          <w:p w14:paraId="62C980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$1,786.16</w:t>
            </w:r>
          </w:p>
        </w:tc>
        <w:tc>
          <w:tcPr>
            <w:tcW w:w="835" w:type="dxa"/>
            <w:tcBorders>
              <w:top w:val="nil"/>
              <w:left w:val="nil"/>
              <w:bottom w:val="nil"/>
              <w:right w:val="nil"/>
            </w:tcBorders>
            <w:shd w:val="clear" w:color="auto" w:fill="auto"/>
            <w:noWrap/>
            <w:vAlign w:val="bottom"/>
            <w:hideMark/>
          </w:tcPr>
          <w:p w14:paraId="675434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$1,793.31</w:t>
            </w:r>
          </w:p>
        </w:tc>
        <w:tc>
          <w:tcPr>
            <w:tcW w:w="724" w:type="dxa"/>
            <w:tcBorders>
              <w:top w:val="nil"/>
              <w:left w:val="nil"/>
              <w:bottom w:val="nil"/>
              <w:right w:val="nil"/>
            </w:tcBorders>
            <w:shd w:val="clear" w:color="auto" w:fill="auto"/>
            <w:noWrap/>
            <w:vAlign w:val="bottom"/>
            <w:hideMark/>
          </w:tcPr>
          <w:p w14:paraId="245E9A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$1,800.48</w:t>
            </w:r>
          </w:p>
        </w:tc>
        <w:tc>
          <w:tcPr>
            <w:tcW w:w="835" w:type="dxa"/>
            <w:tcBorders>
              <w:top w:val="nil"/>
              <w:left w:val="nil"/>
              <w:bottom w:val="nil"/>
              <w:right w:val="nil"/>
            </w:tcBorders>
            <w:shd w:val="clear" w:color="auto" w:fill="auto"/>
            <w:noWrap/>
            <w:vAlign w:val="bottom"/>
            <w:hideMark/>
          </w:tcPr>
          <w:p w14:paraId="5C67E1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$1,807.68</w:t>
            </w:r>
          </w:p>
        </w:tc>
        <w:tc>
          <w:tcPr>
            <w:tcW w:w="724" w:type="dxa"/>
            <w:tcBorders>
              <w:top w:val="nil"/>
              <w:left w:val="nil"/>
              <w:bottom w:val="nil"/>
              <w:right w:val="nil"/>
            </w:tcBorders>
            <w:shd w:val="clear" w:color="auto" w:fill="auto"/>
            <w:noWrap/>
            <w:vAlign w:val="bottom"/>
            <w:hideMark/>
          </w:tcPr>
          <w:p w14:paraId="1845EE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$1,814.91</w:t>
            </w:r>
          </w:p>
        </w:tc>
      </w:tr>
      <w:tr w:rsidR="001958E5" w:rsidRPr="003105AA" w14:paraId="3753AFCD" w14:textId="77777777" w:rsidTr="002E0329">
        <w:trPr>
          <w:trHeight w:val="270"/>
        </w:trPr>
        <w:tc>
          <w:tcPr>
            <w:tcW w:w="980" w:type="dxa"/>
            <w:tcBorders>
              <w:top w:val="nil"/>
              <w:left w:val="nil"/>
              <w:bottom w:val="nil"/>
              <w:right w:val="nil"/>
            </w:tcBorders>
            <w:shd w:val="clear" w:color="auto" w:fill="auto"/>
            <w:noWrap/>
            <w:vAlign w:val="bottom"/>
            <w:hideMark/>
          </w:tcPr>
          <w:p w14:paraId="5382171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59</w:t>
            </w:r>
          </w:p>
        </w:tc>
        <w:tc>
          <w:tcPr>
            <w:tcW w:w="864" w:type="dxa"/>
            <w:tcBorders>
              <w:top w:val="nil"/>
              <w:left w:val="nil"/>
              <w:bottom w:val="nil"/>
              <w:right w:val="nil"/>
            </w:tcBorders>
            <w:shd w:val="clear" w:color="auto" w:fill="auto"/>
            <w:noWrap/>
            <w:vAlign w:val="bottom"/>
            <w:hideMark/>
          </w:tcPr>
          <w:p w14:paraId="40BD6A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$1,780.20</w:t>
            </w:r>
          </w:p>
        </w:tc>
        <w:tc>
          <w:tcPr>
            <w:tcW w:w="724" w:type="dxa"/>
            <w:tcBorders>
              <w:top w:val="nil"/>
              <w:left w:val="nil"/>
              <w:bottom w:val="nil"/>
              <w:right w:val="nil"/>
            </w:tcBorders>
            <w:shd w:val="clear" w:color="auto" w:fill="auto"/>
            <w:noWrap/>
            <w:vAlign w:val="bottom"/>
            <w:hideMark/>
          </w:tcPr>
          <w:p w14:paraId="3DB569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$1,787.32</w:t>
            </w:r>
          </w:p>
        </w:tc>
        <w:tc>
          <w:tcPr>
            <w:tcW w:w="835" w:type="dxa"/>
            <w:tcBorders>
              <w:top w:val="nil"/>
              <w:left w:val="nil"/>
              <w:bottom w:val="nil"/>
              <w:right w:val="nil"/>
            </w:tcBorders>
            <w:shd w:val="clear" w:color="auto" w:fill="auto"/>
            <w:noWrap/>
            <w:vAlign w:val="bottom"/>
            <w:hideMark/>
          </w:tcPr>
          <w:p w14:paraId="739553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$1,794.47</w:t>
            </w:r>
          </w:p>
        </w:tc>
        <w:tc>
          <w:tcPr>
            <w:tcW w:w="724" w:type="dxa"/>
            <w:tcBorders>
              <w:top w:val="nil"/>
              <w:left w:val="nil"/>
              <w:bottom w:val="nil"/>
              <w:right w:val="nil"/>
            </w:tcBorders>
            <w:shd w:val="clear" w:color="auto" w:fill="auto"/>
            <w:noWrap/>
            <w:vAlign w:val="bottom"/>
            <w:hideMark/>
          </w:tcPr>
          <w:p w14:paraId="42BB40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$1,801.65</w:t>
            </w:r>
          </w:p>
        </w:tc>
        <w:tc>
          <w:tcPr>
            <w:tcW w:w="724" w:type="dxa"/>
            <w:tcBorders>
              <w:top w:val="nil"/>
              <w:left w:val="nil"/>
              <w:bottom w:val="nil"/>
              <w:right w:val="nil"/>
            </w:tcBorders>
            <w:shd w:val="clear" w:color="auto" w:fill="auto"/>
            <w:noWrap/>
            <w:vAlign w:val="bottom"/>
            <w:hideMark/>
          </w:tcPr>
          <w:p w14:paraId="24B1AD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$1,808.86</w:t>
            </w:r>
          </w:p>
        </w:tc>
        <w:tc>
          <w:tcPr>
            <w:tcW w:w="724" w:type="dxa"/>
            <w:tcBorders>
              <w:top w:val="nil"/>
              <w:left w:val="nil"/>
              <w:bottom w:val="nil"/>
              <w:right w:val="nil"/>
            </w:tcBorders>
            <w:shd w:val="clear" w:color="auto" w:fill="auto"/>
            <w:noWrap/>
            <w:vAlign w:val="bottom"/>
            <w:hideMark/>
          </w:tcPr>
          <w:p w14:paraId="4F5D98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$1,816.09</w:t>
            </w:r>
          </w:p>
        </w:tc>
        <w:tc>
          <w:tcPr>
            <w:tcW w:w="805" w:type="dxa"/>
            <w:tcBorders>
              <w:top w:val="nil"/>
              <w:left w:val="nil"/>
              <w:bottom w:val="nil"/>
              <w:right w:val="nil"/>
            </w:tcBorders>
            <w:shd w:val="clear" w:color="auto" w:fill="auto"/>
            <w:noWrap/>
            <w:vAlign w:val="bottom"/>
            <w:hideMark/>
          </w:tcPr>
          <w:p w14:paraId="54A10F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$1,823.35</w:t>
            </w:r>
          </w:p>
        </w:tc>
        <w:tc>
          <w:tcPr>
            <w:tcW w:w="724" w:type="dxa"/>
            <w:tcBorders>
              <w:top w:val="nil"/>
              <w:left w:val="nil"/>
              <w:bottom w:val="nil"/>
              <w:right w:val="nil"/>
            </w:tcBorders>
            <w:shd w:val="clear" w:color="auto" w:fill="auto"/>
            <w:noWrap/>
            <w:vAlign w:val="bottom"/>
            <w:hideMark/>
          </w:tcPr>
          <w:p w14:paraId="41D353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$1,830.65</w:t>
            </w:r>
          </w:p>
        </w:tc>
        <w:tc>
          <w:tcPr>
            <w:tcW w:w="835" w:type="dxa"/>
            <w:tcBorders>
              <w:top w:val="nil"/>
              <w:left w:val="nil"/>
              <w:bottom w:val="nil"/>
              <w:right w:val="nil"/>
            </w:tcBorders>
            <w:shd w:val="clear" w:color="auto" w:fill="auto"/>
            <w:noWrap/>
            <w:vAlign w:val="bottom"/>
            <w:hideMark/>
          </w:tcPr>
          <w:p w14:paraId="6342F7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$1,837.97</w:t>
            </w:r>
          </w:p>
        </w:tc>
        <w:tc>
          <w:tcPr>
            <w:tcW w:w="724" w:type="dxa"/>
            <w:tcBorders>
              <w:top w:val="nil"/>
              <w:left w:val="nil"/>
              <w:bottom w:val="nil"/>
              <w:right w:val="nil"/>
            </w:tcBorders>
            <w:shd w:val="clear" w:color="auto" w:fill="auto"/>
            <w:noWrap/>
            <w:vAlign w:val="bottom"/>
            <w:hideMark/>
          </w:tcPr>
          <w:p w14:paraId="1B1258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$1,845.32</w:t>
            </w:r>
          </w:p>
        </w:tc>
        <w:tc>
          <w:tcPr>
            <w:tcW w:w="835" w:type="dxa"/>
            <w:tcBorders>
              <w:top w:val="nil"/>
              <w:left w:val="nil"/>
              <w:bottom w:val="nil"/>
              <w:right w:val="nil"/>
            </w:tcBorders>
            <w:shd w:val="clear" w:color="auto" w:fill="auto"/>
            <w:noWrap/>
            <w:vAlign w:val="bottom"/>
            <w:hideMark/>
          </w:tcPr>
          <w:p w14:paraId="29E9C6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$1,852.70</w:t>
            </w:r>
          </w:p>
        </w:tc>
        <w:tc>
          <w:tcPr>
            <w:tcW w:w="724" w:type="dxa"/>
            <w:tcBorders>
              <w:top w:val="nil"/>
              <w:left w:val="nil"/>
              <w:bottom w:val="nil"/>
              <w:right w:val="nil"/>
            </w:tcBorders>
            <w:shd w:val="clear" w:color="auto" w:fill="auto"/>
            <w:noWrap/>
            <w:vAlign w:val="bottom"/>
            <w:hideMark/>
          </w:tcPr>
          <w:p w14:paraId="086C21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$1,860.11</w:t>
            </w:r>
          </w:p>
        </w:tc>
      </w:tr>
      <w:tr w:rsidR="001958E5" w:rsidRPr="003105AA" w14:paraId="02D5C888" w14:textId="77777777" w:rsidTr="002E0329">
        <w:trPr>
          <w:trHeight w:val="270"/>
        </w:trPr>
        <w:tc>
          <w:tcPr>
            <w:tcW w:w="980" w:type="dxa"/>
            <w:tcBorders>
              <w:top w:val="nil"/>
              <w:left w:val="nil"/>
              <w:bottom w:val="nil"/>
              <w:right w:val="nil"/>
            </w:tcBorders>
            <w:shd w:val="clear" w:color="auto" w:fill="auto"/>
            <w:noWrap/>
            <w:vAlign w:val="bottom"/>
            <w:hideMark/>
          </w:tcPr>
          <w:p w14:paraId="208C24C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60</w:t>
            </w:r>
          </w:p>
        </w:tc>
        <w:tc>
          <w:tcPr>
            <w:tcW w:w="864" w:type="dxa"/>
            <w:tcBorders>
              <w:top w:val="nil"/>
              <w:left w:val="nil"/>
              <w:bottom w:val="nil"/>
              <w:right w:val="nil"/>
            </w:tcBorders>
            <w:shd w:val="clear" w:color="auto" w:fill="auto"/>
            <w:noWrap/>
            <w:vAlign w:val="bottom"/>
            <w:hideMark/>
          </w:tcPr>
          <w:p w14:paraId="3B6C20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$1,823.93</w:t>
            </w:r>
          </w:p>
        </w:tc>
        <w:tc>
          <w:tcPr>
            <w:tcW w:w="724" w:type="dxa"/>
            <w:tcBorders>
              <w:top w:val="nil"/>
              <w:left w:val="nil"/>
              <w:bottom w:val="nil"/>
              <w:right w:val="nil"/>
            </w:tcBorders>
            <w:shd w:val="clear" w:color="auto" w:fill="auto"/>
            <w:noWrap/>
            <w:vAlign w:val="bottom"/>
            <w:hideMark/>
          </w:tcPr>
          <w:p w14:paraId="3E2D03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$1,831.23</w:t>
            </w:r>
          </w:p>
        </w:tc>
        <w:tc>
          <w:tcPr>
            <w:tcW w:w="835" w:type="dxa"/>
            <w:tcBorders>
              <w:top w:val="nil"/>
              <w:left w:val="nil"/>
              <w:bottom w:val="nil"/>
              <w:right w:val="nil"/>
            </w:tcBorders>
            <w:shd w:val="clear" w:color="auto" w:fill="auto"/>
            <w:noWrap/>
            <w:vAlign w:val="bottom"/>
            <w:hideMark/>
          </w:tcPr>
          <w:p w14:paraId="5FEA44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$1,838.55</w:t>
            </w:r>
          </w:p>
        </w:tc>
        <w:tc>
          <w:tcPr>
            <w:tcW w:w="724" w:type="dxa"/>
            <w:tcBorders>
              <w:top w:val="nil"/>
              <w:left w:val="nil"/>
              <w:bottom w:val="nil"/>
              <w:right w:val="nil"/>
            </w:tcBorders>
            <w:shd w:val="clear" w:color="auto" w:fill="auto"/>
            <w:noWrap/>
            <w:vAlign w:val="bottom"/>
            <w:hideMark/>
          </w:tcPr>
          <w:p w14:paraId="395C11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$1,845.91</w:t>
            </w:r>
          </w:p>
        </w:tc>
        <w:tc>
          <w:tcPr>
            <w:tcW w:w="724" w:type="dxa"/>
            <w:tcBorders>
              <w:top w:val="nil"/>
              <w:left w:val="nil"/>
              <w:bottom w:val="nil"/>
              <w:right w:val="nil"/>
            </w:tcBorders>
            <w:shd w:val="clear" w:color="auto" w:fill="auto"/>
            <w:noWrap/>
            <w:vAlign w:val="bottom"/>
            <w:hideMark/>
          </w:tcPr>
          <w:p w14:paraId="1C156B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$1,853.29</w:t>
            </w:r>
          </w:p>
        </w:tc>
        <w:tc>
          <w:tcPr>
            <w:tcW w:w="724" w:type="dxa"/>
            <w:tcBorders>
              <w:top w:val="nil"/>
              <w:left w:val="nil"/>
              <w:bottom w:val="nil"/>
              <w:right w:val="nil"/>
            </w:tcBorders>
            <w:shd w:val="clear" w:color="auto" w:fill="auto"/>
            <w:noWrap/>
            <w:vAlign w:val="bottom"/>
            <w:hideMark/>
          </w:tcPr>
          <w:p w14:paraId="7CD26B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$1,860.71</w:t>
            </w:r>
          </w:p>
        </w:tc>
        <w:tc>
          <w:tcPr>
            <w:tcW w:w="805" w:type="dxa"/>
            <w:tcBorders>
              <w:top w:val="nil"/>
              <w:left w:val="nil"/>
              <w:bottom w:val="nil"/>
              <w:right w:val="nil"/>
            </w:tcBorders>
            <w:shd w:val="clear" w:color="auto" w:fill="auto"/>
            <w:noWrap/>
            <w:vAlign w:val="bottom"/>
            <w:hideMark/>
          </w:tcPr>
          <w:p w14:paraId="2F8532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$1,868.15</w:t>
            </w:r>
          </w:p>
        </w:tc>
        <w:tc>
          <w:tcPr>
            <w:tcW w:w="724" w:type="dxa"/>
            <w:tcBorders>
              <w:top w:val="nil"/>
              <w:left w:val="nil"/>
              <w:bottom w:val="nil"/>
              <w:right w:val="nil"/>
            </w:tcBorders>
            <w:shd w:val="clear" w:color="auto" w:fill="auto"/>
            <w:noWrap/>
            <w:vAlign w:val="bottom"/>
            <w:hideMark/>
          </w:tcPr>
          <w:p w14:paraId="23EF73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$1,875.62</w:t>
            </w:r>
          </w:p>
        </w:tc>
        <w:tc>
          <w:tcPr>
            <w:tcW w:w="835" w:type="dxa"/>
            <w:tcBorders>
              <w:top w:val="nil"/>
              <w:left w:val="nil"/>
              <w:bottom w:val="nil"/>
              <w:right w:val="nil"/>
            </w:tcBorders>
            <w:shd w:val="clear" w:color="auto" w:fill="auto"/>
            <w:noWrap/>
            <w:vAlign w:val="bottom"/>
            <w:hideMark/>
          </w:tcPr>
          <w:p w14:paraId="342455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$1,883.12</w:t>
            </w:r>
          </w:p>
        </w:tc>
        <w:tc>
          <w:tcPr>
            <w:tcW w:w="724" w:type="dxa"/>
            <w:tcBorders>
              <w:top w:val="nil"/>
              <w:left w:val="nil"/>
              <w:bottom w:val="nil"/>
              <w:right w:val="nil"/>
            </w:tcBorders>
            <w:shd w:val="clear" w:color="auto" w:fill="auto"/>
            <w:noWrap/>
            <w:vAlign w:val="bottom"/>
            <w:hideMark/>
          </w:tcPr>
          <w:p w14:paraId="70E8837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$1,890.66</w:t>
            </w:r>
          </w:p>
        </w:tc>
        <w:tc>
          <w:tcPr>
            <w:tcW w:w="835" w:type="dxa"/>
            <w:tcBorders>
              <w:top w:val="nil"/>
              <w:left w:val="nil"/>
              <w:bottom w:val="nil"/>
              <w:right w:val="nil"/>
            </w:tcBorders>
            <w:shd w:val="clear" w:color="auto" w:fill="auto"/>
            <w:noWrap/>
            <w:vAlign w:val="bottom"/>
            <w:hideMark/>
          </w:tcPr>
          <w:p w14:paraId="23097E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$1,898.22</w:t>
            </w:r>
          </w:p>
        </w:tc>
        <w:tc>
          <w:tcPr>
            <w:tcW w:w="724" w:type="dxa"/>
            <w:tcBorders>
              <w:top w:val="nil"/>
              <w:left w:val="nil"/>
              <w:bottom w:val="nil"/>
              <w:right w:val="nil"/>
            </w:tcBorders>
            <w:shd w:val="clear" w:color="auto" w:fill="auto"/>
            <w:noWrap/>
            <w:vAlign w:val="bottom"/>
            <w:hideMark/>
          </w:tcPr>
          <w:p w14:paraId="3E55F6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$1,905.81</w:t>
            </w:r>
          </w:p>
        </w:tc>
      </w:tr>
      <w:tr w:rsidR="001958E5" w:rsidRPr="003105AA" w14:paraId="18EDB3B9" w14:textId="77777777" w:rsidTr="002E0329">
        <w:trPr>
          <w:trHeight w:val="270"/>
        </w:trPr>
        <w:tc>
          <w:tcPr>
            <w:tcW w:w="980" w:type="dxa"/>
            <w:tcBorders>
              <w:top w:val="nil"/>
              <w:left w:val="nil"/>
              <w:bottom w:val="nil"/>
              <w:right w:val="nil"/>
            </w:tcBorders>
            <w:shd w:val="clear" w:color="auto" w:fill="auto"/>
            <w:noWrap/>
            <w:vAlign w:val="bottom"/>
            <w:hideMark/>
          </w:tcPr>
          <w:p w14:paraId="5E7AA88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61</w:t>
            </w:r>
          </w:p>
        </w:tc>
        <w:tc>
          <w:tcPr>
            <w:tcW w:w="864" w:type="dxa"/>
            <w:tcBorders>
              <w:top w:val="nil"/>
              <w:left w:val="nil"/>
              <w:bottom w:val="nil"/>
              <w:right w:val="nil"/>
            </w:tcBorders>
            <w:shd w:val="clear" w:color="auto" w:fill="auto"/>
            <w:noWrap/>
            <w:vAlign w:val="bottom"/>
            <w:hideMark/>
          </w:tcPr>
          <w:p w14:paraId="229F1E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$1,868.12</w:t>
            </w:r>
          </w:p>
        </w:tc>
        <w:tc>
          <w:tcPr>
            <w:tcW w:w="724" w:type="dxa"/>
            <w:tcBorders>
              <w:top w:val="nil"/>
              <w:left w:val="nil"/>
              <w:bottom w:val="nil"/>
              <w:right w:val="nil"/>
            </w:tcBorders>
            <w:shd w:val="clear" w:color="auto" w:fill="auto"/>
            <w:noWrap/>
            <w:vAlign w:val="bottom"/>
            <w:hideMark/>
          </w:tcPr>
          <w:p w14:paraId="4D7349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$1,875.59</w:t>
            </w:r>
          </w:p>
        </w:tc>
        <w:tc>
          <w:tcPr>
            <w:tcW w:w="835" w:type="dxa"/>
            <w:tcBorders>
              <w:top w:val="nil"/>
              <w:left w:val="nil"/>
              <w:bottom w:val="nil"/>
              <w:right w:val="nil"/>
            </w:tcBorders>
            <w:shd w:val="clear" w:color="auto" w:fill="auto"/>
            <w:noWrap/>
            <w:vAlign w:val="bottom"/>
            <w:hideMark/>
          </w:tcPr>
          <w:p w14:paraId="5AC6BD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$1,883.10</w:t>
            </w:r>
          </w:p>
        </w:tc>
        <w:tc>
          <w:tcPr>
            <w:tcW w:w="724" w:type="dxa"/>
            <w:tcBorders>
              <w:top w:val="nil"/>
              <w:left w:val="nil"/>
              <w:bottom w:val="nil"/>
              <w:right w:val="nil"/>
            </w:tcBorders>
            <w:shd w:val="clear" w:color="auto" w:fill="auto"/>
            <w:noWrap/>
            <w:vAlign w:val="bottom"/>
            <w:hideMark/>
          </w:tcPr>
          <w:p w14:paraId="155399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$1,890.63</w:t>
            </w:r>
          </w:p>
        </w:tc>
        <w:tc>
          <w:tcPr>
            <w:tcW w:w="724" w:type="dxa"/>
            <w:tcBorders>
              <w:top w:val="nil"/>
              <w:left w:val="nil"/>
              <w:bottom w:val="nil"/>
              <w:right w:val="nil"/>
            </w:tcBorders>
            <w:shd w:val="clear" w:color="auto" w:fill="auto"/>
            <w:noWrap/>
            <w:vAlign w:val="bottom"/>
            <w:hideMark/>
          </w:tcPr>
          <w:p w14:paraId="432BE1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$1,898.19</w:t>
            </w:r>
          </w:p>
        </w:tc>
        <w:tc>
          <w:tcPr>
            <w:tcW w:w="724" w:type="dxa"/>
            <w:tcBorders>
              <w:top w:val="nil"/>
              <w:left w:val="nil"/>
              <w:bottom w:val="nil"/>
              <w:right w:val="nil"/>
            </w:tcBorders>
            <w:shd w:val="clear" w:color="auto" w:fill="auto"/>
            <w:noWrap/>
            <w:vAlign w:val="bottom"/>
            <w:hideMark/>
          </w:tcPr>
          <w:p w14:paraId="058736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$1,905.78</w:t>
            </w:r>
          </w:p>
        </w:tc>
        <w:tc>
          <w:tcPr>
            <w:tcW w:w="805" w:type="dxa"/>
            <w:tcBorders>
              <w:top w:val="nil"/>
              <w:left w:val="nil"/>
              <w:bottom w:val="nil"/>
              <w:right w:val="nil"/>
            </w:tcBorders>
            <w:shd w:val="clear" w:color="auto" w:fill="auto"/>
            <w:noWrap/>
            <w:vAlign w:val="bottom"/>
            <w:hideMark/>
          </w:tcPr>
          <w:p w14:paraId="2F45EB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$1,913.41</w:t>
            </w:r>
          </w:p>
        </w:tc>
        <w:tc>
          <w:tcPr>
            <w:tcW w:w="724" w:type="dxa"/>
            <w:tcBorders>
              <w:top w:val="nil"/>
              <w:left w:val="nil"/>
              <w:bottom w:val="nil"/>
              <w:right w:val="nil"/>
            </w:tcBorders>
            <w:shd w:val="clear" w:color="auto" w:fill="auto"/>
            <w:noWrap/>
            <w:vAlign w:val="bottom"/>
            <w:hideMark/>
          </w:tcPr>
          <w:p w14:paraId="285A84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$1,921.06</w:t>
            </w:r>
          </w:p>
        </w:tc>
        <w:tc>
          <w:tcPr>
            <w:tcW w:w="835" w:type="dxa"/>
            <w:tcBorders>
              <w:top w:val="nil"/>
              <w:left w:val="nil"/>
              <w:bottom w:val="nil"/>
              <w:right w:val="nil"/>
            </w:tcBorders>
            <w:shd w:val="clear" w:color="auto" w:fill="auto"/>
            <w:noWrap/>
            <w:vAlign w:val="bottom"/>
            <w:hideMark/>
          </w:tcPr>
          <w:p w14:paraId="33ABDD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$1,928.74</w:t>
            </w:r>
          </w:p>
        </w:tc>
        <w:tc>
          <w:tcPr>
            <w:tcW w:w="724" w:type="dxa"/>
            <w:tcBorders>
              <w:top w:val="nil"/>
              <w:left w:val="nil"/>
              <w:bottom w:val="nil"/>
              <w:right w:val="nil"/>
            </w:tcBorders>
            <w:shd w:val="clear" w:color="auto" w:fill="auto"/>
            <w:noWrap/>
            <w:vAlign w:val="bottom"/>
            <w:hideMark/>
          </w:tcPr>
          <w:p w14:paraId="634E4B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$1,936.46</w:t>
            </w:r>
          </w:p>
        </w:tc>
        <w:tc>
          <w:tcPr>
            <w:tcW w:w="835" w:type="dxa"/>
            <w:tcBorders>
              <w:top w:val="nil"/>
              <w:left w:val="nil"/>
              <w:bottom w:val="nil"/>
              <w:right w:val="nil"/>
            </w:tcBorders>
            <w:shd w:val="clear" w:color="auto" w:fill="auto"/>
            <w:noWrap/>
            <w:vAlign w:val="bottom"/>
            <w:hideMark/>
          </w:tcPr>
          <w:p w14:paraId="4DBE95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$1,944.21</w:t>
            </w:r>
          </w:p>
        </w:tc>
        <w:tc>
          <w:tcPr>
            <w:tcW w:w="724" w:type="dxa"/>
            <w:tcBorders>
              <w:top w:val="nil"/>
              <w:left w:val="nil"/>
              <w:bottom w:val="nil"/>
              <w:right w:val="nil"/>
            </w:tcBorders>
            <w:shd w:val="clear" w:color="auto" w:fill="auto"/>
            <w:noWrap/>
            <w:vAlign w:val="bottom"/>
            <w:hideMark/>
          </w:tcPr>
          <w:p w14:paraId="2380A2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$1,951.98</w:t>
            </w:r>
          </w:p>
        </w:tc>
      </w:tr>
      <w:tr w:rsidR="001958E5" w:rsidRPr="003105AA" w14:paraId="72F9C946" w14:textId="77777777" w:rsidTr="002E0329">
        <w:trPr>
          <w:trHeight w:val="270"/>
        </w:trPr>
        <w:tc>
          <w:tcPr>
            <w:tcW w:w="980" w:type="dxa"/>
            <w:tcBorders>
              <w:top w:val="nil"/>
              <w:left w:val="nil"/>
              <w:bottom w:val="nil"/>
              <w:right w:val="nil"/>
            </w:tcBorders>
            <w:shd w:val="clear" w:color="auto" w:fill="auto"/>
            <w:noWrap/>
            <w:vAlign w:val="bottom"/>
            <w:hideMark/>
          </w:tcPr>
          <w:p w14:paraId="721470C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62</w:t>
            </w:r>
          </w:p>
        </w:tc>
        <w:tc>
          <w:tcPr>
            <w:tcW w:w="864" w:type="dxa"/>
            <w:tcBorders>
              <w:top w:val="nil"/>
              <w:left w:val="nil"/>
              <w:bottom w:val="nil"/>
              <w:right w:val="nil"/>
            </w:tcBorders>
            <w:shd w:val="clear" w:color="auto" w:fill="auto"/>
            <w:noWrap/>
            <w:vAlign w:val="bottom"/>
            <w:hideMark/>
          </w:tcPr>
          <w:p w14:paraId="1536B7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$1,912.77</w:t>
            </w:r>
          </w:p>
        </w:tc>
        <w:tc>
          <w:tcPr>
            <w:tcW w:w="724" w:type="dxa"/>
            <w:tcBorders>
              <w:top w:val="nil"/>
              <w:left w:val="nil"/>
              <w:bottom w:val="nil"/>
              <w:right w:val="nil"/>
            </w:tcBorders>
            <w:shd w:val="clear" w:color="auto" w:fill="auto"/>
            <w:noWrap/>
            <w:vAlign w:val="bottom"/>
            <w:hideMark/>
          </w:tcPr>
          <w:p w14:paraId="6F2272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$1,920.42</w:t>
            </w:r>
          </w:p>
        </w:tc>
        <w:tc>
          <w:tcPr>
            <w:tcW w:w="835" w:type="dxa"/>
            <w:tcBorders>
              <w:top w:val="nil"/>
              <w:left w:val="nil"/>
              <w:bottom w:val="nil"/>
              <w:right w:val="nil"/>
            </w:tcBorders>
            <w:shd w:val="clear" w:color="auto" w:fill="auto"/>
            <w:noWrap/>
            <w:vAlign w:val="bottom"/>
            <w:hideMark/>
          </w:tcPr>
          <w:p w14:paraId="1793DD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$1,928.10</w:t>
            </w:r>
          </w:p>
        </w:tc>
        <w:tc>
          <w:tcPr>
            <w:tcW w:w="724" w:type="dxa"/>
            <w:tcBorders>
              <w:top w:val="nil"/>
              <w:left w:val="nil"/>
              <w:bottom w:val="nil"/>
              <w:right w:val="nil"/>
            </w:tcBorders>
            <w:shd w:val="clear" w:color="auto" w:fill="auto"/>
            <w:noWrap/>
            <w:vAlign w:val="bottom"/>
            <w:hideMark/>
          </w:tcPr>
          <w:p w14:paraId="1EB7C4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$1,935.82</w:t>
            </w:r>
          </w:p>
        </w:tc>
        <w:tc>
          <w:tcPr>
            <w:tcW w:w="724" w:type="dxa"/>
            <w:tcBorders>
              <w:top w:val="nil"/>
              <w:left w:val="nil"/>
              <w:bottom w:val="nil"/>
              <w:right w:val="nil"/>
            </w:tcBorders>
            <w:shd w:val="clear" w:color="auto" w:fill="auto"/>
            <w:noWrap/>
            <w:vAlign w:val="bottom"/>
            <w:hideMark/>
          </w:tcPr>
          <w:p w14:paraId="0AE9B0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$1,943.56</w:t>
            </w:r>
          </w:p>
        </w:tc>
        <w:tc>
          <w:tcPr>
            <w:tcW w:w="724" w:type="dxa"/>
            <w:tcBorders>
              <w:top w:val="nil"/>
              <w:left w:val="nil"/>
              <w:bottom w:val="nil"/>
              <w:right w:val="nil"/>
            </w:tcBorders>
            <w:shd w:val="clear" w:color="auto" w:fill="auto"/>
            <w:noWrap/>
            <w:vAlign w:val="bottom"/>
            <w:hideMark/>
          </w:tcPr>
          <w:p w14:paraId="423315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$1,951.33</w:t>
            </w:r>
          </w:p>
        </w:tc>
        <w:tc>
          <w:tcPr>
            <w:tcW w:w="805" w:type="dxa"/>
            <w:tcBorders>
              <w:top w:val="nil"/>
              <w:left w:val="nil"/>
              <w:bottom w:val="nil"/>
              <w:right w:val="nil"/>
            </w:tcBorders>
            <w:shd w:val="clear" w:color="auto" w:fill="auto"/>
            <w:noWrap/>
            <w:vAlign w:val="bottom"/>
            <w:hideMark/>
          </w:tcPr>
          <w:p w14:paraId="3CD396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$1,959.14</w:t>
            </w:r>
          </w:p>
        </w:tc>
        <w:tc>
          <w:tcPr>
            <w:tcW w:w="724" w:type="dxa"/>
            <w:tcBorders>
              <w:top w:val="nil"/>
              <w:left w:val="nil"/>
              <w:bottom w:val="nil"/>
              <w:right w:val="nil"/>
            </w:tcBorders>
            <w:shd w:val="clear" w:color="auto" w:fill="auto"/>
            <w:noWrap/>
            <w:vAlign w:val="bottom"/>
            <w:hideMark/>
          </w:tcPr>
          <w:p w14:paraId="1C47EB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$1,966.98</w:t>
            </w:r>
          </w:p>
        </w:tc>
        <w:tc>
          <w:tcPr>
            <w:tcW w:w="835" w:type="dxa"/>
            <w:tcBorders>
              <w:top w:val="nil"/>
              <w:left w:val="nil"/>
              <w:bottom w:val="nil"/>
              <w:right w:val="nil"/>
            </w:tcBorders>
            <w:shd w:val="clear" w:color="auto" w:fill="auto"/>
            <w:noWrap/>
            <w:vAlign w:val="bottom"/>
            <w:hideMark/>
          </w:tcPr>
          <w:p w14:paraId="0E233F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$1,974.84</w:t>
            </w:r>
          </w:p>
        </w:tc>
        <w:tc>
          <w:tcPr>
            <w:tcW w:w="724" w:type="dxa"/>
            <w:tcBorders>
              <w:top w:val="nil"/>
              <w:left w:val="nil"/>
              <w:bottom w:val="nil"/>
              <w:right w:val="nil"/>
            </w:tcBorders>
            <w:shd w:val="clear" w:color="auto" w:fill="auto"/>
            <w:noWrap/>
            <w:vAlign w:val="bottom"/>
            <w:hideMark/>
          </w:tcPr>
          <w:p w14:paraId="794831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$1,982.74</w:t>
            </w:r>
          </w:p>
        </w:tc>
        <w:tc>
          <w:tcPr>
            <w:tcW w:w="835" w:type="dxa"/>
            <w:tcBorders>
              <w:top w:val="nil"/>
              <w:left w:val="nil"/>
              <w:bottom w:val="nil"/>
              <w:right w:val="nil"/>
            </w:tcBorders>
            <w:shd w:val="clear" w:color="auto" w:fill="auto"/>
            <w:noWrap/>
            <w:vAlign w:val="bottom"/>
            <w:hideMark/>
          </w:tcPr>
          <w:p w14:paraId="619341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$1,990.67</w:t>
            </w:r>
          </w:p>
        </w:tc>
        <w:tc>
          <w:tcPr>
            <w:tcW w:w="724" w:type="dxa"/>
            <w:tcBorders>
              <w:top w:val="nil"/>
              <w:left w:val="nil"/>
              <w:bottom w:val="nil"/>
              <w:right w:val="nil"/>
            </w:tcBorders>
            <w:shd w:val="clear" w:color="auto" w:fill="auto"/>
            <w:noWrap/>
            <w:vAlign w:val="bottom"/>
            <w:hideMark/>
          </w:tcPr>
          <w:p w14:paraId="694E11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$1,998.64</w:t>
            </w:r>
          </w:p>
        </w:tc>
      </w:tr>
      <w:tr w:rsidR="001958E5" w:rsidRPr="003105AA" w14:paraId="367A123E" w14:textId="77777777" w:rsidTr="002E0329">
        <w:trPr>
          <w:trHeight w:val="270"/>
        </w:trPr>
        <w:tc>
          <w:tcPr>
            <w:tcW w:w="980" w:type="dxa"/>
            <w:tcBorders>
              <w:top w:val="nil"/>
              <w:left w:val="nil"/>
              <w:bottom w:val="nil"/>
              <w:right w:val="nil"/>
            </w:tcBorders>
            <w:shd w:val="clear" w:color="auto" w:fill="auto"/>
            <w:noWrap/>
            <w:vAlign w:val="bottom"/>
            <w:hideMark/>
          </w:tcPr>
          <w:p w14:paraId="73AB85A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63</w:t>
            </w:r>
          </w:p>
        </w:tc>
        <w:tc>
          <w:tcPr>
            <w:tcW w:w="864" w:type="dxa"/>
            <w:tcBorders>
              <w:top w:val="nil"/>
              <w:left w:val="nil"/>
              <w:bottom w:val="nil"/>
              <w:right w:val="nil"/>
            </w:tcBorders>
            <w:shd w:val="clear" w:color="auto" w:fill="auto"/>
            <w:noWrap/>
            <w:vAlign w:val="bottom"/>
            <w:hideMark/>
          </w:tcPr>
          <w:p w14:paraId="16324D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$1,957.90</w:t>
            </w:r>
          </w:p>
        </w:tc>
        <w:tc>
          <w:tcPr>
            <w:tcW w:w="724" w:type="dxa"/>
            <w:tcBorders>
              <w:top w:val="nil"/>
              <w:left w:val="nil"/>
              <w:bottom w:val="nil"/>
              <w:right w:val="nil"/>
            </w:tcBorders>
            <w:shd w:val="clear" w:color="auto" w:fill="auto"/>
            <w:noWrap/>
            <w:vAlign w:val="bottom"/>
            <w:hideMark/>
          </w:tcPr>
          <w:p w14:paraId="22D123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$1,965.73</w:t>
            </w:r>
          </w:p>
        </w:tc>
        <w:tc>
          <w:tcPr>
            <w:tcW w:w="835" w:type="dxa"/>
            <w:tcBorders>
              <w:top w:val="nil"/>
              <w:left w:val="nil"/>
              <w:bottom w:val="nil"/>
              <w:right w:val="nil"/>
            </w:tcBorders>
            <w:shd w:val="clear" w:color="auto" w:fill="auto"/>
            <w:noWrap/>
            <w:vAlign w:val="bottom"/>
            <w:hideMark/>
          </w:tcPr>
          <w:p w14:paraId="4C512A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$1,973.59</w:t>
            </w:r>
          </w:p>
        </w:tc>
        <w:tc>
          <w:tcPr>
            <w:tcW w:w="724" w:type="dxa"/>
            <w:tcBorders>
              <w:top w:val="nil"/>
              <w:left w:val="nil"/>
              <w:bottom w:val="nil"/>
              <w:right w:val="nil"/>
            </w:tcBorders>
            <w:shd w:val="clear" w:color="auto" w:fill="auto"/>
            <w:noWrap/>
            <w:vAlign w:val="bottom"/>
            <w:hideMark/>
          </w:tcPr>
          <w:p w14:paraId="60DD83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$1,981.48</w:t>
            </w:r>
          </w:p>
        </w:tc>
        <w:tc>
          <w:tcPr>
            <w:tcW w:w="724" w:type="dxa"/>
            <w:tcBorders>
              <w:top w:val="nil"/>
              <w:left w:val="nil"/>
              <w:bottom w:val="nil"/>
              <w:right w:val="nil"/>
            </w:tcBorders>
            <w:shd w:val="clear" w:color="auto" w:fill="auto"/>
            <w:noWrap/>
            <w:vAlign w:val="bottom"/>
            <w:hideMark/>
          </w:tcPr>
          <w:p w14:paraId="2D1678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$1,989.41</w:t>
            </w:r>
          </w:p>
        </w:tc>
        <w:tc>
          <w:tcPr>
            <w:tcW w:w="724" w:type="dxa"/>
            <w:tcBorders>
              <w:top w:val="nil"/>
              <w:left w:val="nil"/>
              <w:bottom w:val="nil"/>
              <w:right w:val="nil"/>
            </w:tcBorders>
            <w:shd w:val="clear" w:color="auto" w:fill="auto"/>
            <w:noWrap/>
            <w:vAlign w:val="bottom"/>
            <w:hideMark/>
          </w:tcPr>
          <w:p w14:paraId="52258A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$1,997.37</w:t>
            </w:r>
          </w:p>
        </w:tc>
        <w:tc>
          <w:tcPr>
            <w:tcW w:w="805" w:type="dxa"/>
            <w:tcBorders>
              <w:top w:val="nil"/>
              <w:left w:val="nil"/>
              <w:bottom w:val="nil"/>
              <w:right w:val="nil"/>
            </w:tcBorders>
            <w:shd w:val="clear" w:color="auto" w:fill="auto"/>
            <w:noWrap/>
            <w:vAlign w:val="bottom"/>
            <w:hideMark/>
          </w:tcPr>
          <w:p w14:paraId="053FEA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$2,005.36</w:t>
            </w:r>
          </w:p>
        </w:tc>
        <w:tc>
          <w:tcPr>
            <w:tcW w:w="724" w:type="dxa"/>
            <w:tcBorders>
              <w:top w:val="nil"/>
              <w:left w:val="nil"/>
              <w:bottom w:val="nil"/>
              <w:right w:val="nil"/>
            </w:tcBorders>
            <w:shd w:val="clear" w:color="auto" w:fill="auto"/>
            <w:noWrap/>
            <w:vAlign w:val="bottom"/>
            <w:hideMark/>
          </w:tcPr>
          <w:p w14:paraId="001AF1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$2,013.38</w:t>
            </w:r>
          </w:p>
        </w:tc>
        <w:tc>
          <w:tcPr>
            <w:tcW w:w="835" w:type="dxa"/>
            <w:tcBorders>
              <w:top w:val="nil"/>
              <w:left w:val="nil"/>
              <w:bottom w:val="nil"/>
              <w:right w:val="nil"/>
            </w:tcBorders>
            <w:shd w:val="clear" w:color="auto" w:fill="auto"/>
            <w:noWrap/>
            <w:vAlign w:val="bottom"/>
            <w:hideMark/>
          </w:tcPr>
          <w:p w14:paraId="24A7D3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$2,021.43</w:t>
            </w:r>
          </w:p>
        </w:tc>
        <w:tc>
          <w:tcPr>
            <w:tcW w:w="724" w:type="dxa"/>
            <w:tcBorders>
              <w:top w:val="nil"/>
              <w:left w:val="nil"/>
              <w:bottom w:val="nil"/>
              <w:right w:val="nil"/>
            </w:tcBorders>
            <w:shd w:val="clear" w:color="auto" w:fill="auto"/>
            <w:noWrap/>
            <w:vAlign w:val="bottom"/>
            <w:hideMark/>
          </w:tcPr>
          <w:p w14:paraId="556A3F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$2,029.52</w:t>
            </w:r>
          </w:p>
        </w:tc>
        <w:tc>
          <w:tcPr>
            <w:tcW w:w="835" w:type="dxa"/>
            <w:tcBorders>
              <w:top w:val="nil"/>
              <w:left w:val="nil"/>
              <w:bottom w:val="nil"/>
              <w:right w:val="nil"/>
            </w:tcBorders>
            <w:shd w:val="clear" w:color="auto" w:fill="auto"/>
            <w:noWrap/>
            <w:vAlign w:val="bottom"/>
            <w:hideMark/>
          </w:tcPr>
          <w:p w14:paraId="681E83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$2,037.64</w:t>
            </w:r>
          </w:p>
        </w:tc>
        <w:tc>
          <w:tcPr>
            <w:tcW w:w="724" w:type="dxa"/>
            <w:tcBorders>
              <w:top w:val="nil"/>
              <w:left w:val="nil"/>
              <w:bottom w:val="nil"/>
              <w:right w:val="nil"/>
            </w:tcBorders>
            <w:shd w:val="clear" w:color="auto" w:fill="auto"/>
            <w:noWrap/>
            <w:vAlign w:val="bottom"/>
            <w:hideMark/>
          </w:tcPr>
          <w:p w14:paraId="75A0D7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$2,045.79</w:t>
            </w:r>
          </w:p>
        </w:tc>
      </w:tr>
      <w:tr w:rsidR="001958E5" w:rsidRPr="003105AA" w14:paraId="1945207B" w14:textId="77777777" w:rsidTr="002E0329">
        <w:trPr>
          <w:trHeight w:val="270"/>
        </w:trPr>
        <w:tc>
          <w:tcPr>
            <w:tcW w:w="980" w:type="dxa"/>
            <w:tcBorders>
              <w:top w:val="nil"/>
              <w:left w:val="nil"/>
              <w:bottom w:val="nil"/>
              <w:right w:val="nil"/>
            </w:tcBorders>
            <w:shd w:val="clear" w:color="auto" w:fill="auto"/>
            <w:noWrap/>
            <w:vAlign w:val="bottom"/>
            <w:hideMark/>
          </w:tcPr>
          <w:p w14:paraId="041A9C1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64</w:t>
            </w:r>
          </w:p>
        </w:tc>
        <w:tc>
          <w:tcPr>
            <w:tcW w:w="864" w:type="dxa"/>
            <w:tcBorders>
              <w:top w:val="nil"/>
              <w:left w:val="nil"/>
              <w:bottom w:val="nil"/>
              <w:right w:val="nil"/>
            </w:tcBorders>
            <w:shd w:val="clear" w:color="auto" w:fill="auto"/>
            <w:noWrap/>
            <w:vAlign w:val="bottom"/>
            <w:hideMark/>
          </w:tcPr>
          <w:p w14:paraId="0BE297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$2,003.44</w:t>
            </w:r>
          </w:p>
        </w:tc>
        <w:tc>
          <w:tcPr>
            <w:tcW w:w="724" w:type="dxa"/>
            <w:tcBorders>
              <w:top w:val="nil"/>
              <w:left w:val="nil"/>
              <w:bottom w:val="nil"/>
              <w:right w:val="nil"/>
            </w:tcBorders>
            <w:shd w:val="clear" w:color="auto" w:fill="auto"/>
            <w:noWrap/>
            <w:vAlign w:val="bottom"/>
            <w:hideMark/>
          </w:tcPr>
          <w:p w14:paraId="0EC82F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$2,011.46</w:t>
            </w:r>
          </w:p>
        </w:tc>
        <w:tc>
          <w:tcPr>
            <w:tcW w:w="835" w:type="dxa"/>
            <w:tcBorders>
              <w:top w:val="nil"/>
              <w:left w:val="nil"/>
              <w:bottom w:val="nil"/>
              <w:right w:val="nil"/>
            </w:tcBorders>
            <w:shd w:val="clear" w:color="auto" w:fill="auto"/>
            <w:noWrap/>
            <w:vAlign w:val="bottom"/>
            <w:hideMark/>
          </w:tcPr>
          <w:p w14:paraId="30D5D9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$2,019.50</w:t>
            </w:r>
          </w:p>
        </w:tc>
        <w:tc>
          <w:tcPr>
            <w:tcW w:w="724" w:type="dxa"/>
            <w:tcBorders>
              <w:top w:val="nil"/>
              <w:left w:val="nil"/>
              <w:bottom w:val="nil"/>
              <w:right w:val="nil"/>
            </w:tcBorders>
            <w:shd w:val="clear" w:color="auto" w:fill="auto"/>
            <w:noWrap/>
            <w:vAlign w:val="bottom"/>
            <w:hideMark/>
          </w:tcPr>
          <w:p w14:paraId="1716CD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$2,027.58</w:t>
            </w:r>
          </w:p>
        </w:tc>
        <w:tc>
          <w:tcPr>
            <w:tcW w:w="724" w:type="dxa"/>
            <w:tcBorders>
              <w:top w:val="nil"/>
              <w:left w:val="nil"/>
              <w:bottom w:val="nil"/>
              <w:right w:val="nil"/>
            </w:tcBorders>
            <w:shd w:val="clear" w:color="auto" w:fill="auto"/>
            <w:noWrap/>
            <w:vAlign w:val="bottom"/>
            <w:hideMark/>
          </w:tcPr>
          <w:p w14:paraId="60D9E7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$2,035.69</w:t>
            </w:r>
          </w:p>
        </w:tc>
        <w:tc>
          <w:tcPr>
            <w:tcW w:w="724" w:type="dxa"/>
            <w:tcBorders>
              <w:top w:val="nil"/>
              <w:left w:val="nil"/>
              <w:bottom w:val="nil"/>
              <w:right w:val="nil"/>
            </w:tcBorders>
            <w:shd w:val="clear" w:color="auto" w:fill="auto"/>
            <w:noWrap/>
            <w:vAlign w:val="bottom"/>
            <w:hideMark/>
          </w:tcPr>
          <w:p w14:paraId="22A379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$2,043.83</w:t>
            </w:r>
          </w:p>
        </w:tc>
        <w:tc>
          <w:tcPr>
            <w:tcW w:w="805" w:type="dxa"/>
            <w:tcBorders>
              <w:top w:val="nil"/>
              <w:left w:val="nil"/>
              <w:bottom w:val="nil"/>
              <w:right w:val="nil"/>
            </w:tcBorders>
            <w:shd w:val="clear" w:color="auto" w:fill="auto"/>
            <w:noWrap/>
            <w:vAlign w:val="bottom"/>
            <w:hideMark/>
          </w:tcPr>
          <w:p w14:paraId="747E5C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$2,052.01</w:t>
            </w:r>
          </w:p>
        </w:tc>
        <w:tc>
          <w:tcPr>
            <w:tcW w:w="724" w:type="dxa"/>
            <w:tcBorders>
              <w:top w:val="nil"/>
              <w:left w:val="nil"/>
              <w:bottom w:val="nil"/>
              <w:right w:val="nil"/>
            </w:tcBorders>
            <w:shd w:val="clear" w:color="auto" w:fill="auto"/>
            <w:noWrap/>
            <w:vAlign w:val="bottom"/>
            <w:hideMark/>
          </w:tcPr>
          <w:p w14:paraId="2EBADE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$2,060.22</w:t>
            </w:r>
          </w:p>
        </w:tc>
        <w:tc>
          <w:tcPr>
            <w:tcW w:w="835" w:type="dxa"/>
            <w:tcBorders>
              <w:top w:val="nil"/>
              <w:left w:val="nil"/>
              <w:bottom w:val="nil"/>
              <w:right w:val="nil"/>
            </w:tcBorders>
            <w:shd w:val="clear" w:color="auto" w:fill="auto"/>
            <w:noWrap/>
            <w:vAlign w:val="bottom"/>
            <w:hideMark/>
          </w:tcPr>
          <w:p w14:paraId="51ECCC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$2,068.46</w:t>
            </w:r>
          </w:p>
        </w:tc>
        <w:tc>
          <w:tcPr>
            <w:tcW w:w="724" w:type="dxa"/>
            <w:tcBorders>
              <w:top w:val="nil"/>
              <w:left w:val="nil"/>
              <w:bottom w:val="nil"/>
              <w:right w:val="nil"/>
            </w:tcBorders>
            <w:shd w:val="clear" w:color="auto" w:fill="auto"/>
            <w:noWrap/>
            <w:vAlign w:val="bottom"/>
            <w:hideMark/>
          </w:tcPr>
          <w:p w14:paraId="046120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$2,076.73</w:t>
            </w:r>
          </w:p>
        </w:tc>
        <w:tc>
          <w:tcPr>
            <w:tcW w:w="835" w:type="dxa"/>
            <w:tcBorders>
              <w:top w:val="nil"/>
              <w:left w:val="nil"/>
              <w:bottom w:val="nil"/>
              <w:right w:val="nil"/>
            </w:tcBorders>
            <w:shd w:val="clear" w:color="auto" w:fill="auto"/>
            <w:noWrap/>
            <w:vAlign w:val="bottom"/>
            <w:hideMark/>
          </w:tcPr>
          <w:p w14:paraId="1D2306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$2,085.04</w:t>
            </w:r>
          </w:p>
        </w:tc>
        <w:tc>
          <w:tcPr>
            <w:tcW w:w="724" w:type="dxa"/>
            <w:tcBorders>
              <w:top w:val="nil"/>
              <w:left w:val="nil"/>
              <w:bottom w:val="nil"/>
              <w:right w:val="nil"/>
            </w:tcBorders>
            <w:shd w:val="clear" w:color="auto" w:fill="auto"/>
            <w:noWrap/>
            <w:vAlign w:val="bottom"/>
            <w:hideMark/>
          </w:tcPr>
          <w:p w14:paraId="63B45C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$2,093.38</w:t>
            </w:r>
          </w:p>
        </w:tc>
      </w:tr>
      <w:tr w:rsidR="001958E5" w:rsidRPr="003105AA" w14:paraId="77958147" w14:textId="77777777" w:rsidTr="002E0329">
        <w:trPr>
          <w:trHeight w:val="270"/>
        </w:trPr>
        <w:tc>
          <w:tcPr>
            <w:tcW w:w="980" w:type="dxa"/>
            <w:tcBorders>
              <w:top w:val="nil"/>
              <w:left w:val="nil"/>
              <w:bottom w:val="nil"/>
              <w:right w:val="nil"/>
            </w:tcBorders>
            <w:shd w:val="clear" w:color="auto" w:fill="auto"/>
            <w:noWrap/>
            <w:vAlign w:val="bottom"/>
            <w:hideMark/>
          </w:tcPr>
          <w:p w14:paraId="0BFBDED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65</w:t>
            </w:r>
          </w:p>
        </w:tc>
        <w:tc>
          <w:tcPr>
            <w:tcW w:w="864" w:type="dxa"/>
            <w:tcBorders>
              <w:top w:val="nil"/>
              <w:left w:val="nil"/>
              <w:bottom w:val="nil"/>
              <w:right w:val="nil"/>
            </w:tcBorders>
            <w:shd w:val="clear" w:color="auto" w:fill="auto"/>
            <w:noWrap/>
            <w:vAlign w:val="bottom"/>
            <w:hideMark/>
          </w:tcPr>
          <w:p w14:paraId="58A15F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$2,049.48</w:t>
            </w:r>
          </w:p>
        </w:tc>
        <w:tc>
          <w:tcPr>
            <w:tcW w:w="724" w:type="dxa"/>
            <w:tcBorders>
              <w:top w:val="nil"/>
              <w:left w:val="nil"/>
              <w:bottom w:val="nil"/>
              <w:right w:val="nil"/>
            </w:tcBorders>
            <w:shd w:val="clear" w:color="auto" w:fill="auto"/>
            <w:noWrap/>
            <w:vAlign w:val="bottom"/>
            <w:hideMark/>
          </w:tcPr>
          <w:p w14:paraId="41C7B0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$2,057.68</w:t>
            </w:r>
          </w:p>
        </w:tc>
        <w:tc>
          <w:tcPr>
            <w:tcW w:w="835" w:type="dxa"/>
            <w:tcBorders>
              <w:top w:val="nil"/>
              <w:left w:val="nil"/>
              <w:bottom w:val="nil"/>
              <w:right w:val="nil"/>
            </w:tcBorders>
            <w:shd w:val="clear" w:color="auto" w:fill="auto"/>
            <w:noWrap/>
            <w:vAlign w:val="bottom"/>
            <w:hideMark/>
          </w:tcPr>
          <w:p w14:paraId="24BF0C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$2,065.91</w:t>
            </w:r>
          </w:p>
        </w:tc>
        <w:tc>
          <w:tcPr>
            <w:tcW w:w="724" w:type="dxa"/>
            <w:tcBorders>
              <w:top w:val="nil"/>
              <w:left w:val="nil"/>
              <w:bottom w:val="nil"/>
              <w:right w:val="nil"/>
            </w:tcBorders>
            <w:shd w:val="clear" w:color="auto" w:fill="auto"/>
            <w:noWrap/>
            <w:vAlign w:val="bottom"/>
            <w:hideMark/>
          </w:tcPr>
          <w:p w14:paraId="503E87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$2,074.18</w:t>
            </w:r>
          </w:p>
        </w:tc>
        <w:tc>
          <w:tcPr>
            <w:tcW w:w="724" w:type="dxa"/>
            <w:tcBorders>
              <w:top w:val="nil"/>
              <w:left w:val="nil"/>
              <w:bottom w:val="nil"/>
              <w:right w:val="nil"/>
            </w:tcBorders>
            <w:shd w:val="clear" w:color="auto" w:fill="auto"/>
            <w:noWrap/>
            <w:vAlign w:val="bottom"/>
            <w:hideMark/>
          </w:tcPr>
          <w:p w14:paraId="09E0EA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$2,082.47</w:t>
            </w:r>
          </w:p>
        </w:tc>
        <w:tc>
          <w:tcPr>
            <w:tcW w:w="724" w:type="dxa"/>
            <w:tcBorders>
              <w:top w:val="nil"/>
              <w:left w:val="nil"/>
              <w:bottom w:val="nil"/>
              <w:right w:val="nil"/>
            </w:tcBorders>
            <w:shd w:val="clear" w:color="auto" w:fill="auto"/>
            <w:noWrap/>
            <w:vAlign w:val="bottom"/>
            <w:hideMark/>
          </w:tcPr>
          <w:p w14:paraId="1482C9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$2,090.80</w:t>
            </w:r>
          </w:p>
        </w:tc>
        <w:tc>
          <w:tcPr>
            <w:tcW w:w="805" w:type="dxa"/>
            <w:tcBorders>
              <w:top w:val="nil"/>
              <w:left w:val="nil"/>
              <w:bottom w:val="nil"/>
              <w:right w:val="nil"/>
            </w:tcBorders>
            <w:shd w:val="clear" w:color="auto" w:fill="auto"/>
            <w:noWrap/>
            <w:vAlign w:val="bottom"/>
            <w:hideMark/>
          </w:tcPr>
          <w:p w14:paraId="787577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$2,099.17</w:t>
            </w:r>
          </w:p>
        </w:tc>
        <w:tc>
          <w:tcPr>
            <w:tcW w:w="724" w:type="dxa"/>
            <w:tcBorders>
              <w:top w:val="nil"/>
              <w:left w:val="nil"/>
              <w:bottom w:val="nil"/>
              <w:right w:val="nil"/>
            </w:tcBorders>
            <w:shd w:val="clear" w:color="auto" w:fill="auto"/>
            <w:noWrap/>
            <w:vAlign w:val="bottom"/>
            <w:hideMark/>
          </w:tcPr>
          <w:p w14:paraId="4D6F44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$2,107.56</w:t>
            </w:r>
          </w:p>
        </w:tc>
        <w:tc>
          <w:tcPr>
            <w:tcW w:w="835" w:type="dxa"/>
            <w:tcBorders>
              <w:top w:val="nil"/>
              <w:left w:val="nil"/>
              <w:bottom w:val="nil"/>
              <w:right w:val="nil"/>
            </w:tcBorders>
            <w:shd w:val="clear" w:color="auto" w:fill="auto"/>
            <w:noWrap/>
            <w:vAlign w:val="bottom"/>
            <w:hideMark/>
          </w:tcPr>
          <w:p w14:paraId="40AE64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$2,115.99</w:t>
            </w:r>
          </w:p>
        </w:tc>
        <w:tc>
          <w:tcPr>
            <w:tcW w:w="724" w:type="dxa"/>
            <w:tcBorders>
              <w:top w:val="nil"/>
              <w:left w:val="nil"/>
              <w:bottom w:val="nil"/>
              <w:right w:val="nil"/>
            </w:tcBorders>
            <w:shd w:val="clear" w:color="auto" w:fill="auto"/>
            <w:noWrap/>
            <w:vAlign w:val="bottom"/>
            <w:hideMark/>
          </w:tcPr>
          <w:p w14:paraId="7D5D02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$2,124.46</w:t>
            </w:r>
          </w:p>
        </w:tc>
        <w:tc>
          <w:tcPr>
            <w:tcW w:w="835" w:type="dxa"/>
            <w:tcBorders>
              <w:top w:val="nil"/>
              <w:left w:val="nil"/>
              <w:bottom w:val="nil"/>
              <w:right w:val="nil"/>
            </w:tcBorders>
            <w:shd w:val="clear" w:color="auto" w:fill="auto"/>
            <w:noWrap/>
            <w:vAlign w:val="bottom"/>
            <w:hideMark/>
          </w:tcPr>
          <w:p w14:paraId="7422C6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$2,132.95</w:t>
            </w:r>
          </w:p>
        </w:tc>
        <w:tc>
          <w:tcPr>
            <w:tcW w:w="724" w:type="dxa"/>
            <w:tcBorders>
              <w:top w:val="nil"/>
              <w:left w:val="nil"/>
              <w:bottom w:val="nil"/>
              <w:right w:val="nil"/>
            </w:tcBorders>
            <w:shd w:val="clear" w:color="auto" w:fill="auto"/>
            <w:noWrap/>
            <w:vAlign w:val="bottom"/>
            <w:hideMark/>
          </w:tcPr>
          <w:p w14:paraId="753118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$2,141.49</w:t>
            </w:r>
          </w:p>
        </w:tc>
      </w:tr>
      <w:tr w:rsidR="001958E5" w:rsidRPr="003105AA" w14:paraId="3EB862AF" w14:textId="77777777" w:rsidTr="002E0329">
        <w:trPr>
          <w:trHeight w:val="270"/>
        </w:trPr>
        <w:tc>
          <w:tcPr>
            <w:tcW w:w="980" w:type="dxa"/>
            <w:tcBorders>
              <w:top w:val="nil"/>
              <w:left w:val="nil"/>
              <w:bottom w:val="nil"/>
              <w:right w:val="nil"/>
            </w:tcBorders>
            <w:shd w:val="clear" w:color="auto" w:fill="auto"/>
            <w:noWrap/>
            <w:vAlign w:val="bottom"/>
            <w:hideMark/>
          </w:tcPr>
          <w:p w14:paraId="3D8D6A8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66</w:t>
            </w:r>
          </w:p>
        </w:tc>
        <w:tc>
          <w:tcPr>
            <w:tcW w:w="864" w:type="dxa"/>
            <w:tcBorders>
              <w:top w:val="nil"/>
              <w:left w:val="nil"/>
              <w:bottom w:val="nil"/>
              <w:right w:val="nil"/>
            </w:tcBorders>
            <w:shd w:val="clear" w:color="auto" w:fill="auto"/>
            <w:noWrap/>
            <w:vAlign w:val="bottom"/>
            <w:hideMark/>
          </w:tcPr>
          <w:p w14:paraId="753C2F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$2,095.98</w:t>
            </w:r>
          </w:p>
        </w:tc>
        <w:tc>
          <w:tcPr>
            <w:tcW w:w="724" w:type="dxa"/>
            <w:tcBorders>
              <w:top w:val="nil"/>
              <w:left w:val="nil"/>
              <w:bottom w:val="nil"/>
              <w:right w:val="nil"/>
            </w:tcBorders>
            <w:shd w:val="clear" w:color="auto" w:fill="auto"/>
            <w:noWrap/>
            <w:vAlign w:val="bottom"/>
            <w:hideMark/>
          </w:tcPr>
          <w:p w14:paraId="20EAE0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$2,104.36</w:t>
            </w:r>
          </w:p>
        </w:tc>
        <w:tc>
          <w:tcPr>
            <w:tcW w:w="835" w:type="dxa"/>
            <w:tcBorders>
              <w:top w:val="nil"/>
              <w:left w:val="nil"/>
              <w:bottom w:val="nil"/>
              <w:right w:val="nil"/>
            </w:tcBorders>
            <w:shd w:val="clear" w:color="auto" w:fill="auto"/>
            <w:noWrap/>
            <w:vAlign w:val="bottom"/>
            <w:hideMark/>
          </w:tcPr>
          <w:p w14:paraId="6DBD65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$2,112.78</w:t>
            </w:r>
          </w:p>
        </w:tc>
        <w:tc>
          <w:tcPr>
            <w:tcW w:w="724" w:type="dxa"/>
            <w:tcBorders>
              <w:top w:val="nil"/>
              <w:left w:val="nil"/>
              <w:bottom w:val="nil"/>
              <w:right w:val="nil"/>
            </w:tcBorders>
            <w:shd w:val="clear" w:color="auto" w:fill="auto"/>
            <w:noWrap/>
            <w:vAlign w:val="bottom"/>
            <w:hideMark/>
          </w:tcPr>
          <w:p w14:paraId="15F125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$2,121.23</w:t>
            </w:r>
          </w:p>
        </w:tc>
        <w:tc>
          <w:tcPr>
            <w:tcW w:w="724" w:type="dxa"/>
            <w:tcBorders>
              <w:top w:val="nil"/>
              <w:left w:val="nil"/>
              <w:bottom w:val="nil"/>
              <w:right w:val="nil"/>
            </w:tcBorders>
            <w:shd w:val="clear" w:color="auto" w:fill="auto"/>
            <w:noWrap/>
            <w:vAlign w:val="bottom"/>
            <w:hideMark/>
          </w:tcPr>
          <w:p w14:paraId="5F3414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$2,129.72</w:t>
            </w:r>
          </w:p>
        </w:tc>
        <w:tc>
          <w:tcPr>
            <w:tcW w:w="724" w:type="dxa"/>
            <w:tcBorders>
              <w:top w:val="nil"/>
              <w:left w:val="nil"/>
              <w:bottom w:val="nil"/>
              <w:right w:val="nil"/>
            </w:tcBorders>
            <w:shd w:val="clear" w:color="auto" w:fill="auto"/>
            <w:noWrap/>
            <w:vAlign w:val="bottom"/>
            <w:hideMark/>
          </w:tcPr>
          <w:p w14:paraId="6C03E5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$2,138.23</w:t>
            </w:r>
          </w:p>
        </w:tc>
        <w:tc>
          <w:tcPr>
            <w:tcW w:w="805" w:type="dxa"/>
            <w:tcBorders>
              <w:top w:val="nil"/>
              <w:left w:val="nil"/>
              <w:bottom w:val="nil"/>
              <w:right w:val="nil"/>
            </w:tcBorders>
            <w:shd w:val="clear" w:color="auto" w:fill="auto"/>
            <w:noWrap/>
            <w:vAlign w:val="bottom"/>
            <w:hideMark/>
          </w:tcPr>
          <w:p w14:paraId="6C908E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$2,146.79</w:t>
            </w:r>
          </w:p>
        </w:tc>
        <w:tc>
          <w:tcPr>
            <w:tcW w:w="724" w:type="dxa"/>
            <w:tcBorders>
              <w:top w:val="nil"/>
              <w:left w:val="nil"/>
              <w:bottom w:val="nil"/>
              <w:right w:val="nil"/>
            </w:tcBorders>
            <w:shd w:val="clear" w:color="auto" w:fill="auto"/>
            <w:noWrap/>
            <w:vAlign w:val="bottom"/>
            <w:hideMark/>
          </w:tcPr>
          <w:p w14:paraId="00B96E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$2,155.37</w:t>
            </w:r>
          </w:p>
        </w:tc>
        <w:tc>
          <w:tcPr>
            <w:tcW w:w="835" w:type="dxa"/>
            <w:tcBorders>
              <w:top w:val="nil"/>
              <w:left w:val="nil"/>
              <w:bottom w:val="nil"/>
              <w:right w:val="nil"/>
            </w:tcBorders>
            <w:shd w:val="clear" w:color="auto" w:fill="auto"/>
            <w:noWrap/>
            <w:vAlign w:val="bottom"/>
            <w:hideMark/>
          </w:tcPr>
          <w:p w14:paraId="64CEE0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$2,164.00</w:t>
            </w:r>
          </w:p>
        </w:tc>
        <w:tc>
          <w:tcPr>
            <w:tcW w:w="724" w:type="dxa"/>
            <w:tcBorders>
              <w:top w:val="nil"/>
              <w:left w:val="nil"/>
              <w:bottom w:val="nil"/>
              <w:right w:val="nil"/>
            </w:tcBorders>
            <w:shd w:val="clear" w:color="auto" w:fill="auto"/>
            <w:noWrap/>
            <w:vAlign w:val="bottom"/>
            <w:hideMark/>
          </w:tcPr>
          <w:p w14:paraId="6F8008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$2,172.65</w:t>
            </w:r>
          </w:p>
        </w:tc>
        <w:tc>
          <w:tcPr>
            <w:tcW w:w="835" w:type="dxa"/>
            <w:tcBorders>
              <w:top w:val="nil"/>
              <w:left w:val="nil"/>
              <w:bottom w:val="nil"/>
              <w:right w:val="nil"/>
            </w:tcBorders>
            <w:shd w:val="clear" w:color="auto" w:fill="auto"/>
            <w:noWrap/>
            <w:vAlign w:val="bottom"/>
            <w:hideMark/>
          </w:tcPr>
          <w:p w14:paraId="1DDF48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$2,181.34</w:t>
            </w:r>
          </w:p>
        </w:tc>
        <w:tc>
          <w:tcPr>
            <w:tcW w:w="724" w:type="dxa"/>
            <w:tcBorders>
              <w:top w:val="nil"/>
              <w:left w:val="nil"/>
              <w:bottom w:val="nil"/>
              <w:right w:val="nil"/>
            </w:tcBorders>
            <w:shd w:val="clear" w:color="auto" w:fill="auto"/>
            <w:noWrap/>
            <w:vAlign w:val="bottom"/>
            <w:hideMark/>
          </w:tcPr>
          <w:p w14:paraId="19F09C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$2,190.07</w:t>
            </w:r>
          </w:p>
        </w:tc>
      </w:tr>
      <w:tr w:rsidR="001958E5" w:rsidRPr="003105AA" w14:paraId="1B69BF98" w14:textId="77777777" w:rsidTr="002E0329">
        <w:trPr>
          <w:trHeight w:val="270"/>
        </w:trPr>
        <w:tc>
          <w:tcPr>
            <w:tcW w:w="980" w:type="dxa"/>
            <w:tcBorders>
              <w:top w:val="nil"/>
              <w:left w:val="nil"/>
              <w:bottom w:val="nil"/>
              <w:right w:val="nil"/>
            </w:tcBorders>
            <w:shd w:val="clear" w:color="auto" w:fill="auto"/>
            <w:noWrap/>
            <w:vAlign w:val="bottom"/>
            <w:hideMark/>
          </w:tcPr>
          <w:p w14:paraId="42AE9D6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67</w:t>
            </w:r>
          </w:p>
        </w:tc>
        <w:tc>
          <w:tcPr>
            <w:tcW w:w="864" w:type="dxa"/>
            <w:tcBorders>
              <w:top w:val="nil"/>
              <w:left w:val="nil"/>
              <w:bottom w:val="nil"/>
              <w:right w:val="nil"/>
            </w:tcBorders>
            <w:shd w:val="clear" w:color="auto" w:fill="auto"/>
            <w:noWrap/>
            <w:vAlign w:val="bottom"/>
            <w:hideMark/>
          </w:tcPr>
          <w:p w14:paraId="3FD868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$2,142.94</w:t>
            </w:r>
          </w:p>
        </w:tc>
        <w:tc>
          <w:tcPr>
            <w:tcW w:w="724" w:type="dxa"/>
            <w:tcBorders>
              <w:top w:val="nil"/>
              <w:left w:val="nil"/>
              <w:bottom w:val="nil"/>
              <w:right w:val="nil"/>
            </w:tcBorders>
            <w:shd w:val="clear" w:color="auto" w:fill="auto"/>
            <w:noWrap/>
            <w:vAlign w:val="bottom"/>
            <w:hideMark/>
          </w:tcPr>
          <w:p w14:paraId="6C3B72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$2,151.51</w:t>
            </w:r>
          </w:p>
        </w:tc>
        <w:tc>
          <w:tcPr>
            <w:tcW w:w="835" w:type="dxa"/>
            <w:tcBorders>
              <w:top w:val="nil"/>
              <w:left w:val="nil"/>
              <w:bottom w:val="nil"/>
              <w:right w:val="nil"/>
            </w:tcBorders>
            <w:shd w:val="clear" w:color="auto" w:fill="auto"/>
            <w:noWrap/>
            <w:vAlign w:val="bottom"/>
            <w:hideMark/>
          </w:tcPr>
          <w:p w14:paraId="3FA463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$2,160.11</w:t>
            </w:r>
          </w:p>
        </w:tc>
        <w:tc>
          <w:tcPr>
            <w:tcW w:w="724" w:type="dxa"/>
            <w:tcBorders>
              <w:top w:val="nil"/>
              <w:left w:val="nil"/>
              <w:bottom w:val="nil"/>
              <w:right w:val="nil"/>
            </w:tcBorders>
            <w:shd w:val="clear" w:color="auto" w:fill="auto"/>
            <w:noWrap/>
            <w:vAlign w:val="bottom"/>
            <w:hideMark/>
          </w:tcPr>
          <w:p w14:paraId="20817F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$2,168.75</w:t>
            </w:r>
          </w:p>
        </w:tc>
        <w:tc>
          <w:tcPr>
            <w:tcW w:w="724" w:type="dxa"/>
            <w:tcBorders>
              <w:top w:val="nil"/>
              <w:left w:val="nil"/>
              <w:bottom w:val="nil"/>
              <w:right w:val="nil"/>
            </w:tcBorders>
            <w:shd w:val="clear" w:color="auto" w:fill="auto"/>
            <w:noWrap/>
            <w:vAlign w:val="bottom"/>
            <w:hideMark/>
          </w:tcPr>
          <w:p w14:paraId="22FC6A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$2,177.43</w:t>
            </w:r>
          </w:p>
        </w:tc>
        <w:tc>
          <w:tcPr>
            <w:tcW w:w="724" w:type="dxa"/>
            <w:tcBorders>
              <w:top w:val="nil"/>
              <w:left w:val="nil"/>
              <w:bottom w:val="nil"/>
              <w:right w:val="nil"/>
            </w:tcBorders>
            <w:shd w:val="clear" w:color="auto" w:fill="auto"/>
            <w:noWrap/>
            <w:vAlign w:val="bottom"/>
            <w:hideMark/>
          </w:tcPr>
          <w:p w14:paraId="488176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$2,186.14</w:t>
            </w:r>
          </w:p>
        </w:tc>
        <w:tc>
          <w:tcPr>
            <w:tcW w:w="805" w:type="dxa"/>
            <w:tcBorders>
              <w:top w:val="nil"/>
              <w:left w:val="nil"/>
              <w:bottom w:val="nil"/>
              <w:right w:val="nil"/>
            </w:tcBorders>
            <w:shd w:val="clear" w:color="auto" w:fill="auto"/>
            <w:noWrap/>
            <w:vAlign w:val="bottom"/>
            <w:hideMark/>
          </w:tcPr>
          <w:p w14:paraId="29AD8F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$2,194.88</w:t>
            </w:r>
          </w:p>
        </w:tc>
        <w:tc>
          <w:tcPr>
            <w:tcW w:w="724" w:type="dxa"/>
            <w:tcBorders>
              <w:top w:val="nil"/>
              <w:left w:val="nil"/>
              <w:bottom w:val="nil"/>
              <w:right w:val="nil"/>
            </w:tcBorders>
            <w:shd w:val="clear" w:color="auto" w:fill="auto"/>
            <w:noWrap/>
            <w:vAlign w:val="bottom"/>
            <w:hideMark/>
          </w:tcPr>
          <w:p w14:paraId="02692B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$2,203.66</w:t>
            </w:r>
          </w:p>
        </w:tc>
        <w:tc>
          <w:tcPr>
            <w:tcW w:w="835" w:type="dxa"/>
            <w:tcBorders>
              <w:top w:val="nil"/>
              <w:left w:val="nil"/>
              <w:bottom w:val="nil"/>
              <w:right w:val="nil"/>
            </w:tcBorders>
            <w:shd w:val="clear" w:color="auto" w:fill="auto"/>
            <w:noWrap/>
            <w:vAlign w:val="bottom"/>
            <w:hideMark/>
          </w:tcPr>
          <w:p w14:paraId="17B103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$2,212.48</w:t>
            </w:r>
          </w:p>
        </w:tc>
        <w:tc>
          <w:tcPr>
            <w:tcW w:w="724" w:type="dxa"/>
            <w:tcBorders>
              <w:top w:val="nil"/>
              <w:left w:val="nil"/>
              <w:bottom w:val="nil"/>
              <w:right w:val="nil"/>
            </w:tcBorders>
            <w:shd w:val="clear" w:color="auto" w:fill="auto"/>
            <w:noWrap/>
            <w:vAlign w:val="bottom"/>
            <w:hideMark/>
          </w:tcPr>
          <w:p w14:paraId="7CE7A1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$2,221.33</w:t>
            </w:r>
          </w:p>
        </w:tc>
        <w:tc>
          <w:tcPr>
            <w:tcW w:w="835" w:type="dxa"/>
            <w:tcBorders>
              <w:top w:val="nil"/>
              <w:left w:val="nil"/>
              <w:bottom w:val="nil"/>
              <w:right w:val="nil"/>
            </w:tcBorders>
            <w:shd w:val="clear" w:color="auto" w:fill="auto"/>
            <w:noWrap/>
            <w:vAlign w:val="bottom"/>
            <w:hideMark/>
          </w:tcPr>
          <w:p w14:paraId="5D3EBE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$2,230.21</w:t>
            </w:r>
          </w:p>
        </w:tc>
        <w:tc>
          <w:tcPr>
            <w:tcW w:w="724" w:type="dxa"/>
            <w:tcBorders>
              <w:top w:val="nil"/>
              <w:left w:val="nil"/>
              <w:bottom w:val="nil"/>
              <w:right w:val="nil"/>
            </w:tcBorders>
            <w:shd w:val="clear" w:color="auto" w:fill="auto"/>
            <w:noWrap/>
            <w:vAlign w:val="bottom"/>
            <w:hideMark/>
          </w:tcPr>
          <w:p w14:paraId="4B29BD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$2,239.13</w:t>
            </w:r>
          </w:p>
        </w:tc>
      </w:tr>
      <w:tr w:rsidR="001958E5" w:rsidRPr="003105AA" w14:paraId="39532013" w14:textId="77777777" w:rsidTr="002E0329">
        <w:trPr>
          <w:trHeight w:val="270"/>
        </w:trPr>
        <w:tc>
          <w:tcPr>
            <w:tcW w:w="980" w:type="dxa"/>
            <w:tcBorders>
              <w:top w:val="nil"/>
              <w:left w:val="nil"/>
              <w:bottom w:val="nil"/>
              <w:right w:val="nil"/>
            </w:tcBorders>
            <w:shd w:val="clear" w:color="auto" w:fill="auto"/>
            <w:noWrap/>
            <w:vAlign w:val="bottom"/>
            <w:hideMark/>
          </w:tcPr>
          <w:p w14:paraId="42E7DE4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68</w:t>
            </w:r>
          </w:p>
        </w:tc>
        <w:tc>
          <w:tcPr>
            <w:tcW w:w="864" w:type="dxa"/>
            <w:tcBorders>
              <w:top w:val="nil"/>
              <w:left w:val="nil"/>
              <w:bottom w:val="nil"/>
              <w:right w:val="nil"/>
            </w:tcBorders>
            <w:shd w:val="clear" w:color="auto" w:fill="auto"/>
            <w:noWrap/>
            <w:vAlign w:val="bottom"/>
            <w:hideMark/>
          </w:tcPr>
          <w:p w14:paraId="5447C6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$2,190.34</w:t>
            </w:r>
          </w:p>
        </w:tc>
        <w:tc>
          <w:tcPr>
            <w:tcW w:w="724" w:type="dxa"/>
            <w:tcBorders>
              <w:top w:val="nil"/>
              <w:left w:val="nil"/>
              <w:bottom w:val="nil"/>
              <w:right w:val="nil"/>
            </w:tcBorders>
            <w:shd w:val="clear" w:color="auto" w:fill="auto"/>
            <w:noWrap/>
            <w:vAlign w:val="bottom"/>
            <w:hideMark/>
          </w:tcPr>
          <w:p w14:paraId="608F56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$2,199.10</w:t>
            </w:r>
          </w:p>
        </w:tc>
        <w:tc>
          <w:tcPr>
            <w:tcW w:w="835" w:type="dxa"/>
            <w:tcBorders>
              <w:top w:val="nil"/>
              <w:left w:val="nil"/>
              <w:bottom w:val="nil"/>
              <w:right w:val="nil"/>
            </w:tcBorders>
            <w:shd w:val="clear" w:color="auto" w:fill="auto"/>
            <w:noWrap/>
            <w:vAlign w:val="bottom"/>
            <w:hideMark/>
          </w:tcPr>
          <w:p w14:paraId="760021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$2,207.89</w:t>
            </w:r>
          </w:p>
        </w:tc>
        <w:tc>
          <w:tcPr>
            <w:tcW w:w="724" w:type="dxa"/>
            <w:tcBorders>
              <w:top w:val="nil"/>
              <w:left w:val="nil"/>
              <w:bottom w:val="nil"/>
              <w:right w:val="nil"/>
            </w:tcBorders>
            <w:shd w:val="clear" w:color="auto" w:fill="auto"/>
            <w:noWrap/>
            <w:vAlign w:val="bottom"/>
            <w:hideMark/>
          </w:tcPr>
          <w:p w14:paraId="7E19A5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$2,216.73</w:t>
            </w:r>
          </w:p>
        </w:tc>
        <w:tc>
          <w:tcPr>
            <w:tcW w:w="724" w:type="dxa"/>
            <w:tcBorders>
              <w:top w:val="nil"/>
              <w:left w:val="nil"/>
              <w:bottom w:val="nil"/>
              <w:right w:val="nil"/>
            </w:tcBorders>
            <w:shd w:val="clear" w:color="auto" w:fill="auto"/>
            <w:noWrap/>
            <w:vAlign w:val="bottom"/>
            <w:hideMark/>
          </w:tcPr>
          <w:p w14:paraId="390102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$2,225.59</w:t>
            </w:r>
          </w:p>
        </w:tc>
        <w:tc>
          <w:tcPr>
            <w:tcW w:w="724" w:type="dxa"/>
            <w:tcBorders>
              <w:top w:val="nil"/>
              <w:left w:val="nil"/>
              <w:bottom w:val="nil"/>
              <w:right w:val="nil"/>
            </w:tcBorders>
            <w:shd w:val="clear" w:color="auto" w:fill="auto"/>
            <w:noWrap/>
            <w:vAlign w:val="bottom"/>
            <w:hideMark/>
          </w:tcPr>
          <w:p w14:paraId="76BB2F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$2,234.49</w:t>
            </w:r>
          </w:p>
        </w:tc>
        <w:tc>
          <w:tcPr>
            <w:tcW w:w="805" w:type="dxa"/>
            <w:tcBorders>
              <w:top w:val="nil"/>
              <w:left w:val="nil"/>
              <w:bottom w:val="nil"/>
              <w:right w:val="nil"/>
            </w:tcBorders>
            <w:shd w:val="clear" w:color="auto" w:fill="auto"/>
            <w:noWrap/>
            <w:vAlign w:val="bottom"/>
            <w:hideMark/>
          </w:tcPr>
          <w:p w14:paraId="0625FC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$2,243.43</w:t>
            </w:r>
          </w:p>
        </w:tc>
        <w:tc>
          <w:tcPr>
            <w:tcW w:w="724" w:type="dxa"/>
            <w:tcBorders>
              <w:top w:val="nil"/>
              <w:left w:val="nil"/>
              <w:bottom w:val="nil"/>
              <w:right w:val="nil"/>
            </w:tcBorders>
            <w:shd w:val="clear" w:color="auto" w:fill="auto"/>
            <w:noWrap/>
            <w:vAlign w:val="bottom"/>
            <w:hideMark/>
          </w:tcPr>
          <w:p w14:paraId="7A4749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$2,252.41</w:t>
            </w:r>
          </w:p>
        </w:tc>
        <w:tc>
          <w:tcPr>
            <w:tcW w:w="835" w:type="dxa"/>
            <w:tcBorders>
              <w:top w:val="nil"/>
              <w:left w:val="nil"/>
              <w:bottom w:val="nil"/>
              <w:right w:val="nil"/>
            </w:tcBorders>
            <w:shd w:val="clear" w:color="auto" w:fill="auto"/>
            <w:noWrap/>
            <w:vAlign w:val="bottom"/>
            <w:hideMark/>
          </w:tcPr>
          <w:p w14:paraId="1BE8CF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$2,261.42</w:t>
            </w:r>
          </w:p>
        </w:tc>
        <w:tc>
          <w:tcPr>
            <w:tcW w:w="724" w:type="dxa"/>
            <w:tcBorders>
              <w:top w:val="nil"/>
              <w:left w:val="nil"/>
              <w:bottom w:val="nil"/>
              <w:right w:val="nil"/>
            </w:tcBorders>
            <w:shd w:val="clear" w:color="auto" w:fill="auto"/>
            <w:noWrap/>
            <w:vAlign w:val="bottom"/>
            <w:hideMark/>
          </w:tcPr>
          <w:p w14:paraId="4D7F11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$2,270.46</w:t>
            </w:r>
          </w:p>
        </w:tc>
        <w:tc>
          <w:tcPr>
            <w:tcW w:w="835" w:type="dxa"/>
            <w:tcBorders>
              <w:top w:val="nil"/>
              <w:left w:val="nil"/>
              <w:bottom w:val="nil"/>
              <w:right w:val="nil"/>
            </w:tcBorders>
            <w:shd w:val="clear" w:color="auto" w:fill="auto"/>
            <w:noWrap/>
            <w:vAlign w:val="bottom"/>
            <w:hideMark/>
          </w:tcPr>
          <w:p w14:paraId="1EC281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$2,279.54</w:t>
            </w:r>
          </w:p>
        </w:tc>
        <w:tc>
          <w:tcPr>
            <w:tcW w:w="724" w:type="dxa"/>
            <w:tcBorders>
              <w:top w:val="nil"/>
              <w:left w:val="nil"/>
              <w:bottom w:val="nil"/>
              <w:right w:val="nil"/>
            </w:tcBorders>
            <w:shd w:val="clear" w:color="auto" w:fill="auto"/>
            <w:noWrap/>
            <w:vAlign w:val="bottom"/>
            <w:hideMark/>
          </w:tcPr>
          <w:p w14:paraId="26F5A8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$2,288.66</w:t>
            </w:r>
          </w:p>
        </w:tc>
      </w:tr>
      <w:tr w:rsidR="001958E5" w:rsidRPr="003105AA" w14:paraId="33AEEDBB" w14:textId="77777777" w:rsidTr="002E0329">
        <w:trPr>
          <w:trHeight w:val="270"/>
        </w:trPr>
        <w:tc>
          <w:tcPr>
            <w:tcW w:w="980" w:type="dxa"/>
            <w:tcBorders>
              <w:top w:val="nil"/>
              <w:left w:val="nil"/>
              <w:bottom w:val="nil"/>
              <w:right w:val="nil"/>
            </w:tcBorders>
            <w:shd w:val="clear" w:color="auto" w:fill="auto"/>
            <w:noWrap/>
            <w:vAlign w:val="bottom"/>
            <w:hideMark/>
          </w:tcPr>
          <w:p w14:paraId="45024ED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69</w:t>
            </w:r>
          </w:p>
        </w:tc>
        <w:tc>
          <w:tcPr>
            <w:tcW w:w="864" w:type="dxa"/>
            <w:tcBorders>
              <w:top w:val="nil"/>
              <w:left w:val="nil"/>
              <w:bottom w:val="nil"/>
              <w:right w:val="nil"/>
            </w:tcBorders>
            <w:shd w:val="clear" w:color="auto" w:fill="auto"/>
            <w:noWrap/>
            <w:vAlign w:val="bottom"/>
            <w:hideMark/>
          </w:tcPr>
          <w:p w14:paraId="04979B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$2,238.22</w:t>
            </w:r>
          </w:p>
        </w:tc>
        <w:tc>
          <w:tcPr>
            <w:tcW w:w="724" w:type="dxa"/>
            <w:tcBorders>
              <w:top w:val="nil"/>
              <w:left w:val="nil"/>
              <w:bottom w:val="nil"/>
              <w:right w:val="nil"/>
            </w:tcBorders>
            <w:shd w:val="clear" w:color="auto" w:fill="auto"/>
            <w:noWrap/>
            <w:vAlign w:val="bottom"/>
            <w:hideMark/>
          </w:tcPr>
          <w:p w14:paraId="473247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$2,247.17</w:t>
            </w:r>
          </w:p>
        </w:tc>
        <w:tc>
          <w:tcPr>
            <w:tcW w:w="835" w:type="dxa"/>
            <w:tcBorders>
              <w:top w:val="nil"/>
              <w:left w:val="nil"/>
              <w:bottom w:val="nil"/>
              <w:right w:val="nil"/>
            </w:tcBorders>
            <w:shd w:val="clear" w:color="auto" w:fill="auto"/>
            <w:noWrap/>
            <w:vAlign w:val="bottom"/>
            <w:hideMark/>
          </w:tcPr>
          <w:p w14:paraId="6EF6FE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$2,256.16</w:t>
            </w:r>
          </w:p>
        </w:tc>
        <w:tc>
          <w:tcPr>
            <w:tcW w:w="724" w:type="dxa"/>
            <w:tcBorders>
              <w:top w:val="nil"/>
              <w:left w:val="nil"/>
              <w:bottom w:val="nil"/>
              <w:right w:val="nil"/>
            </w:tcBorders>
            <w:shd w:val="clear" w:color="auto" w:fill="auto"/>
            <w:noWrap/>
            <w:vAlign w:val="bottom"/>
            <w:hideMark/>
          </w:tcPr>
          <w:p w14:paraId="14988E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$2,265.19</w:t>
            </w:r>
          </w:p>
        </w:tc>
        <w:tc>
          <w:tcPr>
            <w:tcW w:w="724" w:type="dxa"/>
            <w:tcBorders>
              <w:top w:val="nil"/>
              <w:left w:val="nil"/>
              <w:bottom w:val="nil"/>
              <w:right w:val="nil"/>
            </w:tcBorders>
            <w:shd w:val="clear" w:color="auto" w:fill="auto"/>
            <w:noWrap/>
            <w:vAlign w:val="bottom"/>
            <w:hideMark/>
          </w:tcPr>
          <w:p w14:paraId="3BA47F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$2,274.25</w:t>
            </w:r>
          </w:p>
        </w:tc>
        <w:tc>
          <w:tcPr>
            <w:tcW w:w="724" w:type="dxa"/>
            <w:tcBorders>
              <w:top w:val="nil"/>
              <w:left w:val="nil"/>
              <w:bottom w:val="nil"/>
              <w:right w:val="nil"/>
            </w:tcBorders>
            <w:shd w:val="clear" w:color="auto" w:fill="auto"/>
            <w:noWrap/>
            <w:vAlign w:val="bottom"/>
            <w:hideMark/>
          </w:tcPr>
          <w:p w14:paraId="30C954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$2,283.34</w:t>
            </w:r>
          </w:p>
        </w:tc>
        <w:tc>
          <w:tcPr>
            <w:tcW w:w="805" w:type="dxa"/>
            <w:tcBorders>
              <w:top w:val="nil"/>
              <w:left w:val="nil"/>
              <w:bottom w:val="nil"/>
              <w:right w:val="nil"/>
            </w:tcBorders>
            <w:shd w:val="clear" w:color="auto" w:fill="auto"/>
            <w:noWrap/>
            <w:vAlign w:val="bottom"/>
            <w:hideMark/>
          </w:tcPr>
          <w:p w14:paraId="36C0E2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$2,292.48</w:t>
            </w:r>
          </w:p>
        </w:tc>
        <w:tc>
          <w:tcPr>
            <w:tcW w:w="724" w:type="dxa"/>
            <w:tcBorders>
              <w:top w:val="nil"/>
              <w:left w:val="nil"/>
              <w:bottom w:val="nil"/>
              <w:right w:val="nil"/>
            </w:tcBorders>
            <w:shd w:val="clear" w:color="auto" w:fill="auto"/>
            <w:noWrap/>
            <w:vAlign w:val="bottom"/>
            <w:hideMark/>
          </w:tcPr>
          <w:p w14:paraId="20CCC0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$2,301.65</w:t>
            </w:r>
          </w:p>
        </w:tc>
        <w:tc>
          <w:tcPr>
            <w:tcW w:w="835" w:type="dxa"/>
            <w:tcBorders>
              <w:top w:val="nil"/>
              <w:left w:val="nil"/>
              <w:bottom w:val="nil"/>
              <w:right w:val="nil"/>
            </w:tcBorders>
            <w:shd w:val="clear" w:color="auto" w:fill="auto"/>
            <w:noWrap/>
            <w:vAlign w:val="bottom"/>
            <w:hideMark/>
          </w:tcPr>
          <w:p w14:paraId="6A06DA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$2,310.85</w:t>
            </w:r>
          </w:p>
        </w:tc>
        <w:tc>
          <w:tcPr>
            <w:tcW w:w="724" w:type="dxa"/>
            <w:tcBorders>
              <w:top w:val="nil"/>
              <w:left w:val="nil"/>
              <w:bottom w:val="nil"/>
              <w:right w:val="nil"/>
            </w:tcBorders>
            <w:shd w:val="clear" w:color="auto" w:fill="auto"/>
            <w:noWrap/>
            <w:vAlign w:val="bottom"/>
            <w:hideMark/>
          </w:tcPr>
          <w:p w14:paraId="23E9C3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$2,320.10</w:t>
            </w:r>
          </w:p>
        </w:tc>
        <w:tc>
          <w:tcPr>
            <w:tcW w:w="835" w:type="dxa"/>
            <w:tcBorders>
              <w:top w:val="nil"/>
              <w:left w:val="nil"/>
              <w:bottom w:val="nil"/>
              <w:right w:val="nil"/>
            </w:tcBorders>
            <w:shd w:val="clear" w:color="auto" w:fill="auto"/>
            <w:noWrap/>
            <w:vAlign w:val="bottom"/>
            <w:hideMark/>
          </w:tcPr>
          <w:p w14:paraId="59F83E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$2,329.38</w:t>
            </w:r>
          </w:p>
        </w:tc>
        <w:tc>
          <w:tcPr>
            <w:tcW w:w="724" w:type="dxa"/>
            <w:tcBorders>
              <w:top w:val="nil"/>
              <w:left w:val="nil"/>
              <w:bottom w:val="nil"/>
              <w:right w:val="nil"/>
            </w:tcBorders>
            <w:shd w:val="clear" w:color="auto" w:fill="auto"/>
            <w:noWrap/>
            <w:vAlign w:val="bottom"/>
            <w:hideMark/>
          </w:tcPr>
          <w:p w14:paraId="238155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$2,338.70</w:t>
            </w:r>
          </w:p>
        </w:tc>
      </w:tr>
      <w:tr w:rsidR="001958E5" w:rsidRPr="003105AA" w14:paraId="4379FA4B" w14:textId="77777777" w:rsidTr="002E0329">
        <w:trPr>
          <w:trHeight w:val="270"/>
        </w:trPr>
        <w:tc>
          <w:tcPr>
            <w:tcW w:w="980" w:type="dxa"/>
            <w:tcBorders>
              <w:top w:val="nil"/>
              <w:left w:val="nil"/>
              <w:bottom w:val="nil"/>
              <w:right w:val="nil"/>
            </w:tcBorders>
            <w:shd w:val="clear" w:color="auto" w:fill="auto"/>
            <w:noWrap/>
            <w:vAlign w:val="bottom"/>
            <w:hideMark/>
          </w:tcPr>
          <w:p w14:paraId="58E2F51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70</w:t>
            </w:r>
          </w:p>
        </w:tc>
        <w:tc>
          <w:tcPr>
            <w:tcW w:w="864" w:type="dxa"/>
            <w:tcBorders>
              <w:top w:val="nil"/>
              <w:left w:val="nil"/>
              <w:bottom w:val="nil"/>
              <w:right w:val="nil"/>
            </w:tcBorders>
            <w:shd w:val="clear" w:color="auto" w:fill="auto"/>
            <w:noWrap/>
            <w:vAlign w:val="bottom"/>
            <w:hideMark/>
          </w:tcPr>
          <w:p w14:paraId="15E1BB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$2,286.56</w:t>
            </w:r>
          </w:p>
        </w:tc>
        <w:tc>
          <w:tcPr>
            <w:tcW w:w="724" w:type="dxa"/>
            <w:tcBorders>
              <w:top w:val="nil"/>
              <w:left w:val="nil"/>
              <w:bottom w:val="nil"/>
              <w:right w:val="nil"/>
            </w:tcBorders>
            <w:shd w:val="clear" w:color="auto" w:fill="auto"/>
            <w:noWrap/>
            <w:vAlign w:val="bottom"/>
            <w:hideMark/>
          </w:tcPr>
          <w:p w14:paraId="0FF3C9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$2,295.71</w:t>
            </w:r>
          </w:p>
        </w:tc>
        <w:tc>
          <w:tcPr>
            <w:tcW w:w="835" w:type="dxa"/>
            <w:tcBorders>
              <w:top w:val="nil"/>
              <w:left w:val="nil"/>
              <w:bottom w:val="nil"/>
              <w:right w:val="nil"/>
            </w:tcBorders>
            <w:shd w:val="clear" w:color="auto" w:fill="auto"/>
            <w:noWrap/>
            <w:vAlign w:val="bottom"/>
            <w:hideMark/>
          </w:tcPr>
          <w:p w14:paraId="168D6D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$2,304.89</w:t>
            </w:r>
          </w:p>
        </w:tc>
        <w:tc>
          <w:tcPr>
            <w:tcW w:w="724" w:type="dxa"/>
            <w:tcBorders>
              <w:top w:val="nil"/>
              <w:left w:val="nil"/>
              <w:bottom w:val="nil"/>
              <w:right w:val="nil"/>
            </w:tcBorders>
            <w:shd w:val="clear" w:color="auto" w:fill="auto"/>
            <w:noWrap/>
            <w:vAlign w:val="bottom"/>
            <w:hideMark/>
          </w:tcPr>
          <w:p w14:paraId="4AAFD9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$2,314.11</w:t>
            </w:r>
          </w:p>
        </w:tc>
        <w:tc>
          <w:tcPr>
            <w:tcW w:w="724" w:type="dxa"/>
            <w:tcBorders>
              <w:top w:val="nil"/>
              <w:left w:val="nil"/>
              <w:bottom w:val="nil"/>
              <w:right w:val="nil"/>
            </w:tcBorders>
            <w:shd w:val="clear" w:color="auto" w:fill="auto"/>
            <w:noWrap/>
            <w:vAlign w:val="bottom"/>
            <w:hideMark/>
          </w:tcPr>
          <w:p w14:paraId="572EDD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$2,323.36</w:t>
            </w:r>
          </w:p>
        </w:tc>
        <w:tc>
          <w:tcPr>
            <w:tcW w:w="724" w:type="dxa"/>
            <w:tcBorders>
              <w:top w:val="nil"/>
              <w:left w:val="nil"/>
              <w:bottom w:val="nil"/>
              <w:right w:val="nil"/>
            </w:tcBorders>
            <w:shd w:val="clear" w:color="auto" w:fill="auto"/>
            <w:noWrap/>
            <w:vAlign w:val="bottom"/>
            <w:hideMark/>
          </w:tcPr>
          <w:p w14:paraId="3C036C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$2,332.66</w:t>
            </w:r>
          </w:p>
        </w:tc>
        <w:tc>
          <w:tcPr>
            <w:tcW w:w="805" w:type="dxa"/>
            <w:tcBorders>
              <w:top w:val="nil"/>
              <w:left w:val="nil"/>
              <w:bottom w:val="nil"/>
              <w:right w:val="nil"/>
            </w:tcBorders>
            <w:shd w:val="clear" w:color="auto" w:fill="auto"/>
            <w:noWrap/>
            <w:vAlign w:val="bottom"/>
            <w:hideMark/>
          </w:tcPr>
          <w:p w14:paraId="6A5396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$2,341.99</w:t>
            </w:r>
          </w:p>
        </w:tc>
        <w:tc>
          <w:tcPr>
            <w:tcW w:w="724" w:type="dxa"/>
            <w:tcBorders>
              <w:top w:val="nil"/>
              <w:left w:val="nil"/>
              <w:bottom w:val="nil"/>
              <w:right w:val="nil"/>
            </w:tcBorders>
            <w:shd w:val="clear" w:color="auto" w:fill="auto"/>
            <w:noWrap/>
            <w:vAlign w:val="bottom"/>
            <w:hideMark/>
          </w:tcPr>
          <w:p w14:paraId="23BE4C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$2,351.36</w:t>
            </w:r>
          </w:p>
        </w:tc>
        <w:tc>
          <w:tcPr>
            <w:tcW w:w="835" w:type="dxa"/>
            <w:tcBorders>
              <w:top w:val="nil"/>
              <w:left w:val="nil"/>
              <w:bottom w:val="nil"/>
              <w:right w:val="nil"/>
            </w:tcBorders>
            <w:shd w:val="clear" w:color="auto" w:fill="auto"/>
            <w:noWrap/>
            <w:vAlign w:val="bottom"/>
            <w:hideMark/>
          </w:tcPr>
          <w:p w14:paraId="56973A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$2,360.76</w:t>
            </w:r>
          </w:p>
        </w:tc>
        <w:tc>
          <w:tcPr>
            <w:tcW w:w="724" w:type="dxa"/>
            <w:tcBorders>
              <w:top w:val="nil"/>
              <w:left w:val="nil"/>
              <w:bottom w:val="nil"/>
              <w:right w:val="nil"/>
            </w:tcBorders>
            <w:shd w:val="clear" w:color="auto" w:fill="auto"/>
            <w:noWrap/>
            <w:vAlign w:val="bottom"/>
            <w:hideMark/>
          </w:tcPr>
          <w:p w14:paraId="029B3C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$2,370.20</w:t>
            </w:r>
          </w:p>
        </w:tc>
        <w:tc>
          <w:tcPr>
            <w:tcW w:w="835" w:type="dxa"/>
            <w:tcBorders>
              <w:top w:val="nil"/>
              <w:left w:val="nil"/>
              <w:bottom w:val="nil"/>
              <w:right w:val="nil"/>
            </w:tcBorders>
            <w:shd w:val="clear" w:color="auto" w:fill="auto"/>
            <w:noWrap/>
            <w:vAlign w:val="bottom"/>
            <w:hideMark/>
          </w:tcPr>
          <w:p w14:paraId="187649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$2,379.69</w:t>
            </w:r>
          </w:p>
        </w:tc>
        <w:tc>
          <w:tcPr>
            <w:tcW w:w="724" w:type="dxa"/>
            <w:tcBorders>
              <w:top w:val="nil"/>
              <w:left w:val="nil"/>
              <w:bottom w:val="nil"/>
              <w:right w:val="nil"/>
            </w:tcBorders>
            <w:shd w:val="clear" w:color="auto" w:fill="auto"/>
            <w:noWrap/>
            <w:vAlign w:val="bottom"/>
            <w:hideMark/>
          </w:tcPr>
          <w:p w14:paraId="0CEB8C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$2,389.20</w:t>
            </w:r>
          </w:p>
        </w:tc>
      </w:tr>
      <w:tr w:rsidR="001958E5" w:rsidRPr="003105AA" w14:paraId="5DDA659B" w14:textId="77777777" w:rsidTr="002E0329">
        <w:trPr>
          <w:trHeight w:val="270"/>
        </w:trPr>
        <w:tc>
          <w:tcPr>
            <w:tcW w:w="980" w:type="dxa"/>
            <w:tcBorders>
              <w:top w:val="nil"/>
              <w:left w:val="nil"/>
              <w:bottom w:val="nil"/>
              <w:right w:val="nil"/>
            </w:tcBorders>
            <w:shd w:val="clear" w:color="auto" w:fill="auto"/>
            <w:noWrap/>
            <w:vAlign w:val="bottom"/>
            <w:hideMark/>
          </w:tcPr>
          <w:p w14:paraId="3983E96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71</w:t>
            </w:r>
          </w:p>
        </w:tc>
        <w:tc>
          <w:tcPr>
            <w:tcW w:w="864" w:type="dxa"/>
            <w:tcBorders>
              <w:top w:val="nil"/>
              <w:left w:val="nil"/>
              <w:bottom w:val="nil"/>
              <w:right w:val="nil"/>
            </w:tcBorders>
            <w:shd w:val="clear" w:color="auto" w:fill="auto"/>
            <w:noWrap/>
            <w:vAlign w:val="bottom"/>
            <w:hideMark/>
          </w:tcPr>
          <w:p w14:paraId="149D42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$2,335.36</w:t>
            </w:r>
          </w:p>
        </w:tc>
        <w:tc>
          <w:tcPr>
            <w:tcW w:w="724" w:type="dxa"/>
            <w:tcBorders>
              <w:top w:val="nil"/>
              <w:left w:val="nil"/>
              <w:bottom w:val="nil"/>
              <w:right w:val="nil"/>
            </w:tcBorders>
            <w:shd w:val="clear" w:color="auto" w:fill="auto"/>
            <w:noWrap/>
            <w:vAlign w:val="bottom"/>
            <w:hideMark/>
          </w:tcPr>
          <w:p w14:paraId="6FFF74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$2,344.70</w:t>
            </w:r>
          </w:p>
        </w:tc>
        <w:tc>
          <w:tcPr>
            <w:tcW w:w="835" w:type="dxa"/>
            <w:tcBorders>
              <w:top w:val="nil"/>
              <w:left w:val="nil"/>
              <w:bottom w:val="nil"/>
              <w:right w:val="nil"/>
            </w:tcBorders>
            <w:shd w:val="clear" w:color="auto" w:fill="auto"/>
            <w:noWrap/>
            <w:vAlign w:val="bottom"/>
            <w:hideMark/>
          </w:tcPr>
          <w:p w14:paraId="362D39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$2,354.08</w:t>
            </w:r>
          </w:p>
        </w:tc>
        <w:tc>
          <w:tcPr>
            <w:tcW w:w="724" w:type="dxa"/>
            <w:tcBorders>
              <w:top w:val="nil"/>
              <w:left w:val="nil"/>
              <w:bottom w:val="nil"/>
              <w:right w:val="nil"/>
            </w:tcBorders>
            <w:shd w:val="clear" w:color="auto" w:fill="auto"/>
            <w:noWrap/>
            <w:vAlign w:val="bottom"/>
            <w:hideMark/>
          </w:tcPr>
          <w:p w14:paraId="0010D1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$2,363.50</w:t>
            </w:r>
          </w:p>
        </w:tc>
        <w:tc>
          <w:tcPr>
            <w:tcW w:w="724" w:type="dxa"/>
            <w:tcBorders>
              <w:top w:val="nil"/>
              <w:left w:val="nil"/>
              <w:bottom w:val="nil"/>
              <w:right w:val="nil"/>
            </w:tcBorders>
            <w:shd w:val="clear" w:color="auto" w:fill="auto"/>
            <w:noWrap/>
            <w:vAlign w:val="bottom"/>
            <w:hideMark/>
          </w:tcPr>
          <w:p w14:paraId="2033F2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$2,372.95</w:t>
            </w:r>
          </w:p>
        </w:tc>
        <w:tc>
          <w:tcPr>
            <w:tcW w:w="724" w:type="dxa"/>
            <w:tcBorders>
              <w:top w:val="nil"/>
              <w:left w:val="nil"/>
              <w:bottom w:val="nil"/>
              <w:right w:val="nil"/>
            </w:tcBorders>
            <w:shd w:val="clear" w:color="auto" w:fill="auto"/>
            <w:noWrap/>
            <w:vAlign w:val="bottom"/>
            <w:hideMark/>
          </w:tcPr>
          <w:p w14:paraId="03D7AC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$2,382.44</w:t>
            </w:r>
          </w:p>
        </w:tc>
        <w:tc>
          <w:tcPr>
            <w:tcW w:w="805" w:type="dxa"/>
            <w:tcBorders>
              <w:top w:val="nil"/>
              <w:left w:val="nil"/>
              <w:bottom w:val="nil"/>
              <w:right w:val="nil"/>
            </w:tcBorders>
            <w:shd w:val="clear" w:color="auto" w:fill="auto"/>
            <w:noWrap/>
            <w:vAlign w:val="bottom"/>
            <w:hideMark/>
          </w:tcPr>
          <w:p w14:paraId="03EED7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$2,391.97</w:t>
            </w:r>
          </w:p>
        </w:tc>
        <w:tc>
          <w:tcPr>
            <w:tcW w:w="724" w:type="dxa"/>
            <w:tcBorders>
              <w:top w:val="nil"/>
              <w:left w:val="nil"/>
              <w:bottom w:val="nil"/>
              <w:right w:val="nil"/>
            </w:tcBorders>
            <w:shd w:val="clear" w:color="auto" w:fill="auto"/>
            <w:noWrap/>
            <w:vAlign w:val="bottom"/>
            <w:hideMark/>
          </w:tcPr>
          <w:p w14:paraId="7CCFAA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$2,401.54</w:t>
            </w:r>
          </w:p>
        </w:tc>
        <w:tc>
          <w:tcPr>
            <w:tcW w:w="835" w:type="dxa"/>
            <w:tcBorders>
              <w:top w:val="nil"/>
              <w:left w:val="nil"/>
              <w:bottom w:val="nil"/>
              <w:right w:val="nil"/>
            </w:tcBorders>
            <w:shd w:val="clear" w:color="auto" w:fill="auto"/>
            <w:noWrap/>
            <w:vAlign w:val="bottom"/>
            <w:hideMark/>
          </w:tcPr>
          <w:p w14:paraId="45DCAE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$2,411.15</w:t>
            </w:r>
          </w:p>
        </w:tc>
        <w:tc>
          <w:tcPr>
            <w:tcW w:w="724" w:type="dxa"/>
            <w:tcBorders>
              <w:top w:val="nil"/>
              <w:left w:val="nil"/>
              <w:bottom w:val="nil"/>
              <w:right w:val="nil"/>
            </w:tcBorders>
            <w:shd w:val="clear" w:color="auto" w:fill="auto"/>
            <w:noWrap/>
            <w:vAlign w:val="bottom"/>
            <w:hideMark/>
          </w:tcPr>
          <w:p w14:paraId="3E1C2F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$2,420.79</w:t>
            </w:r>
          </w:p>
        </w:tc>
        <w:tc>
          <w:tcPr>
            <w:tcW w:w="835" w:type="dxa"/>
            <w:tcBorders>
              <w:top w:val="nil"/>
              <w:left w:val="nil"/>
              <w:bottom w:val="nil"/>
              <w:right w:val="nil"/>
            </w:tcBorders>
            <w:shd w:val="clear" w:color="auto" w:fill="auto"/>
            <w:noWrap/>
            <w:vAlign w:val="bottom"/>
            <w:hideMark/>
          </w:tcPr>
          <w:p w14:paraId="5A6227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$2,430.47</w:t>
            </w:r>
          </w:p>
        </w:tc>
        <w:tc>
          <w:tcPr>
            <w:tcW w:w="724" w:type="dxa"/>
            <w:tcBorders>
              <w:top w:val="nil"/>
              <w:left w:val="nil"/>
              <w:bottom w:val="nil"/>
              <w:right w:val="nil"/>
            </w:tcBorders>
            <w:shd w:val="clear" w:color="auto" w:fill="auto"/>
            <w:noWrap/>
            <w:vAlign w:val="bottom"/>
            <w:hideMark/>
          </w:tcPr>
          <w:p w14:paraId="02A3B8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$2,440.20</w:t>
            </w:r>
          </w:p>
        </w:tc>
      </w:tr>
      <w:tr w:rsidR="001958E5" w:rsidRPr="003105AA" w14:paraId="3FBF4973" w14:textId="77777777" w:rsidTr="002E0329">
        <w:trPr>
          <w:trHeight w:val="270"/>
        </w:trPr>
        <w:tc>
          <w:tcPr>
            <w:tcW w:w="980" w:type="dxa"/>
            <w:tcBorders>
              <w:top w:val="nil"/>
              <w:left w:val="nil"/>
              <w:bottom w:val="nil"/>
              <w:right w:val="nil"/>
            </w:tcBorders>
            <w:shd w:val="clear" w:color="auto" w:fill="auto"/>
            <w:noWrap/>
            <w:vAlign w:val="bottom"/>
            <w:hideMark/>
          </w:tcPr>
          <w:p w14:paraId="1E78D2F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72</w:t>
            </w:r>
          </w:p>
        </w:tc>
        <w:tc>
          <w:tcPr>
            <w:tcW w:w="864" w:type="dxa"/>
            <w:tcBorders>
              <w:top w:val="nil"/>
              <w:left w:val="nil"/>
              <w:bottom w:val="nil"/>
              <w:right w:val="nil"/>
            </w:tcBorders>
            <w:shd w:val="clear" w:color="auto" w:fill="auto"/>
            <w:noWrap/>
            <w:vAlign w:val="bottom"/>
            <w:hideMark/>
          </w:tcPr>
          <w:p w14:paraId="1C4113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$2,384.61</w:t>
            </w:r>
          </w:p>
        </w:tc>
        <w:tc>
          <w:tcPr>
            <w:tcW w:w="724" w:type="dxa"/>
            <w:tcBorders>
              <w:top w:val="nil"/>
              <w:left w:val="nil"/>
              <w:bottom w:val="nil"/>
              <w:right w:val="nil"/>
            </w:tcBorders>
            <w:shd w:val="clear" w:color="auto" w:fill="auto"/>
            <w:noWrap/>
            <w:vAlign w:val="bottom"/>
            <w:hideMark/>
          </w:tcPr>
          <w:p w14:paraId="079CF9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$2,394.15</w:t>
            </w:r>
          </w:p>
        </w:tc>
        <w:tc>
          <w:tcPr>
            <w:tcW w:w="835" w:type="dxa"/>
            <w:tcBorders>
              <w:top w:val="nil"/>
              <w:left w:val="nil"/>
              <w:bottom w:val="nil"/>
              <w:right w:val="nil"/>
            </w:tcBorders>
            <w:shd w:val="clear" w:color="auto" w:fill="auto"/>
            <w:noWrap/>
            <w:vAlign w:val="bottom"/>
            <w:hideMark/>
          </w:tcPr>
          <w:p w14:paraId="2C2B67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$2,403.73</w:t>
            </w:r>
          </w:p>
        </w:tc>
        <w:tc>
          <w:tcPr>
            <w:tcW w:w="724" w:type="dxa"/>
            <w:tcBorders>
              <w:top w:val="nil"/>
              <w:left w:val="nil"/>
              <w:bottom w:val="nil"/>
              <w:right w:val="nil"/>
            </w:tcBorders>
            <w:shd w:val="clear" w:color="auto" w:fill="auto"/>
            <w:noWrap/>
            <w:vAlign w:val="bottom"/>
            <w:hideMark/>
          </w:tcPr>
          <w:p w14:paraId="181E86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$2,413.34</w:t>
            </w:r>
          </w:p>
        </w:tc>
        <w:tc>
          <w:tcPr>
            <w:tcW w:w="724" w:type="dxa"/>
            <w:tcBorders>
              <w:top w:val="nil"/>
              <w:left w:val="nil"/>
              <w:bottom w:val="nil"/>
              <w:right w:val="nil"/>
            </w:tcBorders>
            <w:shd w:val="clear" w:color="auto" w:fill="auto"/>
            <w:noWrap/>
            <w:vAlign w:val="bottom"/>
            <w:hideMark/>
          </w:tcPr>
          <w:p w14:paraId="6628BE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$2,423.00</w:t>
            </w:r>
          </w:p>
        </w:tc>
        <w:tc>
          <w:tcPr>
            <w:tcW w:w="724" w:type="dxa"/>
            <w:tcBorders>
              <w:top w:val="nil"/>
              <w:left w:val="nil"/>
              <w:bottom w:val="nil"/>
              <w:right w:val="nil"/>
            </w:tcBorders>
            <w:shd w:val="clear" w:color="auto" w:fill="auto"/>
            <w:noWrap/>
            <w:vAlign w:val="bottom"/>
            <w:hideMark/>
          </w:tcPr>
          <w:p w14:paraId="441781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$2,432.69</w:t>
            </w:r>
          </w:p>
        </w:tc>
        <w:tc>
          <w:tcPr>
            <w:tcW w:w="805" w:type="dxa"/>
            <w:tcBorders>
              <w:top w:val="nil"/>
              <w:left w:val="nil"/>
              <w:bottom w:val="nil"/>
              <w:right w:val="nil"/>
            </w:tcBorders>
            <w:shd w:val="clear" w:color="auto" w:fill="auto"/>
            <w:noWrap/>
            <w:vAlign w:val="bottom"/>
            <w:hideMark/>
          </w:tcPr>
          <w:p w14:paraId="54D5CC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$2,442.42</w:t>
            </w:r>
          </w:p>
        </w:tc>
        <w:tc>
          <w:tcPr>
            <w:tcW w:w="724" w:type="dxa"/>
            <w:tcBorders>
              <w:top w:val="nil"/>
              <w:left w:val="nil"/>
              <w:bottom w:val="nil"/>
              <w:right w:val="nil"/>
            </w:tcBorders>
            <w:shd w:val="clear" w:color="auto" w:fill="auto"/>
            <w:noWrap/>
            <w:vAlign w:val="bottom"/>
            <w:hideMark/>
          </w:tcPr>
          <w:p w14:paraId="291E5B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$2,452.19</w:t>
            </w:r>
          </w:p>
        </w:tc>
        <w:tc>
          <w:tcPr>
            <w:tcW w:w="835" w:type="dxa"/>
            <w:tcBorders>
              <w:top w:val="nil"/>
              <w:left w:val="nil"/>
              <w:bottom w:val="nil"/>
              <w:right w:val="nil"/>
            </w:tcBorders>
            <w:shd w:val="clear" w:color="auto" w:fill="auto"/>
            <w:noWrap/>
            <w:vAlign w:val="bottom"/>
            <w:hideMark/>
          </w:tcPr>
          <w:p w14:paraId="0CA9B3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$2,462.00</w:t>
            </w:r>
          </w:p>
        </w:tc>
        <w:tc>
          <w:tcPr>
            <w:tcW w:w="724" w:type="dxa"/>
            <w:tcBorders>
              <w:top w:val="nil"/>
              <w:left w:val="nil"/>
              <w:bottom w:val="nil"/>
              <w:right w:val="nil"/>
            </w:tcBorders>
            <w:shd w:val="clear" w:color="auto" w:fill="auto"/>
            <w:noWrap/>
            <w:vAlign w:val="bottom"/>
            <w:hideMark/>
          </w:tcPr>
          <w:p w14:paraId="655D68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$2,471.85</w:t>
            </w:r>
          </w:p>
        </w:tc>
        <w:tc>
          <w:tcPr>
            <w:tcW w:w="835" w:type="dxa"/>
            <w:tcBorders>
              <w:top w:val="nil"/>
              <w:left w:val="nil"/>
              <w:bottom w:val="nil"/>
              <w:right w:val="nil"/>
            </w:tcBorders>
            <w:shd w:val="clear" w:color="auto" w:fill="auto"/>
            <w:noWrap/>
            <w:vAlign w:val="bottom"/>
            <w:hideMark/>
          </w:tcPr>
          <w:p w14:paraId="4B7EF3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$2,481.73</w:t>
            </w:r>
          </w:p>
        </w:tc>
        <w:tc>
          <w:tcPr>
            <w:tcW w:w="724" w:type="dxa"/>
            <w:tcBorders>
              <w:top w:val="nil"/>
              <w:left w:val="nil"/>
              <w:bottom w:val="nil"/>
              <w:right w:val="nil"/>
            </w:tcBorders>
            <w:shd w:val="clear" w:color="auto" w:fill="auto"/>
            <w:noWrap/>
            <w:vAlign w:val="bottom"/>
            <w:hideMark/>
          </w:tcPr>
          <w:p w14:paraId="60412F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$2,491.66</w:t>
            </w:r>
          </w:p>
        </w:tc>
      </w:tr>
      <w:tr w:rsidR="001958E5" w:rsidRPr="003105AA" w14:paraId="512E3A72" w14:textId="77777777" w:rsidTr="002E0329">
        <w:trPr>
          <w:trHeight w:val="270"/>
        </w:trPr>
        <w:tc>
          <w:tcPr>
            <w:tcW w:w="980" w:type="dxa"/>
            <w:tcBorders>
              <w:top w:val="nil"/>
              <w:left w:val="nil"/>
              <w:bottom w:val="nil"/>
              <w:right w:val="nil"/>
            </w:tcBorders>
            <w:shd w:val="clear" w:color="auto" w:fill="auto"/>
            <w:noWrap/>
            <w:vAlign w:val="bottom"/>
            <w:hideMark/>
          </w:tcPr>
          <w:p w14:paraId="2871A36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73</w:t>
            </w:r>
          </w:p>
        </w:tc>
        <w:tc>
          <w:tcPr>
            <w:tcW w:w="864" w:type="dxa"/>
            <w:tcBorders>
              <w:top w:val="nil"/>
              <w:left w:val="nil"/>
              <w:bottom w:val="nil"/>
              <w:right w:val="nil"/>
            </w:tcBorders>
            <w:shd w:val="clear" w:color="auto" w:fill="auto"/>
            <w:noWrap/>
            <w:vAlign w:val="bottom"/>
            <w:hideMark/>
          </w:tcPr>
          <w:p w14:paraId="2A95C1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$2,434.33</w:t>
            </w:r>
          </w:p>
        </w:tc>
        <w:tc>
          <w:tcPr>
            <w:tcW w:w="724" w:type="dxa"/>
            <w:tcBorders>
              <w:top w:val="nil"/>
              <w:left w:val="nil"/>
              <w:bottom w:val="nil"/>
              <w:right w:val="nil"/>
            </w:tcBorders>
            <w:shd w:val="clear" w:color="auto" w:fill="auto"/>
            <w:noWrap/>
            <w:vAlign w:val="bottom"/>
            <w:hideMark/>
          </w:tcPr>
          <w:p w14:paraId="4E3DFE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$2,444.07</w:t>
            </w:r>
          </w:p>
        </w:tc>
        <w:tc>
          <w:tcPr>
            <w:tcW w:w="835" w:type="dxa"/>
            <w:tcBorders>
              <w:top w:val="nil"/>
              <w:left w:val="nil"/>
              <w:bottom w:val="nil"/>
              <w:right w:val="nil"/>
            </w:tcBorders>
            <w:shd w:val="clear" w:color="auto" w:fill="auto"/>
            <w:noWrap/>
            <w:vAlign w:val="bottom"/>
            <w:hideMark/>
          </w:tcPr>
          <w:p w14:paraId="3B4B58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$2,453.85</w:t>
            </w:r>
          </w:p>
        </w:tc>
        <w:tc>
          <w:tcPr>
            <w:tcW w:w="724" w:type="dxa"/>
            <w:tcBorders>
              <w:top w:val="nil"/>
              <w:left w:val="nil"/>
              <w:bottom w:val="nil"/>
              <w:right w:val="nil"/>
            </w:tcBorders>
            <w:shd w:val="clear" w:color="auto" w:fill="auto"/>
            <w:noWrap/>
            <w:vAlign w:val="bottom"/>
            <w:hideMark/>
          </w:tcPr>
          <w:p w14:paraId="548B89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$2,463.66</w:t>
            </w:r>
          </w:p>
        </w:tc>
        <w:tc>
          <w:tcPr>
            <w:tcW w:w="724" w:type="dxa"/>
            <w:tcBorders>
              <w:top w:val="nil"/>
              <w:left w:val="nil"/>
              <w:bottom w:val="nil"/>
              <w:right w:val="nil"/>
            </w:tcBorders>
            <w:shd w:val="clear" w:color="auto" w:fill="auto"/>
            <w:noWrap/>
            <w:vAlign w:val="bottom"/>
            <w:hideMark/>
          </w:tcPr>
          <w:p w14:paraId="0834B5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$2,473.52</w:t>
            </w:r>
          </w:p>
        </w:tc>
        <w:tc>
          <w:tcPr>
            <w:tcW w:w="724" w:type="dxa"/>
            <w:tcBorders>
              <w:top w:val="nil"/>
              <w:left w:val="nil"/>
              <w:bottom w:val="nil"/>
              <w:right w:val="nil"/>
            </w:tcBorders>
            <w:shd w:val="clear" w:color="auto" w:fill="auto"/>
            <w:noWrap/>
            <w:vAlign w:val="bottom"/>
            <w:hideMark/>
          </w:tcPr>
          <w:p w14:paraId="691D53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$2,483.41</w:t>
            </w:r>
          </w:p>
        </w:tc>
        <w:tc>
          <w:tcPr>
            <w:tcW w:w="805" w:type="dxa"/>
            <w:tcBorders>
              <w:top w:val="nil"/>
              <w:left w:val="nil"/>
              <w:bottom w:val="nil"/>
              <w:right w:val="nil"/>
            </w:tcBorders>
            <w:shd w:val="clear" w:color="auto" w:fill="auto"/>
            <w:noWrap/>
            <w:vAlign w:val="bottom"/>
            <w:hideMark/>
          </w:tcPr>
          <w:p w14:paraId="2522A6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$2,493.34</w:t>
            </w:r>
          </w:p>
        </w:tc>
        <w:tc>
          <w:tcPr>
            <w:tcW w:w="724" w:type="dxa"/>
            <w:tcBorders>
              <w:top w:val="nil"/>
              <w:left w:val="nil"/>
              <w:bottom w:val="nil"/>
              <w:right w:val="nil"/>
            </w:tcBorders>
            <w:shd w:val="clear" w:color="auto" w:fill="auto"/>
            <w:noWrap/>
            <w:vAlign w:val="bottom"/>
            <w:hideMark/>
          </w:tcPr>
          <w:p w14:paraId="3D5558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$2,503.32</w:t>
            </w:r>
          </w:p>
        </w:tc>
        <w:tc>
          <w:tcPr>
            <w:tcW w:w="835" w:type="dxa"/>
            <w:tcBorders>
              <w:top w:val="nil"/>
              <w:left w:val="nil"/>
              <w:bottom w:val="nil"/>
              <w:right w:val="nil"/>
            </w:tcBorders>
            <w:shd w:val="clear" w:color="auto" w:fill="auto"/>
            <w:noWrap/>
            <w:vAlign w:val="bottom"/>
            <w:hideMark/>
          </w:tcPr>
          <w:p w14:paraId="0E2317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$2,513.33</w:t>
            </w:r>
          </w:p>
        </w:tc>
        <w:tc>
          <w:tcPr>
            <w:tcW w:w="724" w:type="dxa"/>
            <w:tcBorders>
              <w:top w:val="nil"/>
              <w:left w:val="nil"/>
              <w:bottom w:val="nil"/>
              <w:right w:val="nil"/>
            </w:tcBorders>
            <w:shd w:val="clear" w:color="auto" w:fill="auto"/>
            <w:noWrap/>
            <w:vAlign w:val="bottom"/>
            <w:hideMark/>
          </w:tcPr>
          <w:p w14:paraId="73475D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$2,523.38</w:t>
            </w:r>
          </w:p>
        </w:tc>
        <w:tc>
          <w:tcPr>
            <w:tcW w:w="835" w:type="dxa"/>
            <w:tcBorders>
              <w:top w:val="nil"/>
              <w:left w:val="nil"/>
              <w:bottom w:val="nil"/>
              <w:right w:val="nil"/>
            </w:tcBorders>
            <w:shd w:val="clear" w:color="auto" w:fill="auto"/>
            <w:noWrap/>
            <w:vAlign w:val="bottom"/>
            <w:hideMark/>
          </w:tcPr>
          <w:p w14:paraId="13D570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$2,533.48</w:t>
            </w:r>
          </w:p>
        </w:tc>
        <w:tc>
          <w:tcPr>
            <w:tcW w:w="724" w:type="dxa"/>
            <w:tcBorders>
              <w:top w:val="nil"/>
              <w:left w:val="nil"/>
              <w:bottom w:val="nil"/>
              <w:right w:val="nil"/>
            </w:tcBorders>
            <w:shd w:val="clear" w:color="auto" w:fill="auto"/>
            <w:noWrap/>
            <w:vAlign w:val="bottom"/>
            <w:hideMark/>
          </w:tcPr>
          <w:p w14:paraId="7E4251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$2,543.61</w:t>
            </w:r>
          </w:p>
        </w:tc>
      </w:tr>
      <w:tr w:rsidR="001958E5" w:rsidRPr="003105AA" w14:paraId="200F140F" w14:textId="77777777" w:rsidTr="002E0329">
        <w:trPr>
          <w:trHeight w:val="270"/>
        </w:trPr>
        <w:tc>
          <w:tcPr>
            <w:tcW w:w="980" w:type="dxa"/>
            <w:tcBorders>
              <w:top w:val="nil"/>
              <w:left w:val="nil"/>
              <w:bottom w:val="nil"/>
              <w:right w:val="nil"/>
            </w:tcBorders>
            <w:shd w:val="clear" w:color="auto" w:fill="auto"/>
            <w:noWrap/>
            <w:vAlign w:val="bottom"/>
            <w:hideMark/>
          </w:tcPr>
          <w:p w14:paraId="758505B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74</w:t>
            </w:r>
          </w:p>
        </w:tc>
        <w:tc>
          <w:tcPr>
            <w:tcW w:w="864" w:type="dxa"/>
            <w:tcBorders>
              <w:top w:val="nil"/>
              <w:left w:val="nil"/>
              <w:bottom w:val="nil"/>
              <w:right w:val="nil"/>
            </w:tcBorders>
            <w:shd w:val="clear" w:color="auto" w:fill="auto"/>
            <w:noWrap/>
            <w:vAlign w:val="bottom"/>
            <w:hideMark/>
          </w:tcPr>
          <w:p w14:paraId="0B3A64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$2,484.51</w:t>
            </w:r>
          </w:p>
        </w:tc>
        <w:tc>
          <w:tcPr>
            <w:tcW w:w="724" w:type="dxa"/>
            <w:tcBorders>
              <w:top w:val="nil"/>
              <w:left w:val="nil"/>
              <w:bottom w:val="nil"/>
              <w:right w:val="nil"/>
            </w:tcBorders>
            <w:shd w:val="clear" w:color="auto" w:fill="auto"/>
            <w:noWrap/>
            <w:vAlign w:val="bottom"/>
            <w:hideMark/>
          </w:tcPr>
          <w:p w14:paraId="5A2F57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$2,494.45</w:t>
            </w:r>
          </w:p>
        </w:tc>
        <w:tc>
          <w:tcPr>
            <w:tcW w:w="835" w:type="dxa"/>
            <w:tcBorders>
              <w:top w:val="nil"/>
              <w:left w:val="nil"/>
              <w:bottom w:val="nil"/>
              <w:right w:val="nil"/>
            </w:tcBorders>
            <w:shd w:val="clear" w:color="auto" w:fill="auto"/>
            <w:noWrap/>
            <w:vAlign w:val="bottom"/>
            <w:hideMark/>
          </w:tcPr>
          <w:p w14:paraId="6536D6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$2,504.43</w:t>
            </w:r>
          </w:p>
        </w:tc>
        <w:tc>
          <w:tcPr>
            <w:tcW w:w="724" w:type="dxa"/>
            <w:tcBorders>
              <w:top w:val="nil"/>
              <w:left w:val="nil"/>
              <w:bottom w:val="nil"/>
              <w:right w:val="nil"/>
            </w:tcBorders>
            <w:shd w:val="clear" w:color="auto" w:fill="auto"/>
            <w:noWrap/>
            <w:vAlign w:val="bottom"/>
            <w:hideMark/>
          </w:tcPr>
          <w:p w14:paraId="03BDF5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$2,514.45</w:t>
            </w:r>
          </w:p>
        </w:tc>
        <w:tc>
          <w:tcPr>
            <w:tcW w:w="724" w:type="dxa"/>
            <w:tcBorders>
              <w:top w:val="nil"/>
              <w:left w:val="nil"/>
              <w:bottom w:val="nil"/>
              <w:right w:val="nil"/>
            </w:tcBorders>
            <w:shd w:val="clear" w:color="auto" w:fill="auto"/>
            <w:noWrap/>
            <w:vAlign w:val="bottom"/>
            <w:hideMark/>
          </w:tcPr>
          <w:p w14:paraId="298F88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$2,524.51</w:t>
            </w:r>
          </w:p>
        </w:tc>
        <w:tc>
          <w:tcPr>
            <w:tcW w:w="724" w:type="dxa"/>
            <w:tcBorders>
              <w:top w:val="nil"/>
              <w:left w:val="nil"/>
              <w:bottom w:val="nil"/>
              <w:right w:val="nil"/>
            </w:tcBorders>
            <w:shd w:val="clear" w:color="auto" w:fill="auto"/>
            <w:noWrap/>
            <w:vAlign w:val="bottom"/>
            <w:hideMark/>
          </w:tcPr>
          <w:p w14:paraId="027700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$2,534.60</w:t>
            </w:r>
          </w:p>
        </w:tc>
        <w:tc>
          <w:tcPr>
            <w:tcW w:w="805" w:type="dxa"/>
            <w:tcBorders>
              <w:top w:val="nil"/>
              <w:left w:val="nil"/>
              <w:bottom w:val="nil"/>
              <w:right w:val="nil"/>
            </w:tcBorders>
            <w:shd w:val="clear" w:color="auto" w:fill="auto"/>
            <w:noWrap/>
            <w:vAlign w:val="bottom"/>
            <w:hideMark/>
          </w:tcPr>
          <w:p w14:paraId="2A68DE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$2,544.74</w:t>
            </w:r>
          </w:p>
        </w:tc>
        <w:tc>
          <w:tcPr>
            <w:tcW w:w="724" w:type="dxa"/>
            <w:tcBorders>
              <w:top w:val="nil"/>
              <w:left w:val="nil"/>
              <w:bottom w:val="nil"/>
              <w:right w:val="nil"/>
            </w:tcBorders>
            <w:shd w:val="clear" w:color="auto" w:fill="auto"/>
            <w:noWrap/>
            <w:vAlign w:val="bottom"/>
            <w:hideMark/>
          </w:tcPr>
          <w:p w14:paraId="141E42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$2,554.92</w:t>
            </w:r>
          </w:p>
        </w:tc>
        <w:tc>
          <w:tcPr>
            <w:tcW w:w="835" w:type="dxa"/>
            <w:tcBorders>
              <w:top w:val="nil"/>
              <w:left w:val="nil"/>
              <w:bottom w:val="nil"/>
              <w:right w:val="nil"/>
            </w:tcBorders>
            <w:shd w:val="clear" w:color="auto" w:fill="auto"/>
            <w:noWrap/>
            <w:vAlign w:val="bottom"/>
            <w:hideMark/>
          </w:tcPr>
          <w:p w14:paraId="67DD8C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$2,565.14</w:t>
            </w:r>
          </w:p>
        </w:tc>
        <w:tc>
          <w:tcPr>
            <w:tcW w:w="724" w:type="dxa"/>
            <w:tcBorders>
              <w:top w:val="nil"/>
              <w:left w:val="nil"/>
              <w:bottom w:val="nil"/>
              <w:right w:val="nil"/>
            </w:tcBorders>
            <w:shd w:val="clear" w:color="auto" w:fill="auto"/>
            <w:noWrap/>
            <w:vAlign w:val="bottom"/>
            <w:hideMark/>
          </w:tcPr>
          <w:p w14:paraId="3974D6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$2,575.40</w:t>
            </w:r>
          </w:p>
        </w:tc>
        <w:tc>
          <w:tcPr>
            <w:tcW w:w="835" w:type="dxa"/>
            <w:tcBorders>
              <w:top w:val="nil"/>
              <w:left w:val="nil"/>
              <w:bottom w:val="nil"/>
              <w:right w:val="nil"/>
            </w:tcBorders>
            <w:shd w:val="clear" w:color="auto" w:fill="auto"/>
            <w:noWrap/>
            <w:vAlign w:val="bottom"/>
            <w:hideMark/>
          </w:tcPr>
          <w:p w14:paraId="5248D0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$2,585.70</w:t>
            </w:r>
          </w:p>
        </w:tc>
        <w:tc>
          <w:tcPr>
            <w:tcW w:w="724" w:type="dxa"/>
            <w:tcBorders>
              <w:top w:val="nil"/>
              <w:left w:val="nil"/>
              <w:bottom w:val="nil"/>
              <w:right w:val="nil"/>
            </w:tcBorders>
            <w:shd w:val="clear" w:color="auto" w:fill="auto"/>
            <w:noWrap/>
            <w:vAlign w:val="bottom"/>
            <w:hideMark/>
          </w:tcPr>
          <w:p w14:paraId="4E68A8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$2,596.05</w:t>
            </w:r>
          </w:p>
        </w:tc>
      </w:tr>
      <w:tr w:rsidR="001958E5" w:rsidRPr="003105AA" w14:paraId="03FFF47F" w14:textId="77777777" w:rsidTr="002E0329">
        <w:trPr>
          <w:trHeight w:val="270"/>
        </w:trPr>
        <w:tc>
          <w:tcPr>
            <w:tcW w:w="980" w:type="dxa"/>
            <w:tcBorders>
              <w:top w:val="nil"/>
              <w:left w:val="nil"/>
              <w:bottom w:val="nil"/>
              <w:right w:val="nil"/>
            </w:tcBorders>
            <w:shd w:val="clear" w:color="auto" w:fill="auto"/>
            <w:noWrap/>
            <w:vAlign w:val="bottom"/>
            <w:hideMark/>
          </w:tcPr>
          <w:p w14:paraId="7D813FF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75</w:t>
            </w:r>
          </w:p>
        </w:tc>
        <w:tc>
          <w:tcPr>
            <w:tcW w:w="864" w:type="dxa"/>
            <w:tcBorders>
              <w:top w:val="nil"/>
              <w:left w:val="nil"/>
              <w:bottom w:val="nil"/>
              <w:right w:val="nil"/>
            </w:tcBorders>
            <w:shd w:val="clear" w:color="auto" w:fill="auto"/>
            <w:noWrap/>
            <w:vAlign w:val="bottom"/>
            <w:hideMark/>
          </w:tcPr>
          <w:p w14:paraId="6280C4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$2,535.17</w:t>
            </w:r>
          </w:p>
        </w:tc>
        <w:tc>
          <w:tcPr>
            <w:tcW w:w="724" w:type="dxa"/>
            <w:tcBorders>
              <w:top w:val="nil"/>
              <w:left w:val="nil"/>
              <w:bottom w:val="nil"/>
              <w:right w:val="nil"/>
            </w:tcBorders>
            <w:shd w:val="clear" w:color="auto" w:fill="auto"/>
            <w:noWrap/>
            <w:vAlign w:val="bottom"/>
            <w:hideMark/>
          </w:tcPr>
          <w:p w14:paraId="00F0B2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$2,545.31</w:t>
            </w:r>
          </w:p>
        </w:tc>
        <w:tc>
          <w:tcPr>
            <w:tcW w:w="835" w:type="dxa"/>
            <w:tcBorders>
              <w:top w:val="nil"/>
              <w:left w:val="nil"/>
              <w:bottom w:val="nil"/>
              <w:right w:val="nil"/>
            </w:tcBorders>
            <w:shd w:val="clear" w:color="auto" w:fill="auto"/>
            <w:noWrap/>
            <w:vAlign w:val="bottom"/>
            <w:hideMark/>
          </w:tcPr>
          <w:p w14:paraId="2D083E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$2,555.49</w:t>
            </w:r>
          </w:p>
        </w:tc>
        <w:tc>
          <w:tcPr>
            <w:tcW w:w="724" w:type="dxa"/>
            <w:tcBorders>
              <w:top w:val="nil"/>
              <w:left w:val="nil"/>
              <w:bottom w:val="nil"/>
              <w:right w:val="nil"/>
            </w:tcBorders>
            <w:shd w:val="clear" w:color="auto" w:fill="auto"/>
            <w:noWrap/>
            <w:vAlign w:val="bottom"/>
            <w:hideMark/>
          </w:tcPr>
          <w:p w14:paraId="3057B6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$2,565.71</w:t>
            </w:r>
          </w:p>
        </w:tc>
        <w:tc>
          <w:tcPr>
            <w:tcW w:w="724" w:type="dxa"/>
            <w:tcBorders>
              <w:top w:val="nil"/>
              <w:left w:val="nil"/>
              <w:bottom w:val="nil"/>
              <w:right w:val="nil"/>
            </w:tcBorders>
            <w:shd w:val="clear" w:color="auto" w:fill="auto"/>
            <w:noWrap/>
            <w:vAlign w:val="bottom"/>
            <w:hideMark/>
          </w:tcPr>
          <w:p w14:paraId="3009D5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$2,575.98</w:t>
            </w:r>
          </w:p>
        </w:tc>
        <w:tc>
          <w:tcPr>
            <w:tcW w:w="724" w:type="dxa"/>
            <w:tcBorders>
              <w:top w:val="nil"/>
              <w:left w:val="nil"/>
              <w:bottom w:val="nil"/>
              <w:right w:val="nil"/>
            </w:tcBorders>
            <w:shd w:val="clear" w:color="auto" w:fill="auto"/>
            <w:noWrap/>
            <w:vAlign w:val="bottom"/>
            <w:hideMark/>
          </w:tcPr>
          <w:p w14:paraId="045BDB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$2,586.28</w:t>
            </w:r>
          </w:p>
        </w:tc>
        <w:tc>
          <w:tcPr>
            <w:tcW w:w="805" w:type="dxa"/>
            <w:tcBorders>
              <w:top w:val="nil"/>
              <w:left w:val="nil"/>
              <w:bottom w:val="nil"/>
              <w:right w:val="nil"/>
            </w:tcBorders>
            <w:shd w:val="clear" w:color="auto" w:fill="auto"/>
            <w:noWrap/>
            <w:vAlign w:val="bottom"/>
            <w:hideMark/>
          </w:tcPr>
          <w:p w14:paraId="53044E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$2,596.63</w:t>
            </w:r>
          </w:p>
        </w:tc>
        <w:tc>
          <w:tcPr>
            <w:tcW w:w="724" w:type="dxa"/>
            <w:tcBorders>
              <w:top w:val="nil"/>
              <w:left w:val="nil"/>
              <w:bottom w:val="nil"/>
              <w:right w:val="nil"/>
            </w:tcBorders>
            <w:shd w:val="clear" w:color="auto" w:fill="auto"/>
            <w:noWrap/>
            <w:vAlign w:val="bottom"/>
            <w:hideMark/>
          </w:tcPr>
          <w:p w14:paraId="674ABC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$2,607.01</w:t>
            </w:r>
          </w:p>
        </w:tc>
        <w:tc>
          <w:tcPr>
            <w:tcW w:w="835" w:type="dxa"/>
            <w:tcBorders>
              <w:top w:val="nil"/>
              <w:left w:val="nil"/>
              <w:bottom w:val="nil"/>
              <w:right w:val="nil"/>
            </w:tcBorders>
            <w:shd w:val="clear" w:color="auto" w:fill="auto"/>
            <w:noWrap/>
            <w:vAlign w:val="bottom"/>
            <w:hideMark/>
          </w:tcPr>
          <w:p w14:paraId="392654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$2,617.44</w:t>
            </w:r>
          </w:p>
        </w:tc>
        <w:tc>
          <w:tcPr>
            <w:tcW w:w="724" w:type="dxa"/>
            <w:tcBorders>
              <w:top w:val="nil"/>
              <w:left w:val="nil"/>
              <w:bottom w:val="nil"/>
              <w:right w:val="nil"/>
            </w:tcBorders>
            <w:shd w:val="clear" w:color="auto" w:fill="auto"/>
            <w:noWrap/>
            <w:vAlign w:val="bottom"/>
            <w:hideMark/>
          </w:tcPr>
          <w:p w14:paraId="0E724E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$2,627.91</w:t>
            </w:r>
          </w:p>
        </w:tc>
        <w:tc>
          <w:tcPr>
            <w:tcW w:w="835" w:type="dxa"/>
            <w:tcBorders>
              <w:top w:val="nil"/>
              <w:left w:val="nil"/>
              <w:bottom w:val="nil"/>
              <w:right w:val="nil"/>
            </w:tcBorders>
            <w:shd w:val="clear" w:color="auto" w:fill="auto"/>
            <w:noWrap/>
            <w:vAlign w:val="bottom"/>
            <w:hideMark/>
          </w:tcPr>
          <w:p w14:paraId="524073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$2,638.42</w:t>
            </w:r>
          </w:p>
        </w:tc>
        <w:tc>
          <w:tcPr>
            <w:tcW w:w="724" w:type="dxa"/>
            <w:tcBorders>
              <w:top w:val="nil"/>
              <w:left w:val="nil"/>
              <w:bottom w:val="nil"/>
              <w:right w:val="nil"/>
            </w:tcBorders>
            <w:shd w:val="clear" w:color="auto" w:fill="auto"/>
            <w:noWrap/>
            <w:vAlign w:val="bottom"/>
            <w:hideMark/>
          </w:tcPr>
          <w:p w14:paraId="0D8D62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$2,648.98</w:t>
            </w:r>
          </w:p>
        </w:tc>
      </w:tr>
      <w:tr w:rsidR="001958E5" w:rsidRPr="003105AA" w14:paraId="591DB2BF" w14:textId="77777777" w:rsidTr="002E0329">
        <w:trPr>
          <w:trHeight w:val="270"/>
        </w:trPr>
        <w:tc>
          <w:tcPr>
            <w:tcW w:w="980" w:type="dxa"/>
            <w:tcBorders>
              <w:top w:val="nil"/>
              <w:left w:val="nil"/>
              <w:bottom w:val="nil"/>
              <w:right w:val="nil"/>
            </w:tcBorders>
            <w:shd w:val="clear" w:color="auto" w:fill="auto"/>
            <w:noWrap/>
            <w:vAlign w:val="bottom"/>
            <w:hideMark/>
          </w:tcPr>
          <w:p w14:paraId="0D53502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76</w:t>
            </w:r>
          </w:p>
        </w:tc>
        <w:tc>
          <w:tcPr>
            <w:tcW w:w="864" w:type="dxa"/>
            <w:tcBorders>
              <w:top w:val="nil"/>
              <w:left w:val="nil"/>
              <w:bottom w:val="nil"/>
              <w:right w:val="nil"/>
            </w:tcBorders>
            <w:shd w:val="clear" w:color="auto" w:fill="auto"/>
            <w:noWrap/>
            <w:vAlign w:val="bottom"/>
            <w:hideMark/>
          </w:tcPr>
          <w:p w14:paraId="5037B6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$2,586.26</w:t>
            </w:r>
          </w:p>
        </w:tc>
        <w:tc>
          <w:tcPr>
            <w:tcW w:w="724" w:type="dxa"/>
            <w:tcBorders>
              <w:top w:val="nil"/>
              <w:left w:val="nil"/>
              <w:bottom w:val="nil"/>
              <w:right w:val="nil"/>
            </w:tcBorders>
            <w:shd w:val="clear" w:color="auto" w:fill="auto"/>
            <w:noWrap/>
            <w:vAlign w:val="bottom"/>
            <w:hideMark/>
          </w:tcPr>
          <w:p w14:paraId="045B52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$2,596.60</w:t>
            </w:r>
          </w:p>
        </w:tc>
        <w:tc>
          <w:tcPr>
            <w:tcW w:w="835" w:type="dxa"/>
            <w:tcBorders>
              <w:top w:val="nil"/>
              <w:left w:val="nil"/>
              <w:bottom w:val="nil"/>
              <w:right w:val="nil"/>
            </w:tcBorders>
            <w:shd w:val="clear" w:color="auto" w:fill="auto"/>
            <w:noWrap/>
            <w:vAlign w:val="bottom"/>
            <w:hideMark/>
          </w:tcPr>
          <w:p w14:paraId="3E7F37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$2,606.99</w:t>
            </w:r>
          </w:p>
        </w:tc>
        <w:tc>
          <w:tcPr>
            <w:tcW w:w="724" w:type="dxa"/>
            <w:tcBorders>
              <w:top w:val="nil"/>
              <w:left w:val="nil"/>
              <w:bottom w:val="nil"/>
              <w:right w:val="nil"/>
            </w:tcBorders>
            <w:shd w:val="clear" w:color="auto" w:fill="auto"/>
            <w:noWrap/>
            <w:vAlign w:val="bottom"/>
            <w:hideMark/>
          </w:tcPr>
          <w:p w14:paraId="31903A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$2,617.42</w:t>
            </w:r>
          </w:p>
        </w:tc>
        <w:tc>
          <w:tcPr>
            <w:tcW w:w="724" w:type="dxa"/>
            <w:tcBorders>
              <w:top w:val="nil"/>
              <w:left w:val="nil"/>
              <w:bottom w:val="nil"/>
              <w:right w:val="nil"/>
            </w:tcBorders>
            <w:shd w:val="clear" w:color="auto" w:fill="auto"/>
            <w:noWrap/>
            <w:vAlign w:val="bottom"/>
            <w:hideMark/>
          </w:tcPr>
          <w:p w14:paraId="052EEE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$2,627.89</w:t>
            </w:r>
          </w:p>
        </w:tc>
        <w:tc>
          <w:tcPr>
            <w:tcW w:w="724" w:type="dxa"/>
            <w:tcBorders>
              <w:top w:val="nil"/>
              <w:left w:val="nil"/>
              <w:bottom w:val="nil"/>
              <w:right w:val="nil"/>
            </w:tcBorders>
            <w:shd w:val="clear" w:color="auto" w:fill="auto"/>
            <w:noWrap/>
            <w:vAlign w:val="bottom"/>
            <w:hideMark/>
          </w:tcPr>
          <w:p w14:paraId="74854E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$2,638.40</w:t>
            </w:r>
          </w:p>
        </w:tc>
        <w:tc>
          <w:tcPr>
            <w:tcW w:w="805" w:type="dxa"/>
            <w:tcBorders>
              <w:top w:val="nil"/>
              <w:left w:val="nil"/>
              <w:bottom w:val="nil"/>
              <w:right w:val="nil"/>
            </w:tcBorders>
            <w:shd w:val="clear" w:color="auto" w:fill="auto"/>
            <w:noWrap/>
            <w:vAlign w:val="bottom"/>
            <w:hideMark/>
          </w:tcPr>
          <w:p w14:paraId="392B52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$2,648.95</w:t>
            </w:r>
          </w:p>
        </w:tc>
        <w:tc>
          <w:tcPr>
            <w:tcW w:w="724" w:type="dxa"/>
            <w:tcBorders>
              <w:top w:val="nil"/>
              <w:left w:val="nil"/>
              <w:bottom w:val="nil"/>
              <w:right w:val="nil"/>
            </w:tcBorders>
            <w:shd w:val="clear" w:color="auto" w:fill="auto"/>
            <w:noWrap/>
            <w:vAlign w:val="bottom"/>
            <w:hideMark/>
          </w:tcPr>
          <w:p w14:paraId="4DFA73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$2,659.55</w:t>
            </w:r>
          </w:p>
        </w:tc>
        <w:tc>
          <w:tcPr>
            <w:tcW w:w="835" w:type="dxa"/>
            <w:tcBorders>
              <w:top w:val="nil"/>
              <w:left w:val="nil"/>
              <w:bottom w:val="nil"/>
              <w:right w:val="nil"/>
            </w:tcBorders>
            <w:shd w:val="clear" w:color="auto" w:fill="auto"/>
            <w:noWrap/>
            <w:vAlign w:val="bottom"/>
            <w:hideMark/>
          </w:tcPr>
          <w:p w14:paraId="1C39B2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$2,670.19</w:t>
            </w:r>
          </w:p>
        </w:tc>
        <w:tc>
          <w:tcPr>
            <w:tcW w:w="724" w:type="dxa"/>
            <w:tcBorders>
              <w:top w:val="nil"/>
              <w:left w:val="nil"/>
              <w:bottom w:val="nil"/>
              <w:right w:val="nil"/>
            </w:tcBorders>
            <w:shd w:val="clear" w:color="auto" w:fill="auto"/>
            <w:noWrap/>
            <w:vAlign w:val="bottom"/>
            <w:hideMark/>
          </w:tcPr>
          <w:p w14:paraId="6C7DE9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$2,680.87</w:t>
            </w:r>
          </w:p>
        </w:tc>
        <w:tc>
          <w:tcPr>
            <w:tcW w:w="835" w:type="dxa"/>
            <w:tcBorders>
              <w:top w:val="nil"/>
              <w:left w:val="nil"/>
              <w:bottom w:val="nil"/>
              <w:right w:val="nil"/>
            </w:tcBorders>
            <w:shd w:val="clear" w:color="auto" w:fill="auto"/>
            <w:noWrap/>
            <w:vAlign w:val="bottom"/>
            <w:hideMark/>
          </w:tcPr>
          <w:p w14:paraId="35858C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$2,691.59</w:t>
            </w:r>
          </w:p>
        </w:tc>
        <w:tc>
          <w:tcPr>
            <w:tcW w:w="724" w:type="dxa"/>
            <w:tcBorders>
              <w:top w:val="nil"/>
              <w:left w:val="nil"/>
              <w:bottom w:val="nil"/>
              <w:right w:val="nil"/>
            </w:tcBorders>
            <w:shd w:val="clear" w:color="auto" w:fill="auto"/>
            <w:noWrap/>
            <w:vAlign w:val="bottom"/>
            <w:hideMark/>
          </w:tcPr>
          <w:p w14:paraId="5F72FB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$2,702.36</w:t>
            </w:r>
          </w:p>
        </w:tc>
      </w:tr>
      <w:tr w:rsidR="001958E5" w:rsidRPr="003105AA" w14:paraId="44F1C30F" w14:textId="77777777" w:rsidTr="002E0329">
        <w:trPr>
          <w:trHeight w:val="270"/>
        </w:trPr>
        <w:tc>
          <w:tcPr>
            <w:tcW w:w="980" w:type="dxa"/>
            <w:tcBorders>
              <w:top w:val="nil"/>
              <w:left w:val="nil"/>
              <w:bottom w:val="nil"/>
              <w:right w:val="nil"/>
            </w:tcBorders>
            <w:shd w:val="clear" w:color="auto" w:fill="auto"/>
            <w:noWrap/>
            <w:vAlign w:val="bottom"/>
            <w:hideMark/>
          </w:tcPr>
          <w:p w14:paraId="635F23D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77</w:t>
            </w:r>
          </w:p>
        </w:tc>
        <w:tc>
          <w:tcPr>
            <w:tcW w:w="864" w:type="dxa"/>
            <w:tcBorders>
              <w:top w:val="nil"/>
              <w:left w:val="nil"/>
              <w:bottom w:val="nil"/>
              <w:right w:val="nil"/>
            </w:tcBorders>
            <w:shd w:val="clear" w:color="auto" w:fill="auto"/>
            <w:noWrap/>
            <w:vAlign w:val="bottom"/>
            <w:hideMark/>
          </w:tcPr>
          <w:p w14:paraId="53EE38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$2,637.84</w:t>
            </w:r>
          </w:p>
        </w:tc>
        <w:tc>
          <w:tcPr>
            <w:tcW w:w="724" w:type="dxa"/>
            <w:tcBorders>
              <w:top w:val="nil"/>
              <w:left w:val="nil"/>
              <w:bottom w:val="nil"/>
              <w:right w:val="nil"/>
            </w:tcBorders>
            <w:shd w:val="clear" w:color="auto" w:fill="auto"/>
            <w:noWrap/>
            <w:vAlign w:val="bottom"/>
            <w:hideMark/>
          </w:tcPr>
          <w:p w14:paraId="750256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$2,648.39</w:t>
            </w:r>
          </w:p>
        </w:tc>
        <w:tc>
          <w:tcPr>
            <w:tcW w:w="835" w:type="dxa"/>
            <w:tcBorders>
              <w:top w:val="nil"/>
              <w:left w:val="nil"/>
              <w:bottom w:val="nil"/>
              <w:right w:val="nil"/>
            </w:tcBorders>
            <w:shd w:val="clear" w:color="auto" w:fill="auto"/>
            <w:noWrap/>
            <w:vAlign w:val="bottom"/>
            <w:hideMark/>
          </w:tcPr>
          <w:p w14:paraId="75BEBD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$2,658.99</w:t>
            </w:r>
          </w:p>
        </w:tc>
        <w:tc>
          <w:tcPr>
            <w:tcW w:w="724" w:type="dxa"/>
            <w:tcBorders>
              <w:top w:val="nil"/>
              <w:left w:val="nil"/>
              <w:bottom w:val="nil"/>
              <w:right w:val="nil"/>
            </w:tcBorders>
            <w:shd w:val="clear" w:color="auto" w:fill="auto"/>
            <w:noWrap/>
            <w:vAlign w:val="bottom"/>
            <w:hideMark/>
          </w:tcPr>
          <w:p w14:paraId="317322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$2,669.62</w:t>
            </w:r>
          </w:p>
        </w:tc>
        <w:tc>
          <w:tcPr>
            <w:tcW w:w="724" w:type="dxa"/>
            <w:tcBorders>
              <w:top w:val="nil"/>
              <w:left w:val="nil"/>
              <w:bottom w:val="nil"/>
              <w:right w:val="nil"/>
            </w:tcBorders>
            <w:shd w:val="clear" w:color="auto" w:fill="auto"/>
            <w:noWrap/>
            <w:vAlign w:val="bottom"/>
            <w:hideMark/>
          </w:tcPr>
          <w:p w14:paraId="28EC41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$2,680.30</w:t>
            </w:r>
          </w:p>
        </w:tc>
        <w:tc>
          <w:tcPr>
            <w:tcW w:w="724" w:type="dxa"/>
            <w:tcBorders>
              <w:top w:val="nil"/>
              <w:left w:val="nil"/>
              <w:bottom w:val="nil"/>
              <w:right w:val="nil"/>
            </w:tcBorders>
            <w:shd w:val="clear" w:color="auto" w:fill="auto"/>
            <w:noWrap/>
            <w:vAlign w:val="bottom"/>
            <w:hideMark/>
          </w:tcPr>
          <w:p w14:paraId="0A877A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$2,691.02</w:t>
            </w:r>
          </w:p>
        </w:tc>
        <w:tc>
          <w:tcPr>
            <w:tcW w:w="805" w:type="dxa"/>
            <w:tcBorders>
              <w:top w:val="nil"/>
              <w:left w:val="nil"/>
              <w:bottom w:val="nil"/>
              <w:right w:val="nil"/>
            </w:tcBorders>
            <w:shd w:val="clear" w:color="auto" w:fill="auto"/>
            <w:noWrap/>
            <w:vAlign w:val="bottom"/>
            <w:hideMark/>
          </w:tcPr>
          <w:p w14:paraId="0A60C8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$2,701.78</w:t>
            </w:r>
          </w:p>
        </w:tc>
        <w:tc>
          <w:tcPr>
            <w:tcW w:w="724" w:type="dxa"/>
            <w:tcBorders>
              <w:top w:val="nil"/>
              <w:left w:val="nil"/>
              <w:bottom w:val="nil"/>
              <w:right w:val="nil"/>
            </w:tcBorders>
            <w:shd w:val="clear" w:color="auto" w:fill="auto"/>
            <w:noWrap/>
            <w:vAlign w:val="bottom"/>
            <w:hideMark/>
          </w:tcPr>
          <w:p w14:paraId="3DF65A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$2,712.59</w:t>
            </w:r>
          </w:p>
        </w:tc>
        <w:tc>
          <w:tcPr>
            <w:tcW w:w="835" w:type="dxa"/>
            <w:tcBorders>
              <w:top w:val="nil"/>
              <w:left w:val="nil"/>
              <w:bottom w:val="nil"/>
              <w:right w:val="nil"/>
            </w:tcBorders>
            <w:shd w:val="clear" w:color="auto" w:fill="auto"/>
            <w:noWrap/>
            <w:vAlign w:val="bottom"/>
            <w:hideMark/>
          </w:tcPr>
          <w:p w14:paraId="2EFA33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$2,723.44</w:t>
            </w:r>
          </w:p>
        </w:tc>
        <w:tc>
          <w:tcPr>
            <w:tcW w:w="724" w:type="dxa"/>
            <w:tcBorders>
              <w:top w:val="nil"/>
              <w:left w:val="nil"/>
              <w:bottom w:val="nil"/>
              <w:right w:val="nil"/>
            </w:tcBorders>
            <w:shd w:val="clear" w:color="auto" w:fill="auto"/>
            <w:noWrap/>
            <w:vAlign w:val="bottom"/>
            <w:hideMark/>
          </w:tcPr>
          <w:p w14:paraId="4F89D6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$2,734.34</w:t>
            </w:r>
          </w:p>
        </w:tc>
        <w:tc>
          <w:tcPr>
            <w:tcW w:w="835" w:type="dxa"/>
            <w:tcBorders>
              <w:top w:val="nil"/>
              <w:left w:val="nil"/>
              <w:bottom w:val="nil"/>
              <w:right w:val="nil"/>
            </w:tcBorders>
            <w:shd w:val="clear" w:color="auto" w:fill="auto"/>
            <w:noWrap/>
            <w:vAlign w:val="bottom"/>
            <w:hideMark/>
          </w:tcPr>
          <w:p w14:paraId="75F9E3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$2,745.27</w:t>
            </w:r>
          </w:p>
        </w:tc>
        <w:tc>
          <w:tcPr>
            <w:tcW w:w="724" w:type="dxa"/>
            <w:tcBorders>
              <w:top w:val="nil"/>
              <w:left w:val="nil"/>
              <w:bottom w:val="nil"/>
              <w:right w:val="nil"/>
            </w:tcBorders>
            <w:shd w:val="clear" w:color="auto" w:fill="auto"/>
            <w:noWrap/>
            <w:vAlign w:val="bottom"/>
            <w:hideMark/>
          </w:tcPr>
          <w:p w14:paraId="0E96A9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$2,756.25</w:t>
            </w:r>
          </w:p>
        </w:tc>
      </w:tr>
      <w:tr w:rsidR="001958E5" w:rsidRPr="003105AA" w14:paraId="2C4C8CA5" w14:textId="77777777" w:rsidTr="002E0329">
        <w:trPr>
          <w:trHeight w:val="270"/>
        </w:trPr>
        <w:tc>
          <w:tcPr>
            <w:tcW w:w="980" w:type="dxa"/>
            <w:tcBorders>
              <w:top w:val="nil"/>
              <w:left w:val="nil"/>
              <w:bottom w:val="nil"/>
              <w:right w:val="nil"/>
            </w:tcBorders>
            <w:shd w:val="clear" w:color="auto" w:fill="auto"/>
            <w:noWrap/>
            <w:vAlign w:val="bottom"/>
            <w:hideMark/>
          </w:tcPr>
          <w:p w14:paraId="09D4E05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78</w:t>
            </w:r>
          </w:p>
        </w:tc>
        <w:tc>
          <w:tcPr>
            <w:tcW w:w="864" w:type="dxa"/>
            <w:tcBorders>
              <w:top w:val="nil"/>
              <w:left w:val="nil"/>
              <w:bottom w:val="nil"/>
              <w:right w:val="nil"/>
            </w:tcBorders>
            <w:shd w:val="clear" w:color="auto" w:fill="auto"/>
            <w:noWrap/>
            <w:vAlign w:val="bottom"/>
            <w:hideMark/>
          </w:tcPr>
          <w:p w14:paraId="46AED4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$2,689.88</w:t>
            </w:r>
          </w:p>
        </w:tc>
        <w:tc>
          <w:tcPr>
            <w:tcW w:w="724" w:type="dxa"/>
            <w:tcBorders>
              <w:top w:val="nil"/>
              <w:left w:val="nil"/>
              <w:bottom w:val="nil"/>
              <w:right w:val="nil"/>
            </w:tcBorders>
            <w:shd w:val="clear" w:color="auto" w:fill="auto"/>
            <w:noWrap/>
            <w:vAlign w:val="bottom"/>
            <w:hideMark/>
          </w:tcPr>
          <w:p w14:paraId="3C0BBE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$2,700.64</w:t>
            </w:r>
          </w:p>
        </w:tc>
        <w:tc>
          <w:tcPr>
            <w:tcW w:w="835" w:type="dxa"/>
            <w:tcBorders>
              <w:top w:val="nil"/>
              <w:left w:val="nil"/>
              <w:bottom w:val="nil"/>
              <w:right w:val="nil"/>
            </w:tcBorders>
            <w:shd w:val="clear" w:color="auto" w:fill="auto"/>
            <w:noWrap/>
            <w:vAlign w:val="bottom"/>
            <w:hideMark/>
          </w:tcPr>
          <w:p w14:paraId="298F01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$2,711.44</w:t>
            </w:r>
          </w:p>
        </w:tc>
        <w:tc>
          <w:tcPr>
            <w:tcW w:w="724" w:type="dxa"/>
            <w:tcBorders>
              <w:top w:val="nil"/>
              <w:left w:val="nil"/>
              <w:bottom w:val="nil"/>
              <w:right w:val="nil"/>
            </w:tcBorders>
            <w:shd w:val="clear" w:color="auto" w:fill="auto"/>
            <w:noWrap/>
            <w:vAlign w:val="bottom"/>
            <w:hideMark/>
          </w:tcPr>
          <w:p w14:paraId="6E470F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$2,722.28</w:t>
            </w:r>
          </w:p>
        </w:tc>
        <w:tc>
          <w:tcPr>
            <w:tcW w:w="724" w:type="dxa"/>
            <w:tcBorders>
              <w:top w:val="nil"/>
              <w:left w:val="nil"/>
              <w:bottom w:val="nil"/>
              <w:right w:val="nil"/>
            </w:tcBorders>
            <w:shd w:val="clear" w:color="auto" w:fill="auto"/>
            <w:noWrap/>
            <w:vAlign w:val="bottom"/>
            <w:hideMark/>
          </w:tcPr>
          <w:p w14:paraId="372B16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$2,733.17</w:t>
            </w:r>
          </w:p>
        </w:tc>
        <w:tc>
          <w:tcPr>
            <w:tcW w:w="724" w:type="dxa"/>
            <w:tcBorders>
              <w:top w:val="nil"/>
              <w:left w:val="nil"/>
              <w:bottom w:val="nil"/>
              <w:right w:val="nil"/>
            </w:tcBorders>
            <w:shd w:val="clear" w:color="auto" w:fill="auto"/>
            <w:noWrap/>
            <w:vAlign w:val="bottom"/>
            <w:hideMark/>
          </w:tcPr>
          <w:p w14:paraId="0B08BE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$2,744.11</w:t>
            </w:r>
          </w:p>
        </w:tc>
        <w:tc>
          <w:tcPr>
            <w:tcW w:w="805" w:type="dxa"/>
            <w:tcBorders>
              <w:top w:val="nil"/>
              <w:left w:val="nil"/>
              <w:bottom w:val="nil"/>
              <w:right w:val="nil"/>
            </w:tcBorders>
            <w:shd w:val="clear" w:color="auto" w:fill="auto"/>
            <w:noWrap/>
            <w:vAlign w:val="bottom"/>
            <w:hideMark/>
          </w:tcPr>
          <w:p w14:paraId="6986B8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$2,755.08</w:t>
            </w:r>
          </w:p>
        </w:tc>
        <w:tc>
          <w:tcPr>
            <w:tcW w:w="724" w:type="dxa"/>
            <w:tcBorders>
              <w:top w:val="nil"/>
              <w:left w:val="nil"/>
              <w:bottom w:val="nil"/>
              <w:right w:val="nil"/>
            </w:tcBorders>
            <w:shd w:val="clear" w:color="auto" w:fill="auto"/>
            <w:noWrap/>
            <w:vAlign w:val="bottom"/>
            <w:hideMark/>
          </w:tcPr>
          <w:p w14:paraId="706989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$2,766.10</w:t>
            </w:r>
          </w:p>
        </w:tc>
        <w:tc>
          <w:tcPr>
            <w:tcW w:w="835" w:type="dxa"/>
            <w:tcBorders>
              <w:top w:val="nil"/>
              <w:left w:val="nil"/>
              <w:bottom w:val="nil"/>
              <w:right w:val="nil"/>
            </w:tcBorders>
            <w:shd w:val="clear" w:color="auto" w:fill="auto"/>
            <w:noWrap/>
            <w:vAlign w:val="bottom"/>
            <w:hideMark/>
          </w:tcPr>
          <w:p w14:paraId="1BDCC7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$2,777.17</w:t>
            </w:r>
          </w:p>
        </w:tc>
        <w:tc>
          <w:tcPr>
            <w:tcW w:w="724" w:type="dxa"/>
            <w:tcBorders>
              <w:top w:val="nil"/>
              <w:left w:val="nil"/>
              <w:bottom w:val="nil"/>
              <w:right w:val="nil"/>
            </w:tcBorders>
            <w:shd w:val="clear" w:color="auto" w:fill="auto"/>
            <w:noWrap/>
            <w:vAlign w:val="bottom"/>
            <w:hideMark/>
          </w:tcPr>
          <w:p w14:paraId="7FE7E0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$2,788.28</w:t>
            </w:r>
          </w:p>
        </w:tc>
        <w:tc>
          <w:tcPr>
            <w:tcW w:w="835" w:type="dxa"/>
            <w:tcBorders>
              <w:top w:val="nil"/>
              <w:left w:val="nil"/>
              <w:bottom w:val="nil"/>
              <w:right w:val="nil"/>
            </w:tcBorders>
            <w:shd w:val="clear" w:color="auto" w:fill="auto"/>
            <w:noWrap/>
            <w:vAlign w:val="bottom"/>
            <w:hideMark/>
          </w:tcPr>
          <w:p w14:paraId="7D92C6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$2,799.43</w:t>
            </w:r>
          </w:p>
        </w:tc>
        <w:tc>
          <w:tcPr>
            <w:tcW w:w="724" w:type="dxa"/>
            <w:tcBorders>
              <w:top w:val="nil"/>
              <w:left w:val="nil"/>
              <w:bottom w:val="nil"/>
              <w:right w:val="nil"/>
            </w:tcBorders>
            <w:shd w:val="clear" w:color="auto" w:fill="auto"/>
            <w:noWrap/>
            <w:vAlign w:val="bottom"/>
            <w:hideMark/>
          </w:tcPr>
          <w:p w14:paraId="02D123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$2,810.63</w:t>
            </w:r>
          </w:p>
        </w:tc>
      </w:tr>
      <w:tr w:rsidR="001958E5" w:rsidRPr="003105AA" w14:paraId="4EB635EF" w14:textId="77777777" w:rsidTr="002E0329">
        <w:trPr>
          <w:trHeight w:val="270"/>
        </w:trPr>
        <w:tc>
          <w:tcPr>
            <w:tcW w:w="980" w:type="dxa"/>
            <w:tcBorders>
              <w:top w:val="nil"/>
              <w:left w:val="nil"/>
              <w:bottom w:val="nil"/>
              <w:right w:val="nil"/>
            </w:tcBorders>
            <w:shd w:val="clear" w:color="auto" w:fill="auto"/>
            <w:noWrap/>
            <w:vAlign w:val="bottom"/>
            <w:hideMark/>
          </w:tcPr>
          <w:p w14:paraId="0FBC5BE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79</w:t>
            </w:r>
          </w:p>
        </w:tc>
        <w:tc>
          <w:tcPr>
            <w:tcW w:w="864" w:type="dxa"/>
            <w:tcBorders>
              <w:top w:val="nil"/>
              <w:left w:val="nil"/>
              <w:bottom w:val="nil"/>
              <w:right w:val="nil"/>
            </w:tcBorders>
            <w:shd w:val="clear" w:color="auto" w:fill="auto"/>
            <w:noWrap/>
            <w:vAlign w:val="bottom"/>
            <w:hideMark/>
          </w:tcPr>
          <w:p w14:paraId="481F76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$2,742.35</w:t>
            </w:r>
          </w:p>
        </w:tc>
        <w:tc>
          <w:tcPr>
            <w:tcW w:w="724" w:type="dxa"/>
            <w:tcBorders>
              <w:top w:val="nil"/>
              <w:left w:val="nil"/>
              <w:bottom w:val="nil"/>
              <w:right w:val="nil"/>
            </w:tcBorders>
            <w:shd w:val="clear" w:color="auto" w:fill="auto"/>
            <w:noWrap/>
            <w:vAlign w:val="bottom"/>
            <w:hideMark/>
          </w:tcPr>
          <w:p w14:paraId="7A15D4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$2,753.32</w:t>
            </w:r>
          </w:p>
        </w:tc>
        <w:tc>
          <w:tcPr>
            <w:tcW w:w="835" w:type="dxa"/>
            <w:tcBorders>
              <w:top w:val="nil"/>
              <w:left w:val="nil"/>
              <w:bottom w:val="nil"/>
              <w:right w:val="nil"/>
            </w:tcBorders>
            <w:shd w:val="clear" w:color="auto" w:fill="auto"/>
            <w:noWrap/>
            <w:vAlign w:val="bottom"/>
            <w:hideMark/>
          </w:tcPr>
          <w:p w14:paraId="3279A1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$2,764.34</w:t>
            </w:r>
          </w:p>
        </w:tc>
        <w:tc>
          <w:tcPr>
            <w:tcW w:w="724" w:type="dxa"/>
            <w:tcBorders>
              <w:top w:val="nil"/>
              <w:left w:val="nil"/>
              <w:bottom w:val="nil"/>
              <w:right w:val="nil"/>
            </w:tcBorders>
            <w:shd w:val="clear" w:color="auto" w:fill="auto"/>
            <w:noWrap/>
            <w:vAlign w:val="bottom"/>
            <w:hideMark/>
          </w:tcPr>
          <w:p w14:paraId="7F2A46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$2,775.39</w:t>
            </w:r>
          </w:p>
        </w:tc>
        <w:tc>
          <w:tcPr>
            <w:tcW w:w="724" w:type="dxa"/>
            <w:tcBorders>
              <w:top w:val="nil"/>
              <w:left w:val="nil"/>
              <w:bottom w:val="nil"/>
              <w:right w:val="nil"/>
            </w:tcBorders>
            <w:shd w:val="clear" w:color="auto" w:fill="auto"/>
            <w:noWrap/>
            <w:vAlign w:val="bottom"/>
            <w:hideMark/>
          </w:tcPr>
          <w:p w14:paraId="13DD55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$2,786.50</w:t>
            </w:r>
          </w:p>
        </w:tc>
        <w:tc>
          <w:tcPr>
            <w:tcW w:w="724" w:type="dxa"/>
            <w:tcBorders>
              <w:top w:val="nil"/>
              <w:left w:val="nil"/>
              <w:bottom w:val="nil"/>
              <w:right w:val="nil"/>
            </w:tcBorders>
            <w:shd w:val="clear" w:color="auto" w:fill="auto"/>
            <w:noWrap/>
            <w:vAlign w:val="bottom"/>
            <w:hideMark/>
          </w:tcPr>
          <w:p w14:paraId="2D1BC6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$2,797.64</w:t>
            </w:r>
          </w:p>
        </w:tc>
        <w:tc>
          <w:tcPr>
            <w:tcW w:w="805" w:type="dxa"/>
            <w:tcBorders>
              <w:top w:val="nil"/>
              <w:left w:val="nil"/>
              <w:bottom w:val="nil"/>
              <w:right w:val="nil"/>
            </w:tcBorders>
            <w:shd w:val="clear" w:color="auto" w:fill="auto"/>
            <w:noWrap/>
            <w:vAlign w:val="bottom"/>
            <w:hideMark/>
          </w:tcPr>
          <w:p w14:paraId="1D8C7F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$2,808.83</w:t>
            </w:r>
          </w:p>
        </w:tc>
        <w:tc>
          <w:tcPr>
            <w:tcW w:w="724" w:type="dxa"/>
            <w:tcBorders>
              <w:top w:val="nil"/>
              <w:left w:val="nil"/>
              <w:bottom w:val="nil"/>
              <w:right w:val="nil"/>
            </w:tcBorders>
            <w:shd w:val="clear" w:color="auto" w:fill="auto"/>
            <w:noWrap/>
            <w:vAlign w:val="bottom"/>
            <w:hideMark/>
          </w:tcPr>
          <w:p w14:paraId="320850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$2,820.07</w:t>
            </w:r>
          </w:p>
        </w:tc>
        <w:tc>
          <w:tcPr>
            <w:tcW w:w="835" w:type="dxa"/>
            <w:tcBorders>
              <w:top w:val="nil"/>
              <w:left w:val="nil"/>
              <w:bottom w:val="nil"/>
              <w:right w:val="nil"/>
            </w:tcBorders>
            <w:shd w:val="clear" w:color="auto" w:fill="auto"/>
            <w:noWrap/>
            <w:vAlign w:val="bottom"/>
            <w:hideMark/>
          </w:tcPr>
          <w:p w14:paraId="03F893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$2,831.35</w:t>
            </w:r>
          </w:p>
        </w:tc>
        <w:tc>
          <w:tcPr>
            <w:tcW w:w="724" w:type="dxa"/>
            <w:tcBorders>
              <w:top w:val="nil"/>
              <w:left w:val="nil"/>
              <w:bottom w:val="nil"/>
              <w:right w:val="nil"/>
            </w:tcBorders>
            <w:shd w:val="clear" w:color="auto" w:fill="auto"/>
            <w:noWrap/>
            <w:vAlign w:val="bottom"/>
            <w:hideMark/>
          </w:tcPr>
          <w:p w14:paraId="72370F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$2,842.67</w:t>
            </w:r>
          </w:p>
        </w:tc>
        <w:tc>
          <w:tcPr>
            <w:tcW w:w="835" w:type="dxa"/>
            <w:tcBorders>
              <w:top w:val="nil"/>
              <w:left w:val="nil"/>
              <w:bottom w:val="nil"/>
              <w:right w:val="nil"/>
            </w:tcBorders>
            <w:shd w:val="clear" w:color="auto" w:fill="auto"/>
            <w:noWrap/>
            <w:vAlign w:val="bottom"/>
            <w:hideMark/>
          </w:tcPr>
          <w:p w14:paraId="454EA3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$2,854.04</w:t>
            </w:r>
          </w:p>
        </w:tc>
        <w:tc>
          <w:tcPr>
            <w:tcW w:w="724" w:type="dxa"/>
            <w:tcBorders>
              <w:top w:val="nil"/>
              <w:left w:val="nil"/>
              <w:bottom w:val="nil"/>
              <w:right w:val="nil"/>
            </w:tcBorders>
            <w:shd w:val="clear" w:color="auto" w:fill="auto"/>
            <w:noWrap/>
            <w:vAlign w:val="bottom"/>
            <w:hideMark/>
          </w:tcPr>
          <w:p w14:paraId="74D29B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$2,865.46</w:t>
            </w:r>
          </w:p>
        </w:tc>
      </w:tr>
      <w:tr w:rsidR="001958E5" w:rsidRPr="003105AA" w14:paraId="067648CE" w14:textId="77777777" w:rsidTr="002E0329">
        <w:trPr>
          <w:trHeight w:val="270"/>
        </w:trPr>
        <w:tc>
          <w:tcPr>
            <w:tcW w:w="980" w:type="dxa"/>
            <w:tcBorders>
              <w:top w:val="nil"/>
              <w:left w:val="nil"/>
              <w:bottom w:val="nil"/>
              <w:right w:val="nil"/>
            </w:tcBorders>
            <w:shd w:val="clear" w:color="auto" w:fill="auto"/>
            <w:noWrap/>
            <w:vAlign w:val="bottom"/>
            <w:hideMark/>
          </w:tcPr>
          <w:p w14:paraId="3F3FFE8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80</w:t>
            </w:r>
          </w:p>
        </w:tc>
        <w:tc>
          <w:tcPr>
            <w:tcW w:w="864" w:type="dxa"/>
            <w:tcBorders>
              <w:top w:val="nil"/>
              <w:left w:val="nil"/>
              <w:bottom w:val="nil"/>
              <w:right w:val="nil"/>
            </w:tcBorders>
            <w:shd w:val="clear" w:color="auto" w:fill="auto"/>
            <w:noWrap/>
            <w:vAlign w:val="bottom"/>
            <w:hideMark/>
          </w:tcPr>
          <w:p w14:paraId="151509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$2,795.31</w:t>
            </w:r>
          </w:p>
        </w:tc>
        <w:tc>
          <w:tcPr>
            <w:tcW w:w="724" w:type="dxa"/>
            <w:tcBorders>
              <w:top w:val="nil"/>
              <w:left w:val="nil"/>
              <w:bottom w:val="nil"/>
              <w:right w:val="nil"/>
            </w:tcBorders>
            <w:shd w:val="clear" w:color="auto" w:fill="auto"/>
            <w:noWrap/>
            <w:vAlign w:val="bottom"/>
            <w:hideMark/>
          </w:tcPr>
          <w:p w14:paraId="632753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$2,806.49</w:t>
            </w:r>
          </w:p>
        </w:tc>
        <w:tc>
          <w:tcPr>
            <w:tcW w:w="835" w:type="dxa"/>
            <w:tcBorders>
              <w:top w:val="nil"/>
              <w:left w:val="nil"/>
              <w:bottom w:val="nil"/>
              <w:right w:val="nil"/>
            </w:tcBorders>
            <w:shd w:val="clear" w:color="auto" w:fill="auto"/>
            <w:noWrap/>
            <w:vAlign w:val="bottom"/>
            <w:hideMark/>
          </w:tcPr>
          <w:p w14:paraId="76C699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$2,817.71</w:t>
            </w:r>
          </w:p>
        </w:tc>
        <w:tc>
          <w:tcPr>
            <w:tcW w:w="724" w:type="dxa"/>
            <w:tcBorders>
              <w:top w:val="nil"/>
              <w:left w:val="nil"/>
              <w:bottom w:val="nil"/>
              <w:right w:val="nil"/>
            </w:tcBorders>
            <w:shd w:val="clear" w:color="auto" w:fill="auto"/>
            <w:noWrap/>
            <w:vAlign w:val="bottom"/>
            <w:hideMark/>
          </w:tcPr>
          <w:p w14:paraId="3BE91B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$2,828.98</w:t>
            </w:r>
          </w:p>
        </w:tc>
        <w:tc>
          <w:tcPr>
            <w:tcW w:w="724" w:type="dxa"/>
            <w:tcBorders>
              <w:top w:val="nil"/>
              <w:left w:val="nil"/>
              <w:bottom w:val="nil"/>
              <w:right w:val="nil"/>
            </w:tcBorders>
            <w:shd w:val="clear" w:color="auto" w:fill="auto"/>
            <w:noWrap/>
            <w:vAlign w:val="bottom"/>
            <w:hideMark/>
          </w:tcPr>
          <w:p w14:paraId="78CFD5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$2,840.30</w:t>
            </w:r>
          </w:p>
        </w:tc>
        <w:tc>
          <w:tcPr>
            <w:tcW w:w="724" w:type="dxa"/>
            <w:tcBorders>
              <w:top w:val="nil"/>
              <w:left w:val="nil"/>
              <w:bottom w:val="nil"/>
              <w:right w:val="nil"/>
            </w:tcBorders>
            <w:shd w:val="clear" w:color="auto" w:fill="auto"/>
            <w:noWrap/>
            <w:vAlign w:val="bottom"/>
            <w:hideMark/>
          </w:tcPr>
          <w:p w14:paraId="584D32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$2,851.66</w:t>
            </w:r>
          </w:p>
        </w:tc>
        <w:tc>
          <w:tcPr>
            <w:tcW w:w="805" w:type="dxa"/>
            <w:tcBorders>
              <w:top w:val="nil"/>
              <w:left w:val="nil"/>
              <w:bottom w:val="nil"/>
              <w:right w:val="nil"/>
            </w:tcBorders>
            <w:shd w:val="clear" w:color="auto" w:fill="auto"/>
            <w:noWrap/>
            <w:vAlign w:val="bottom"/>
            <w:hideMark/>
          </w:tcPr>
          <w:p w14:paraId="249C9A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$2,863.07</w:t>
            </w:r>
          </w:p>
        </w:tc>
        <w:tc>
          <w:tcPr>
            <w:tcW w:w="724" w:type="dxa"/>
            <w:tcBorders>
              <w:top w:val="nil"/>
              <w:left w:val="nil"/>
              <w:bottom w:val="nil"/>
              <w:right w:val="nil"/>
            </w:tcBorders>
            <w:shd w:val="clear" w:color="auto" w:fill="auto"/>
            <w:noWrap/>
            <w:vAlign w:val="bottom"/>
            <w:hideMark/>
          </w:tcPr>
          <w:p w14:paraId="26EDEF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$2,874.52</w:t>
            </w:r>
          </w:p>
        </w:tc>
        <w:tc>
          <w:tcPr>
            <w:tcW w:w="835" w:type="dxa"/>
            <w:tcBorders>
              <w:top w:val="nil"/>
              <w:left w:val="nil"/>
              <w:bottom w:val="nil"/>
              <w:right w:val="nil"/>
            </w:tcBorders>
            <w:shd w:val="clear" w:color="auto" w:fill="auto"/>
            <w:noWrap/>
            <w:vAlign w:val="bottom"/>
            <w:hideMark/>
          </w:tcPr>
          <w:p w14:paraId="110D75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$2,886.02</w:t>
            </w:r>
          </w:p>
        </w:tc>
        <w:tc>
          <w:tcPr>
            <w:tcW w:w="724" w:type="dxa"/>
            <w:tcBorders>
              <w:top w:val="nil"/>
              <w:left w:val="nil"/>
              <w:bottom w:val="nil"/>
              <w:right w:val="nil"/>
            </w:tcBorders>
            <w:shd w:val="clear" w:color="auto" w:fill="auto"/>
            <w:noWrap/>
            <w:vAlign w:val="bottom"/>
            <w:hideMark/>
          </w:tcPr>
          <w:p w14:paraId="4C6F32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$2,897.56</w:t>
            </w:r>
          </w:p>
        </w:tc>
        <w:tc>
          <w:tcPr>
            <w:tcW w:w="835" w:type="dxa"/>
            <w:tcBorders>
              <w:top w:val="nil"/>
              <w:left w:val="nil"/>
              <w:bottom w:val="nil"/>
              <w:right w:val="nil"/>
            </w:tcBorders>
            <w:shd w:val="clear" w:color="auto" w:fill="auto"/>
            <w:noWrap/>
            <w:vAlign w:val="bottom"/>
            <w:hideMark/>
          </w:tcPr>
          <w:p w14:paraId="60DEAD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$2,909.15</w:t>
            </w:r>
          </w:p>
        </w:tc>
        <w:tc>
          <w:tcPr>
            <w:tcW w:w="724" w:type="dxa"/>
            <w:tcBorders>
              <w:top w:val="nil"/>
              <w:left w:val="nil"/>
              <w:bottom w:val="nil"/>
              <w:right w:val="nil"/>
            </w:tcBorders>
            <w:shd w:val="clear" w:color="auto" w:fill="auto"/>
            <w:noWrap/>
            <w:vAlign w:val="bottom"/>
            <w:hideMark/>
          </w:tcPr>
          <w:p w14:paraId="59A0BC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$2,920.79</w:t>
            </w:r>
          </w:p>
        </w:tc>
      </w:tr>
      <w:tr w:rsidR="001958E5" w:rsidRPr="003105AA" w14:paraId="60E19F8C" w14:textId="77777777" w:rsidTr="002E0329">
        <w:trPr>
          <w:trHeight w:val="270"/>
        </w:trPr>
        <w:tc>
          <w:tcPr>
            <w:tcW w:w="980" w:type="dxa"/>
            <w:tcBorders>
              <w:top w:val="nil"/>
              <w:left w:val="nil"/>
              <w:bottom w:val="nil"/>
              <w:right w:val="nil"/>
            </w:tcBorders>
            <w:shd w:val="clear" w:color="auto" w:fill="auto"/>
            <w:noWrap/>
            <w:vAlign w:val="bottom"/>
            <w:hideMark/>
          </w:tcPr>
          <w:p w14:paraId="02D3B0A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81</w:t>
            </w:r>
          </w:p>
        </w:tc>
        <w:tc>
          <w:tcPr>
            <w:tcW w:w="864" w:type="dxa"/>
            <w:tcBorders>
              <w:top w:val="nil"/>
              <w:left w:val="nil"/>
              <w:bottom w:val="nil"/>
              <w:right w:val="nil"/>
            </w:tcBorders>
            <w:shd w:val="clear" w:color="auto" w:fill="auto"/>
            <w:noWrap/>
            <w:vAlign w:val="bottom"/>
            <w:hideMark/>
          </w:tcPr>
          <w:p w14:paraId="0E2C91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$2,848.73</w:t>
            </w:r>
          </w:p>
        </w:tc>
        <w:tc>
          <w:tcPr>
            <w:tcW w:w="724" w:type="dxa"/>
            <w:tcBorders>
              <w:top w:val="nil"/>
              <w:left w:val="nil"/>
              <w:bottom w:val="nil"/>
              <w:right w:val="nil"/>
            </w:tcBorders>
            <w:shd w:val="clear" w:color="auto" w:fill="auto"/>
            <w:noWrap/>
            <w:vAlign w:val="bottom"/>
            <w:hideMark/>
          </w:tcPr>
          <w:p w14:paraId="5ED389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$2,860.13</w:t>
            </w:r>
          </w:p>
        </w:tc>
        <w:tc>
          <w:tcPr>
            <w:tcW w:w="835" w:type="dxa"/>
            <w:tcBorders>
              <w:top w:val="nil"/>
              <w:left w:val="nil"/>
              <w:bottom w:val="nil"/>
              <w:right w:val="nil"/>
            </w:tcBorders>
            <w:shd w:val="clear" w:color="auto" w:fill="auto"/>
            <w:noWrap/>
            <w:vAlign w:val="bottom"/>
            <w:hideMark/>
          </w:tcPr>
          <w:p w14:paraId="745A0C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$2,871.57</w:t>
            </w:r>
          </w:p>
        </w:tc>
        <w:tc>
          <w:tcPr>
            <w:tcW w:w="724" w:type="dxa"/>
            <w:tcBorders>
              <w:top w:val="nil"/>
              <w:left w:val="nil"/>
              <w:bottom w:val="nil"/>
              <w:right w:val="nil"/>
            </w:tcBorders>
            <w:shd w:val="clear" w:color="auto" w:fill="auto"/>
            <w:noWrap/>
            <w:vAlign w:val="bottom"/>
            <w:hideMark/>
          </w:tcPr>
          <w:p w14:paraId="3D8B8B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$2,883.05</w:t>
            </w:r>
          </w:p>
        </w:tc>
        <w:tc>
          <w:tcPr>
            <w:tcW w:w="724" w:type="dxa"/>
            <w:tcBorders>
              <w:top w:val="nil"/>
              <w:left w:val="nil"/>
              <w:bottom w:val="nil"/>
              <w:right w:val="nil"/>
            </w:tcBorders>
            <w:shd w:val="clear" w:color="auto" w:fill="auto"/>
            <w:noWrap/>
            <w:vAlign w:val="bottom"/>
            <w:hideMark/>
          </w:tcPr>
          <w:p w14:paraId="2D7B76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$2,894.59</w:t>
            </w:r>
          </w:p>
        </w:tc>
        <w:tc>
          <w:tcPr>
            <w:tcW w:w="724" w:type="dxa"/>
            <w:tcBorders>
              <w:top w:val="nil"/>
              <w:left w:val="nil"/>
              <w:bottom w:val="nil"/>
              <w:right w:val="nil"/>
            </w:tcBorders>
            <w:shd w:val="clear" w:color="auto" w:fill="auto"/>
            <w:noWrap/>
            <w:vAlign w:val="bottom"/>
            <w:hideMark/>
          </w:tcPr>
          <w:p w14:paraId="748374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$2,906.17</w:t>
            </w:r>
          </w:p>
        </w:tc>
        <w:tc>
          <w:tcPr>
            <w:tcW w:w="805" w:type="dxa"/>
            <w:tcBorders>
              <w:top w:val="nil"/>
              <w:left w:val="nil"/>
              <w:bottom w:val="nil"/>
              <w:right w:val="nil"/>
            </w:tcBorders>
            <w:shd w:val="clear" w:color="auto" w:fill="auto"/>
            <w:noWrap/>
            <w:vAlign w:val="bottom"/>
            <w:hideMark/>
          </w:tcPr>
          <w:p w14:paraId="720FB3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$2,917.79</w:t>
            </w:r>
          </w:p>
        </w:tc>
        <w:tc>
          <w:tcPr>
            <w:tcW w:w="724" w:type="dxa"/>
            <w:tcBorders>
              <w:top w:val="nil"/>
              <w:left w:val="nil"/>
              <w:bottom w:val="nil"/>
              <w:right w:val="nil"/>
            </w:tcBorders>
            <w:shd w:val="clear" w:color="auto" w:fill="auto"/>
            <w:noWrap/>
            <w:vAlign w:val="bottom"/>
            <w:hideMark/>
          </w:tcPr>
          <w:p w14:paraId="5F5531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$2,929.46</w:t>
            </w:r>
          </w:p>
        </w:tc>
        <w:tc>
          <w:tcPr>
            <w:tcW w:w="835" w:type="dxa"/>
            <w:tcBorders>
              <w:top w:val="nil"/>
              <w:left w:val="nil"/>
              <w:bottom w:val="nil"/>
              <w:right w:val="nil"/>
            </w:tcBorders>
            <w:shd w:val="clear" w:color="auto" w:fill="auto"/>
            <w:noWrap/>
            <w:vAlign w:val="bottom"/>
            <w:hideMark/>
          </w:tcPr>
          <w:p w14:paraId="6253EB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$2,941.18</w:t>
            </w:r>
          </w:p>
        </w:tc>
        <w:tc>
          <w:tcPr>
            <w:tcW w:w="724" w:type="dxa"/>
            <w:tcBorders>
              <w:top w:val="nil"/>
              <w:left w:val="nil"/>
              <w:bottom w:val="nil"/>
              <w:right w:val="nil"/>
            </w:tcBorders>
            <w:shd w:val="clear" w:color="auto" w:fill="auto"/>
            <w:noWrap/>
            <w:vAlign w:val="bottom"/>
            <w:hideMark/>
          </w:tcPr>
          <w:p w14:paraId="4870B7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$2,952.94</w:t>
            </w:r>
          </w:p>
        </w:tc>
        <w:tc>
          <w:tcPr>
            <w:tcW w:w="835" w:type="dxa"/>
            <w:tcBorders>
              <w:top w:val="nil"/>
              <w:left w:val="nil"/>
              <w:bottom w:val="nil"/>
              <w:right w:val="nil"/>
            </w:tcBorders>
            <w:shd w:val="clear" w:color="auto" w:fill="auto"/>
            <w:noWrap/>
            <w:vAlign w:val="bottom"/>
            <w:hideMark/>
          </w:tcPr>
          <w:p w14:paraId="274C85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$2,964.76</w:t>
            </w:r>
          </w:p>
        </w:tc>
        <w:tc>
          <w:tcPr>
            <w:tcW w:w="724" w:type="dxa"/>
            <w:tcBorders>
              <w:top w:val="nil"/>
              <w:left w:val="nil"/>
              <w:bottom w:val="nil"/>
              <w:right w:val="nil"/>
            </w:tcBorders>
            <w:shd w:val="clear" w:color="auto" w:fill="auto"/>
            <w:noWrap/>
            <w:vAlign w:val="bottom"/>
            <w:hideMark/>
          </w:tcPr>
          <w:p w14:paraId="3D9D91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$2,976.61</w:t>
            </w:r>
          </w:p>
        </w:tc>
      </w:tr>
      <w:tr w:rsidR="001958E5" w:rsidRPr="003105AA" w14:paraId="1176935D" w14:textId="77777777" w:rsidTr="002E0329">
        <w:trPr>
          <w:trHeight w:val="270"/>
        </w:trPr>
        <w:tc>
          <w:tcPr>
            <w:tcW w:w="980" w:type="dxa"/>
            <w:tcBorders>
              <w:top w:val="nil"/>
              <w:left w:val="nil"/>
              <w:bottom w:val="nil"/>
              <w:right w:val="nil"/>
            </w:tcBorders>
            <w:shd w:val="clear" w:color="auto" w:fill="auto"/>
            <w:noWrap/>
            <w:vAlign w:val="bottom"/>
            <w:hideMark/>
          </w:tcPr>
          <w:p w14:paraId="4AB2B59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82</w:t>
            </w:r>
          </w:p>
        </w:tc>
        <w:tc>
          <w:tcPr>
            <w:tcW w:w="864" w:type="dxa"/>
            <w:tcBorders>
              <w:top w:val="nil"/>
              <w:left w:val="nil"/>
              <w:bottom w:val="nil"/>
              <w:right w:val="nil"/>
            </w:tcBorders>
            <w:shd w:val="clear" w:color="auto" w:fill="auto"/>
            <w:noWrap/>
            <w:vAlign w:val="bottom"/>
            <w:hideMark/>
          </w:tcPr>
          <w:p w14:paraId="44ED6C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$2,902.63</w:t>
            </w:r>
          </w:p>
        </w:tc>
        <w:tc>
          <w:tcPr>
            <w:tcW w:w="724" w:type="dxa"/>
            <w:tcBorders>
              <w:top w:val="nil"/>
              <w:left w:val="nil"/>
              <w:bottom w:val="nil"/>
              <w:right w:val="nil"/>
            </w:tcBorders>
            <w:shd w:val="clear" w:color="auto" w:fill="auto"/>
            <w:noWrap/>
            <w:vAlign w:val="bottom"/>
            <w:hideMark/>
          </w:tcPr>
          <w:p w14:paraId="6358D9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$2,914.24</w:t>
            </w:r>
          </w:p>
        </w:tc>
        <w:tc>
          <w:tcPr>
            <w:tcW w:w="835" w:type="dxa"/>
            <w:tcBorders>
              <w:top w:val="nil"/>
              <w:left w:val="nil"/>
              <w:bottom w:val="nil"/>
              <w:right w:val="nil"/>
            </w:tcBorders>
            <w:shd w:val="clear" w:color="auto" w:fill="auto"/>
            <w:noWrap/>
            <w:vAlign w:val="bottom"/>
            <w:hideMark/>
          </w:tcPr>
          <w:p w14:paraId="62A80B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$2,925.90</w:t>
            </w:r>
          </w:p>
        </w:tc>
        <w:tc>
          <w:tcPr>
            <w:tcW w:w="724" w:type="dxa"/>
            <w:tcBorders>
              <w:top w:val="nil"/>
              <w:left w:val="nil"/>
              <w:bottom w:val="nil"/>
              <w:right w:val="nil"/>
            </w:tcBorders>
            <w:shd w:val="clear" w:color="auto" w:fill="auto"/>
            <w:noWrap/>
            <w:vAlign w:val="bottom"/>
            <w:hideMark/>
          </w:tcPr>
          <w:p w14:paraId="63BAD9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$2,937.60</w:t>
            </w:r>
          </w:p>
        </w:tc>
        <w:tc>
          <w:tcPr>
            <w:tcW w:w="724" w:type="dxa"/>
            <w:tcBorders>
              <w:top w:val="nil"/>
              <w:left w:val="nil"/>
              <w:bottom w:val="nil"/>
              <w:right w:val="nil"/>
            </w:tcBorders>
            <w:shd w:val="clear" w:color="auto" w:fill="auto"/>
            <w:noWrap/>
            <w:vAlign w:val="bottom"/>
            <w:hideMark/>
          </w:tcPr>
          <w:p w14:paraId="122621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$2,949.35</w:t>
            </w:r>
          </w:p>
        </w:tc>
        <w:tc>
          <w:tcPr>
            <w:tcW w:w="724" w:type="dxa"/>
            <w:tcBorders>
              <w:top w:val="nil"/>
              <w:left w:val="nil"/>
              <w:bottom w:val="nil"/>
              <w:right w:val="nil"/>
            </w:tcBorders>
            <w:shd w:val="clear" w:color="auto" w:fill="auto"/>
            <w:noWrap/>
            <w:vAlign w:val="bottom"/>
            <w:hideMark/>
          </w:tcPr>
          <w:p w14:paraId="5BDBC6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$2,961.15</w:t>
            </w:r>
          </w:p>
        </w:tc>
        <w:tc>
          <w:tcPr>
            <w:tcW w:w="805" w:type="dxa"/>
            <w:tcBorders>
              <w:top w:val="nil"/>
              <w:left w:val="nil"/>
              <w:bottom w:val="nil"/>
              <w:right w:val="nil"/>
            </w:tcBorders>
            <w:shd w:val="clear" w:color="auto" w:fill="auto"/>
            <w:noWrap/>
            <w:vAlign w:val="bottom"/>
            <w:hideMark/>
          </w:tcPr>
          <w:p w14:paraId="195560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$2,973.00</w:t>
            </w:r>
          </w:p>
        </w:tc>
        <w:tc>
          <w:tcPr>
            <w:tcW w:w="724" w:type="dxa"/>
            <w:tcBorders>
              <w:top w:val="nil"/>
              <w:left w:val="nil"/>
              <w:bottom w:val="nil"/>
              <w:right w:val="nil"/>
            </w:tcBorders>
            <w:shd w:val="clear" w:color="auto" w:fill="auto"/>
            <w:noWrap/>
            <w:vAlign w:val="bottom"/>
            <w:hideMark/>
          </w:tcPr>
          <w:p w14:paraId="7B605D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$2,984.89</w:t>
            </w:r>
          </w:p>
        </w:tc>
        <w:tc>
          <w:tcPr>
            <w:tcW w:w="835" w:type="dxa"/>
            <w:tcBorders>
              <w:top w:val="nil"/>
              <w:left w:val="nil"/>
              <w:bottom w:val="nil"/>
              <w:right w:val="nil"/>
            </w:tcBorders>
            <w:shd w:val="clear" w:color="auto" w:fill="auto"/>
            <w:noWrap/>
            <w:vAlign w:val="bottom"/>
            <w:hideMark/>
          </w:tcPr>
          <w:p w14:paraId="3AE960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$2,996.83</w:t>
            </w:r>
          </w:p>
        </w:tc>
        <w:tc>
          <w:tcPr>
            <w:tcW w:w="724" w:type="dxa"/>
            <w:tcBorders>
              <w:top w:val="nil"/>
              <w:left w:val="nil"/>
              <w:bottom w:val="nil"/>
              <w:right w:val="nil"/>
            </w:tcBorders>
            <w:shd w:val="clear" w:color="auto" w:fill="auto"/>
            <w:noWrap/>
            <w:vAlign w:val="bottom"/>
            <w:hideMark/>
          </w:tcPr>
          <w:p w14:paraId="263225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$3,008.82</w:t>
            </w:r>
          </w:p>
        </w:tc>
        <w:tc>
          <w:tcPr>
            <w:tcW w:w="835" w:type="dxa"/>
            <w:tcBorders>
              <w:top w:val="nil"/>
              <w:left w:val="nil"/>
              <w:bottom w:val="nil"/>
              <w:right w:val="nil"/>
            </w:tcBorders>
            <w:shd w:val="clear" w:color="auto" w:fill="auto"/>
            <w:noWrap/>
            <w:vAlign w:val="bottom"/>
            <w:hideMark/>
          </w:tcPr>
          <w:p w14:paraId="6CE036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$3,020.85</w:t>
            </w:r>
          </w:p>
        </w:tc>
        <w:tc>
          <w:tcPr>
            <w:tcW w:w="724" w:type="dxa"/>
            <w:tcBorders>
              <w:top w:val="nil"/>
              <w:left w:val="nil"/>
              <w:bottom w:val="nil"/>
              <w:right w:val="nil"/>
            </w:tcBorders>
            <w:shd w:val="clear" w:color="auto" w:fill="auto"/>
            <w:noWrap/>
            <w:vAlign w:val="bottom"/>
            <w:hideMark/>
          </w:tcPr>
          <w:p w14:paraId="709EA6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$3,032.93</w:t>
            </w:r>
          </w:p>
        </w:tc>
      </w:tr>
      <w:tr w:rsidR="001958E5" w:rsidRPr="003105AA" w14:paraId="69A7E440" w14:textId="77777777" w:rsidTr="002E0329">
        <w:trPr>
          <w:trHeight w:val="270"/>
        </w:trPr>
        <w:tc>
          <w:tcPr>
            <w:tcW w:w="980" w:type="dxa"/>
            <w:tcBorders>
              <w:top w:val="nil"/>
              <w:left w:val="nil"/>
              <w:bottom w:val="nil"/>
              <w:right w:val="nil"/>
            </w:tcBorders>
            <w:shd w:val="clear" w:color="auto" w:fill="auto"/>
            <w:noWrap/>
            <w:vAlign w:val="bottom"/>
            <w:hideMark/>
          </w:tcPr>
          <w:p w14:paraId="0D00125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83</w:t>
            </w:r>
          </w:p>
        </w:tc>
        <w:tc>
          <w:tcPr>
            <w:tcW w:w="864" w:type="dxa"/>
            <w:tcBorders>
              <w:top w:val="nil"/>
              <w:left w:val="nil"/>
              <w:bottom w:val="nil"/>
              <w:right w:val="nil"/>
            </w:tcBorders>
            <w:shd w:val="clear" w:color="auto" w:fill="auto"/>
            <w:noWrap/>
            <w:vAlign w:val="bottom"/>
            <w:hideMark/>
          </w:tcPr>
          <w:p w14:paraId="56CCF0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$2,956.97</w:t>
            </w:r>
          </w:p>
        </w:tc>
        <w:tc>
          <w:tcPr>
            <w:tcW w:w="724" w:type="dxa"/>
            <w:tcBorders>
              <w:top w:val="nil"/>
              <w:left w:val="nil"/>
              <w:bottom w:val="nil"/>
              <w:right w:val="nil"/>
            </w:tcBorders>
            <w:shd w:val="clear" w:color="auto" w:fill="auto"/>
            <w:noWrap/>
            <w:vAlign w:val="bottom"/>
            <w:hideMark/>
          </w:tcPr>
          <w:p w14:paraId="0F21BE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$2,968.79</w:t>
            </w:r>
          </w:p>
        </w:tc>
        <w:tc>
          <w:tcPr>
            <w:tcW w:w="835" w:type="dxa"/>
            <w:tcBorders>
              <w:top w:val="nil"/>
              <w:left w:val="nil"/>
              <w:bottom w:val="nil"/>
              <w:right w:val="nil"/>
            </w:tcBorders>
            <w:shd w:val="clear" w:color="auto" w:fill="auto"/>
            <w:noWrap/>
            <w:vAlign w:val="bottom"/>
            <w:hideMark/>
          </w:tcPr>
          <w:p w14:paraId="1C9C9C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$2,980.67</w:t>
            </w:r>
          </w:p>
        </w:tc>
        <w:tc>
          <w:tcPr>
            <w:tcW w:w="724" w:type="dxa"/>
            <w:tcBorders>
              <w:top w:val="nil"/>
              <w:left w:val="nil"/>
              <w:bottom w:val="nil"/>
              <w:right w:val="nil"/>
            </w:tcBorders>
            <w:shd w:val="clear" w:color="auto" w:fill="auto"/>
            <w:noWrap/>
            <w:vAlign w:val="bottom"/>
            <w:hideMark/>
          </w:tcPr>
          <w:p w14:paraId="3F3880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$2,992.59</w:t>
            </w:r>
          </w:p>
        </w:tc>
        <w:tc>
          <w:tcPr>
            <w:tcW w:w="724" w:type="dxa"/>
            <w:tcBorders>
              <w:top w:val="nil"/>
              <w:left w:val="nil"/>
              <w:bottom w:val="nil"/>
              <w:right w:val="nil"/>
            </w:tcBorders>
            <w:shd w:val="clear" w:color="auto" w:fill="auto"/>
            <w:noWrap/>
            <w:vAlign w:val="bottom"/>
            <w:hideMark/>
          </w:tcPr>
          <w:p w14:paraId="759CE2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$3,004.56</w:t>
            </w:r>
          </w:p>
        </w:tc>
        <w:tc>
          <w:tcPr>
            <w:tcW w:w="724" w:type="dxa"/>
            <w:tcBorders>
              <w:top w:val="nil"/>
              <w:left w:val="nil"/>
              <w:bottom w:val="nil"/>
              <w:right w:val="nil"/>
            </w:tcBorders>
            <w:shd w:val="clear" w:color="auto" w:fill="auto"/>
            <w:noWrap/>
            <w:vAlign w:val="bottom"/>
            <w:hideMark/>
          </w:tcPr>
          <w:p w14:paraId="1EBA89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$3,016.58</w:t>
            </w:r>
          </w:p>
        </w:tc>
        <w:tc>
          <w:tcPr>
            <w:tcW w:w="805" w:type="dxa"/>
            <w:tcBorders>
              <w:top w:val="nil"/>
              <w:left w:val="nil"/>
              <w:bottom w:val="nil"/>
              <w:right w:val="nil"/>
            </w:tcBorders>
            <w:shd w:val="clear" w:color="auto" w:fill="auto"/>
            <w:noWrap/>
            <w:vAlign w:val="bottom"/>
            <w:hideMark/>
          </w:tcPr>
          <w:p w14:paraId="7538A5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$3,028.65</w:t>
            </w:r>
          </w:p>
        </w:tc>
        <w:tc>
          <w:tcPr>
            <w:tcW w:w="724" w:type="dxa"/>
            <w:tcBorders>
              <w:top w:val="nil"/>
              <w:left w:val="nil"/>
              <w:bottom w:val="nil"/>
              <w:right w:val="nil"/>
            </w:tcBorders>
            <w:shd w:val="clear" w:color="auto" w:fill="auto"/>
            <w:noWrap/>
            <w:vAlign w:val="bottom"/>
            <w:hideMark/>
          </w:tcPr>
          <w:p w14:paraId="193892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$3,040.76</w:t>
            </w:r>
          </w:p>
        </w:tc>
        <w:tc>
          <w:tcPr>
            <w:tcW w:w="835" w:type="dxa"/>
            <w:tcBorders>
              <w:top w:val="nil"/>
              <w:left w:val="nil"/>
              <w:bottom w:val="nil"/>
              <w:right w:val="nil"/>
            </w:tcBorders>
            <w:shd w:val="clear" w:color="auto" w:fill="auto"/>
            <w:noWrap/>
            <w:vAlign w:val="bottom"/>
            <w:hideMark/>
          </w:tcPr>
          <w:p w14:paraId="2A5CCC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$3,052.92</w:t>
            </w:r>
          </w:p>
        </w:tc>
        <w:tc>
          <w:tcPr>
            <w:tcW w:w="724" w:type="dxa"/>
            <w:tcBorders>
              <w:top w:val="nil"/>
              <w:left w:val="nil"/>
              <w:bottom w:val="nil"/>
              <w:right w:val="nil"/>
            </w:tcBorders>
            <w:shd w:val="clear" w:color="auto" w:fill="auto"/>
            <w:noWrap/>
            <w:vAlign w:val="bottom"/>
            <w:hideMark/>
          </w:tcPr>
          <w:p w14:paraId="4522F6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$3,065.14</w:t>
            </w:r>
          </w:p>
        </w:tc>
        <w:tc>
          <w:tcPr>
            <w:tcW w:w="835" w:type="dxa"/>
            <w:tcBorders>
              <w:top w:val="nil"/>
              <w:left w:val="nil"/>
              <w:bottom w:val="nil"/>
              <w:right w:val="nil"/>
            </w:tcBorders>
            <w:shd w:val="clear" w:color="auto" w:fill="auto"/>
            <w:noWrap/>
            <w:vAlign w:val="bottom"/>
            <w:hideMark/>
          </w:tcPr>
          <w:p w14:paraId="694B3D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$3,077.40</w:t>
            </w:r>
          </w:p>
        </w:tc>
        <w:tc>
          <w:tcPr>
            <w:tcW w:w="724" w:type="dxa"/>
            <w:tcBorders>
              <w:top w:val="nil"/>
              <w:left w:val="nil"/>
              <w:bottom w:val="nil"/>
              <w:right w:val="nil"/>
            </w:tcBorders>
            <w:shd w:val="clear" w:color="auto" w:fill="auto"/>
            <w:noWrap/>
            <w:vAlign w:val="bottom"/>
            <w:hideMark/>
          </w:tcPr>
          <w:p w14:paraId="0689A5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$3,089.71</w:t>
            </w:r>
          </w:p>
        </w:tc>
      </w:tr>
      <w:tr w:rsidR="001958E5" w:rsidRPr="003105AA" w14:paraId="5BE9AB6C" w14:textId="77777777" w:rsidTr="002E0329">
        <w:trPr>
          <w:trHeight w:val="270"/>
        </w:trPr>
        <w:tc>
          <w:tcPr>
            <w:tcW w:w="980" w:type="dxa"/>
            <w:tcBorders>
              <w:top w:val="nil"/>
              <w:left w:val="nil"/>
              <w:bottom w:val="nil"/>
              <w:right w:val="nil"/>
            </w:tcBorders>
            <w:shd w:val="clear" w:color="auto" w:fill="auto"/>
            <w:noWrap/>
            <w:vAlign w:val="bottom"/>
            <w:hideMark/>
          </w:tcPr>
          <w:p w14:paraId="68EC6BF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84</w:t>
            </w:r>
          </w:p>
        </w:tc>
        <w:tc>
          <w:tcPr>
            <w:tcW w:w="864" w:type="dxa"/>
            <w:tcBorders>
              <w:top w:val="nil"/>
              <w:left w:val="nil"/>
              <w:bottom w:val="nil"/>
              <w:right w:val="nil"/>
            </w:tcBorders>
            <w:shd w:val="clear" w:color="auto" w:fill="auto"/>
            <w:noWrap/>
            <w:vAlign w:val="bottom"/>
            <w:hideMark/>
          </w:tcPr>
          <w:p w14:paraId="50F731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$3,011.79</w:t>
            </w:r>
          </w:p>
        </w:tc>
        <w:tc>
          <w:tcPr>
            <w:tcW w:w="724" w:type="dxa"/>
            <w:tcBorders>
              <w:top w:val="nil"/>
              <w:left w:val="nil"/>
              <w:bottom w:val="nil"/>
              <w:right w:val="nil"/>
            </w:tcBorders>
            <w:shd w:val="clear" w:color="auto" w:fill="auto"/>
            <w:noWrap/>
            <w:vAlign w:val="bottom"/>
            <w:hideMark/>
          </w:tcPr>
          <w:p w14:paraId="364274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$3,023.84</w:t>
            </w:r>
          </w:p>
        </w:tc>
        <w:tc>
          <w:tcPr>
            <w:tcW w:w="835" w:type="dxa"/>
            <w:tcBorders>
              <w:top w:val="nil"/>
              <w:left w:val="nil"/>
              <w:bottom w:val="nil"/>
              <w:right w:val="nil"/>
            </w:tcBorders>
            <w:shd w:val="clear" w:color="auto" w:fill="auto"/>
            <w:noWrap/>
            <w:vAlign w:val="bottom"/>
            <w:hideMark/>
          </w:tcPr>
          <w:p w14:paraId="2E7026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$3,035.93</w:t>
            </w:r>
          </w:p>
        </w:tc>
        <w:tc>
          <w:tcPr>
            <w:tcW w:w="724" w:type="dxa"/>
            <w:tcBorders>
              <w:top w:val="nil"/>
              <w:left w:val="nil"/>
              <w:bottom w:val="nil"/>
              <w:right w:val="nil"/>
            </w:tcBorders>
            <w:shd w:val="clear" w:color="auto" w:fill="auto"/>
            <w:noWrap/>
            <w:vAlign w:val="bottom"/>
            <w:hideMark/>
          </w:tcPr>
          <w:p w14:paraId="1F7997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$3,048.08</w:t>
            </w:r>
          </w:p>
        </w:tc>
        <w:tc>
          <w:tcPr>
            <w:tcW w:w="724" w:type="dxa"/>
            <w:tcBorders>
              <w:top w:val="nil"/>
              <w:left w:val="nil"/>
              <w:bottom w:val="nil"/>
              <w:right w:val="nil"/>
            </w:tcBorders>
            <w:shd w:val="clear" w:color="auto" w:fill="auto"/>
            <w:noWrap/>
            <w:vAlign w:val="bottom"/>
            <w:hideMark/>
          </w:tcPr>
          <w:p w14:paraId="16C873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$3,060.27</w:t>
            </w:r>
          </w:p>
        </w:tc>
        <w:tc>
          <w:tcPr>
            <w:tcW w:w="724" w:type="dxa"/>
            <w:tcBorders>
              <w:top w:val="nil"/>
              <w:left w:val="nil"/>
              <w:bottom w:val="nil"/>
              <w:right w:val="nil"/>
            </w:tcBorders>
            <w:shd w:val="clear" w:color="auto" w:fill="auto"/>
            <w:noWrap/>
            <w:vAlign w:val="bottom"/>
            <w:hideMark/>
          </w:tcPr>
          <w:p w14:paraId="230D07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$3,072.51</w:t>
            </w:r>
          </w:p>
        </w:tc>
        <w:tc>
          <w:tcPr>
            <w:tcW w:w="805" w:type="dxa"/>
            <w:tcBorders>
              <w:top w:val="nil"/>
              <w:left w:val="nil"/>
              <w:bottom w:val="nil"/>
              <w:right w:val="nil"/>
            </w:tcBorders>
            <w:shd w:val="clear" w:color="auto" w:fill="auto"/>
            <w:noWrap/>
            <w:vAlign w:val="bottom"/>
            <w:hideMark/>
          </w:tcPr>
          <w:p w14:paraId="45EB84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$3,084.80</w:t>
            </w:r>
          </w:p>
        </w:tc>
        <w:tc>
          <w:tcPr>
            <w:tcW w:w="724" w:type="dxa"/>
            <w:tcBorders>
              <w:top w:val="nil"/>
              <w:left w:val="nil"/>
              <w:bottom w:val="nil"/>
              <w:right w:val="nil"/>
            </w:tcBorders>
            <w:shd w:val="clear" w:color="auto" w:fill="auto"/>
            <w:noWrap/>
            <w:vAlign w:val="bottom"/>
            <w:hideMark/>
          </w:tcPr>
          <w:p w14:paraId="774280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$3,097.14</w:t>
            </w:r>
          </w:p>
        </w:tc>
        <w:tc>
          <w:tcPr>
            <w:tcW w:w="835" w:type="dxa"/>
            <w:tcBorders>
              <w:top w:val="nil"/>
              <w:left w:val="nil"/>
              <w:bottom w:val="nil"/>
              <w:right w:val="nil"/>
            </w:tcBorders>
            <w:shd w:val="clear" w:color="auto" w:fill="auto"/>
            <w:noWrap/>
            <w:vAlign w:val="bottom"/>
            <w:hideMark/>
          </w:tcPr>
          <w:p w14:paraId="4D5A43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$3,109.53</w:t>
            </w:r>
          </w:p>
        </w:tc>
        <w:tc>
          <w:tcPr>
            <w:tcW w:w="724" w:type="dxa"/>
            <w:tcBorders>
              <w:top w:val="nil"/>
              <w:left w:val="nil"/>
              <w:bottom w:val="nil"/>
              <w:right w:val="nil"/>
            </w:tcBorders>
            <w:shd w:val="clear" w:color="auto" w:fill="auto"/>
            <w:noWrap/>
            <w:vAlign w:val="bottom"/>
            <w:hideMark/>
          </w:tcPr>
          <w:p w14:paraId="1AE1E8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$3,121.97</w:t>
            </w:r>
          </w:p>
        </w:tc>
        <w:tc>
          <w:tcPr>
            <w:tcW w:w="835" w:type="dxa"/>
            <w:tcBorders>
              <w:top w:val="nil"/>
              <w:left w:val="nil"/>
              <w:bottom w:val="nil"/>
              <w:right w:val="nil"/>
            </w:tcBorders>
            <w:shd w:val="clear" w:color="auto" w:fill="auto"/>
            <w:noWrap/>
            <w:vAlign w:val="bottom"/>
            <w:hideMark/>
          </w:tcPr>
          <w:p w14:paraId="67A290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$3,134.46</w:t>
            </w:r>
          </w:p>
        </w:tc>
        <w:tc>
          <w:tcPr>
            <w:tcW w:w="724" w:type="dxa"/>
            <w:tcBorders>
              <w:top w:val="nil"/>
              <w:left w:val="nil"/>
              <w:bottom w:val="nil"/>
              <w:right w:val="nil"/>
            </w:tcBorders>
            <w:shd w:val="clear" w:color="auto" w:fill="auto"/>
            <w:noWrap/>
            <w:vAlign w:val="bottom"/>
            <w:hideMark/>
          </w:tcPr>
          <w:p w14:paraId="628323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$3,146.99</w:t>
            </w:r>
          </w:p>
        </w:tc>
      </w:tr>
      <w:tr w:rsidR="001958E5" w:rsidRPr="003105AA" w14:paraId="70D65C90" w14:textId="77777777" w:rsidTr="002E0329">
        <w:trPr>
          <w:trHeight w:val="270"/>
        </w:trPr>
        <w:tc>
          <w:tcPr>
            <w:tcW w:w="980" w:type="dxa"/>
            <w:tcBorders>
              <w:top w:val="nil"/>
              <w:left w:val="nil"/>
              <w:bottom w:val="nil"/>
              <w:right w:val="nil"/>
            </w:tcBorders>
            <w:shd w:val="clear" w:color="auto" w:fill="auto"/>
            <w:noWrap/>
            <w:vAlign w:val="bottom"/>
            <w:hideMark/>
          </w:tcPr>
          <w:p w14:paraId="2E6236E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85</w:t>
            </w:r>
          </w:p>
        </w:tc>
        <w:tc>
          <w:tcPr>
            <w:tcW w:w="864" w:type="dxa"/>
            <w:tcBorders>
              <w:top w:val="nil"/>
              <w:left w:val="nil"/>
              <w:bottom w:val="nil"/>
              <w:right w:val="nil"/>
            </w:tcBorders>
            <w:shd w:val="clear" w:color="auto" w:fill="auto"/>
            <w:noWrap/>
            <w:vAlign w:val="bottom"/>
            <w:hideMark/>
          </w:tcPr>
          <w:p w14:paraId="08E158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$3,067.06</w:t>
            </w:r>
          </w:p>
        </w:tc>
        <w:tc>
          <w:tcPr>
            <w:tcW w:w="724" w:type="dxa"/>
            <w:tcBorders>
              <w:top w:val="nil"/>
              <w:left w:val="nil"/>
              <w:bottom w:val="nil"/>
              <w:right w:val="nil"/>
            </w:tcBorders>
            <w:shd w:val="clear" w:color="auto" w:fill="auto"/>
            <w:noWrap/>
            <w:vAlign w:val="bottom"/>
            <w:hideMark/>
          </w:tcPr>
          <w:p w14:paraId="481EF1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$3,079.33</w:t>
            </w:r>
          </w:p>
        </w:tc>
        <w:tc>
          <w:tcPr>
            <w:tcW w:w="835" w:type="dxa"/>
            <w:tcBorders>
              <w:top w:val="nil"/>
              <w:left w:val="nil"/>
              <w:bottom w:val="nil"/>
              <w:right w:val="nil"/>
            </w:tcBorders>
            <w:shd w:val="clear" w:color="auto" w:fill="auto"/>
            <w:noWrap/>
            <w:vAlign w:val="bottom"/>
            <w:hideMark/>
          </w:tcPr>
          <w:p w14:paraId="6615E4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$3,091.65</w:t>
            </w:r>
          </w:p>
        </w:tc>
        <w:tc>
          <w:tcPr>
            <w:tcW w:w="724" w:type="dxa"/>
            <w:tcBorders>
              <w:top w:val="nil"/>
              <w:left w:val="nil"/>
              <w:bottom w:val="nil"/>
              <w:right w:val="nil"/>
            </w:tcBorders>
            <w:shd w:val="clear" w:color="auto" w:fill="auto"/>
            <w:noWrap/>
            <w:vAlign w:val="bottom"/>
            <w:hideMark/>
          </w:tcPr>
          <w:p w14:paraId="70DD3E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$3,104.01</w:t>
            </w:r>
          </w:p>
        </w:tc>
        <w:tc>
          <w:tcPr>
            <w:tcW w:w="724" w:type="dxa"/>
            <w:tcBorders>
              <w:top w:val="nil"/>
              <w:left w:val="nil"/>
              <w:bottom w:val="nil"/>
              <w:right w:val="nil"/>
            </w:tcBorders>
            <w:shd w:val="clear" w:color="auto" w:fill="auto"/>
            <w:noWrap/>
            <w:vAlign w:val="bottom"/>
            <w:hideMark/>
          </w:tcPr>
          <w:p w14:paraId="72AAC2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$3,116.43</w:t>
            </w:r>
          </w:p>
        </w:tc>
        <w:tc>
          <w:tcPr>
            <w:tcW w:w="724" w:type="dxa"/>
            <w:tcBorders>
              <w:top w:val="nil"/>
              <w:left w:val="nil"/>
              <w:bottom w:val="nil"/>
              <w:right w:val="nil"/>
            </w:tcBorders>
            <w:shd w:val="clear" w:color="auto" w:fill="auto"/>
            <w:noWrap/>
            <w:vAlign w:val="bottom"/>
            <w:hideMark/>
          </w:tcPr>
          <w:p w14:paraId="1BE400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$3,128.90</w:t>
            </w:r>
          </w:p>
        </w:tc>
        <w:tc>
          <w:tcPr>
            <w:tcW w:w="805" w:type="dxa"/>
            <w:tcBorders>
              <w:top w:val="nil"/>
              <w:left w:val="nil"/>
              <w:bottom w:val="nil"/>
              <w:right w:val="nil"/>
            </w:tcBorders>
            <w:shd w:val="clear" w:color="auto" w:fill="auto"/>
            <w:noWrap/>
            <w:vAlign w:val="bottom"/>
            <w:hideMark/>
          </w:tcPr>
          <w:p w14:paraId="14FB12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$3,141.41</w:t>
            </w:r>
          </w:p>
        </w:tc>
        <w:tc>
          <w:tcPr>
            <w:tcW w:w="724" w:type="dxa"/>
            <w:tcBorders>
              <w:top w:val="nil"/>
              <w:left w:val="nil"/>
              <w:bottom w:val="nil"/>
              <w:right w:val="nil"/>
            </w:tcBorders>
            <w:shd w:val="clear" w:color="auto" w:fill="auto"/>
            <w:noWrap/>
            <w:vAlign w:val="bottom"/>
            <w:hideMark/>
          </w:tcPr>
          <w:p w14:paraId="7F0D9C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$3,153.98</w:t>
            </w:r>
          </w:p>
        </w:tc>
        <w:tc>
          <w:tcPr>
            <w:tcW w:w="835" w:type="dxa"/>
            <w:tcBorders>
              <w:top w:val="nil"/>
              <w:left w:val="nil"/>
              <w:bottom w:val="nil"/>
              <w:right w:val="nil"/>
            </w:tcBorders>
            <w:shd w:val="clear" w:color="auto" w:fill="auto"/>
            <w:noWrap/>
            <w:vAlign w:val="bottom"/>
            <w:hideMark/>
          </w:tcPr>
          <w:p w14:paraId="482EBD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$3,166.59</w:t>
            </w:r>
          </w:p>
        </w:tc>
        <w:tc>
          <w:tcPr>
            <w:tcW w:w="724" w:type="dxa"/>
            <w:tcBorders>
              <w:top w:val="nil"/>
              <w:left w:val="nil"/>
              <w:bottom w:val="nil"/>
              <w:right w:val="nil"/>
            </w:tcBorders>
            <w:shd w:val="clear" w:color="auto" w:fill="auto"/>
            <w:noWrap/>
            <w:vAlign w:val="bottom"/>
            <w:hideMark/>
          </w:tcPr>
          <w:p w14:paraId="443AEB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$3,179.26</w:t>
            </w:r>
          </w:p>
        </w:tc>
        <w:tc>
          <w:tcPr>
            <w:tcW w:w="835" w:type="dxa"/>
            <w:tcBorders>
              <w:top w:val="nil"/>
              <w:left w:val="nil"/>
              <w:bottom w:val="nil"/>
              <w:right w:val="nil"/>
            </w:tcBorders>
            <w:shd w:val="clear" w:color="auto" w:fill="auto"/>
            <w:noWrap/>
            <w:vAlign w:val="bottom"/>
            <w:hideMark/>
          </w:tcPr>
          <w:p w14:paraId="235AF3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$3,191.98</w:t>
            </w:r>
          </w:p>
        </w:tc>
        <w:tc>
          <w:tcPr>
            <w:tcW w:w="724" w:type="dxa"/>
            <w:tcBorders>
              <w:top w:val="nil"/>
              <w:left w:val="nil"/>
              <w:bottom w:val="nil"/>
              <w:right w:val="nil"/>
            </w:tcBorders>
            <w:shd w:val="clear" w:color="auto" w:fill="auto"/>
            <w:noWrap/>
            <w:vAlign w:val="bottom"/>
            <w:hideMark/>
          </w:tcPr>
          <w:p w14:paraId="732F18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$3,204.74</w:t>
            </w:r>
          </w:p>
        </w:tc>
      </w:tr>
      <w:tr w:rsidR="001958E5" w:rsidRPr="003105AA" w14:paraId="3FDD2A92" w14:textId="77777777" w:rsidTr="002E0329">
        <w:trPr>
          <w:trHeight w:val="270"/>
        </w:trPr>
        <w:tc>
          <w:tcPr>
            <w:tcW w:w="980" w:type="dxa"/>
            <w:tcBorders>
              <w:top w:val="nil"/>
              <w:left w:val="nil"/>
              <w:bottom w:val="nil"/>
              <w:right w:val="nil"/>
            </w:tcBorders>
            <w:shd w:val="clear" w:color="auto" w:fill="auto"/>
            <w:noWrap/>
            <w:vAlign w:val="bottom"/>
            <w:hideMark/>
          </w:tcPr>
          <w:p w14:paraId="6AA9EB1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86</w:t>
            </w:r>
          </w:p>
        </w:tc>
        <w:tc>
          <w:tcPr>
            <w:tcW w:w="864" w:type="dxa"/>
            <w:tcBorders>
              <w:top w:val="nil"/>
              <w:left w:val="nil"/>
              <w:bottom w:val="nil"/>
              <w:right w:val="nil"/>
            </w:tcBorders>
            <w:shd w:val="clear" w:color="auto" w:fill="auto"/>
            <w:noWrap/>
            <w:vAlign w:val="bottom"/>
            <w:hideMark/>
          </w:tcPr>
          <w:p w14:paraId="13AC7E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$3,122.81</w:t>
            </w:r>
          </w:p>
        </w:tc>
        <w:tc>
          <w:tcPr>
            <w:tcW w:w="724" w:type="dxa"/>
            <w:tcBorders>
              <w:top w:val="nil"/>
              <w:left w:val="nil"/>
              <w:bottom w:val="nil"/>
              <w:right w:val="nil"/>
            </w:tcBorders>
            <w:shd w:val="clear" w:color="auto" w:fill="auto"/>
            <w:noWrap/>
            <w:vAlign w:val="bottom"/>
            <w:hideMark/>
          </w:tcPr>
          <w:p w14:paraId="5B84FB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$3,135.30</w:t>
            </w:r>
          </w:p>
        </w:tc>
        <w:tc>
          <w:tcPr>
            <w:tcW w:w="835" w:type="dxa"/>
            <w:tcBorders>
              <w:top w:val="nil"/>
              <w:left w:val="nil"/>
              <w:bottom w:val="nil"/>
              <w:right w:val="nil"/>
            </w:tcBorders>
            <w:shd w:val="clear" w:color="auto" w:fill="auto"/>
            <w:noWrap/>
            <w:vAlign w:val="bottom"/>
            <w:hideMark/>
          </w:tcPr>
          <w:p w14:paraId="17B72E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$3,147.84</w:t>
            </w:r>
          </w:p>
        </w:tc>
        <w:tc>
          <w:tcPr>
            <w:tcW w:w="724" w:type="dxa"/>
            <w:tcBorders>
              <w:top w:val="nil"/>
              <w:left w:val="nil"/>
              <w:bottom w:val="nil"/>
              <w:right w:val="nil"/>
            </w:tcBorders>
            <w:shd w:val="clear" w:color="auto" w:fill="auto"/>
            <w:noWrap/>
            <w:vAlign w:val="bottom"/>
            <w:hideMark/>
          </w:tcPr>
          <w:p w14:paraId="696F8B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$3,160.43</w:t>
            </w:r>
          </w:p>
        </w:tc>
        <w:tc>
          <w:tcPr>
            <w:tcW w:w="724" w:type="dxa"/>
            <w:tcBorders>
              <w:top w:val="nil"/>
              <w:left w:val="nil"/>
              <w:bottom w:val="nil"/>
              <w:right w:val="nil"/>
            </w:tcBorders>
            <w:shd w:val="clear" w:color="auto" w:fill="auto"/>
            <w:noWrap/>
            <w:vAlign w:val="bottom"/>
            <w:hideMark/>
          </w:tcPr>
          <w:p w14:paraId="773977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$3,173.07</w:t>
            </w:r>
          </w:p>
        </w:tc>
        <w:tc>
          <w:tcPr>
            <w:tcW w:w="724" w:type="dxa"/>
            <w:tcBorders>
              <w:top w:val="nil"/>
              <w:left w:val="nil"/>
              <w:bottom w:val="nil"/>
              <w:right w:val="nil"/>
            </w:tcBorders>
            <w:shd w:val="clear" w:color="auto" w:fill="auto"/>
            <w:noWrap/>
            <w:vAlign w:val="bottom"/>
            <w:hideMark/>
          </w:tcPr>
          <w:p w14:paraId="72A3EB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$3,185.76</w:t>
            </w:r>
          </w:p>
        </w:tc>
        <w:tc>
          <w:tcPr>
            <w:tcW w:w="805" w:type="dxa"/>
            <w:tcBorders>
              <w:top w:val="nil"/>
              <w:left w:val="nil"/>
              <w:bottom w:val="nil"/>
              <w:right w:val="nil"/>
            </w:tcBorders>
            <w:shd w:val="clear" w:color="auto" w:fill="auto"/>
            <w:noWrap/>
            <w:vAlign w:val="bottom"/>
            <w:hideMark/>
          </w:tcPr>
          <w:p w14:paraId="159C84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$3,198.51</w:t>
            </w:r>
          </w:p>
        </w:tc>
        <w:tc>
          <w:tcPr>
            <w:tcW w:w="724" w:type="dxa"/>
            <w:tcBorders>
              <w:top w:val="nil"/>
              <w:left w:val="nil"/>
              <w:bottom w:val="nil"/>
              <w:right w:val="nil"/>
            </w:tcBorders>
            <w:shd w:val="clear" w:color="auto" w:fill="auto"/>
            <w:noWrap/>
            <w:vAlign w:val="bottom"/>
            <w:hideMark/>
          </w:tcPr>
          <w:p w14:paraId="308F6A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$3,211.30</w:t>
            </w:r>
          </w:p>
        </w:tc>
        <w:tc>
          <w:tcPr>
            <w:tcW w:w="835" w:type="dxa"/>
            <w:tcBorders>
              <w:top w:val="nil"/>
              <w:left w:val="nil"/>
              <w:bottom w:val="nil"/>
              <w:right w:val="nil"/>
            </w:tcBorders>
            <w:shd w:val="clear" w:color="auto" w:fill="auto"/>
            <w:noWrap/>
            <w:vAlign w:val="bottom"/>
            <w:hideMark/>
          </w:tcPr>
          <w:p w14:paraId="08EC4AD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$3,224.15</w:t>
            </w:r>
          </w:p>
        </w:tc>
        <w:tc>
          <w:tcPr>
            <w:tcW w:w="724" w:type="dxa"/>
            <w:tcBorders>
              <w:top w:val="nil"/>
              <w:left w:val="nil"/>
              <w:bottom w:val="nil"/>
              <w:right w:val="nil"/>
            </w:tcBorders>
            <w:shd w:val="clear" w:color="auto" w:fill="auto"/>
            <w:noWrap/>
            <w:vAlign w:val="bottom"/>
            <w:hideMark/>
          </w:tcPr>
          <w:p w14:paraId="6BFF93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$3,237.04</w:t>
            </w:r>
          </w:p>
        </w:tc>
        <w:tc>
          <w:tcPr>
            <w:tcW w:w="835" w:type="dxa"/>
            <w:tcBorders>
              <w:top w:val="nil"/>
              <w:left w:val="nil"/>
              <w:bottom w:val="nil"/>
              <w:right w:val="nil"/>
            </w:tcBorders>
            <w:shd w:val="clear" w:color="auto" w:fill="auto"/>
            <w:noWrap/>
            <w:vAlign w:val="bottom"/>
            <w:hideMark/>
          </w:tcPr>
          <w:p w14:paraId="46CDC2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$3,249.99</w:t>
            </w:r>
          </w:p>
        </w:tc>
        <w:tc>
          <w:tcPr>
            <w:tcW w:w="724" w:type="dxa"/>
            <w:tcBorders>
              <w:top w:val="nil"/>
              <w:left w:val="nil"/>
              <w:bottom w:val="nil"/>
              <w:right w:val="nil"/>
            </w:tcBorders>
            <w:shd w:val="clear" w:color="auto" w:fill="auto"/>
            <w:noWrap/>
            <w:vAlign w:val="bottom"/>
            <w:hideMark/>
          </w:tcPr>
          <w:p w14:paraId="5EBAD0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$3,262.99</w:t>
            </w:r>
          </w:p>
        </w:tc>
      </w:tr>
      <w:tr w:rsidR="001958E5" w:rsidRPr="003105AA" w14:paraId="1B8E867E" w14:textId="77777777" w:rsidTr="002E0329">
        <w:trPr>
          <w:trHeight w:val="270"/>
        </w:trPr>
        <w:tc>
          <w:tcPr>
            <w:tcW w:w="980" w:type="dxa"/>
            <w:tcBorders>
              <w:top w:val="nil"/>
              <w:left w:val="nil"/>
              <w:bottom w:val="nil"/>
              <w:right w:val="nil"/>
            </w:tcBorders>
            <w:shd w:val="clear" w:color="auto" w:fill="auto"/>
            <w:noWrap/>
            <w:vAlign w:val="bottom"/>
            <w:hideMark/>
          </w:tcPr>
          <w:p w14:paraId="22B6F0B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87</w:t>
            </w:r>
          </w:p>
        </w:tc>
        <w:tc>
          <w:tcPr>
            <w:tcW w:w="864" w:type="dxa"/>
            <w:tcBorders>
              <w:top w:val="nil"/>
              <w:left w:val="nil"/>
              <w:bottom w:val="nil"/>
              <w:right w:val="nil"/>
            </w:tcBorders>
            <w:shd w:val="clear" w:color="auto" w:fill="auto"/>
            <w:noWrap/>
            <w:vAlign w:val="bottom"/>
            <w:hideMark/>
          </w:tcPr>
          <w:p w14:paraId="5F3E6A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$3,179.00</w:t>
            </w:r>
          </w:p>
        </w:tc>
        <w:tc>
          <w:tcPr>
            <w:tcW w:w="724" w:type="dxa"/>
            <w:tcBorders>
              <w:top w:val="nil"/>
              <w:left w:val="nil"/>
              <w:bottom w:val="nil"/>
              <w:right w:val="nil"/>
            </w:tcBorders>
            <w:shd w:val="clear" w:color="auto" w:fill="auto"/>
            <w:noWrap/>
            <w:vAlign w:val="bottom"/>
            <w:hideMark/>
          </w:tcPr>
          <w:p w14:paraId="788334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$3,191.72</w:t>
            </w:r>
          </w:p>
        </w:tc>
        <w:tc>
          <w:tcPr>
            <w:tcW w:w="835" w:type="dxa"/>
            <w:tcBorders>
              <w:top w:val="nil"/>
              <w:left w:val="nil"/>
              <w:bottom w:val="nil"/>
              <w:right w:val="nil"/>
            </w:tcBorders>
            <w:shd w:val="clear" w:color="auto" w:fill="auto"/>
            <w:noWrap/>
            <w:vAlign w:val="bottom"/>
            <w:hideMark/>
          </w:tcPr>
          <w:p w14:paraId="5C7833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$3,204.49</w:t>
            </w:r>
          </w:p>
        </w:tc>
        <w:tc>
          <w:tcPr>
            <w:tcW w:w="724" w:type="dxa"/>
            <w:tcBorders>
              <w:top w:val="nil"/>
              <w:left w:val="nil"/>
              <w:bottom w:val="nil"/>
              <w:right w:val="nil"/>
            </w:tcBorders>
            <w:shd w:val="clear" w:color="auto" w:fill="auto"/>
            <w:noWrap/>
            <w:vAlign w:val="bottom"/>
            <w:hideMark/>
          </w:tcPr>
          <w:p w14:paraId="0A4EFF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$3,217.30</w:t>
            </w:r>
          </w:p>
        </w:tc>
        <w:tc>
          <w:tcPr>
            <w:tcW w:w="724" w:type="dxa"/>
            <w:tcBorders>
              <w:top w:val="nil"/>
              <w:left w:val="nil"/>
              <w:bottom w:val="nil"/>
              <w:right w:val="nil"/>
            </w:tcBorders>
            <w:shd w:val="clear" w:color="auto" w:fill="auto"/>
            <w:noWrap/>
            <w:vAlign w:val="bottom"/>
            <w:hideMark/>
          </w:tcPr>
          <w:p w14:paraId="13B0F6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$3,230.17</w:t>
            </w:r>
          </w:p>
        </w:tc>
        <w:tc>
          <w:tcPr>
            <w:tcW w:w="724" w:type="dxa"/>
            <w:tcBorders>
              <w:top w:val="nil"/>
              <w:left w:val="nil"/>
              <w:bottom w:val="nil"/>
              <w:right w:val="nil"/>
            </w:tcBorders>
            <w:shd w:val="clear" w:color="auto" w:fill="auto"/>
            <w:noWrap/>
            <w:vAlign w:val="bottom"/>
            <w:hideMark/>
          </w:tcPr>
          <w:p w14:paraId="06EBF1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$3,243.09</w:t>
            </w:r>
          </w:p>
        </w:tc>
        <w:tc>
          <w:tcPr>
            <w:tcW w:w="805" w:type="dxa"/>
            <w:tcBorders>
              <w:top w:val="nil"/>
              <w:left w:val="nil"/>
              <w:bottom w:val="nil"/>
              <w:right w:val="nil"/>
            </w:tcBorders>
            <w:shd w:val="clear" w:color="auto" w:fill="auto"/>
            <w:noWrap/>
            <w:vAlign w:val="bottom"/>
            <w:hideMark/>
          </w:tcPr>
          <w:p w14:paraId="2490ED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$3,256.07</w:t>
            </w:r>
          </w:p>
        </w:tc>
        <w:tc>
          <w:tcPr>
            <w:tcW w:w="724" w:type="dxa"/>
            <w:tcBorders>
              <w:top w:val="nil"/>
              <w:left w:val="nil"/>
              <w:bottom w:val="nil"/>
              <w:right w:val="nil"/>
            </w:tcBorders>
            <w:shd w:val="clear" w:color="auto" w:fill="auto"/>
            <w:noWrap/>
            <w:vAlign w:val="bottom"/>
            <w:hideMark/>
          </w:tcPr>
          <w:p w14:paraId="66ED3A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$3,269.09</w:t>
            </w:r>
          </w:p>
        </w:tc>
        <w:tc>
          <w:tcPr>
            <w:tcW w:w="835" w:type="dxa"/>
            <w:tcBorders>
              <w:top w:val="nil"/>
              <w:left w:val="nil"/>
              <w:bottom w:val="nil"/>
              <w:right w:val="nil"/>
            </w:tcBorders>
            <w:shd w:val="clear" w:color="auto" w:fill="auto"/>
            <w:noWrap/>
            <w:vAlign w:val="bottom"/>
            <w:hideMark/>
          </w:tcPr>
          <w:p w14:paraId="35F101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$3,282.17</w:t>
            </w:r>
          </w:p>
        </w:tc>
        <w:tc>
          <w:tcPr>
            <w:tcW w:w="724" w:type="dxa"/>
            <w:tcBorders>
              <w:top w:val="nil"/>
              <w:left w:val="nil"/>
              <w:bottom w:val="nil"/>
              <w:right w:val="nil"/>
            </w:tcBorders>
            <w:shd w:val="clear" w:color="auto" w:fill="auto"/>
            <w:noWrap/>
            <w:vAlign w:val="bottom"/>
            <w:hideMark/>
          </w:tcPr>
          <w:p w14:paraId="79D443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$3,295.29</w:t>
            </w:r>
          </w:p>
        </w:tc>
        <w:tc>
          <w:tcPr>
            <w:tcW w:w="835" w:type="dxa"/>
            <w:tcBorders>
              <w:top w:val="nil"/>
              <w:left w:val="nil"/>
              <w:bottom w:val="nil"/>
              <w:right w:val="nil"/>
            </w:tcBorders>
            <w:shd w:val="clear" w:color="auto" w:fill="auto"/>
            <w:noWrap/>
            <w:vAlign w:val="bottom"/>
            <w:hideMark/>
          </w:tcPr>
          <w:p w14:paraId="5F200D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$3,308.48</w:t>
            </w:r>
          </w:p>
        </w:tc>
        <w:tc>
          <w:tcPr>
            <w:tcW w:w="724" w:type="dxa"/>
            <w:tcBorders>
              <w:top w:val="nil"/>
              <w:left w:val="nil"/>
              <w:bottom w:val="nil"/>
              <w:right w:val="nil"/>
            </w:tcBorders>
            <w:shd w:val="clear" w:color="auto" w:fill="auto"/>
            <w:noWrap/>
            <w:vAlign w:val="bottom"/>
            <w:hideMark/>
          </w:tcPr>
          <w:p w14:paraId="6BB1B5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$3,321.71</w:t>
            </w:r>
          </w:p>
        </w:tc>
      </w:tr>
      <w:tr w:rsidR="001958E5" w:rsidRPr="003105AA" w14:paraId="55D546F4" w14:textId="77777777" w:rsidTr="002E0329">
        <w:trPr>
          <w:trHeight w:val="270"/>
        </w:trPr>
        <w:tc>
          <w:tcPr>
            <w:tcW w:w="980" w:type="dxa"/>
            <w:tcBorders>
              <w:top w:val="nil"/>
              <w:left w:val="nil"/>
              <w:bottom w:val="nil"/>
              <w:right w:val="nil"/>
            </w:tcBorders>
            <w:shd w:val="clear" w:color="auto" w:fill="auto"/>
            <w:noWrap/>
            <w:vAlign w:val="bottom"/>
            <w:hideMark/>
          </w:tcPr>
          <w:p w14:paraId="45CA3FF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88</w:t>
            </w:r>
          </w:p>
        </w:tc>
        <w:tc>
          <w:tcPr>
            <w:tcW w:w="864" w:type="dxa"/>
            <w:tcBorders>
              <w:top w:val="nil"/>
              <w:left w:val="nil"/>
              <w:bottom w:val="nil"/>
              <w:right w:val="nil"/>
            </w:tcBorders>
            <w:shd w:val="clear" w:color="auto" w:fill="auto"/>
            <w:noWrap/>
            <w:vAlign w:val="bottom"/>
            <w:hideMark/>
          </w:tcPr>
          <w:p w14:paraId="7B0445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$3,235.63</w:t>
            </w:r>
          </w:p>
        </w:tc>
        <w:tc>
          <w:tcPr>
            <w:tcW w:w="724" w:type="dxa"/>
            <w:tcBorders>
              <w:top w:val="nil"/>
              <w:left w:val="nil"/>
              <w:bottom w:val="nil"/>
              <w:right w:val="nil"/>
            </w:tcBorders>
            <w:shd w:val="clear" w:color="auto" w:fill="auto"/>
            <w:noWrap/>
            <w:vAlign w:val="bottom"/>
            <w:hideMark/>
          </w:tcPr>
          <w:p w14:paraId="6DEF66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$3,248.57</w:t>
            </w:r>
          </w:p>
        </w:tc>
        <w:tc>
          <w:tcPr>
            <w:tcW w:w="835" w:type="dxa"/>
            <w:tcBorders>
              <w:top w:val="nil"/>
              <w:left w:val="nil"/>
              <w:bottom w:val="nil"/>
              <w:right w:val="nil"/>
            </w:tcBorders>
            <w:shd w:val="clear" w:color="auto" w:fill="auto"/>
            <w:noWrap/>
            <w:vAlign w:val="bottom"/>
            <w:hideMark/>
          </w:tcPr>
          <w:p w14:paraId="144CC3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$3,261.57</w:t>
            </w:r>
          </w:p>
        </w:tc>
        <w:tc>
          <w:tcPr>
            <w:tcW w:w="724" w:type="dxa"/>
            <w:tcBorders>
              <w:top w:val="nil"/>
              <w:left w:val="nil"/>
              <w:bottom w:val="nil"/>
              <w:right w:val="nil"/>
            </w:tcBorders>
            <w:shd w:val="clear" w:color="auto" w:fill="auto"/>
            <w:noWrap/>
            <w:vAlign w:val="bottom"/>
            <w:hideMark/>
          </w:tcPr>
          <w:p w14:paraId="5FE1D1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$3,274.61</w:t>
            </w:r>
          </w:p>
        </w:tc>
        <w:tc>
          <w:tcPr>
            <w:tcW w:w="724" w:type="dxa"/>
            <w:tcBorders>
              <w:top w:val="nil"/>
              <w:left w:val="nil"/>
              <w:bottom w:val="nil"/>
              <w:right w:val="nil"/>
            </w:tcBorders>
            <w:shd w:val="clear" w:color="auto" w:fill="auto"/>
            <w:noWrap/>
            <w:vAlign w:val="bottom"/>
            <w:hideMark/>
          </w:tcPr>
          <w:p w14:paraId="753501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$3,287.71</w:t>
            </w:r>
          </w:p>
        </w:tc>
        <w:tc>
          <w:tcPr>
            <w:tcW w:w="724" w:type="dxa"/>
            <w:tcBorders>
              <w:top w:val="nil"/>
              <w:left w:val="nil"/>
              <w:bottom w:val="nil"/>
              <w:right w:val="nil"/>
            </w:tcBorders>
            <w:shd w:val="clear" w:color="auto" w:fill="auto"/>
            <w:noWrap/>
            <w:vAlign w:val="bottom"/>
            <w:hideMark/>
          </w:tcPr>
          <w:p w14:paraId="0D794C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$3,300.86</w:t>
            </w:r>
          </w:p>
        </w:tc>
        <w:tc>
          <w:tcPr>
            <w:tcW w:w="805" w:type="dxa"/>
            <w:tcBorders>
              <w:top w:val="nil"/>
              <w:left w:val="nil"/>
              <w:bottom w:val="nil"/>
              <w:right w:val="nil"/>
            </w:tcBorders>
            <w:shd w:val="clear" w:color="auto" w:fill="auto"/>
            <w:noWrap/>
            <w:vAlign w:val="bottom"/>
            <w:hideMark/>
          </w:tcPr>
          <w:p w14:paraId="0183E0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$3,314.07</w:t>
            </w:r>
          </w:p>
        </w:tc>
        <w:tc>
          <w:tcPr>
            <w:tcW w:w="724" w:type="dxa"/>
            <w:tcBorders>
              <w:top w:val="nil"/>
              <w:left w:val="nil"/>
              <w:bottom w:val="nil"/>
              <w:right w:val="nil"/>
            </w:tcBorders>
            <w:shd w:val="clear" w:color="auto" w:fill="auto"/>
            <w:noWrap/>
            <w:vAlign w:val="bottom"/>
            <w:hideMark/>
          </w:tcPr>
          <w:p w14:paraId="3B4F8A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$3,327.32</w:t>
            </w:r>
          </w:p>
        </w:tc>
        <w:tc>
          <w:tcPr>
            <w:tcW w:w="835" w:type="dxa"/>
            <w:tcBorders>
              <w:top w:val="nil"/>
              <w:left w:val="nil"/>
              <w:bottom w:val="nil"/>
              <w:right w:val="nil"/>
            </w:tcBorders>
            <w:shd w:val="clear" w:color="auto" w:fill="auto"/>
            <w:noWrap/>
            <w:vAlign w:val="bottom"/>
            <w:hideMark/>
          </w:tcPr>
          <w:p w14:paraId="758972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$3,340.63</w:t>
            </w:r>
          </w:p>
        </w:tc>
        <w:tc>
          <w:tcPr>
            <w:tcW w:w="724" w:type="dxa"/>
            <w:tcBorders>
              <w:top w:val="nil"/>
              <w:left w:val="nil"/>
              <w:bottom w:val="nil"/>
              <w:right w:val="nil"/>
            </w:tcBorders>
            <w:shd w:val="clear" w:color="auto" w:fill="auto"/>
            <w:noWrap/>
            <w:vAlign w:val="bottom"/>
            <w:hideMark/>
          </w:tcPr>
          <w:p w14:paraId="350C1C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$3,354.00</w:t>
            </w:r>
          </w:p>
        </w:tc>
        <w:tc>
          <w:tcPr>
            <w:tcW w:w="835" w:type="dxa"/>
            <w:tcBorders>
              <w:top w:val="nil"/>
              <w:left w:val="nil"/>
              <w:bottom w:val="nil"/>
              <w:right w:val="nil"/>
            </w:tcBorders>
            <w:shd w:val="clear" w:color="auto" w:fill="auto"/>
            <w:noWrap/>
            <w:vAlign w:val="bottom"/>
            <w:hideMark/>
          </w:tcPr>
          <w:p w14:paraId="2CB088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$3,367.41</w:t>
            </w:r>
          </w:p>
        </w:tc>
        <w:tc>
          <w:tcPr>
            <w:tcW w:w="724" w:type="dxa"/>
            <w:tcBorders>
              <w:top w:val="nil"/>
              <w:left w:val="nil"/>
              <w:bottom w:val="nil"/>
              <w:right w:val="nil"/>
            </w:tcBorders>
            <w:shd w:val="clear" w:color="auto" w:fill="auto"/>
            <w:noWrap/>
            <w:vAlign w:val="bottom"/>
            <w:hideMark/>
          </w:tcPr>
          <w:p w14:paraId="0B5EFB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$3,380.88</w:t>
            </w:r>
          </w:p>
        </w:tc>
      </w:tr>
      <w:tr w:rsidR="001958E5" w:rsidRPr="003105AA" w14:paraId="39C755D1" w14:textId="77777777" w:rsidTr="002E0329">
        <w:trPr>
          <w:trHeight w:val="270"/>
        </w:trPr>
        <w:tc>
          <w:tcPr>
            <w:tcW w:w="980" w:type="dxa"/>
            <w:tcBorders>
              <w:top w:val="nil"/>
              <w:left w:val="nil"/>
              <w:bottom w:val="nil"/>
              <w:right w:val="nil"/>
            </w:tcBorders>
            <w:shd w:val="clear" w:color="auto" w:fill="auto"/>
            <w:noWrap/>
            <w:vAlign w:val="bottom"/>
            <w:hideMark/>
          </w:tcPr>
          <w:p w14:paraId="720FE54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89</w:t>
            </w:r>
          </w:p>
        </w:tc>
        <w:tc>
          <w:tcPr>
            <w:tcW w:w="864" w:type="dxa"/>
            <w:tcBorders>
              <w:top w:val="nil"/>
              <w:left w:val="nil"/>
              <w:bottom w:val="nil"/>
              <w:right w:val="nil"/>
            </w:tcBorders>
            <w:shd w:val="clear" w:color="auto" w:fill="auto"/>
            <w:noWrap/>
            <w:vAlign w:val="bottom"/>
            <w:hideMark/>
          </w:tcPr>
          <w:p w14:paraId="66DC42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$3,292.77</w:t>
            </w:r>
          </w:p>
        </w:tc>
        <w:tc>
          <w:tcPr>
            <w:tcW w:w="724" w:type="dxa"/>
            <w:tcBorders>
              <w:top w:val="nil"/>
              <w:left w:val="nil"/>
              <w:bottom w:val="nil"/>
              <w:right w:val="nil"/>
            </w:tcBorders>
            <w:shd w:val="clear" w:color="auto" w:fill="auto"/>
            <w:noWrap/>
            <w:vAlign w:val="bottom"/>
            <w:hideMark/>
          </w:tcPr>
          <w:p w14:paraId="2AE60F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$3,305.94</w:t>
            </w:r>
          </w:p>
        </w:tc>
        <w:tc>
          <w:tcPr>
            <w:tcW w:w="835" w:type="dxa"/>
            <w:tcBorders>
              <w:top w:val="nil"/>
              <w:left w:val="nil"/>
              <w:bottom w:val="nil"/>
              <w:right w:val="nil"/>
            </w:tcBorders>
            <w:shd w:val="clear" w:color="auto" w:fill="auto"/>
            <w:noWrap/>
            <w:vAlign w:val="bottom"/>
            <w:hideMark/>
          </w:tcPr>
          <w:p w14:paraId="56FA00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$3,319.16</w:t>
            </w:r>
          </w:p>
        </w:tc>
        <w:tc>
          <w:tcPr>
            <w:tcW w:w="724" w:type="dxa"/>
            <w:tcBorders>
              <w:top w:val="nil"/>
              <w:left w:val="nil"/>
              <w:bottom w:val="nil"/>
              <w:right w:val="nil"/>
            </w:tcBorders>
            <w:shd w:val="clear" w:color="auto" w:fill="auto"/>
            <w:noWrap/>
            <w:vAlign w:val="bottom"/>
            <w:hideMark/>
          </w:tcPr>
          <w:p w14:paraId="4FF3CE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$3,332.44</w:t>
            </w:r>
          </w:p>
        </w:tc>
        <w:tc>
          <w:tcPr>
            <w:tcW w:w="724" w:type="dxa"/>
            <w:tcBorders>
              <w:top w:val="nil"/>
              <w:left w:val="nil"/>
              <w:bottom w:val="nil"/>
              <w:right w:val="nil"/>
            </w:tcBorders>
            <w:shd w:val="clear" w:color="auto" w:fill="auto"/>
            <w:noWrap/>
            <w:vAlign w:val="bottom"/>
            <w:hideMark/>
          </w:tcPr>
          <w:p w14:paraId="5736B4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$3,345.77</w:t>
            </w:r>
          </w:p>
        </w:tc>
        <w:tc>
          <w:tcPr>
            <w:tcW w:w="724" w:type="dxa"/>
            <w:tcBorders>
              <w:top w:val="nil"/>
              <w:left w:val="nil"/>
              <w:bottom w:val="nil"/>
              <w:right w:val="nil"/>
            </w:tcBorders>
            <w:shd w:val="clear" w:color="auto" w:fill="auto"/>
            <w:noWrap/>
            <w:vAlign w:val="bottom"/>
            <w:hideMark/>
          </w:tcPr>
          <w:p w14:paraId="68A74E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$3,359.15</w:t>
            </w:r>
          </w:p>
        </w:tc>
        <w:tc>
          <w:tcPr>
            <w:tcW w:w="805" w:type="dxa"/>
            <w:tcBorders>
              <w:top w:val="nil"/>
              <w:left w:val="nil"/>
              <w:bottom w:val="nil"/>
              <w:right w:val="nil"/>
            </w:tcBorders>
            <w:shd w:val="clear" w:color="auto" w:fill="auto"/>
            <w:noWrap/>
            <w:vAlign w:val="bottom"/>
            <w:hideMark/>
          </w:tcPr>
          <w:p w14:paraId="7569A9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$3,372.59</w:t>
            </w:r>
          </w:p>
        </w:tc>
        <w:tc>
          <w:tcPr>
            <w:tcW w:w="724" w:type="dxa"/>
            <w:tcBorders>
              <w:top w:val="nil"/>
              <w:left w:val="nil"/>
              <w:bottom w:val="nil"/>
              <w:right w:val="nil"/>
            </w:tcBorders>
            <w:shd w:val="clear" w:color="auto" w:fill="auto"/>
            <w:noWrap/>
            <w:vAlign w:val="bottom"/>
            <w:hideMark/>
          </w:tcPr>
          <w:p w14:paraId="718EF1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$3,386.08</w:t>
            </w:r>
          </w:p>
        </w:tc>
        <w:tc>
          <w:tcPr>
            <w:tcW w:w="835" w:type="dxa"/>
            <w:tcBorders>
              <w:top w:val="nil"/>
              <w:left w:val="nil"/>
              <w:bottom w:val="nil"/>
              <w:right w:val="nil"/>
            </w:tcBorders>
            <w:shd w:val="clear" w:color="auto" w:fill="auto"/>
            <w:noWrap/>
            <w:vAlign w:val="bottom"/>
            <w:hideMark/>
          </w:tcPr>
          <w:p w14:paraId="13CE53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$3,399.62</w:t>
            </w:r>
          </w:p>
        </w:tc>
        <w:tc>
          <w:tcPr>
            <w:tcW w:w="724" w:type="dxa"/>
            <w:tcBorders>
              <w:top w:val="nil"/>
              <w:left w:val="nil"/>
              <w:bottom w:val="nil"/>
              <w:right w:val="nil"/>
            </w:tcBorders>
            <w:shd w:val="clear" w:color="auto" w:fill="auto"/>
            <w:noWrap/>
            <w:vAlign w:val="bottom"/>
            <w:hideMark/>
          </w:tcPr>
          <w:p w14:paraId="6D5410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$3,413.22</w:t>
            </w:r>
          </w:p>
        </w:tc>
        <w:tc>
          <w:tcPr>
            <w:tcW w:w="835" w:type="dxa"/>
            <w:tcBorders>
              <w:top w:val="nil"/>
              <w:left w:val="nil"/>
              <w:bottom w:val="nil"/>
              <w:right w:val="nil"/>
            </w:tcBorders>
            <w:shd w:val="clear" w:color="auto" w:fill="auto"/>
            <w:noWrap/>
            <w:vAlign w:val="bottom"/>
            <w:hideMark/>
          </w:tcPr>
          <w:p w14:paraId="4CF9B5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$3,426.87</w:t>
            </w:r>
          </w:p>
        </w:tc>
        <w:tc>
          <w:tcPr>
            <w:tcW w:w="724" w:type="dxa"/>
            <w:tcBorders>
              <w:top w:val="nil"/>
              <w:left w:val="nil"/>
              <w:bottom w:val="nil"/>
              <w:right w:val="nil"/>
            </w:tcBorders>
            <w:shd w:val="clear" w:color="auto" w:fill="auto"/>
            <w:noWrap/>
            <w:vAlign w:val="bottom"/>
            <w:hideMark/>
          </w:tcPr>
          <w:p w14:paraId="22B94C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$3,440.58</w:t>
            </w:r>
          </w:p>
        </w:tc>
      </w:tr>
      <w:tr w:rsidR="001958E5" w:rsidRPr="003105AA" w14:paraId="2A660855" w14:textId="77777777" w:rsidTr="002E0329">
        <w:trPr>
          <w:trHeight w:val="270"/>
        </w:trPr>
        <w:tc>
          <w:tcPr>
            <w:tcW w:w="980" w:type="dxa"/>
            <w:tcBorders>
              <w:top w:val="nil"/>
              <w:left w:val="nil"/>
              <w:bottom w:val="nil"/>
              <w:right w:val="nil"/>
            </w:tcBorders>
            <w:shd w:val="clear" w:color="auto" w:fill="auto"/>
            <w:noWrap/>
            <w:vAlign w:val="bottom"/>
            <w:hideMark/>
          </w:tcPr>
          <w:p w14:paraId="2F33F2F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90</w:t>
            </w:r>
          </w:p>
        </w:tc>
        <w:tc>
          <w:tcPr>
            <w:tcW w:w="864" w:type="dxa"/>
            <w:tcBorders>
              <w:top w:val="nil"/>
              <w:left w:val="nil"/>
              <w:bottom w:val="nil"/>
              <w:right w:val="nil"/>
            </w:tcBorders>
            <w:shd w:val="clear" w:color="auto" w:fill="auto"/>
            <w:noWrap/>
            <w:vAlign w:val="bottom"/>
            <w:hideMark/>
          </w:tcPr>
          <w:p w14:paraId="76FDB9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$3,350.35</w:t>
            </w:r>
          </w:p>
        </w:tc>
        <w:tc>
          <w:tcPr>
            <w:tcW w:w="724" w:type="dxa"/>
            <w:tcBorders>
              <w:top w:val="nil"/>
              <w:left w:val="nil"/>
              <w:bottom w:val="nil"/>
              <w:right w:val="nil"/>
            </w:tcBorders>
            <w:shd w:val="clear" w:color="auto" w:fill="auto"/>
            <w:noWrap/>
            <w:vAlign w:val="bottom"/>
            <w:hideMark/>
          </w:tcPr>
          <w:p w14:paraId="7EBCFC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$3,363.75</w:t>
            </w:r>
          </w:p>
        </w:tc>
        <w:tc>
          <w:tcPr>
            <w:tcW w:w="835" w:type="dxa"/>
            <w:tcBorders>
              <w:top w:val="nil"/>
              <w:left w:val="nil"/>
              <w:bottom w:val="nil"/>
              <w:right w:val="nil"/>
            </w:tcBorders>
            <w:shd w:val="clear" w:color="auto" w:fill="auto"/>
            <w:noWrap/>
            <w:vAlign w:val="bottom"/>
            <w:hideMark/>
          </w:tcPr>
          <w:p w14:paraId="332AD5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$3,377.21</w:t>
            </w:r>
          </w:p>
        </w:tc>
        <w:tc>
          <w:tcPr>
            <w:tcW w:w="724" w:type="dxa"/>
            <w:tcBorders>
              <w:top w:val="nil"/>
              <w:left w:val="nil"/>
              <w:bottom w:val="nil"/>
              <w:right w:val="nil"/>
            </w:tcBorders>
            <w:shd w:val="clear" w:color="auto" w:fill="auto"/>
            <w:noWrap/>
            <w:vAlign w:val="bottom"/>
            <w:hideMark/>
          </w:tcPr>
          <w:p w14:paraId="0D570F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$3,390.72</w:t>
            </w:r>
          </w:p>
        </w:tc>
        <w:tc>
          <w:tcPr>
            <w:tcW w:w="724" w:type="dxa"/>
            <w:tcBorders>
              <w:top w:val="nil"/>
              <w:left w:val="nil"/>
              <w:bottom w:val="nil"/>
              <w:right w:val="nil"/>
            </w:tcBorders>
            <w:shd w:val="clear" w:color="auto" w:fill="auto"/>
            <w:noWrap/>
            <w:vAlign w:val="bottom"/>
            <w:hideMark/>
          </w:tcPr>
          <w:p w14:paraId="600318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$3,404.28</w:t>
            </w:r>
          </w:p>
        </w:tc>
        <w:tc>
          <w:tcPr>
            <w:tcW w:w="724" w:type="dxa"/>
            <w:tcBorders>
              <w:top w:val="nil"/>
              <w:left w:val="nil"/>
              <w:bottom w:val="nil"/>
              <w:right w:val="nil"/>
            </w:tcBorders>
            <w:shd w:val="clear" w:color="auto" w:fill="auto"/>
            <w:noWrap/>
            <w:vAlign w:val="bottom"/>
            <w:hideMark/>
          </w:tcPr>
          <w:p w14:paraId="71CC0C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$3,417.90</w:t>
            </w:r>
          </w:p>
        </w:tc>
        <w:tc>
          <w:tcPr>
            <w:tcW w:w="805" w:type="dxa"/>
            <w:tcBorders>
              <w:top w:val="nil"/>
              <w:left w:val="nil"/>
              <w:bottom w:val="nil"/>
              <w:right w:val="nil"/>
            </w:tcBorders>
            <w:shd w:val="clear" w:color="auto" w:fill="auto"/>
            <w:noWrap/>
            <w:vAlign w:val="bottom"/>
            <w:hideMark/>
          </w:tcPr>
          <w:p w14:paraId="3C027F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$3,431.57</w:t>
            </w:r>
          </w:p>
        </w:tc>
        <w:tc>
          <w:tcPr>
            <w:tcW w:w="724" w:type="dxa"/>
            <w:tcBorders>
              <w:top w:val="nil"/>
              <w:left w:val="nil"/>
              <w:bottom w:val="nil"/>
              <w:right w:val="nil"/>
            </w:tcBorders>
            <w:shd w:val="clear" w:color="auto" w:fill="auto"/>
            <w:noWrap/>
            <w:vAlign w:val="bottom"/>
            <w:hideMark/>
          </w:tcPr>
          <w:p w14:paraId="46E27B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$3,445.30</w:t>
            </w:r>
          </w:p>
        </w:tc>
        <w:tc>
          <w:tcPr>
            <w:tcW w:w="835" w:type="dxa"/>
            <w:tcBorders>
              <w:top w:val="nil"/>
              <w:left w:val="nil"/>
              <w:bottom w:val="nil"/>
              <w:right w:val="nil"/>
            </w:tcBorders>
            <w:shd w:val="clear" w:color="auto" w:fill="auto"/>
            <w:noWrap/>
            <w:vAlign w:val="bottom"/>
            <w:hideMark/>
          </w:tcPr>
          <w:p w14:paraId="79A92F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$3,459.08</w:t>
            </w:r>
          </w:p>
        </w:tc>
        <w:tc>
          <w:tcPr>
            <w:tcW w:w="724" w:type="dxa"/>
            <w:tcBorders>
              <w:top w:val="nil"/>
              <w:left w:val="nil"/>
              <w:bottom w:val="nil"/>
              <w:right w:val="nil"/>
            </w:tcBorders>
            <w:shd w:val="clear" w:color="auto" w:fill="auto"/>
            <w:noWrap/>
            <w:vAlign w:val="bottom"/>
            <w:hideMark/>
          </w:tcPr>
          <w:p w14:paraId="6A9F66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$3,472.91</w:t>
            </w:r>
          </w:p>
        </w:tc>
        <w:tc>
          <w:tcPr>
            <w:tcW w:w="835" w:type="dxa"/>
            <w:tcBorders>
              <w:top w:val="nil"/>
              <w:left w:val="nil"/>
              <w:bottom w:val="nil"/>
              <w:right w:val="nil"/>
            </w:tcBorders>
            <w:shd w:val="clear" w:color="auto" w:fill="auto"/>
            <w:noWrap/>
            <w:vAlign w:val="bottom"/>
            <w:hideMark/>
          </w:tcPr>
          <w:p w14:paraId="002045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$3,486.81</w:t>
            </w:r>
          </w:p>
        </w:tc>
        <w:tc>
          <w:tcPr>
            <w:tcW w:w="724" w:type="dxa"/>
            <w:tcBorders>
              <w:top w:val="nil"/>
              <w:left w:val="nil"/>
              <w:bottom w:val="nil"/>
              <w:right w:val="nil"/>
            </w:tcBorders>
            <w:shd w:val="clear" w:color="auto" w:fill="auto"/>
            <w:noWrap/>
            <w:vAlign w:val="bottom"/>
            <w:hideMark/>
          </w:tcPr>
          <w:p w14:paraId="7110BE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$3,500.75</w:t>
            </w:r>
          </w:p>
        </w:tc>
      </w:tr>
      <w:tr w:rsidR="001958E5" w:rsidRPr="003105AA" w14:paraId="7F61BA5C" w14:textId="77777777" w:rsidTr="002E0329">
        <w:trPr>
          <w:trHeight w:val="270"/>
        </w:trPr>
        <w:tc>
          <w:tcPr>
            <w:tcW w:w="980" w:type="dxa"/>
            <w:tcBorders>
              <w:top w:val="nil"/>
              <w:left w:val="nil"/>
              <w:bottom w:val="nil"/>
              <w:right w:val="nil"/>
            </w:tcBorders>
            <w:shd w:val="clear" w:color="auto" w:fill="auto"/>
            <w:noWrap/>
            <w:vAlign w:val="bottom"/>
            <w:hideMark/>
          </w:tcPr>
          <w:p w14:paraId="275A778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91</w:t>
            </w:r>
          </w:p>
        </w:tc>
        <w:tc>
          <w:tcPr>
            <w:tcW w:w="864" w:type="dxa"/>
            <w:tcBorders>
              <w:top w:val="nil"/>
              <w:left w:val="nil"/>
              <w:bottom w:val="nil"/>
              <w:right w:val="nil"/>
            </w:tcBorders>
            <w:shd w:val="clear" w:color="auto" w:fill="auto"/>
            <w:noWrap/>
            <w:vAlign w:val="bottom"/>
            <w:hideMark/>
          </w:tcPr>
          <w:p w14:paraId="54A836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$3,408.39</w:t>
            </w:r>
          </w:p>
        </w:tc>
        <w:tc>
          <w:tcPr>
            <w:tcW w:w="724" w:type="dxa"/>
            <w:tcBorders>
              <w:top w:val="nil"/>
              <w:left w:val="nil"/>
              <w:bottom w:val="nil"/>
              <w:right w:val="nil"/>
            </w:tcBorders>
            <w:shd w:val="clear" w:color="auto" w:fill="auto"/>
            <w:noWrap/>
            <w:vAlign w:val="bottom"/>
            <w:hideMark/>
          </w:tcPr>
          <w:p w14:paraId="54502D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$3,422.03</w:t>
            </w:r>
          </w:p>
        </w:tc>
        <w:tc>
          <w:tcPr>
            <w:tcW w:w="835" w:type="dxa"/>
            <w:tcBorders>
              <w:top w:val="nil"/>
              <w:left w:val="nil"/>
              <w:bottom w:val="nil"/>
              <w:right w:val="nil"/>
            </w:tcBorders>
            <w:shd w:val="clear" w:color="auto" w:fill="auto"/>
            <w:noWrap/>
            <w:vAlign w:val="bottom"/>
            <w:hideMark/>
          </w:tcPr>
          <w:p w14:paraId="22FB61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$3,435.72</w:t>
            </w:r>
          </w:p>
        </w:tc>
        <w:tc>
          <w:tcPr>
            <w:tcW w:w="724" w:type="dxa"/>
            <w:tcBorders>
              <w:top w:val="nil"/>
              <w:left w:val="nil"/>
              <w:bottom w:val="nil"/>
              <w:right w:val="nil"/>
            </w:tcBorders>
            <w:shd w:val="clear" w:color="auto" w:fill="auto"/>
            <w:noWrap/>
            <w:vAlign w:val="bottom"/>
            <w:hideMark/>
          </w:tcPr>
          <w:p w14:paraId="20E107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$3,449.46</w:t>
            </w:r>
          </w:p>
        </w:tc>
        <w:tc>
          <w:tcPr>
            <w:tcW w:w="724" w:type="dxa"/>
            <w:tcBorders>
              <w:top w:val="nil"/>
              <w:left w:val="nil"/>
              <w:bottom w:val="nil"/>
              <w:right w:val="nil"/>
            </w:tcBorders>
            <w:shd w:val="clear" w:color="auto" w:fill="auto"/>
            <w:noWrap/>
            <w:vAlign w:val="bottom"/>
            <w:hideMark/>
          </w:tcPr>
          <w:p w14:paraId="73E94E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$3,463.26</w:t>
            </w:r>
          </w:p>
        </w:tc>
        <w:tc>
          <w:tcPr>
            <w:tcW w:w="724" w:type="dxa"/>
            <w:tcBorders>
              <w:top w:val="nil"/>
              <w:left w:val="nil"/>
              <w:bottom w:val="nil"/>
              <w:right w:val="nil"/>
            </w:tcBorders>
            <w:shd w:val="clear" w:color="auto" w:fill="auto"/>
            <w:noWrap/>
            <w:vAlign w:val="bottom"/>
            <w:hideMark/>
          </w:tcPr>
          <w:p w14:paraId="586ED9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$3,477.11</w:t>
            </w:r>
          </w:p>
        </w:tc>
        <w:tc>
          <w:tcPr>
            <w:tcW w:w="805" w:type="dxa"/>
            <w:tcBorders>
              <w:top w:val="nil"/>
              <w:left w:val="nil"/>
              <w:bottom w:val="nil"/>
              <w:right w:val="nil"/>
            </w:tcBorders>
            <w:shd w:val="clear" w:color="auto" w:fill="auto"/>
            <w:noWrap/>
            <w:vAlign w:val="bottom"/>
            <w:hideMark/>
          </w:tcPr>
          <w:p w14:paraId="2F9681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$3,491.02</w:t>
            </w:r>
          </w:p>
        </w:tc>
        <w:tc>
          <w:tcPr>
            <w:tcW w:w="724" w:type="dxa"/>
            <w:tcBorders>
              <w:top w:val="nil"/>
              <w:left w:val="nil"/>
              <w:bottom w:val="nil"/>
              <w:right w:val="nil"/>
            </w:tcBorders>
            <w:shd w:val="clear" w:color="auto" w:fill="auto"/>
            <w:noWrap/>
            <w:vAlign w:val="bottom"/>
            <w:hideMark/>
          </w:tcPr>
          <w:p w14:paraId="3C0469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$3,504.98</w:t>
            </w:r>
          </w:p>
        </w:tc>
        <w:tc>
          <w:tcPr>
            <w:tcW w:w="835" w:type="dxa"/>
            <w:tcBorders>
              <w:top w:val="nil"/>
              <w:left w:val="nil"/>
              <w:bottom w:val="nil"/>
              <w:right w:val="nil"/>
            </w:tcBorders>
            <w:shd w:val="clear" w:color="auto" w:fill="auto"/>
            <w:noWrap/>
            <w:vAlign w:val="bottom"/>
            <w:hideMark/>
          </w:tcPr>
          <w:p w14:paraId="104D30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$3,519.00</w:t>
            </w:r>
          </w:p>
        </w:tc>
        <w:tc>
          <w:tcPr>
            <w:tcW w:w="724" w:type="dxa"/>
            <w:tcBorders>
              <w:top w:val="nil"/>
              <w:left w:val="nil"/>
              <w:bottom w:val="nil"/>
              <w:right w:val="nil"/>
            </w:tcBorders>
            <w:shd w:val="clear" w:color="auto" w:fill="auto"/>
            <w:noWrap/>
            <w:vAlign w:val="bottom"/>
            <w:hideMark/>
          </w:tcPr>
          <w:p w14:paraId="7C54DB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$3,533.08</w:t>
            </w:r>
          </w:p>
        </w:tc>
        <w:tc>
          <w:tcPr>
            <w:tcW w:w="835" w:type="dxa"/>
            <w:tcBorders>
              <w:top w:val="nil"/>
              <w:left w:val="nil"/>
              <w:bottom w:val="nil"/>
              <w:right w:val="nil"/>
            </w:tcBorders>
            <w:shd w:val="clear" w:color="auto" w:fill="auto"/>
            <w:noWrap/>
            <w:vAlign w:val="bottom"/>
            <w:hideMark/>
          </w:tcPr>
          <w:p w14:paraId="5E85A4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$3,547.21</w:t>
            </w:r>
          </w:p>
        </w:tc>
        <w:tc>
          <w:tcPr>
            <w:tcW w:w="724" w:type="dxa"/>
            <w:tcBorders>
              <w:top w:val="nil"/>
              <w:left w:val="nil"/>
              <w:bottom w:val="nil"/>
              <w:right w:val="nil"/>
            </w:tcBorders>
            <w:shd w:val="clear" w:color="auto" w:fill="auto"/>
            <w:noWrap/>
            <w:vAlign w:val="bottom"/>
            <w:hideMark/>
          </w:tcPr>
          <w:p w14:paraId="481241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$3,561.40</w:t>
            </w:r>
          </w:p>
        </w:tc>
      </w:tr>
      <w:tr w:rsidR="001958E5" w:rsidRPr="003105AA" w14:paraId="63036BD8" w14:textId="77777777" w:rsidTr="002E0329">
        <w:trPr>
          <w:trHeight w:val="270"/>
        </w:trPr>
        <w:tc>
          <w:tcPr>
            <w:tcW w:w="980" w:type="dxa"/>
            <w:tcBorders>
              <w:top w:val="nil"/>
              <w:left w:val="nil"/>
              <w:bottom w:val="nil"/>
              <w:right w:val="nil"/>
            </w:tcBorders>
            <w:shd w:val="clear" w:color="auto" w:fill="auto"/>
            <w:noWrap/>
            <w:vAlign w:val="bottom"/>
            <w:hideMark/>
          </w:tcPr>
          <w:p w14:paraId="6337631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92</w:t>
            </w:r>
          </w:p>
        </w:tc>
        <w:tc>
          <w:tcPr>
            <w:tcW w:w="864" w:type="dxa"/>
            <w:tcBorders>
              <w:top w:val="nil"/>
              <w:left w:val="nil"/>
              <w:bottom w:val="nil"/>
              <w:right w:val="nil"/>
            </w:tcBorders>
            <w:shd w:val="clear" w:color="auto" w:fill="auto"/>
            <w:noWrap/>
            <w:vAlign w:val="bottom"/>
            <w:hideMark/>
          </w:tcPr>
          <w:p w14:paraId="5EE24D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$3,466.93</w:t>
            </w:r>
          </w:p>
        </w:tc>
        <w:tc>
          <w:tcPr>
            <w:tcW w:w="724" w:type="dxa"/>
            <w:tcBorders>
              <w:top w:val="nil"/>
              <w:left w:val="nil"/>
              <w:bottom w:val="nil"/>
              <w:right w:val="nil"/>
            </w:tcBorders>
            <w:shd w:val="clear" w:color="auto" w:fill="auto"/>
            <w:noWrap/>
            <w:vAlign w:val="bottom"/>
            <w:hideMark/>
          </w:tcPr>
          <w:p w14:paraId="2AD4DA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$3,480.80</w:t>
            </w:r>
          </w:p>
        </w:tc>
        <w:tc>
          <w:tcPr>
            <w:tcW w:w="835" w:type="dxa"/>
            <w:tcBorders>
              <w:top w:val="nil"/>
              <w:left w:val="nil"/>
              <w:bottom w:val="nil"/>
              <w:right w:val="nil"/>
            </w:tcBorders>
            <w:shd w:val="clear" w:color="auto" w:fill="auto"/>
            <w:noWrap/>
            <w:vAlign w:val="bottom"/>
            <w:hideMark/>
          </w:tcPr>
          <w:p w14:paraId="42CCC3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$3,494.72</w:t>
            </w:r>
          </w:p>
        </w:tc>
        <w:tc>
          <w:tcPr>
            <w:tcW w:w="724" w:type="dxa"/>
            <w:tcBorders>
              <w:top w:val="nil"/>
              <w:left w:val="nil"/>
              <w:bottom w:val="nil"/>
              <w:right w:val="nil"/>
            </w:tcBorders>
            <w:shd w:val="clear" w:color="auto" w:fill="auto"/>
            <w:noWrap/>
            <w:vAlign w:val="bottom"/>
            <w:hideMark/>
          </w:tcPr>
          <w:p w14:paraId="4483ED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$3,508.70</w:t>
            </w:r>
          </w:p>
        </w:tc>
        <w:tc>
          <w:tcPr>
            <w:tcW w:w="724" w:type="dxa"/>
            <w:tcBorders>
              <w:top w:val="nil"/>
              <w:left w:val="nil"/>
              <w:bottom w:val="nil"/>
              <w:right w:val="nil"/>
            </w:tcBorders>
            <w:shd w:val="clear" w:color="auto" w:fill="auto"/>
            <w:noWrap/>
            <w:vAlign w:val="bottom"/>
            <w:hideMark/>
          </w:tcPr>
          <w:p w14:paraId="143842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$3,522.73</w:t>
            </w:r>
          </w:p>
        </w:tc>
        <w:tc>
          <w:tcPr>
            <w:tcW w:w="724" w:type="dxa"/>
            <w:tcBorders>
              <w:top w:val="nil"/>
              <w:left w:val="nil"/>
              <w:bottom w:val="nil"/>
              <w:right w:val="nil"/>
            </w:tcBorders>
            <w:shd w:val="clear" w:color="auto" w:fill="auto"/>
            <w:noWrap/>
            <w:vAlign w:val="bottom"/>
            <w:hideMark/>
          </w:tcPr>
          <w:p w14:paraId="4D4E4D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$3,536.82</w:t>
            </w:r>
          </w:p>
        </w:tc>
        <w:tc>
          <w:tcPr>
            <w:tcW w:w="805" w:type="dxa"/>
            <w:tcBorders>
              <w:top w:val="nil"/>
              <w:left w:val="nil"/>
              <w:bottom w:val="nil"/>
              <w:right w:val="nil"/>
            </w:tcBorders>
            <w:shd w:val="clear" w:color="auto" w:fill="auto"/>
            <w:noWrap/>
            <w:vAlign w:val="bottom"/>
            <w:hideMark/>
          </w:tcPr>
          <w:p w14:paraId="4FF55D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$3,550.97</w:t>
            </w:r>
          </w:p>
        </w:tc>
        <w:tc>
          <w:tcPr>
            <w:tcW w:w="724" w:type="dxa"/>
            <w:tcBorders>
              <w:top w:val="nil"/>
              <w:left w:val="nil"/>
              <w:bottom w:val="nil"/>
              <w:right w:val="nil"/>
            </w:tcBorders>
            <w:shd w:val="clear" w:color="auto" w:fill="auto"/>
            <w:noWrap/>
            <w:vAlign w:val="bottom"/>
            <w:hideMark/>
          </w:tcPr>
          <w:p w14:paraId="1323D4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$3,565.18</w:t>
            </w:r>
          </w:p>
        </w:tc>
        <w:tc>
          <w:tcPr>
            <w:tcW w:w="835" w:type="dxa"/>
            <w:tcBorders>
              <w:top w:val="nil"/>
              <w:left w:val="nil"/>
              <w:bottom w:val="nil"/>
              <w:right w:val="nil"/>
            </w:tcBorders>
            <w:shd w:val="clear" w:color="auto" w:fill="auto"/>
            <w:noWrap/>
            <w:vAlign w:val="bottom"/>
            <w:hideMark/>
          </w:tcPr>
          <w:p w14:paraId="60A5D7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$3,579.44</w:t>
            </w:r>
          </w:p>
        </w:tc>
        <w:tc>
          <w:tcPr>
            <w:tcW w:w="724" w:type="dxa"/>
            <w:tcBorders>
              <w:top w:val="nil"/>
              <w:left w:val="nil"/>
              <w:bottom w:val="nil"/>
              <w:right w:val="nil"/>
            </w:tcBorders>
            <w:shd w:val="clear" w:color="auto" w:fill="auto"/>
            <w:noWrap/>
            <w:vAlign w:val="bottom"/>
            <w:hideMark/>
          </w:tcPr>
          <w:p w14:paraId="553B50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$3,593.75</w:t>
            </w:r>
          </w:p>
        </w:tc>
        <w:tc>
          <w:tcPr>
            <w:tcW w:w="835" w:type="dxa"/>
            <w:tcBorders>
              <w:top w:val="nil"/>
              <w:left w:val="nil"/>
              <w:bottom w:val="nil"/>
              <w:right w:val="nil"/>
            </w:tcBorders>
            <w:shd w:val="clear" w:color="auto" w:fill="auto"/>
            <w:noWrap/>
            <w:vAlign w:val="bottom"/>
            <w:hideMark/>
          </w:tcPr>
          <w:p w14:paraId="5F8E0E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$3,608.13</w:t>
            </w:r>
          </w:p>
        </w:tc>
        <w:tc>
          <w:tcPr>
            <w:tcW w:w="724" w:type="dxa"/>
            <w:tcBorders>
              <w:top w:val="nil"/>
              <w:left w:val="nil"/>
              <w:bottom w:val="nil"/>
              <w:right w:val="nil"/>
            </w:tcBorders>
            <w:shd w:val="clear" w:color="auto" w:fill="auto"/>
            <w:noWrap/>
            <w:vAlign w:val="bottom"/>
            <w:hideMark/>
          </w:tcPr>
          <w:p w14:paraId="67C3F1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$3,622.56</w:t>
            </w:r>
          </w:p>
        </w:tc>
      </w:tr>
      <w:tr w:rsidR="001958E5" w:rsidRPr="003105AA" w14:paraId="20A2047E" w14:textId="77777777" w:rsidTr="002E0329">
        <w:trPr>
          <w:trHeight w:val="270"/>
        </w:trPr>
        <w:tc>
          <w:tcPr>
            <w:tcW w:w="980" w:type="dxa"/>
            <w:tcBorders>
              <w:top w:val="nil"/>
              <w:left w:val="nil"/>
              <w:bottom w:val="nil"/>
              <w:right w:val="nil"/>
            </w:tcBorders>
            <w:shd w:val="clear" w:color="auto" w:fill="auto"/>
            <w:noWrap/>
            <w:vAlign w:val="bottom"/>
            <w:hideMark/>
          </w:tcPr>
          <w:p w14:paraId="154D1B6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93</w:t>
            </w:r>
          </w:p>
        </w:tc>
        <w:tc>
          <w:tcPr>
            <w:tcW w:w="864" w:type="dxa"/>
            <w:tcBorders>
              <w:top w:val="nil"/>
              <w:left w:val="nil"/>
              <w:bottom w:val="nil"/>
              <w:right w:val="nil"/>
            </w:tcBorders>
            <w:shd w:val="clear" w:color="auto" w:fill="auto"/>
            <w:noWrap/>
            <w:vAlign w:val="bottom"/>
            <w:hideMark/>
          </w:tcPr>
          <w:p w14:paraId="4A221C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$3,539.97</w:t>
            </w:r>
          </w:p>
        </w:tc>
        <w:tc>
          <w:tcPr>
            <w:tcW w:w="724" w:type="dxa"/>
            <w:tcBorders>
              <w:top w:val="nil"/>
              <w:left w:val="nil"/>
              <w:bottom w:val="nil"/>
              <w:right w:val="nil"/>
            </w:tcBorders>
            <w:shd w:val="clear" w:color="auto" w:fill="auto"/>
            <w:noWrap/>
            <w:vAlign w:val="bottom"/>
            <w:hideMark/>
          </w:tcPr>
          <w:p w14:paraId="19A2EC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$3,554.13</w:t>
            </w:r>
          </w:p>
        </w:tc>
        <w:tc>
          <w:tcPr>
            <w:tcW w:w="835" w:type="dxa"/>
            <w:tcBorders>
              <w:top w:val="nil"/>
              <w:left w:val="nil"/>
              <w:bottom w:val="nil"/>
              <w:right w:val="nil"/>
            </w:tcBorders>
            <w:shd w:val="clear" w:color="auto" w:fill="auto"/>
            <w:noWrap/>
            <w:vAlign w:val="bottom"/>
            <w:hideMark/>
          </w:tcPr>
          <w:p w14:paraId="1A66A3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$3,568.34</w:t>
            </w:r>
          </w:p>
        </w:tc>
        <w:tc>
          <w:tcPr>
            <w:tcW w:w="724" w:type="dxa"/>
            <w:tcBorders>
              <w:top w:val="nil"/>
              <w:left w:val="nil"/>
              <w:bottom w:val="nil"/>
              <w:right w:val="nil"/>
            </w:tcBorders>
            <w:shd w:val="clear" w:color="auto" w:fill="auto"/>
            <w:noWrap/>
            <w:vAlign w:val="bottom"/>
            <w:hideMark/>
          </w:tcPr>
          <w:p w14:paraId="6E9364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$3,582.62</w:t>
            </w:r>
          </w:p>
        </w:tc>
        <w:tc>
          <w:tcPr>
            <w:tcW w:w="724" w:type="dxa"/>
            <w:tcBorders>
              <w:top w:val="nil"/>
              <w:left w:val="nil"/>
              <w:bottom w:val="nil"/>
              <w:right w:val="nil"/>
            </w:tcBorders>
            <w:shd w:val="clear" w:color="auto" w:fill="auto"/>
            <w:noWrap/>
            <w:vAlign w:val="bottom"/>
            <w:hideMark/>
          </w:tcPr>
          <w:p w14:paraId="2782EC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$3,596.95</w:t>
            </w:r>
          </w:p>
        </w:tc>
        <w:tc>
          <w:tcPr>
            <w:tcW w:w="724" w:type="dxa"/>
            <w:tcBorders>
              <w:top w:val="nil"/>
              <w:left w:val="nil"/>
              <w:bottom w:val="nil"/>
              <w:right w:val="nil"/>
            </w:tcBorders>
            <w:shd w:val="clear" w:color="auto" w:fill="auto"/>
            <w:noWrap/>
            <w:vAlign w:val="bottom"/>
            <w:hideMark/>
          </w:tcPr>
          <w:p w14:paraId="64CAC7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$3,611.33</w:t>
            </w:r>
          </w:p>
        </w:tc>
        <w:tc>
          <w:tcPr>
            <w:tcW w:w="805" w:type="dxa"/>
            <w:tcBorders>
              <w:top w:val="nil"/>
              <w:left w:val="nil"/>
              <w:bottom w:val="nil"/>
              <w:right w:val="nil"/>
            </w:tcBorders>
            <w:shd w:val="clear" w:color="auto" w:fill="auto"/>
            <w:noWrap/>
            <w:vAlign w:val="bottom"/>
            <w:hideMark/>
          </w:tcPr>
          <w:p w14:paraId="52557E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$3,625.78</w:t>
            </w:r>
          </w:p>
        </w:tc>
        <w:tc>
          <w:tcPr>
            <w:tcW w:w="724" w:type="dxa"/>
            <w:tcBorders>
              <w:top w:val="nil"/>
              <w:left w:val="nil"/>
              <w:bottom w:val="nil"/>
              <w:right w:val="nil"/>
            </w:tcBorders>
            <w:shd w:val="clear" w:color="auto" w:fill="auto"/>
            <w:noWrap/>
            <w:vAlign w:val="bottom"/>
            <w:hideMark/>
          </w:tcPr>
          <w:p w14:paraId="34E3DD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$3,640.28</w:t>
            </w:r>
          </w:p>
        </w:tc>
        <w:tc>
          <w:tcPr>
            <w:tcW w:w="835" w:type="dxa"/>
            <w:tcBorders>
              <w:top w:val="nil"/>
              <w:left w:val="nil"/>
              <w:bottom w:val="nil"/>
              <w:right w:val="nil"/>
            </w:tcBorders>
            <w:shd w:val="clear" w:color="auto" w:fill="auto"/>
            <w:noWrap/>
            <w:vAlign w:val="bottom"/>
            <w:hideMark/>
          </w:tcPr>
          <w:p w14:paraId="24C3DC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$3,654.84</w:t>
            </w:r>
          </w:p>
        </w:tc>
        <w:tc>
          <w:tcPr>
            <w:tcW w:w="724" w:type="dxa"/>
            <w:tcBorders>
              <w:top w:val="nil"/>
              <w:left w:val="nil"/>
              <w:bottom w:val="nil"/>
              <w:right w:val="nil"/>
            </w:tcBorders>
            <w:shd w:val="clear" w:color="auto" w:fill="auto"/>
            <w:noWrap/>
            <w:vAlign w:val="bottom"/>
            <w:hideMark/>
          </w:tcPr>
          <w:p w14:paraId="08F2CD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$3,669.46</w:t>
            </w:r>
          </w:p>
        </w:tc>
        <w:tc>
          <w:tcPr>
            <w:tcW w:w="835" w:type="dxa"/>
            <w:tcBorders>
              <w:top w:val="nil"/>
              <w:left w:val="nil"/>
              <w:bottom w:val="nil"/>
              <w:right w:val="nil"/>
            </w:tcBorders>
            <w:shd w:val="clear" w:color="auto" w:fill="auto"/>
            <w:noWrap/>
            <w:vAlign w:val="bottom"/>
            <w:hideMark/>
          </w:tcPr>
          <w:p w14:paraId="65D39A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$3,684.14</w:t>
            </w:r>
          </w:p>
        </w:tc>
        <w:tc>
          <w:tcPr>
            <w:tcW w:w="724" w:type="dxa"/>
            <w:tcBorders>
              <w:top w:val="nil"/>
              <w:left w:val="nil"/>
              <w:bottom w:val="nil"/>
              <w:right w:val="nil"/>
            </w:tcBorders>
            <w:shd w:val="clear" w:color="auto" w:fill="auto"/>
            <w:noWrap/>
            <w:vAlign w:val="bottom"/>
            <w:hideMark/>
          </w:tcPr>
          <w:p w14:paraId="01CC95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$3,698.88</w:t>
            </w:r>
          </w:p>
        </w:tc>
      </w:tr>
      <w:tr w:rsidR="001958E5" w:rsidRPr="003105AA" w14:paraId="26DCB343" w14:textId="77777777" w:rsidTr="002E0329">
        <w:trPr>
          <w:trHeight w:val="270"/>
        </w:trPr>
        <w:tc>
          <w:tcPr>
            <w:tcW w:w="980" w:type="dxa"/>
            <w:tcBorders>
              <w:top w:val="nil"/>
              <w:left w:val="nil"/>
              <w:bottom w:val="nil"/>
              <w:right w:val="nil"/>
            </w:tcBorders>
            <w:shd w:val="clear" w:color="auto" w:fill="auto"/>
            <w:noWrap/>
            <w:vAlign w:val="bottom"/>
            <w:hideMark/>
          </w:tcPr>
          <w:p w14:paraId="02930E8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94</w:t>
            </w:r>
          </w:p>
        </w:tc>
        <w:tc>
          <w:tcPr>
            <w:tcW w:w="864" w:type="dxa"/>
            <w:tcBorders>
              <w:top w:val="nil"/>
              <w:left w:val="nil"/>
              <w:bottom w:val="nil"/>
              <w:right w:val="nil"/>
            </w:tcBorders>
            <w:shd w:val="clear" w:color="auto" w:fill="auto"/>
            <w:noWrap/>
            <w:vAlign w:val="bottom"/>
            <w:hideMark/>
          </w:tcPr>
          <w:p w14:paraId="5E9FFB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$3,613.74</w:t>
            </w:r>
          </w:p>
        </w:tc>
        <w:tc>
          <w:tcPr>
            <w:tcW w:w="724" w:type="dxa"/>
            <w:tcBorders>
              <w:top w:val="nil"/>
              <w:left w:val="nil"/>
              <w:bottom w:val="nil"/>
              <w:right w:val="nil"/>
            </w:tcBorders>
            <w:shd w:val="clear" w:color="auto" w:fill="auto"/>
            <w:noWrap/>
            <w:vAlign w:val="bottom"/>
            <w:hideMark/>
          </w:tcPr>
          <w:p w14:paraId="3A8E7C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$3,628.20</w:t>
            </w:r>
          </w:p>
        </w:tc>
        <w:tc>
          <w:tcPr>
            <w:tcW w:w="835" w:type="dxa"/>
            <w:tcBorders>
              <w:top w:val="nil"/>
              <w:left w:val="nil"/>
              <w:bottom w:val="nil"/>
              <w:right w:val="nil"/>
            </w:tcBorders>
            <w:shd w:val="clear" w:color="auto" w:fill="auto"/>
            <w:noWrap/>
            <w:vAlign w:val="bottom"/>
            <w:hideMark/>
          </w:tcPr>
          <w:p w14:paraId="07556B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$3,642.71</w:t>
            </w:r>
          </w:p>
        </w:tc>
        <w:tc>
          <w:tcPr>
            <w:tcW w:w="724" w:type="dxa"/>
            <w:tcBorders>
              <w:top w:val="nil"/>
              <w:left w:val="nil"/>
              <w:bottom w:val="nil"/>
              <w:right w:val="nil"/>
            </w:tcBorders>
            <w:shd w:val="clear" w:color="auto" w:fill="auto"/>
            <w:noWrap/>
            <w:vAlign w:val="bottom"/>
            <w:hideMark/>
          </w:tcPr>
          <w:p w14:paraId="730926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$3,657.28</w:t>
            </w:r>
          </w:p>
        </w:tc>
        <w:tc>
          <w:tcPr>
            <w:tcW w:w="724" w:type="dxa"/>
            <w:tcBorders>
              <w:top w:val="nil"/>
              <w:left w:val="nil"/>
              <w:bottom w:val="nil"/>
              <w:right w:val="nil"/>
            </w:tcBorders>
            <w:shd w:val="clear" w:color="auto" w:fill="auto"/>
            <w:noWrap/>
            <w:vAlign w:val="bottom"/>
            <w:hideMark/>
          </w:tcPr>
          <w:p w14:paraId="411013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$3,671.91</w:t>
            </w:r>
          </w:p>
        </w:tc>
        <w:tc>
          <w:tcPr>
            <w:tcW w:w="724" w:type="dxa"/>
            <w:tcBorders>
              <w:top w:val="nil"/>
              <w:left w:val="nil"/>
              <w:bottom w:val="nil"/>
              <w:right w:val="nil"/>
            </w:tcBorders>
            <w:shd w:val="clear" w:color="auto" w:fill="auto"/>
            <w:noWrap/>
            <w:vAlign w:val="bottom"/>
            <w:hideMark/>
          </w:tcPr>
          <w:p w14:paraId="20C5E4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$3,686.60</w:t>
            </w:r>
          </w:p>
        </w:tc>
        <w:tc>
          <w:tcPr>
            <w:tcW w:w="805" w:type="dxa"/>
            <w:tcBorders>
              <w:top w:val="nil"/>
              <w:left w:val="nil"/>
              <w:bottom w:val="nil"/>
              <w:right w:val="nil"/>
            </w:tcBorders>
            <w:shd w:val="clear" w:color="auto" w:fill="auto"/>
            <w:noWrap/>
            <w:vAlign w:val="bottom"/>
            <w:hideMark/>
          </w:tcPr>
          <w:p w14:paraId="62E8AD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$3,701.35</w:t>
            </w:r>
          </w:p>
        </w:tc>
        <w:tc>
          <w:tcPr>
            <w:tcW w:w="724" w:type="dxa"/>
            <w:tcBorders>
              <w:top w:val="nil"/>
              <w:left w:val="nil"/>
              <w:bottom w:val="nil"/>
              <w:right w:val="nil"/>
            </w:tcBorders>
            <w:shd w:val="clear" w:color="auto" w:fill="auto"/>
            <w:noWrap/>
            <w:vAlign w:val="bottom"/>
            <w:hideMark/>
          </w:tcPr>
          <w:p w14:paraId="136707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$3,716.15</w:t>
            </w:r>
          </w:p>
        </w:tc>
        <w:tc>
          <w:tcPr>
            <w:tcW w:w="835" w:type="dxa"/>
            <w:tcBorders>
              <w:top w:val="nil"/>
              <w:left w:val="nil"/>
              <w:bottom w:val="nil"/>
              <w:right w:val="nil"/>
            </w:tcBorders>
            <w:shd w:val="clear" w:color="auto" w:fill="auto"/>
            <w:noWrap/>
            <w:vAlign w:val="bottom"/>
            <w:hideMark/>
          </w:tcPr>
          <w:p w14:paraId="728BC5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$3,731.02</w:t>
            </w:r>
          </w:p>
        </w:tc>
        <w:tc>
          <w:tcPr>
            <w:tcW w:w="724" w:type="dxa"/>
            <w:tcBorders>
              <w:top w:val="nil"/>
              <w:left w:val="nil"/>
              <w:bottom w:val="nil"/>
              <w:right w:val="nil"/>
            </w:tcBorders>
            <w:shd w:val="clear" w:color="auto" w:fill="auto"/>
            <w:noWrap/>
            <w:vAlign w:val="bottom"/>
            <w:hideMark/>
          </w:tcPr>
          <w:p w14:paraId="7726C1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$3,745.94</w:t>
            </w:r>
          </w:p>
        </w:tc>
        <w:tc>
          <w:tcPr>
            <w:tcW w:w="835" w:type="dxa"/>
            <w:tcBorders>
              <w:top w:val="nil"/>
              <w:left w:val="nil"/>
              <w:bottom w:val="nil"/>
              <w:right w:val="nil"/>
            </w:tcBorders>
            <w:shd w:val="clear" w:color="auto" w:fill="auto"/>
            <w:noWrap/>
            <w:vAlign w:val="bottom"/>
            <w:hideMark/>
          </w:tcPr>
          <w:p w14:paraId="24E7F6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$3,760.92</w:t>
            </w:r>
          </w:p>
        </w:tc>
        <w:tc>
          <w:tcPr>
            <w:tcW w:w="724" w:type="dxa"/>
            <w:tcBorders>
              <w:top w:val="nil"/>
              <w:left w:val="nil"/>
              <w:bottom w:val="nil"/>
              <w:right w:val="nil"/>
            </w:tcBorders>
            <w:shd w:val="clear" w:color="auto" w:fill="auto"/>
            <w:noWrap/>
            <w:vAlign w:val="bottom"/>
            <w:hideMark/>
          </w:tcPr>
          <w:p w14:paraId="71F032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$3,775.97</w:t>
            </w:r>
          </w:p>
        </w:tc>
      </w:tr>
      <w:tr w:rsidR="001958E5" w:rsidRPr="003105AA" w14:paraId="712F0DC5" w14:textId="77777777" w:rsidTr="002E0329">
        <w:trPr>
          <w:trHeight w:val="270"/>
        </w:trPr>
        <w:tc>
          <w:tcPr>
            <w:tcW w:w="980" w:type="dxa"/>
            <w:tcBorders>
              <w:top w:val="nil"/>
              <w:left w:val="nil"/>
              <w:bottom w:val="nil"/>
              <w:right w:val="nil"/>
            </w:tcBorders>
            <w:shd w:val="clear" w:color="auto" w:fill="auto"/>
            <w:noWrap/>
            <w:vAlign w:val="bottom"/>
            <w:hideMark/>
          </w:tcPr>
          <w:p w14:paraId="7BD5DCC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95</w:t>
            </w:r>
          </w:p>
        </w:tc>
        <w:tc>
          <w:tcPr>
            <w:tcW w:w="864" w:type="dxa"/>
            <w:tcBorders>
              <w:top w:val="nil"/>
              <w:left w:val="nil"/>
              <w:bottom w:val="nil"/>
              <w:right w:val="nil"/>
            </w:tcBorders>
            <w:shd w:val="clear" w:color="auto" w:fill="auto"/>
            <w:noWrap/>
            <w:vAlign w:val="bottom"/>
            <w:hideMark/>
          </w:tcPr>
          <w:p w14:paraId="56842E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$3,688.31</w:t>
            </w:r>
          </w:p>
        </w:tc>
        <w:tc>
          <w:tcPr>
            <w:tcW w:w="724" w:type="dxa"/>
            <w:tcBorders>
              <w:top w:val="nil"/>
              <w:left w:val="nil"/>
              <w:bottom w:val="nil"/>
              <w:right w:val="nil"/>
            </w:tcBorders>
            <w:shd w:val="clear" w:color="auto" w:fill="auto"/>
            <w:noWrap/>
            <w:vAlign w:val="bottom"/>
            <w:hideMark/>
          </w:tcPr>
          <w:p w14:paraId="27EDBE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$3,703.06</w:t>
            </w:r>
          </w:p>
        </w:tc>
        <w:tc>
          <w:tcPr>
            <w:tcW w:w="835" w:type="dxa"/>
            <w:tcBorders>
              <w:top w:val="nil"/>
              <w:left w:val="nil"/>
              <w:bottom w:val="nil"/>
              <w:right w:val="nil"/>
            </w:tcBorders>
            <w:shd w:val="clear" w:color="auto" w:fill="auto"/>
            <w:noWrap/>
            <w:vAlign w:val="bottom"/>
            <w:hideMark/>
          </w:tcPr>
          <w:p w14:paraId="66C49C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$3,717.87</w:t>
            </w:r>
          </w:p>
        </w:tc>
        <w:tc>
          <w:tcPr>
            <w:tcW w:w="724" w:type="dxa"/>
            <w:tcBorders>
              <w:top w:val="nil"/>
              <w:left w:val="nil"/>
              <w:bottom w:val="nil"/>
              <w:right w:val="nil"/>
            </w:tcBorders>
            <w:shd w:val="clear" w:color="auto" w:fill="auto"/>
            <w:noWrap/>
            <w:vAlign w:val="bottom"/>
            <w:hideMark/>
          </w:tcPr>
          <w:p w14:paraId="1FB74A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$3,732.74</w:t>
            </w:r>
          </w:p>
        </w:tc>
        <w:tc>
          <w:tcPr>
            <w:tcW w:w="724" w:type="dxa"/>
            <w:tcBorders>
              <w:top w:val="nil"/>
              <w:left w:val="nil"/>
              <w:bottom w:val="nil"/>
              <w:right w:val="nil"/>
            </w:tcBorders>
            <w:shd w:val="clear" w:color="auto" w:fill="auto"/>
            <w:noWrap/>
            <w:vAlign w:val="bottom"/>
            <w:hideMark/>
          </w:tcPr>
          <w:p w14:paraId="55AE48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$3,747.67</w:t>
            </w:r>
          </w:p>
        </w:tc>
        <w:tc>
          <w:tcPr>
            <w:tcW w:w="724" w:type="dxa"/>
            <w:tcBorders>
              <w:top w:val="nil"/>
              <w:left w:val="nil"/>
              <w:bottom w:val="nil"/>
              <w:right w:val="nil"/>
            </w:tcBorders>
            <w:shd w:val="clear" w:color="auto" w:fill="auto"/>
            <w:noWrap/>
            <w:vAlign w:val="bottom"/>
            <w:hideMark/>
          </w:tcPr>
          <w:p w14:paraId="1A2242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$3,762.67</w:t>
            </w:r>
          </w:p>
        </w:tc>
        <w:tc>
          <w:tcPr>
            <w:tcW w:w="805" w:type="dxa"/>
            <w:tcBorders>
              <w:top w:val="nil"/>
              <w:left w:val="nil"/>
              <w:bottom w:val="nil"/>
              <w:right w:val="nil"/>
            </w:tcBorders>
            <w:shd w:val="clear" w:color="auto" w:fill="auto"/>
            <w:noWrap/>
            <w:vAlign w:val="bottom"/>
            <w:hideMark/>
          </w:tcPr>
          <w:p w14:paraId="2F4DF8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$3,777.72</w:t>
            </w:r>
          </w:p>
        </w:tc>
        <w:tc>
          <w:tcPr>
            <w:tcW w:w="724" w:type="dxa"/>
            <w:tcBorders>
              <w:top w:val="nil"/>
              <w:left w:val="nil"/>
              <w:bottom w:val="nil"/>
              <w:right w:val="nil"/>
            </w:tcBorders>
            <w:shd w:val="clear" w:color="auto" w:fill="auto"/>
            <w:noWrap/>
            <w:vAlign w:val="bottom"/>
            <w:hideMark/>
          </w:tcPr>
          <w:p w14:paraId="5D5423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$3,792.83</w:t>
            </w:r>
          </w:p>
        </w:tc>
        <w:tc>
          <w:tcPr>
            <w:tcW w:w="835" w:type="dxa"/>
            <w:tcBorders>
              <w:top w:val="nil"/>
              <w:left w:val="nil"/>
              <w:bottom w:val="nil"/>
              <w:right w:val="nil"/>
            </w:tcBorders>
            <w:shd w:val="clear" w:color="auto" w:fill="auto"/>
            <w:noWrap/>
            <w:vAlign w:val="bottom"/>
            <w:hideMark/>
          </w:tcPr>
          <w:p w14:paraId="7FD61E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$3,808.00</w:t>
            </w:r>
          </w:p>
        </w:tc>
        <w:tc>
          <w:tcPr>
            <w:tcW w:w="724" w:type="dxa"/>
            <w:tcBorders>
              <w:top w:val="nil"/>
              <w:left w:val="nil"/>
              <w:bottom w:val="nil"/>
              <w:right w:val="nil"/>
            </w:tcBorders>
            <w:shd w:val="clear" w:color="auto" w:fill="auto"/>
            <w:noWrap/>
            <w:vAlign w:val="bottom"/>
            <w:hideMark/>
          </w:tcPr>
          <w:p w14:paraId="546AA9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$3,823.23</w:t>
            </w:r>
          </w:p>
        </w:tc>
        <w:tc>
          <w:tcPr>
            <w:tcW w:w="835" w:type="dxa"/>
            <w:tcBorders>
              <w:top w:val="nil"/>
              <w:left w:val="nil"/>
              <w:bottom w:val="nil"/>
              <w:right w:val="nil"/>
            </w:tcBorders>
            <w:shd w:val="clear" w:color="auto" w:fill="auto"/>
            <w:noWrap/>
            <w:vAlign w:val="bottom"/>
            <w:hideMark/>
          </w:tcPr>
          <w:p w14:paraId="1AF65E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$3,838.52</w:t>
            </w:r>
          </w:p>
        </w:tc>
        <w:tc>
          <w:tcPr>
            <w:tcW w:w="724" w:type="dxa"/>
            <w:tcBorders>
              <w:top w:val="nil"/>
              <w:left w:val="nil"/>
              <w:bottom w:val="nil"/>
              <w:right w:val="nil"/>
            </w:tcBorders>
            <w:shd w:val="clear" w:color="auto" w:fill="auto"/>
            <w:noWrap/>
            <w:vAlign w:val="bottom"/>
            <w:hideMark/>
          </w:tcPr>
          <w:p w14:paraId="788714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$3,853.88</w:t>
            </w:r>
          </w:p>
        </w:tc>
      </w:tr>
      <w:tr w:rsidR="001958E5" w:rsidRPr="003105AA" w14:paraId="0146DA81" w14:textId="77777777" w:rsidTr="002E0329">
        <w:trPr>
          <w:trHeight w:val="270"/>
        </w:trPr>
        <w:tc>
          <w:tcPr>
            <w:tcW w:w="980" w:type="dxa"/>
            <w:tcBorders>
              <w:top w:val="nil"/>
              <w:left w:val="nil"/>
              <w:bottom w:val="nil"/>
              <w:right w:val="nil"/>
            </w:tcBorders>
            <w:shd w:val="clear" w:color="auto" w:fill="auto"/>
            <w:noWrap/>
            <w:vAlign w:val="bottom"/>
            <w:hideMark/>
          </w:tcPr>
          <w:p w14:paraId="3530421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96</w:t>
            </w:r>
          </w:p>
        </w:tc>
        <w:tc>
          <w:tcPr>
            <w:tcW w:w="864" w:type="dxa"/>
            <w:tcBorders>
              <w:top w:val="nil"/>
              <w:left w:val="nil"/>
              <w:bottom w:val="nil"/>
              <w:right w:val="nil"/>
            </w:tcBorders>
            <w:shd w:val="clear" w:color="auto" w:fill="auto"/>
            <w:noWrap/>
            <w:vAlign w:val="bottom"/>
            <w:hideMark/>
          </w:tcPr>
          <w:p w14:paraId="176357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$3,763.66</w:t>
            </w:r>
          </w:p>
        </w:tc>
        <w:tc>
          <w:tcPr>
            <w:tcW w:w="724" w:type="dxa"/>
            <w:tcBorders>
              <w:top w:val="nil"/>
              <w:left w:val="nil"/>
              <w:bottom w:val="nil"/>
              <w:right w:val="nil"/>
            </w:tcBorders>
            <w:shd w:val="clear" w:color="auto" w:fill="auto"/>
            <w:noWrap/>
            <w:vAlign w:val="bottom"/>
            <w:hideMark/>
          </w:tcPr>
          <w:p w14:paraId="592559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$3,778.72</w:t>
            </w:r>
          </w:p>
        </w:tc>
        <w:tc>
          <w:tcPr>
            <w:tcW w:w="835" w:type="dxa"/>
            <w:tcBorders>
              <w:top w:val="nil"/>
              <w:left w:val="nil"/>
              <w:bottom w:val="nil"/>
              <w:right w:val="nil"/>
            </w:tcBorders>
            <w:shd w:val="clear" w:color="auto" w:fill="auto"/>
            <w:noWrap/>
            <w:vAlign w:val="bottom"/>
            <w:hideMark/>
          </w:tcPr>
          <w:p w14:paraId="08EB90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$3,793.83</w:t>
            </w:r>
          </w:p>
        </w:tc>
        <w:tc>
          <w:tcPr>
            <w:tcW w:w="724" w:type="dxa"/>
            <w:tcBorders>
              <w:top w:val="nil"/>
              <w:left w:val="nil"/>
              <w:bottom w:val="nil"/>
              <w:right w:val="nil"/>
            </w:tcBorders>
            <w:shd w:val="clear" w:color="auto" w:fill="auto"/>
            <w:noWrap/>
            <w:vAlign w:val="bottom"/>
            <w:hideMark/>
          </w:tcPr>
          <w:p w14:paraId="500A24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$3,809.01</w:t>
            </w:r>
          </w:p>
        </w:tc>
        <w:tc>
          <w:tcPr>
            <w:tcW w:w="724" w:type="dxa"/>
            <w:tcBorders>
              <w:top w:val="nil"/>
              <w:left w:val="nil"/>
              <w:bottom w:val="nil"/>
              <w:right w:val="nil"/>
            </w:tcBorders>
            <w:shd w:val="clear" w:color="auto" w:fill="auto"/>
            <w:noWrap/>
            <w:vAlign w:val="bottom"/>
            <w:hideMark/>
          </w:tcPr>
          <w:p w14:paraId="303914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$3,824.24</w:t>
            </w:r>
          </w:p>
        </w:tc>
        <w:tc>
          <w:tcPr>
            <w:tcW w:w="724" w:type="dxa"/>
            <w:tcBorders>
              <w:top w:val="nil"/>
              <w:left w:val="nil"/>
              <w:bottom w:val="nil"/>
              <w:right w:val="nil"/>
            </w:tcBorders>
            <w:shd w:val="clear" w:color="auto" w:fill="auto"/>
            <w:noWrap/>
            <w:vAlign w:val="bottom"/>
            <w:hideMark/>
          </w:tcPr>
          <w:p w14:paraId="18D983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$3,839.54</w:t>
            </w:r>
          </w:p>
        </w:tc>
        <w:tc>
          <w:tcPr>
            <w:tcW w:w="805" w:type="dxa"/>
            <w:tcBorders>
              <w:top w:val="nil"/>
              <w:left w:val="nil"/>
              <w:bottom w:val="nil"/>
              <w:right w:val="nil"/>
            </w:tcBorders>
            <w:shd w:val="clear" w:color="auto" w:fill="auto"/>
            <w:noWrap/>
            <w:vAlign w:val="bottom"/>
            <w:hideMark/>
          </w:tcPr>
          <w:p w14:paraId="6B8A97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$3,854.90</w:t>
            </w:r>
          </w:p>
        </w:tc>
        <w:tc>
          <w:tcPr>
            <w:tcW w:w="724" w:type="dxa"/>
            <w:tcBorders>
              <w:top w:val="nil"/>
              <w:left w:val="nil"/>
              <w:bottom w:val="nil"/>
              <w:right w:val="nil"/>
            </w:tcBorders>
            <w:shd w:val="clear" w:color="auto" w:fill="auto"/>
            <w:noWrap/>
            <w:vAlign w:val="bottom"/>
            <w:hideMark/>
          </w:tcPr>
          <w:p w14:paraId="3EDCA2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$3,870.32</w:t>
            </w:r>
          </w:p>
        </w:tc>
        <w:tc>
          <w:tcPr>
            <w:tcW w:w="835" w:type="dxa"/>
            <w:tcBorders>
              <w:top w:val="nil"/>
              <w:left w:val="nil"/>
              <w:bottom w:val="nil"/>
              <w:right w:val="nil"/>
            </w:tcBorders>
            <w:shd w:val="clear" w:color="auto" w:fill="auto"/>
            <w:noWrap/>
            <w:vAlign w:val="bottom"/>
            <w:hideMark/>
          </w:tcPr>
          <w:p w14:paraId="314CFD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$3,885.80</w:t>
            </w:r>
          </w:p>
        </w:tc>
        <w:tc>
          <w:tcPr>
            <w:tcW w:w="724" w:type="dxa"/>
            <w:tcBorders>
              <w:top w:val="nil"/>
              <w:left w:val="nil"/>
              <w:bottom w:val="nil"/>
              <w:right w:val="nil"/>
            </w:tcBorders>
            <w:shd w:val="clear" w:color="auto" w:fill="auto"/>
            <w:noWrap/>
            <w:vAlign w:val="bottom"/>
            <w:hideMark/>
          </w:tcPr>
          <w:p w14:paraId="71A921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$3,901.34</w:t>
            </w:r>
          </w:p>
        </w:tc>
        <w:tc>
          <w:tcPr>
            <w:tcW w:w="835" w:type="dxa"/>
            <w:tcBorders>
              <w:top w:val="nil"/>
              <w:left w:val="nil"/>
              <w:bottom w:val="nil"/>
              <w:right w:val="nil"/>
            </w:tcBorders>
            <w:shd w:val="clear" w:color="auto" w:fill="auto"/>
            <w:noWrap/>
            <w:vAlign w:val="bottom"/>
            <w:hideMark/>
          </w:tcPr>
          <w:p w14:paraId="007287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$3,916.95</w:t>
            </w:r>
          </w:p>
        </w:tc>
        <w:tc>
          <w:tcPr>
            <w:tcW w:w="724" w:type="dxa"/>
            <w:tcBorders>
              <w:top w:val="nil"/>
              <w:left w:val="nil"/>
              <w:bottom w:val="nil"/>
              <w:right w:val="nil"/>
            </w:tcBorders>
            <w:shd w:val="clear" w:color="auto" w:fill="auto"/>
            <w:noWrap/>
            <w:vAlign w:val="bottom"/>
            <w:hideMark/>
          </w:tcPr>
          <w:p w14:paraId="44D02C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$3,932.61</w:t>
            </w:r>
          </w:p>
        </w:tc>
      </w:tr>
      <w:tr w:rsidR="001958E5" w:rsidRPr="003105AA" w14:paraId="1794695E" w14:textId="77777777" w:rsidTr="002E0329">
        <w:trPr>
          <w:trHeight w:val="270"/>
        </w:trPr>
        <w:tc>
          <w:tcPr>
            <w:tcW w:w="980" w:type="dxa"/>
            <w:tcBorders>
              <w:top w:val="nil"/>
              <w:left w:val="nil"/>
              <w:bottom w:val="nil"/>
              <w:right w:val="nil"/>
            </w:tcBorders>
            <w:shd w:val="clear" w:color="auto" w:fill="auto"/>
            <w:noWrap/>
            <w:vAlign w:val="bottom"/>
            <w:hideMark/>
          </w:tcPr>
          <w:p w14:paraId="16393CD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97</w:t>
            </w:r>
          </w:p>
        </w:tc>
        <w:tc>
          <w:tcPr>
            <w:tcW w:w="864" w:type="dxa"/>
            <w:tcBorders>
              <w:top w:val="nil"/>
              <w:left w:val="nil"/>
              <w:bottom w:val="nil"/>
              <w:right w:val="nil"/>
            </w:tcBorders>
            <w:shd w:val="clear" w:color="auto" w:fill="auto"/>
            <w:noWrap/>
            <w:vAlign w:val="bottom"/>
            <w:hideMark/>
          </w:tcPr>
          <w:p w14:paraId="2CDEC9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$3,839.77</w:t>
            </w:r>
          </w:p>
        </w:tc>
        <w:tc>
          <w:tcPr>
            <w:tcW w:w="724" w:type="dxa"/>
            <w:tcBorders>
              <w:top w:val="nil"/>
              <w:left w:val="nil"/>
              <w:bottom w:val="nil"/>
              <w:right w:val="nil"/>
            </w:tcBorders>
            <w:shd w:val="clear" w:color="auto" w:fill="auto"/>
            <w:noWrap/>
            <w:vAlign w:val="bottom"/>
            <w:hideMark/>
          </w:tcPr>
          <w:p w14:paraId="79D248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$3,855.13</w:t>
            </w:r>
          </w:p>
        </w:tc>
        <w:tc>
          <w:tcPr>
            <w:tcW w:w="835" w:type="dxa"/>
            <w:tcBorders>
              <w:top w:val="nil"/>
              <w:left w:val="nil"/>
              <w:bottom w:val="nil"/>
              <w:right w:val="nil"/>
            </w:tcBorders>
            <w:shd w:val="clear" w:color="auto" w:fill="auto"/>
            <w:noWrap/>
            <w:vAlign w:val="bottom"/>
            <w:hideMark/>
          </w:tcPr>
          <w:p w14:paraId="1323EA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$3,870.55</w:t>
            </w:r>
          </w:p>
        </w:tc>
        <w:tc>
          <w:tcPr>
            <w:tcW w:w="724" w:type="dxa"/>
            <w:tcBorders>
              <w:top w:val="nil"/>
              <w:left w:val="nil"/>
              <w:bottom w:val="nil"/>
              <w:right w:val="nil"/>
            </w:tcBorders>
            <w:shd w:val="clear" w:color="auto" w:fill="auto"/>
            <w:noWrap/>
            <w:vAlign w:val="bottom"/>
            <w:hideMark/>
          </w:tcPr>
          <w:p w14:paraId="63DA32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$3,886.03</w:t>
            </w:r>
          </w:p>
        </w:tc>
        <w:tc>
          <w:tcPr>
            <w:tcW w:w="724" w:type="dxa"/>
            <w:tcBorders>
              <w:top w:val="nil"/>
              <w:left w:val="nil"/>
              <w:bottom w:val="nil"/>
              <w:right w:val="nil"/>
            </w:tcBorders>
            <w:shd w:val="clear" w:color="auto" w:fill="auto"/>
            <w:noWrap/>
            <w:vAlign w:val="bottom"/>
            <w:hideMark/>
          </w:tcPr>
          <w:p w14:paraId="44C022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$3,901.57</w:t>
            </w:r>
          </w:p>
        </w:tc>
        <w:tc>
          <w:tcPr>
            <w:tcW w:w="724" w:type="dxa"/>
            <w:tcBorders>
              <w:top w:val="nil"/>
              <w:left w:val="nil"/>
              <w:bottom w:val="nil"/>
              <w:right w:val="nil"/>
            </w:tcBorders>
            <w:shd w:val="clear" w:color="auto" w:fill="auto"/>
            <w:noWrap/>
            <w:vAlign w:val="bottom"/>
            <w:hideMark/>
          </w:tcPr>
          <w:p w14:paraId="19FE1E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$3,917.18</w:t>
            </w:r>
          </w:p>
        </w:tc>
        <w:tc>
          <w:tcPr>
            <w:tcW w:w="805" w:type="dxa"/>
            <w:tcBorders>
              <w:top w:val="nil"/>
              <w:left w:val="nil"/>
              <w:bottom w:val="nil"/>
              <w:right w:val="nil"/>
            </w:tcBorders>
            <w:shd w:val="clear" w:color="auto" w:fill="auto"/>
            <w:noWrap/>
            <w:vAlign w:val="bottom"/>
            <w:hideMark/>
          </w:tcPr>
          <w:p w14:paraId="44D310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$3,932.85</w:t>
            </w:r>
          </w:p>
        </w:tc>
        <w:tc>
          <w:tcPr>
            <w:tcW w:w="724" w:type="dxa"/>
            <w:tcBorders>
              <w:top w:val="nil"/>
              <w:left w:val="nil"/>
              <w:bottom w:val="nil"/>
              <w:right w:val="nil"/>
            </w:tcBorders>
            <w:shd w:val="clear" w:color="auto" w:fill="auto"/>
            <w:noWrap/>
            <w:vAlign w:val="bottom"/>
            <w:hideMark/>
          </w:tcPr>
          <w:p w14:paraId="701B48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$3,948.58</w:t>
            </w:r>
          </w:p>
        </w:tc>
        <w:tc>
          <w:tcPr>
            <w:tcW w:w="835" w:type="dxa"/>
            <w:tcBorders>
              <w:top w:val="nil"/>
              <w:left w:val="nil"/>
              <w:bottom w:val="nil"/>
              <w:right w:val="nil"/>
            </w:tcBorders>
            <w:shd w:val="clear" w:color="auto" w:fill="auto"/>
            <w:noWrap/>
            <w:vAlign w:val="bottom"/>
            <w:hideMark/>
          </w:tcPr>
          <w:p w14:paraId="61B8E3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$3,964.37</w:t>
            </w:r>
          </w:p>
        </w:tc>
        <w:tc>
          <w:tcPr>
            <w:tcW w:w="724" w:type="dxa"/>
            <w:tcBorders>
              <w:top w:val="nil"/>
              <w:left w:val="nil"/>
              <w:bottom w:val="nil"/>
              <w:right w:val="nil"/>
            </w:tcBorders>
            <w:shd w:val="clear" w:color="auto" w:fill="auto"/>
            <w:noWrap/>
            <w:vAlign w:val="bottom"/>
            <w:hideMark/>
          </w:tcPr>
          <w:p w14:paraId="0CECB0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$3,980.23</w:t>
            </w:r>
          </w:p>
        </w:tc>
        <w:tc>
          <w:tcPr>
            <w:tcW w:w="835" w:type="dxa"/>
            <w:tcBorders>
              <w:top w:val="nil"/>
              <w:left w:val="nil"/>
              <w:bottom w:val="nil"/>
              <w:right w:val="nil"/>
            </w:tcBorders>
            <w:shd w:val="clear" w:color="auto" w:fill="auto"/>
            <w:noWrap/>
            <w:vAlign w:val="bottom"/>
            <w:hideMark/>
          </w:tcPr>
          <w:p w14:paraId="6F4046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$3,996.15</w:t>
            </w:r>
          </w:p>
        </w:tc>
        <w:tc>
          <w:tcPr>
            <w:tcW w:w="724" w:type="dxa"/>
            <w:tcBorders>
              <w:top w:val="nil"/>
              <w:left w:val="nil"/>
              <w:bottom w:val="nil"/>
              <w:right w:val="nil"/>
            </w:tcBorders>
            <w:shd w:val="clear" w:color="auto" w:fill="auto"/>
            <w:noWrap/>
            <w:vAlign w:val="bottom"/>
            <w:hideMark/>
          </w:tcPr>
          <w:p w14:paraId="0FED24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$4,012.14</w:t>
            </w:r>
          </w:p>
        </w:tc>
      </w:tr>
      <w:tr w:rsidR="001958E5" w:rsidRPr="003105AA" w14:paraId="6B0886C3" w14:textId="77777777" w:rsidTr="002E0329">
        <w:trPr>
          <w:trHeight w:val="270"/>
        </w:trPr>
        <w:tc>
          <w:tcPr>
            <w:tcW w:w="980" w:type="dxa"/>
            <w:tcBorders>
              <w:top w:val="nil"/>
              <w:left w:val="nil"/>
              <w:bottom w:val="nil"/>
              <w:right w:val="nil"/>
            </w:tcBorders>
            <w:shd w:val="clear" w:color="auto" w:fill="auto"/>
            <w:noWrap/>
            <w:vAlign w:val="bottom"/>
            <w:hideMark/>
          </w:tcPr>
          <w:p w14:paraId="339B04E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98</w:t>
            </w:r>
          </w:p>
        </w:tc>
        <w:tc>
          <w:tcPr>
            <w:tcW w:w="864" w:type="dxa"/>
            <w:tcBorders>
              <w:top w:val="nil"/>
              <w:left w:val="nil"/>
              <w:bottom w:val="nil"/>
              <w:right w:val="nil"/>
            </w:tcBorders>
            <w:shd w:val="clear" w:color="auto" w:fill="auto"/>
            <w:noWrap/>
            <w:vAlign w:val="bottom"/>
            <w:hideMark/>
          </w:tcPr>
          <w:p w14:paraId="5D16FB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$3,916.62</w:t>
            </w:r>
          </w:p>
        </w:tc>
        <w:tc>
          <w:tcPr>
            <w:tcW w:w="724" w:type="dxa"/>
            <w:tcBorders>
              <w:top w:val="nil"/>
              <w:left w:val="nil"/>
              <w:bottom w:val="nil"/>
              <w:right w:val="nil"/>
            </w:tcBorders>
            <w:shd w:val="clear" w:color="auto" w:fill="auto"/>
            <w:noWrap/>
            <w:vAlign w:val="bottom"/>
            <w:hideMark/>
          </w:tcPr>
          <w:p w14:paraId="55B6E2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$3,932.28</w:t>
            </w:r>
          </w:p>
        </w:tc>
        <w:tc>
          <w:tcPr>
            <w:tcW w:w="835" w:type="dxa"/>
            <w:tcBorders>
              <w:top w:val="nil"/>
              <w:left w:val="nil"/>
              <w:bottom w:val="nil"/>
              <w:right w:val="nil"/>
            </w:tcBorders>
            <w:shd w:val="clear" w:color="auto" w:fill="auto"/>
            <w:noWrap/>
            <w:vAlign w:val="bottom"/>
            <w:hideMark/>
          </w:tcPr>
          <w:p w14:paraId="6409F0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$3,948.01</w:t>
            </w:r>
          </w:p>
        </w:tc>
        <w:tc>
          <w:tcPr>
            <w:tcW w:w="724" w:type="dxa"/>
            <w:tcBorders>
              <w:top w:val="nil"/>
              <w:left w:val="nil"/>
              <w:bottom w:val="nil"/>
              <w:right w:val="nil"/>
            </w:tcBorders>
            <w:shd w:val="clear" w:color="auto" w:fill="auto"/>
            <w:noWrap/>
            <w:vAlign w:val="bottom"/>
            <w:hideMark/>
          </w:tcPr>
          <w:p w14:paraId="6C6D5B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$3,963.80</w:t>
            </w:r>
          </w:p>
        </w:tc>
        <w:tc>
          <w:tcPr>
            <w:tcW w:w="724" w:type="dxa"/>
            <w:tcBorders>
              <w:top w:val="nil"/>
              <w:left w:val="nil"/>
              <w:bottom w:val="nil"/>
              <w:right w:val="nil"/>
            </w:tcBorders>
            <w:shd w:val="clear" w:color="auto" w:fill="auto"/>
            <w:noWrap/>
            <w:vAlign w:val="bottom"/>
            <w:hideMark/>
          </w:tcPr>
          <w:p w14:paraId="3A6BFE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$3,979.66</w:t>
            </w:r>
          </w:p>
        </w:tc>
        <w:tc>
          <w:tcPr>
            <w:tcW w:w="724" w:type="dxa"/>
            <w:tcBorders>
              <w:top w:val="nil"/>
              <w:left w:val="nil"/>
              <w:bottom w:val="nil"/>
              <w:right w:val="nil"/>
            </w:tcBorders>
            <w:shd w:val="clear" w:color="auto" w:fill="auto"/>
            <w:noWrap/>
            <w:vAlign w:val="bottom"/>
            <w:hideMark/>
          </w:tcPr>
          <w:p w14:paraId="5C0943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$3,995.58</w:t>
            </w:r>
          </w:p>
        </w:tc>
        <w:tc>
          <w:tcPr>
            <w:tcW w:w="805" w:type="dxa"/>
            <w:tcBorders>
              <w:top w:val="nil"/>
              <w:left w:val="nil"/>
              <w:bottom w:val="nil"/>
              <w:right w:val="nil"/>
            </w:tcBorders>
            <w:shd w:val="clear" w:color="auto" w:fill="auto"/>
            <w:noWrap/>
            <w:vAlign w:val="bottom"/>
            <w:hideMark/>
          </w:tcPr>
          <w:p w14:paraId="6A7B9E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$4,011.56</w:t>
            </w:r>
          </w:p>
        </w:tc>
        <w:tc>
          <w:tcPr>
            <w:tcW w:w="724" w:type="dxa"/>
            <w:tcBorders>
              <w:top w:val="nil"/>
              <w:left w:val="nil"/>
              <w:bottom w:val="nil"/>
              <w:right w:val="nil"/>
            </w:tcBorders>
            <w:shd w:val="clear" w:color="auto" w:fill="auto"/>
            <w:noWrap/>
            <w:vAlign w:val="bottom"/>
            <w:hideMark/>
          </w:tcPr>
          <w:p w14:paraId="237EDA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$4,027.61</w:t>
            </w:r>
          </w:p>
        </w:tc>
        <w:tc>
          <w:tcPr>
            <w:tcW w:w="835" w:type="dxa"/>
            <w:tcBorders>
              <w:top w:val="nil"/>
              <w:left w:val="nil"/>
              <w:bottom w:val="nil"/>
              <w:right w:val="nil"/>
            </w:tcBorders>
            <w:shd w:val="clear" w:color="auto" w:fill="auto"/>
            <w:noWrap/>
            <w:vAlign w:val="bottom"/>
            <w:hideMark/>
          </w:tcPr>
          <w:p w14:paraId="54A062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$4,043.72</w:t>
            </w:r>
          </w:p>
        </w:tc>
        <w:tc>
          <w:tcPr>
            <w:tcW w:w="724" w:type="dxa"/>
            <w:tcBorders>
              <w:top w:val="nil"/>
              <w:left w:val="nil"/>
              <w:bottom w:val="nil"/>
              <w:right w:val="nil"/>
            </w:tcBorders>
            <w:shd w:val="clear" w:color="auto" w:fill="auto"/>
            <w:noWrap/>
            <w:vAlign w:val="bottom"/>
            <w:hideMark/>
          </w:tcPr>
          <w:p w14:paraId="27E424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$4,059.89</w:t>
            </w:r>
          </w:p>
        </w:tc>
        <w:tc>
          <w:tcPr>
            <w:tcW w:w="835" w:type="dxa"/>
            <w:tcBorders>
              <w:top w:val="nil"/>
              <w:left w:val="nil"/>
              <w:bottom w:val="nil"/>
              <w:right w:val="nil"/>
            </w:tcBorders>
            <w:shd w:val="clear" w:color="auto" w:fill="auto"/>
            <w:noWrap/>
            <w:vAlign w:val="bottom"/>
            <w:hideMark/>
          </w:tcPr>
          <w:p w14:paraId="765F0A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$4,076.13</w:t>
            </w:r>
          </w:p>
        </w:tc>
        <w:tc>
          <w:tcPr>
            <w:tcW w:w="724" w:type="dxa"/>
            <w:tcBorders>
              <w:top w:val="nil"/>
              <w:left w:val="nil"/>
              <w:bottom w:val="nil"/>
              <w:right w:val="nil"/>
            </w:tcBorders>
            <w:shd w:val="clear" w:color="auto" w:fill="auto"/>
            <w:noWrap/>
            <w:vAlign w:val="bottom"/>
            <w:hideMark/>
          </w:tcPr>
          <w:p w14:paraId="3726EA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$4,092.44</w:t>
            </w:r>
          </w:p>
        </w:tc>
      </w:tr>
      <w:tr w:rsidR="001958E5" w:rsidRPr="003105AA" w14:paraId="014344FF" w14:textId="77777777" w:rsidTr="002E0329">
        <w:trPr>
          <w:trHeight w:val="270"/>
        </w:trPr>
        <w:tc>
          <w:tcPr>
            <w:tcW w:w="980" w:type="dxa"/>
            <w:tcBorders>
              <w:top w:val="nil"/>
              <w:left w:val="nil"/>
              <w:bottom w:val="nil"/>
              <w:right w:val="nil"/>
            </w:tcBorders>
            <w:shd w:val="clear" w:color="auto" w:fill="auto"/>
            <w:noWrap/>
            <w:vAlign w:val="bottom"/>
            <w:hideMark/>
          </w:tcPr>
          <w:p w14:paraId="4126DDD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99</w:t>
            </w:r>
          </w:p>
        </w:tc>
        <w:tc>
          <w:tcPr>
            <w:tcW w:w="864" w:type="dxa"/>
            <w:tcBorders>
              <w:top w:val="nil"/>
              <w:left w:val="nil"/>
              <w:bottom w:val="nil"/>
              <w:right w:val="nil"/>
            </w:tcBorders>
            <w:shd w:val="clear" w:color="auto" w:fill="auto"/>
            <w:noWrap/>
            <w:vAlign w:val="bottom"/>
            <w:hideMark/>
          </w:tcPr>
          <w:p w14:paraId="0B18D2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$3,994.28</w:t>
            </w:r>
          </w:p>
        </w:tc>
        <w:tc>
          <w:tcPr>
            <w:tcW w:w="724" w:type="dxa"/>
            <w:tcBorders>
              <w:top w:val="nil"/>
              <w:left w:val="nil"/>
              <w:bottom w:val="nil"/>
              <w:right w:val="nil"/>
            </w:tcBorders>
            <w:shd w:val="clear" w:color="auto" w:fill="auto"/>
            <w:noWrap/>
            <w:vAlign w:val="bottom"/>
            <w:hideMark/>
          </w:tcPr>
          <w:p w14:paraId="525332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$4,010.26</w:t>
            </w:r>
          </w:p>
        </w:tc>
        <w:tc>
          <w:tcPr>
            <w:tcW w:w="835" w:type="dxa"/>
            <w:tcBorders>
              <w:top w:val="nil"/>
              <w:left w:val="nil"/>
              <w:bottom w:val="nil"/>
              <w:right w:val="nil"/>
            </w:tcBorders>
            <w:shd w:val="clear" w:color="auto" w:fill="auto"/>
            <w:noWrap/>
            <w:vAlign w:val="bottom"/>
            <w:hideMark/>
          </w:tcPr>
          <w:p w14:paraId="5CD6CD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$4,026.30</w:t>
            </w:r>
          </w:p>
        </w:tc>
        <w:tc>
          <w:tcPr>
            <w:tcW w:w="724" w:type="dxa"/>
            <w:tcBorders>
              <w:top w:val="nil"/>
              <w:left w:val="nil"/>
              <w:bottom w:val="nil"/>
              <w:right w:val="nil"/>
            </w:tcBorders>
            <w:shd w:val="clear" w:color="auto" w:fill="auto"/>
            <w:noWrap/>
            <w:vAlign w:val="bottom"/>
            <w:hideMark/>
          </w:tcPr>
          <w:p w14:paraId="37A4E1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$4,042.40</w:t>
            </w:r>
          </w:p>
        </w:tc>
        <w:tc>
          <w:tcPr>
            <w:tcW w:w="724" w:type="dxa"/>
            <w:tcBorders>
              <w:top w:val="nil"/>
              <w:left w:val="nil"/>
              <w:bottom w:val="nil"/>
              <w:right w:val="nil"/>
            </w:tcBorders>
            <w:shd w:val="clear" w:color="auto" w:fill="auto"/>
            <w:noWrap/>
            <w:vAlign w:val="bottom"/>
            <w:hideMark/>
          </w:tcPr>
          <w:p w14:paraId="4B63C8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$4,058.57</w:t>
            </w:r>
          </w:p>
        </w:tc>
        <w:tc>
          <w:tcPr>
            <w:tcW w:w="724" w:type="dxa"/>
            <w:tcBorders>
              <w:top w:val="nil"/>
              <w:left w:val="nil"/>
              <w:bottom w:val="nil"/>
              <w:right w:val="nil"/>
            </w:tcBorders>
            <w:shd w:val="clear" w:color="auto" w:fill="auto"/>
            <w:noWrap/>
            <w:vAlign w:val="bottom"/>
            <w:hideMark/>
          </w:tcPr>
          <w:p w14:paraId="4E1735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$4,074.81</w:t>
            </w:r>
          </w:p>
        </w:tc>
        <w:tc>
          <w:tcPr>
            <w:tcW w:w="805" w:type="dxa"/>
            <w:tcBorders>
              <w:top w:val="nil"/>
              <w:left w:val="nil"/>
              <w:bottom w:val="nil"/>
              <w:right w:val="nil"/>
            </w:tcBorders>
            <w:shd w:val="clear" w:color="auto" w:fill="auto"/>
            <w:noWrap/>
            <w:vAlign w:val="bottom"/>
            <w:hideMark/>
          </w:tcPr>
          <w:p w14:paraId="6B6570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$4,091.10</w:t>
            </w:r>
          </w:p>
        </w:tc>
        <w:tc>
          <w:tcPr>
            <w:tcW w:w="724" w:type="dxa"/>
            <w:tcBorders>
              <w:top w:val="nil"/>
              <w:left w:val="nil"/>
              <w:bottom w:val="nil"/>
              <w:right w:val="nil"/>
            </w:tcBorders>
            <w:shd w:val="clear" w:color="auto" w:fill="auto"/>
            <w:noWrap/>
            <w:vAlign w:val="bottom"/>
            <w:hideMark/>
          </w:tcPr>
          <w:p w14:paraId="2DA3F1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$4,107.47</w:t>
            </w:r>
          </w:p>
        </w:tc>
        <w:tc>
          <w:tcPr>
            <w:tcW w:w="835" w:type="dxa"/>
            <w:tcBorders>
              <w:top w:val="nil"/>
              <w:left w:val="nil"/>
              <w:bottom w:val="nil"/>
              <w:right w:val="nil"/>
            </w:tcBorders>
            <w:shd w:val="clear" w:color="auto" w:fill="auto"/>
            <w:noWrap/>
            <w:vAlign w:val="bottom"/>
            <w:hideMark/>
          </w:tcPr>
          <w:p w14:paraId="05696E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$4,123.90</w:t>
            </w:r>
          </w:p>
        </w:tc>
        <w:tc>
          <w:tcPr>
            <w:tcW w:w="724" w:type="dxa"/>
            <w:tcBorders>
              <w:top w:val="nil"/>
              <w:left w:val="nil"/>
              <w:bottom w:val="nil"/>
              <w:right w:val="nil"/>
            </w:tcBorders>
            <w:shd w:val="clear" w:color="auto" w:fill="auto"/>
            <w:noWrap/>
            <w:vAlign w:val="bottom"/>
            <w:hideMark/>
          </w:tcPr>
          <w:p w14:paraId="38C3BB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$4,140.39</w:t>
            </w:r>
          </w:p>
        </w:tc>
        <w:tc>
          <w:tcPr>
            <w:tcW w:w="835" w:type="dxa"/>
            <w:tcBorders>
              <w:top w:val="nil"/>
              <w:left w:val="nil"/>
              <w:bottom w:val="nil"/>
              <w:right w:val="nil"/>
            </w:tcBorders>
            <w:shd w:val="clear" w:color="auto" w:fill="auto"/>
            <w:noWrap/>
            <w:vAlign w:val="bottom"/>
            <w:hideMark/>
          </w:tcPr>
          <w:p w14:paraId="480086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$4,156.96</w:t>
            </w:r>
          </w:p>
        </w:tc>
        <w:tc>
          <w:tcPr>
            <w:tcW w:w="724" w:type="dxa"/>
            <w:tcBorders>
              <w:top w:val="nil"/>
              <w:left w:val="nil"/>
              <w:bottom w:val="nil"/>
              <w:right w:val="nil"/>
            </w:tcBorders>
            <w:shd w:val="clear" w:color="auto" w:fill="auto"/>
            <w:noWrap/>
            <w:vAlign w:val="bottom"/>
            <w:hideMark/>
          </w:tcPr>
          <w:p w14:paraId="5744B0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$4,173.58</w:t>
            </w:r>
          </w:p>
        </w:tc>
      </w:tr>
      <w:tr w:rsidR="001958E5" w:rsidRPr="003105AA" w14:paraId="1CA415B6" w14:textId="77777777" w:rsidTr="002E0329">
        <w:trPr>
          <w:trHeight w:val="270"/>
        </w:trPr>
        <w:tc>
          <w:tcPr>
            <w:tcW w:w="980" w:type="dxa"/>
            <w:tcBorders>
              <w:top w:val="nil"/>
              <w:left w:val="nil"/>
              <w:bottom w:val="nil"/>
              <w:right w:val="nil"/>
            </w:tcBorders>
            <w:shd w:val="clear" w:color="auto" w:fill="auto"/>
            <w:noWrap/>
            <w:vAlign w:val="bottom"/>
            <w:hideMark/>
          </w:tcPr>
          <w:p w14:paraId="0CBA8B2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100</w:t>
            </w:r>
          </w:p>
        </w:tc>
        <w:tc>
          <w:tcPr>
            <w:tcW w:w="864" w:type="dxa"/>
            <w:tcBorders>
              <w:top w:val="nil"/>
              <w:left w:val="nil"/>
              <w:bottom w:val="nil"/>
              <w:right w:val="nil"/>
            </w:tcBorders>
            <w:shd w:val="clear" w:color="auto" w:fill="auto"/>
            <w:noWrap/>
            <w:vAlign w:val="bottom"/>
            <w:hideMark/>
          </w:tcPr>
          <w:p w14:paraId="6B7950ED"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$4,052.90</w:t>
            </w:r>
          </w:p>
        </w:tc>
        <w:tc>
          <w:tcPr>
            <w:tcW w:w="724" w:type="dxa"/>
            <w:tcBorders>
              <w:top w:val="nil"/>
              <w:left w:val="nil"/>
              <w:bottom w:val="nil"/>
              <w:right w:val="nil"/>
            </w:tcBorders>
            <w:shd w:val="clear" w:color="auto" w:fill="auto"/>
            <w:noWrap/>
            <w:vAlign w:val="bottom"/>
            <w:hideMark/>
          </w:tcPr>
          <w:p w14:paraId="28227F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$4,069.11</w:t>
            </w:r>
          </w:p>
        </w:tc>
        <w:tc>
          <w:tcPr>
            <w:tcW w:w="835" w:type="dxa"/>
            <w:tcBorders>
              <w:top w:val="nil"/>
              <w:left w:val="nil"/>
              <w:bottom w:val="nil"/>
              <w:right w:val="nil"/>
            </w:tcBorders>
            <w:shd w:val="clear" w:color="auto" w:fill="auto"/>
            <w:noWrap/>
            <w:vAlign w:val="bottom"/>
            <w:hideMark/>
          </w:tcPr>
          <w:p w14:paraId="4E8DF3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$4,085.39</w:t>
            </w:r>
          </w:p>
        </w:tc>
        <w:tc>
          <w:tcPr>
            <w:tcW w:w="724" w:type="dxa"/>
            <w:tcBorders>
              <w:top w:val="nil"/>
              <w:left w:val="nil"/>
              <w:bottom w:val="nil"/>
              <w:right w:val="nil"/>
            </w:tcBorders>
            <w:shd w:val="clear" w:color="auto" w:fill="auto"/>
            <w:noWrap/>
            <w:vAlign w:val="bottom"/>
            <w:hideMark/>
          </w:tcPr>
          <w:p w14:paraId="36B225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$4,101.73</w:t>
            </w:r>
          </w:p>
        </w:tc>
        <w:tc>
          <w:tcPr>
            <w:tcW w:w="724" w:type="dxa"/>
            <w:tcBorders>
              <w:top w:val="nil"/>
              <w:left w:val="nil"/>
              <w:bottom w:val="nil"/>
              <w:right w:val="nil"/>
            </w:tcBorders>
            <w:shd w:val="clear" w:color="auto" w:fill="auto"/>
            <w:noWrap/>
            <w:vAlign w:val="bottom"/>
            <w:hideMark/>
          </w:tcPr>
          <w:p w14:paraId="6B48CE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$4,118.14</w:t>
            </w:r>
          </w:p>
        </w:tc>
        <w:tc>
          <w:tcPr>
            <w:tcW w:w="724" w:type="dxa"/>
            <w:tcBorders>
              <w:top w:val="nil"/>
              <w:left w:val="nil"/>
              <w:bottom w:val="nil"/>
              <w:right w:val="nil"/>
            </w:tcBorders>
            <w:shd w:val="clear" w:color="auto" w:fill="auto"/>
            <w:noWrap/>
            <w:vAlign w:val="bottom"/>
            <w:hideMark/>
          </w:tcPr>
          <w:p w14:paraId="632A6D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$4,134.61</w:t>
            </w:r>
          </w:p>
        </w:tc>
        <w:tc>
          <w:tcPr>
            <w:tcW w:w="805" w:type="dxa"/>
            <w:tcBorders>
              <w:top w:val="nil"/>
              <w:left w:val="nil"/>
              <w:bottom w:val="nil"/>
              <w:right w:val="nil"/>
            </w:tcBorders>
            <w:shd w:val="clear" w:color="auto" w:fill="auto"/>
            <w:noWrap/>
            <w:vAlign w:val="bottom"/>
            <w:hideMark/>
          </w:tcPr>
          <w:p w14:paraId="6DADBD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$4,151.15</w:t>
            </w:r>
          </w:p>
        </w:tc>
        <w:tc>
          <w:tcPr>
            <w:tcW w:w="724" w:type="dxa"/>
            <w:tcBorders>
              <w:top w:val="nil"/>
              <w:left w:val="nil"/>
              <w:bottom w:val="nil"/>
              <w:right w:val="nil"/>
            </w:tcBorders>
            <w:shd w:val="clear" w:color="auto" w:fill="auto"/>
            <w:noWrap/>
            <w:vAlign w:val="bottom"/>
            <w:hideMark/>
          </w:tcPr>
          <w:p w14:paraId="3D3AEA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$4,167.75</w:t>
            </w:r>
          </w:p>
        </w:tc>
        <w:tc>
          <w:tcPr>
            <w:tcW w:w="835" w:type="dxa"/>
            <w:tcBorders>
              <w:top w:val="nil"/>
              <w:left w:val="nil"/>
              <w:bottom w:val="nil"/>
              <w:right w:val="nil"/>
            </w:tcBorders>
            <w:shd w:val="clear" w:color="auto" w:fill="auto"/>
            <w:noWrap/>
            <w:vAlign w:val="bottom"/>
            <w:hideMark/>
          </w:tcPr>
          <w:p w14:paraId="18553C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$4,184.42</w:t>
            </w:r>
          </w:p>
        </w:tc>
        <w:tc>
          <w:tcPr>
            <w:tcW w:w="724" w:type="dxa"/>
            <w:tcBorders>
              <w:top w:val="nil"/>
              <w:left w:val="nil"/>
              <w:bottom w:val="nil"/>
              <w:right w:val="nil"/>
            </w:tcBorders>
            <w:shd w:val="clear" w:color="auto" w:fill="auto"/>
            <w:noWrap/>
            <w:vAlign w:val="bottom"/>
            <w:hideMark/>
          </w:tcPr>
          <w:p w14:paraId="18F855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$4,201.16</w:t>
            </w:r>
          </w:p>
        </w:tc>
        <w:tc>
          <w:tcPr>
            <w:tcW w:w="835" w:type="dxa"/>
            <w:tcBorders>
              <w:top w:val="nil"/>
              <w:left w:val="nil"/>
              <w:bottom w:val="nil"/>
              <w:right w:val="nil"/>
            </w:tcBorders>
            <w:shd w:val="clear" w:color="auto" w:fill="auto"/>
            <w:noWrap/>
            <w:vAlign w:val="bottom"/>
            <w:hideMark/>
          </w:tcPr>
          <w:p w14:paraId="09F8F5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$4,217.97</w:t>
            </w:r>
          </w:p>
        </w:tc>
        <w:tc>
          <w:tcPr>
            <w:tcW w:w="724" w:type="dxa"/>
            <w:tcBorders>
              <w:top w:val="nil"/>
              <w:left w:val="nil"/>
              <w:bottom w:val="nil"/>
              <w:right w:val="nil"/>
            </w:tcBorders>
            <w:shd w:val="clear" w:color="auto" w:fill="auto"/>
            <w:noWrap/>
            <w:vAlign w:val="bottom"/>
            <w:hideMark/>
          </w:tcPr>
          <w:p w14:paraId="2EE184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$4,234.84</w:t>
            </w:r>
          </w:p>
        </w:tc>
      </w:tr>
      <w:tr w:rsidR="001958E5" w:rsidRPr="003105AA" w14:paraId="36F6BCB9" w14:textId="77777777" w:rsidTr="002E0329">
        <w:trPr>
          <w:trHeight w:val="285"/>
        </w:trPr>
        <w:tc>
          <w:tcPr>
            <w:tcW w:w="10222" w:type="dxa"/>
            <w:gridSpan w:val="13"/>
            <w:tcBorders>
              <w:top w:val="nil"/>
              <w:left w:val="nil"/>
              <w:bottom w:val="single" w:sz="8" w:space="0" w:color="auto"/>
              <w:right w:val="nil"/>
            </w:tcBorders>
            <w:shd w:val="clear" w:color="000000" w:fill="F2F2F2"/>
            <w:noWrap/>
            <w:vAlign w:val="bottom"/>
            <w:hideMark/>
          </w:tcPr>
          <w:p w14:paraId="5DE1B557"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En consumos mayores a 100 m</w:t>
            </w:r>
            <w:r w:rsidRPr="003105AA">
              <w:rPr>
                <w:rFonts w:ascii="Arial Narrow" w:hAnsi="Arial Narrow" w:cs="Arial"/>
                <w:sz w:val="16"/>
                <w:szCs w:val="16"/>
                <w:vertAlign w:val="superscript"/>
                <w:lang w:val="es-MX" w:eastAsia="es-MX"/>
              </w:rPr>
              <w:t>3</w:t>
            </w:r>
            <w:r w:rsidRPr="003105AA">
              <w:rPr>
                <w:rFonts w:ascii="Arial Narrow" w:hAnsi="Arial Narrow" w:cs="Arial"/>
                <w:sz w:val="16"/>
                <w:szCs w:val="16"/>
                <w:lang w:val="es-MX" w:eastAsia="es-MX"/>
              </w:rPr>
              <w:t xml:space="preserve"> se cobrará cada metro cúbico al precio siguiente y al importe que resulte se le sumará la cuota base.</w:t>
            </w:r>
          </w:p>
        </w:tc>
      </w:tr>
      <w:tr w:rsidR="001958E5" w:rsidRPr="003105AA" w14:paraId="0E2897F4" w14:textId="77777777" w:rsidTr="002E0329">
        <w:trPr>
          <w:trHeight w:val="285"/>
        </w:trPr>
        <w:tc>
          <w:tcPr>
            <w:tcW w:w="980" w:type="dxa"/>
            <w:tcBorders>
              <w:top w:val="nil"/>
              <w:left w:val="nil"/>
              <w:bottom w:val="single" w:sz="8" w:space="0" w:color="auto"/>
              <w:right w:val="nil"/>
            </w:tcBorders>
            <w:shd w:val="clear" w:color="000000" w:fill="F2F2F2"/>
            <w:noWrap/>
            <w:vAlign w:val="bottom"/>
            <w:hideMark/>
          </w:tcPr>
          <w:p w14:paraId="32B2D12F"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Más de 100</w:t>
            </w:r>
          </w:p>
        </w:tc>
        <w:tc>
          <w:tcPr>
            <w:tcW w:w="864" w:type="dxa"/>
            <w:tcBorders>
              <w:top w:val="nil"/>
              <w:left w:val="nil"/>
              <w:bottom w:val="single" w:sz="8" w:space="0" w:color="auto"/>
              <w:right w:val="nil"/>
            </w:tcBorders>
            <w:shd w:val="clear" w:color="000000" w:fill="F2F2F2"/>
            <w:noWrap/>
            <w:vAlign w:val="bottom"/>
            <w:hideMark/>
          </w:tcPr>
          <w:p w14:paraId="110FD8F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24" w:type="dxa"/>
            <w:tcBorders>
              <w:top w:val="nil"/>
              <w:left w:val="nil"/>
              <w:bottom w:val="single" w:sz="8" w:space="0" w:color="auto"/>
              <w:right w:val="nil"/>
            </w:tcBorders>
            <w:shd w:val="clear" w:color="000000" w:fill="F2F2F2"/>
            <w:noWrap/>
            <w:vAlign w:val="bottom"/>
            <w:hideMark/>
          </w:tcPr>
          <w:p w14:paraId="2803038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835" w:type="dxa"/>
            <w:tcBorders>
              <w:top w:val="nil"/>
              <w:left w:val="nil"/>
              <w:bottom w:val="single" w:sz="8" w:space="0" w:color="auto"/>
              <w:right w:val="nil"/>
            </w:tcBorders>
            <w:shd w:val="clear" w:color="000000" w:fill="F2F2F2"/>
            <w:noWrap/>
            <w:vAlign w:val="bottom"/>
            <w:hideMark/>
          </w:tcPr>
          <w:p w14:paraId="16AB015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nil"/>
              <w:left w:val="nil"/>
              <w:bottom w:val="single" w:sz="8" w:space="0" w:color="auto"/>
              <w:right w:val="nil"/>
            </w:tcBorders>
            <w:shd w:val="clear" w:color="000000" w:fill="F2F2F2"/>
            <w:noWrap/>
            <w:vAlign w:val="bottom"/>
            <w:hideMark/>
          </w:tcPr>
          <w:p w14:paraId="395E983B"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nil"/>
              <w:left w:val="nil"/>
              <w:bottom w:val="single" w:sz="8" w:space="0" w:color="auto"/>
              <w:right w:val="nil"/>
            </w:tcBorders>
            <w:shd w:val="clear" w:color="000000" w:fill="F2F2F2"/>
            <w:noWrap/>
            <w:vAlign w:val="bottom"/>
            <w:hideMark/>
          </w:tcPr>
          <w:p w14:paraId="7D02E96B"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nil"/>
              <w:left w:val="nil"/>
              <w:bottom w:val="single" w:sz="8" w:space="0" w:color="auto"/>
              <w:right w:val="nil"/>
            </w:tcBorders>
            <w:shd w:val="clear" w:color="000000" w:fill="F2F2F2"/>
            <w:noWrap/>
            <w:vAlign w:val="bottom"/>
            <w:hideMark/>
          </w:tcPr>
          <w:p w14:paraId="73C1B3D7"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805" w:type="dxa"/>
            <w:tcBorders>
              <w:top w:val="nil"/>
              <w:left w:val="nil"/>
              <w:bottom w:val="single" w:sz="8" w:space="0" w:color="auto"/>
              <w:right w:val="nil"/>
            </w:tcBorders>
            <w:shd w:val="clear" w:color="000000" w:fill="F2F2F2"/>
            <w:noWrap/>
            <w:vAlign w:val="bottom"/>
            <w:hideMark/>
          </w:tcPr>
          <w:p w14:paraId="691D369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24" w:type="dxa"/>
            <w:tcBorders>
              <w:top w:val="nil"/>
              <w:left w:val="nil"/>
              <w:bottom w:val="single" w:sz="8" w:space="0" w:color="auto"/>
              <w:right w:val="nil"/>
            </w:tcBorders>
            <w:shd w:val="clear" w:color="000000" w:fill="F2F2F2"/>
            <w:noWrap/>
            <w:vAlign w:val="bottom"/>
            <w:hideMark/>
          </w:tcPr>
          <w:p w14:paraId="20C51A7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835" w:type="dxa"/>
            <w:tcBorders>
              <w:top w:val="nil"/>
              <w:left w:val="nil"/>
              <w:bottom w:val="single" w:sz="8" w:space="0" w:color="auto"/>
              <w:right w:val="nil"/>
            </w:tcBorders>
            <w:shd w:val="clear" w:color="000000" w:fill="F2F2F2"/>
            <w:noWrap/>
            <w:vAlign w:val="bottom"/>
            <w:hideMark/>
          </w:tcPr>
          <w:p w14:paraId="44947974"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724" w:type="dxa"/>
            <w:tcBorders>
              <w:top w:val="nil"/>
              <w:left w:val="nil"/>
              <w:bottom w:val="single" w:sz="8" w:space="0" w:color="auto"/>
              <w:right w:val="nil"/>
            </w:tcBorders>
            <w:shd w:val="clear" w:color="000000" w:fill="F2F2F2"/>
            <w:noWrap/>
            <w:vAlign w:val="bottom"/>
            <w:hideMark/>
          </w:tcPr>
          <w:p w14:paraId="0F044284"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835" w:type="dxa"/>
            <w:tcBorders>
              <w:top w:val="nil"/>
              <w:left w:val="nil"/>
              <w:bottom w:val="single" w:sz="8" w:space="0" w:color="auto"/>
              <w:right w:val="nil"/>
            </w:tcBorders>
            <w:shd w:val="clear" w:color="000000" w:fill="F2F2F2"/>
            <w:noWrap/>
            <w:vAlign w:val="bottom"/>
            <w:hideMark/>
          </w:tcPr>
          <w:p w14:paraId="31788098"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24" w:type="dxa"/>
            <w:tcBorders>
              <w:top w:val="nil"/>
              <w:left w:val="nil"/>
              <w:bottom w:val="single" w:sz="8" w:space="0" w:color="auto"/>
              <w:right w:val="nil"/>
            </w:tcBorders>
            <w:shd w:val="clear" w:color="000000" w:fill="F2F2F2"/>
            <w:noWrap/>
            <w:vAlign w:val="bottom"/>
            <w:hideMark/>
          </w:tcPr>
          <w:p w14:paraId="76EA1B5C"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00E74554" w14:textId="77777777" w:rsidTr="002E0329">
        <w:trPr>
          <w:trHeight w:val="285"/>
        </w:trPr>
        <w:tc>
          <w:tcPr>
            <w:tcW w:w="980" w:type="dxa"/>
            <w:tcBorders>
              <w:top w:val="nil"/>
              <w:left w:val="nil"/>
              <w:bottom w:val="single" w:sz="8" w:space="0" w:color="auto"/>
              <w:right w:val="nil"/>
            </w:tcBorders>
            <w:shd w:val="clear" w:color="000000" w:fill="F2F2F2"/>
            <w:noWrap/>
            <w:vAlign w:val="bottom"/>
            <w:hideMark/>
          </w:tcPr>
          <w:p w14:paraId="465A24F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Precio por M3</w:t>
            </w:r>
          </w:p>
        </w:tc>
        <w:tc>
          <w:tcPr>
            <w:tcW w:w="864" w:type="dxa"/>
            <w:tcBorders>
              <w:top w:val="nil"/>
              <w:left w:val="nil"/>
              <w:bottom w:val="single" w:sz="8" w:space="0" w:color="auto"/>
              <w:right w:val="nil"/>
            </w:tcBorders>
            <w:shd w:val="clear" w:color="000000" w:fill="F2F2F2"/>
            <w:noWrap/>
            <w:vAlign w:val="center"/>
            <w:hideMark/>
          </w:tcPr>
          <w:p w14:paraId="0B48C97D" w14:textId="77777777" w:rsidR="001958E5" w:rsidRPr="003105AA" w:rsidRDefault="001958E5" w:rsidP="002E0329">
            <w:pPr>
              <w:jc w:val="center"/>
              <w:rPr>
                <w:rFonts w:ascii="Arial Narrow" w:hAnsi="Arial Narrow" w:cs="Arial"/>
                <w:sz w:val="16"/>
                <w:szCs w:val="16"/>
                <w:lang w:val="es-MX" w:eastAsia="es-MX"/>
              </w:rPr>
            </w:pPr>
            <w:r w:rsidRPr="003105AA">
              <w:rPr>
                <w:rFonts w:ascii="Arial Narrow" w:hAnsi="Arial Narrow" w:cs="Arial"/>
                <w:sz w:val="16"/>
                <w:szCs w:val="16"/>
              </w:rPr>
              <w:t>$40.57</w:t>
            </w:r>
          </w:p>
        </w:tc>
        <w:tc>
          <w:tcPr>
            <w:tcW w:w="724" w:type="dxa"/>
            <w:tcBorders>
              <w:top w:val="nil"/>
              <w:left w:val="nil"/>
              <w:bottom w:val="single" w:sz="8" w:space="0" w:color="auto"/>
              <w:right w:val="nil"/>
            </w:tcBorders>
            <w:shd w:val="clear" w:color="000000" w:fill="F2F2F2"/>
            <w:noWrap/>
            <w:vAlign w:val="center"/>
            <w:hideMark/>
          </w:tcPr>
          <w:p w14:paraId="026664E8"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$40.73</w:t>
            </w:r>
          </w:p>
        </w:tc>
        <w:tc>
          <w:tcPr>
            <w:tcW w:w="835" w:type="dxa"/>
            <w:tcBorders>
              <w:top w:val="nil"/>
              <w:left w:val="nil"/>
              <w:bottom w:val="single" w:sz="8" w:space="0" w:color="auto"/>
              <w:right w:val="nil"/>
            </w:tcBorders>
            <w:shd w:val="clear" w:color="000000" w:fill="F2F2F2"/>
            <w:noWrap/>
            <w:vAlign w:val="center"/>
            <w:hideMark/>
          </w:tcPr>
          <w:p w14:paraId="2D39B701"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$40.90</w:t>
            </w:r>
          </w:p>
        </w:tc>
        <w:tc>
          <w:tcPr>
            <w:tcW w:w="724" w:type="dxa"/>
            <w:tcBorders>
              <w:top w:val="nil"/>
              <w:left w:val="nil"/>
              <w:bottom w:val="single" w:sz="8" w:space="0" w:color="auto"/>
              <w:right w:val="nil"/>
            </w:tcBorders>
            <w:shd w:val="clear" w:color="000000" w:fill="F2F2F2"/>
            <w:noWrap/>
            <w:vAlign w:val="center"/>
            <w:hideMark/>
          </w:tcPr>
          <w:p w14:paraId="1A2E66FA"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$41.06</w:t>
            </w:r>
          </w:p>
        </w:tc>
        <w:tc>
          <w:tcPr>
            <w:tcW w:w="724" w:type="dxa"/>
            <w:tcBorders>
              <w:top w:val="nil"/>
              <w:left w:val="nil"/>
              <w:bottom w:val="single" w:sz="8" w:space="0" w:color="auto"/>
              <w:right w:val="nil"/>
            </w:tcBorders>
            <w:shd w:val="clear" w:color="000000" w:fill="F2F2F2"/>
            <w:noWrap/>
            <w:vAlign w:val="center"/>
            <w:hideMark/>
          </w:tcPr>
          <w:p w14:paraId="0131457D"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$41.22</w:t>
            </w:r>
          </w:p>
        </w:tc>
        <w:tc>
          <w:tcPr>
            <w:tcW w:w="724" w:type="dxa"/>
            <w:tcBorders>
              <w:top w:val="nil"/>
              <w:left w:val="nil"/>
              <w:bottom w:val="single" w:sz="8" w:space="0" w:color="auto"/>
              <w:right w:val="nil"/>
            </w:tcBorders>
            <w:shd w:val="clear" w:color="000000" w:fill="F2F2F2"/>
            <w:noWrap/>
            <w:vAlign w:val="center"/>
            <w:hideMark/>
          </w:tcPr>
          <w:p w14:paraId="5A437685"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$41.39</w:t>
            </w:r>
          </w:p>
        </w:tc>
        <w:tc>
          <w:tcPr>
            <w:tcW w:w="805" w:type="dxa"/>
            <w:tcBorders>
              <w:top w:val="nil"/>
              <w:left w:val="nil"/>
              <w:bottom w:val="single" w:sz="8" w:space="0" w:color="auto"/>
              <w:right w:val="nil"/>
            </w:tcBorders>
            <w:shd w:val="clear" w:color="000000" w:fill="F2F2F2"/>
            <w:noWrap/>
            <w:vAlign w:val="center"/>
            <w:hideMark/>
          </w:tcPr>
          <w:p w14:paraId="6926A94D"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$41.56</w:t>
            </w:r>
          </w:p>
        </w:tc>
        <w:tc>
          <w:tcPr>
            <w:tcW w:w="724" w:type="dxa"/>
            <w:tcBorders>
              <w:top w:val="nil"/>
              <w:left w:val="nil"/>
              <w:bottom w:val="single" w:sz="8" w:space="0" w:color="auto"/>
              <w:right w:val="nil"/>
            </w:tcBorders>
            <w:shd w:val="clear" w:color="000000" w:fill="F2F2F2"/>
            <w:noWrap/>
            <w:vAlign w:val="center"/>
            <w:hideMark/>
          </w:tcPr>
          <w:p w14:paraId="0B39E43D"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$41.72</w:t>
            </w:r>
          </w:p>
        </w:tc>
        <w:tc>
          <w:tcPr>
            <w:tcW w:w="835" w:type="dxa"/>
            <w:tcBorders>
              <w:top w:val="nil"/>
              <w:left w:val="nil"/>
              <w:bottom w:val="single" w:sz="8" w:space="0" w:color="auto"/>
              <w:right w:val="nil"/>
            </w:tcBorders>
            <w:shd w:val="clear" w:color="000000" w:fill="F2F2F2"/>
            <w:noWrap/>
            <w:vAlign w:val="center"/>
            <w:hideMark/>
          </w:tcPr>
          <w:p w14:paraId="46F5B5E7"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$41.89</w:t>
            </w:r>
          </w:p>
        </w:tc>
        <w:tc>
          <w:tcPr>
            <w:tcW w:w="724" w:type="dxa"/>
            <w:tcBorders>
              <w:top w:val="nil"/>
              <w:left w:val="nil"/>
              <w:bottom w:val="single" w:sz="8" w:space="0" w:color="auto"/>
              <w:right w:val="nil"/>
            </w:tcBorders>
            <w:shd w:val="clear" w:color="000000" w:fill="F2F2F2"/>
            <w:noWrap/>
            <w:vAlign w:val="center"/>
            <w:hideMark/>
          </w:tcPr>
          <w:p w14:paraId="5B502C2B"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$42.06</w:t>
            </w:r>
          </w:p>
        </w:tc>
        <w:tc>
          <w:tcPr>
            <w:tcW w:w="835" w:type="dxa"/>
            <w:tcBorders>
              <w:top w:val="nil"/>
              <w:left w:val="nil"/>
              <w:bottom w:val="single" w:sz="8" w:space="0" w:color="auto"/>
              <w:right w:val="nil"/>
            </w:tcBorders>
            <w:shd w:val="clear" w:color="000000" w:fill="F2F2F2"/>
            <w:noWrap/>
            <w:vAlign w:val="center"/>
            <w:hideMark/>
          </w:tcPr>
          <w:p w14:paraId="2DBB51E0"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$42.22</w:t>
            </w:r>
          </w:p>
        </w:tc>
        <w:tc>
          <w:tcPr>
            <w:tcW w:w="724" w:type="dxa"/>
            <w:tcBorders>
              <w:top w:val="nil"/>
              <w:left w:val="nil"/>
              <w:bottom w:val="single" w:sz="8" w:space="0" w:color="auto"/>
              <w:right w:val="nil"/>
            </w:tcBorders>
            <w:shd w:val="clear" w:color="000000" w:fill="F2F2F2"/>
            <w:noWrap/>
            <w:vAlign w:val="center"/>
            <w:hideMark/>
          </w:tcPr>
          <w:p w14:paraId="0640D991" w14:textId="77777777" w:rsidR="001958E5" w:rsidRPr="003105AA" w:rsidRDefault="001958E5" w:rsidP="002E0329">
            <w:pPr>
              <w:jc w:val="center"/>
              <w:rPr>
                <w:rFonts w:ascii="Arial Narrow" w:hAnsi="Arial Narrow" w:cs="Arial"/>
                <w:sz w:val="16"/>
                <w:szCs w:val="16"/>
              </w:rPr>
            </w:pPr>
            <w:r w:rsidRPr="003105AA">
              <w:rPr>
                <w:rFonts w:ascii="Arial Narrow" w:hAnsi="Arial Narrow" w:cs="Arial"/>
                <w:sz w:val="16"/>
                <w:szCs w:val="16"/>
              </w:rPr>
              <w:t>$42.39</w:t>
            </w:r>
          </w:p>
        </w:tc>
      </w:tr>
    </w:tbl>
    <w:p w14:paraId="435B5D17" w14:textId="77777777" w:rsidR="001958E5" w:rsidRPr="003105AA" w:rsidRDefault="001958E5" w:rsidP="001958E5">
      <w:pPr>
        <w:spacing w:line="360" w:lineRule="auto"/>
        <w:rPr>
          <w:rFonts w:ascii="Arial" w:hAnsi="Arial" w:cs="Arial"/>
          <w:szCs w:val="20"/>
        </w:rPr>
      </w:pPr>
    </w:p>
    <w:p w14:paraId="230F1054" w14:textId="77777777" w:rsidR="001958E5" w:rsidRPr="003105AA" w:rsidRDefault="001958E5" w:rsidP="001958E5">
      <w:pPr>
        <w:tabs>
          <w:tab w:val="left" w:pos="426"/>
        </w:tabs>
        <w:spacing w:line="360" w:lineRule="auto"/>
        <w:ind w:hanging="142"/>
        <w:jc w:val="both"/>
        <w:rPr>
          <w:rFonts w:ascii="Arial" w:hAnsi="Arial" w:cs="Arial"/>
          <w:szCs w:val="20"/>
        </w:rPr>
      </w:pPr>
      <w:r w:rsidRPr="003105AA">
        <w:rPr>
          <w:rFonts w:ascii="Arial" w:hAnsi="Arial" w:cs="Arial"/>
          <w:b/>
          <w:bCs/>
          <w:sz w:val="22"/>
          <w:szCs w:val="20"/>
        </w:rPr>
        <w:tab/>
      </w:r>
      <w:r w:rsidRPr="003105AA">
        <w:rPr>
          <w:rFonts w:ascii="Arial" w:hAnsi="Arial" w:cs="Arial"/>
          <w:b/>
          <w:bCs/>
          <w:szCs w:val="20"/>
        </w:rPr>
        <w:tab/>
        <w:t xml:space="preserve">c) </w:t>
      </w:r>
      <w:r w:rsidRPr="003105AA">
        <w:rPr>
          <w:rFonts w:ascii="Arial" w:hAnsi="Arial" w:cs="Arial"/>
          <w:szCs w:val="20"/>
        </w:rPr>
        <w:t>Por servicio industrial.</w:t>
      </w:r>
    </w:p>
    <w:p w14:paraId="13F224B6" w14:textId="77777777" w:rsidR="001958E5" w:rsidRPr="003105AA" w:rsidRDefault="001958E5" w:rsidP="001958E5">
      <w:pPr>
        <w:tabs>
          <w:tab w:val="left" w:pos="426"/>
        </w:tabs>
        <w:spacing w:line="360" w:lineRule="auto"/>
        <w:rPr>
          <w:rFonts w:ascii="Arial" w:hAnsi="Arial" w:cs="Arial"/>
          <w:sz w:val="12"/>
          <w:szCs w:val="12"/>
        </w:rPr>
      </w:pPr>
    </w:p>
    <w:tbl>
      <w:tblPr>
        <w:tblW w:w="10223" w:type="dxa"/>
        <w:tblInd w:w="-781" w:type="dxa"/>
        <w:tblCellMar>
          <w:left w:w="70" w:type="dxa"/>
          <w:right w:w="70" w:type="dxa"/>
        </w:tblCellMar>
        <w:tblLook w:val="04A0" w:firstRow="1" w:lastRow="0" w:firstColumn="1" w:lastColumn="0" w:noHBand="0" w:noVBand="1"/>
      </w:tblPr>
      <w:tblGrid>
        <w:gridCol w:w="980"/>
        <w:gridCol w:w="864"/>
        <w:gridCol w:w="724"/>
        <w:gridCol w:w="835"/>
        <w:gridCol w:w="724"/>
        <w:gridCol w:w="724"/>
        <w:gridCol w:w="724"/>
        <w:gridCol w:w="724"/>
        <w:gridCol w:w="724"/>
        <w:gridCol w:w="790"/>
        <w:gridCol w:w="142"/>
        <w:gridCol w:w="724"/>
        <w:gridCol w:w="753"/>
        <w:gridCol w:w="791"/>
      </w:tblGrid>
      <w:tr w:rsidR="001958E5" w:rsidRPr="003105AA" w14:paraId="6EA3FB33" w14:textId="77777777" w:rsidTr="002E0329">
        <w:trPr>
          <w:trHeight w:val="285"/>
          <w:tblHeader/>
        </w:trPr>
        <w:tc>
          <w:tcPr>
            <w:tcW w:w="980" w:type="dxa"/>
            <w:tcBorders>
              <w:top w:val="single" w:sz="8" w:space="0" w:color="auto"/>
              <w:left w:val="nil"/>
              <w:bottom w:val="single" w:sz="8" w:space="0" w:color="auto"/>
              <w:right w:val="nil"/>
            </w:tcBorders>
            <w:shd w:val="clear" w:color="000000" w:fill="F2F2F2"/>
            <w:noWrap/>
            <w:vAlign w:val="bottom"/>
            <w:hideMark/>
          </w:tcPr>
          <w:p w14:paraId="4B770474"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Industrial</w:t>
            </w:r>
          </w:p>
          <w:p w14:paraId="2FF2A1AB" w14:textId="77777777" w:rsidR="001958E5" w:rsidRPr="003105AA" w:rsidRDefault="001958E5" w:rsidP="002E0329">
            <w:pPr>
              <w:spacing w:line="360" w:lineRule="auto"/>
              <w:jc w:val="center"/>
              <w:rPr>
                <w:rFonts w:ascii="Arial Narrow" w:hAnsi="Arial Narrow" w:cs="Arial"/>
                <w:i/>
                <w:iCs/>
                <w:sz w:val="16"/>
                <w:szCs w:val="16"/>
                <w:lang w:val="es-MX" w:eastAsia="es-MX"/>
              </w:rPr>
            </w:pPr>
          </w:p>
        </w:tc>
        <w:tc>
          <w:tcPr>
            <w:tcW w:w="864" w:type="dxa"/>
            <w:tcBorders>
              <w:top w:val="single" w:sz="8" w:space="0" w:color="auto"/>
              <w:left w:val="nil"/>
              <w:bottom w:val="single" w:sz="8" w:space="0" w:color="auto"/>
              <w:right w:val="nil"/>
            </w:tcBorders>
            <w:shd w:val="clear" w:color="000000" w:fill="F2F2F2"/>
            <w:noWrap/>
            <w:vAlign w:val="bottom"/>
            <w:hideMark/>
          </w:tcPr>
          <w:p w14:paraId="0A30FA8F"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24" w:type="dxa"/>
            <w:tcBorders>
              <w:top w:val="single" w:sz="8" w:space="0" w:color="auto"/>
              <w:left w:val="nil"/>
              <w:bottom w:val="single" w:sz="8" w:space="0" w:color="auto"/>
              <w:right w:val="nil"/>
            </w:tcBorders>
            <w:shd w:val="clear" w:color="000000" w:fill="F2F2F2"/>
            <w:noWrap/>
            <w:vAlign w:val="bottom"/>
            <w:hideMark/>
          </w:tcPr>
          <w:p w14:paraId="140906D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835" w:type="dxa"/>
            <w:tcBorders>
              <w:top w:val="single" w:sz="8" w:space="0" w:color="auto"/>
              <w:left w:val="nil"/>
              <w:bottom w:val="single" w:sz="8" w:space="0" w:color="auto"/>
              <w:right w:val="nil"/>
            </w:tcBorders>
            <w:shd w:val="clear" w:color="000000" w:fill="F2F2F2"/>
            <w:noWrap/>
            <w:vAlign w:val="bottom"/>
            <w:hideMark/>
          </w:tcPr>
          <w:p w14:paraId="3957ECC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single" w:sz="8" w:space="0" w:color="auto"/>
              <w:left w:val="nil"/>
              <w:bottom w:val="single" w:sz="8" w:space="0" w:color="auto"/>
              <w:right w:val="nil"/>
            </w:tcBorders>
            <w:shd w:val="clear" w:color="000000" w:fill="F2F2F2"/>
            <w:noWrap/>
            <w:vAlign w:val="bottom"/>
            <w:hideMark/>
          </w:tcPr>
          <w:p w14:paraId="7D234822"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single" w:sz="8" w:space="0" w:color="auto"/>
              <w:left w:val="nil"/>
              <w:bottom w:val="single" w:sz="8" w:space="0" w:color="auto"/>
              <w:right w:val="nil"/>
            </w:tcBorders>
            <w:shd w:val="clear" w:color="000000" w:fill="F2F2F2"/>
            <w:noWrap/>
            <w:vAlign w:val="bottom"/>
            <w:hideMark/>
          </w:tcPr>
          <w:p w14:paraId="4D93493F"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single" w:sz="8" w:space="0" w:color="auto"/>
              <w:left w:val="nil"/>
              <w:bottom w:val="single" w:sz="8" w:space="0" w:color="auto"/>
              <w:right w:val="nil"/>
            </w:tcBorders>
            <w:shd w:val="clear" w:color="000000" w:fill="F2F2F2"/>
            <w:noWrap/>
            <w:vAlign w:val="bottom"/>
            <w:hideMark/>
          </w:tcPr>
          <w:p w14:paraId="266DCA55"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724" w:type="dxa"/>
            <w:tcBorders>
              <w:top w:val="single" w:sz="8" w:space="0" w:color="auto"/>
              <w:left w:val="nil"/>
              <w:bottom w:val="single" w:sz="8" w:space="0" w:color="auto"/>
              <w:right w:val="nil"/>
            </w:tcBorders>
            <w:shd w:val="clear" w:color="000000" w:fill="F2F2F2"/>
            <w:noWrap/>
            <w:vAlign w:val="bottom"/>
            <w:hideMark/>
          </w:tcPr>
          <w:p w14:paraId="5CF7ED8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24" w:type="dxa"/>
            <w:tcBorders>
              <w:top w:val="single" w:sz="8" w:space="0" w:color="auto"/>
              <w:left w:val="nil"/>
              <w:bottom w:val="single" w:sz="8" w:space="0" w:color="auto"/>
              <w:right w:val="nil"/>
            </w:tcBorders>
            <w:shd w:val="clear" w:color="000000" w:fill="F2F2F2"/>
            <w:noWrap/>
            <w:vAlign w:val="bottom"/>
            <w:hideMark/>
          </w:tcPr>
          <w:p w14:paraId="2E612FC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790" w:type="dxa"/>
            <w:tcBorders>
              <w:top w:val="single" w:sz="8" w:space="0" w:color="auto"/>
              <w:left w:val="nil"/>
              <w:bottom w:val="single" w:sz="8" w:space="0" w:color="auto"/>
              <w:right w:val="nil"/>
            </w:tcBorders>
            <w:shd w:val="clear" w:color="000000" w:fill="F2F2F2"/>
            <w:noWrap/>
            <w:vAlign w:val="bottom"/>
            <w:hideMark/>
          </w:tcPr>
          <w:p w14:paraId="61730BA2"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866" w:type="dxa"/>
            <w:gridSpan w:val="2"/>
            <w:tcBorders>
              <w:top w:val="single" w:sz="8" w:space="0" w:color="auto"/>
              <w:left w:val="nil"/>
              <w:bottom w:val="single" w:sz="8" w:space="0" w:color="auto"/>
              <w:right w:val="nil"/>
            </w:tcBorders>
            <w:shd w:val="clear" w:color="000000" w:fill="F2F2F2"/>
            <w:noWrap/>
            <w:vAlign w:val="bottom"/>
            <w:hideMark/>
          </w:tcPr>
          <w:p w14:paraId="159228FC"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753" w:type="dxa"/>
            <w:tcBorders>
              <w:top w:val="single" w:sz="8" w:space="0" w:color="auto"/>
              <w:left w:val="nil"/>
              <w:bottom w:val="single" w:sz="8" w:space="0" w:color="auto"/>
              <w:right w:val="nil"/>
            </w:tcBorders>
            <w:shd w:val="clear" w:color="000000" w:fill="F2F2F2"/>
            <w:noWrap/>
            <w:vAlign w:val="bottom"/>
            <w:hideMark/>
          </w:tcPr>
          <w:p w14:paraId="233B0AF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91" w:type="dxa"/>
            <w:tcBorders>
              <w:top w:val="single" w:sz="8" w:space="0" w:color="auto"/>
              <w:left w:val="nil"/>
              <w:bottom w:val="single" w:sz="8" w:space="0" w:color="auto"/>
              <w:right w:val="nil"/>
            </w:tcBorders>
            <w:shd w:val="clear" w:color="000000" w:fill="F2F2F2"/>
            <w:noWrap/>
            <w:vAlign w:val="bottom"/>
            <w:hideMark/>
          </w:tcPr>
          <w:p w14:paraId="2B1F664A"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6D851451" w14:textId="77777777" w:rsidTr="002E0329">
        <w:trPr>
          <w:trHeight w:val="270"/>
          <w:tblHeader/>
        </w:trPr>
        <w:tc>
          <w:tcPr>
            <w:tcW w:w="980" w:type="dxa"/>
            <w:tcBorders>
              <w:top w:val="nil"/>
              <w:left w:val="nil"/>
              <w:bottom w:val="nil"/>
              <w:right w:val="nil"/>
            </w:tcBorders>
            <w:shd w:val="clear" w:color="000000" w:fill="F2F2F2"/>
            <w:noWrap/>
            <w:vAlign w:val="bottom"/>
            <w:hideMark/>
          </w:tcPr>
          <w:p w14:paraId="23E8B6F6"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Cuota base</w:t>
            </w:r>
          </w:p>
        </w:tc>
        <w:tc>
          <w:tcPr>
            <w:tcW w:w="864" w:type="dxa"/>
            <w:tcBorders>
              <w:top w:val="nil"/>
              <w:left w:val="nil"/>
              <w:bottom w:val="nil"/>
              <w:right w:val="nil"/>
            </w:tcBorders>
            <w:shd w:val="clear" w:color="auto" w:fill="F2F2F2" w:themeFill="background1" w:themeFillShade="F2"/>
            <w:noWrap/>
            <w:vAlign w:val="center"/>
            <w:hideMark/>
          </w:tcPr>
          <w:p w14:paraId="31BFB058"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$289.47</w:t>
            </w:r>
          </w:p>
        </w:tc>
        <w:tc>
          <w:tcPr>
            <w:tcW w:w="724" w:type="dxa"/>
            <w:tcBorders>
              <w:top w:val="nil"/>
              <w:left w:val="nil"/>
              <w:bottom w:val="nil"/>
              <w:right w:val="nil"/>
            </w:tcBorders>
            <w:shd w:val="clear" w:color="auto" w:fill="F2F2F2" w:themeFill="background1" w:themeFillShade="F2"/>
            <w:noWrap/>
            <w:vAlign w:val="center"/>
            <w:hideMark/>
          </w:tcPr>
          <w:p w14:paraId="21DCE3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$290.63</w:t>
            </w:r>
          </w:p>
        </w:tc>
        <w:tc>
          <w:tcPr>
            <w:tcW w:w="835" w:type="dxa"/>
            <w:tcBorders>
              <w:top w:val="nil"/>
              <w:left w:val="nil"/>
              <w:bottom w:val="nil"/>
              <w:right w:val="nil"/>
            </w:tcBorders>
            <w:shd w:val="clear" w:color="auto" w:fill="F2F2F2" w:themeFill="background1" w:themeFillShade="F2"/>
            <w:noWrap/>
            <w:vAlign w:val="center"/>
            <w:hideMark/>
          </w:tcPr>
          <w:p w14:paraId="321292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$291.79</w:t>
            </w:r>
          </w:p>
        </w:tc>
        <w:tc>
          <w:tcPr>
            <w:tcW w:w="724" w:type="dxa"/>
            <w:tcBorders>
              <w:top w:val="nil"/>
              <w:left w:val="nil"/>
              <w:bottom w:val="nil"/>
              <w:right w:val="nil"/>
            </w:tcBorders>
            <w:shd w:val="clear" w:color="auto" w:fill="F2F2F2" w:themeFill="background1" w:themeFillShade="F2"/>
            <w:noWrap/>
            <w:vAlign w:val="center"/>
            <w:hideMark/>
          </w:tcPr>
          <w:p w14:paraId="0D82A9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$292.96</w:t>
            </w:r>
          </w:p>
        </w:tc>
        <w:tc>
          <w:tcPr>
            <w:tcW w:w="724" w:type="dxa"/>
            <w:tcBorders>
              <w:top w:val="nil"/>
              <w:left w:val="nil"/>
              <w:bottom w:val="nil"/>
              <w:right w:val="nil"/>
            </w:tcBorders>
            <w:shd w:val="clear" w:color="auto" w:fill="F2F2F2" w:themeFill="background1" w:themeFillShade="F2"/>
            <w:noWrap/>
            <w:vAlign w:val="center"/>
            <w:hideMark/>
          </w:tcPr>
          <w:p w14:paraId="68BBC8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$294.13</w:t>
            </w:r>
          </w:p>
        </w:tc>
        <w:tc>
          <w:tcPr>
            <w:tcW w:w="724" w:type="dxa"/>
            <w:tcBorders>
              <w:top w:val="nil"/>
              <w:left w:val="nil"/>
              <w:bottom w:val="nil"/>
              <w:right w:val="nil"/>
            </w:tcBorders>
            <w:shd w:val="clear" w:color="auto" w:fill="F2F2F2" w:themeFill="background1" w:themeFillShade="F2"/>
            <w:noWrap/>
            <w:vAlign w:val="center"/>
            <w:hideMark/>
          </w:tcPr>
          <w:p w14:paraId="0704AD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$295.31</w:t>
            </w:r>
          </w:p>
        </w:tc>
        <w:tc>
          <w:tcPr>
            <w:tcW w:w="724" w:type="dxa"/>
            <w:tcBorders>
              <w:top w:val="nil"/>
              <w:left w:val="nil"/>
              <w:bottom w:val="nil"/>
              <w:right w:val="nil"/>
            </w:tcBorders>
            <w:shd w:val="clear" w:color="auto" w:fill="F2F2F2" w:themeFill="background1" w:themeFillShade="F2"/>
            <w:noWrap/>
            <w:vAlign w:val="center"/>
            <w:hideMark/>
          </w:tcPr>
          <w:p w14:paraId="59719E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$296.49</w:t>
            </w:r>
          </w:p>
        </w:tc>
        <w:tc>
          <w:tcPr>
            <w:tcW w:w="724" w:type="dxa"/>
            <w:tcBorders>
              <w:top w:val="nil"/>
              <w:left w:val="nil"/>
              <w:bottom w:val="nil"/>
              <w:right w:val="nil"/>
            </w:tcBorders>
            <w:shd w:val="clear" w:color="auto" w:fill="F2F2F2" w:themeFill="background1" w:themeFillShade="F2"/>
            <w:noWrap/>
            <w:vAlign w:val="center"/>
            <w:hideMark/>
          </w:tcPr>
          <w:p w14:paraId="76D7AF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$297.67</w:t>
            </w:r>
          </w:p>
        </w:tc>
        <w:tc>
          <w:tcPr>
            <w:tcW w:w="790" w:type="dxa"/>
            <w:tcBorders>
              <w:top w:val="nil"/>
              <w:left w:val="nil"/>
              <w:bottom w:val="nil"/>
              <w:right w:val="nil"/>
            </w:tcBorders>
            <w:shd w:val="clear" w:color="auto" w:fill="F2F2F2" w:themeFill="background1" w:themeFillShade="F2"/>
            <w:noWrap/>
            <w:vAlign w:val="center"/>
            <w:hideMark/>
          </w:tcPr>
          <w:p w14:paraId="4B77EE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$298.87</w:t>
            </w:r>
          </w:p>
        </w:tc>
        <w:tc>
          <w:tcPr>
            <w:tcW w:w="866" w:type="dxa"/>
            <w:gridSpan w:val="2"/>
            <w:tcBorders>
              <w:top w:val="nil"/>
              <w:left w:val="nil"/>
              <w:bottom w:val="nil"/>
              <w:right w:val="nil"/>
            </w:tcBorders>
            <w:shd w:val="clear" w:color="auto" w:fill="F2F2F2" w:themeFill="background1" w:themeFillShade="F2"/>
            <w:noWrap/>
            <w:vAlign w:val="center"/>
            <w:hideMark/>
          </w:tcPr>
          <w:p w14:paraId="52FAED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$300.06</w:t>
            </w:r>
          </w:p>
        </w:tc>
        <w:tc>
          <w:tcPr>
            <w:tcW w:w="753" w:type="dxa"/>
            <w:tcBorders>
              <w:top w:val="nil"/>
              <w:left w:val="nil"/>
              <w:bottom w:val="nil"/>
              <w:right w:val="nil"/>
            </w:tcBorders>
            <w:shd w:val="clear" w:color="auto" w:fill="F2F2F2" w:themeFill="background1" w:themeFillShade="F2"/>
            <w:noWrap/>
            <w:vAlign w:val="center"/>
            <w:hideMark/>
          </w:tcPr>
          <w:p w14:paraId="7F7EDD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$301.26</w:t>
            </w:r>
          </w:p>
        </w:tc>
        <w:tc>
          <w:tcPr>
            <w:tcW w:w="791" w:type="dxa"/>
            <w:tcBorders>
              <w:top w:val="nil"/>
              <w:left w:val="nil"/>
              <w:bottom w:val="nil"/>
              <w:right w:val="nil"/>
            </w:tcBorders>
            <w:shd w:val="clear" w:color="auto" w:fill="F2F2F2" w:themeFill="background1" w:themeFillShade="F2"/>
            <w:noWrap/>
            <w:vAlign w:val="center"/>
            <w:hideMark/>
          </w:tcPr>
          <w:p w14:paraId="410164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$302.47</w:t>
            </w:r>
          </w:p>
        </w:tc>
      </w:tr>
      <w:tr w:rsidR="001958E5" w:rsidRPr="003105AA" w14:paraId="588280C1" w14:textId="77777777" w:rsidTr="002E0329">
        <w:trPr>
          <w:trHeight w:val="285"/>
          <w:tblHeader/>
        </w:trPr>
        <w:tc>
          <w:tcPr>
            <w:tcW w:w="6299" w:type="dxa"/>
            <w:gridSpan w:val="8"/>
            <w:tcBorders>
              <w:top w:val="nil"/>
              <w:left w:val="nil"/>
              <w:bottom w:val="nil"/>
              <w:right w:val="nil"/>
            </w:tcBorders>
            <w:shd w:val="clear" w:color="000000" w:fill="F2F2F2"/>
            <w:noWrap/>
            <w:vAlign w:val="bottom"/>
            <w:hideMark/>
          </w:tcPr>
          <w:p w14:paraId="25694D55"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A la cuota base se le sumará el importe de acuerdo al consumo del usuario conforme la siguiente tabla</w:t>
            </w:r>
          </w:p>
        </w:tc>
        <w:tc>
          <w:tcPr>
            <w:tcW w:w="724" w:type="dxa"/>
            <w:tcBorders>
              <w:top w:val="nil"/>
              <w:left w:val="nil"/>
              <w:bottom w:val="nil"/>
              <w:right w:val="nil"/>
            </w:tcBorders>
            <w:shd w:val="clear" w:color="000000" w:fill="F2F2F2"/>
            <w:noWrap/>
            <w:vAlign w:val="bottom"/>
            <w:hideMark/>
          </w:tcPr>
          <w:p w14:paraId="53C86A8D"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790" w:type="dxa"/>
            <w:tcBorders>
              <w:top w:val="nil"/>
              <w:left w:val="nil"/>
              <w:bottom w:val="nil"/>
              <w:right w:val="nil"/>
            </w:tcBorders>
            <w:shd w:val="clear" w:color="000000" w:fill="F2F2F2"/>
            <w:noWrap/>
            <w:vAlign w:val="bottom"/>
            <w:hideMark/>
          </w:tcPr>
          <w:p w14:paraId="4AAC97A9"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866" w:type="dxa"/>
            <w:gridSpan w:val="2"/>
            <w:tcBorders>
              <w:top w:val="nil"/>
              <w:left w:val="nil"/>
              <w:bottom w:val="nil"/>
              <w:right w:val="nil"/>
            </w:tcBorders>
            <w:shd w:val="clear" w:color="000000" w:fill="F2F2F2"/>
            <w:noWrap/>
            <w:vAlign w:val="bottom"/>
            <w:hideMark/>
          </w:tcPr>
          <w:p w14:paraId="5A431293"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753" w:type="dxa"/>
            <w:tcBorders>
              <w:top w:val="nil"/>
              <w:left w:val="nil"/>
              <w:bottom w:val="nil"/>
              <w:right w:val="nil"/>
            </w:tcBorders>
            <w:shd w:val="clear" w:color="000000" w:fill="F2F2F2"/>
            <w:noWrap/>
            <w:vAlign w:val="bottom"/>
            <w:hideMark/>
          </w:tcPr>
          <w:p w14:paraId="5A2C659F"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791" w:type="dxa"/>
            <w:tcBorders>
              <w:top w:val="nil"/>
              <w:left w:val="nil"/>
              <w:bottom w:val="nil"/>
              <w:right w:val="nil"/>
            </w:tcBorders>
            <w:shd w:val="clear" w:color="000000" w:fill="F2F2F2"/>
            <w:noWrap/>
            <w:vAlign w:val="bottom"/>
            <w:hideMark/>
          </w:tcPr>
          <w:p w14:paraId="744364E4"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r>
      <w:tr w:rsidR="001958E5" w:rsidRPr="003105AA" w14:paraId="054B1521" w14:textId="77777777" w:rsidTr="002E0329">
        <w:trPr>
          <w:trHeight w:val="285"/>
          <w:tblHeader/>
        </w:trPr>
        <w:tc>
          <w:tcPr>
            <w:tcW w:w="980" w:type="dxa"/>
            <w:tcBorders>
              <w:top w:val="single" w:sz="8" w:space="0" w:color="auto"/>
              <w:left w:val="nil"/>
              <w:bottom w:val="single" w:sz="8" w:space="0" w:color="auto"/>
              <w:right w:val="nil"/>
            </w:tcBorders>
            <w:shd w:val="clear" w:color="000000" w:fill="F2F2F2"/>
            <w:noWrap/>
            <w:vAlign w:val="bottom"/>
            <w:hideMark/>
          </w:tcPr>
          <w:p w14:paraId="2192449B"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Consumo M3</w:t>
            </w:r>
          </w:p>
        </w:tc>
        <w:tc>
          <w:tcPr>
            <w:tcW w:w="864" w:type="dxa"/>
            <w:tcBorders>
              <w:top w:val="single" w:sz="8" w:space="0" w:color="auto"/>
              <w:left w:val="nil"/>
              <w:bottom w:val="single" w:sz="8" w:space="0" w:color="auto"/>
              <w:right w:val="nil"/>
            </w:tcBorders>
            <w:shd w:val="clear" w:color="000000" w:fill="F2F2F2"/>
            <w:noWrap/>
            <w:vAlign w:val="bottom"/>
            <w:hideMark/>
          </w:tcPr>
          <w:p w14:paraId="035EB5A5"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24" w:type="dxa"/>
            <w:tcBorders>
              <w:top w:val="single" w:sz="8" w:space="0" w:color="auto"/>
              <w:left w:val="nil"/>
              <w:bottom w:val="single" w:sz="8" w:space="0" w:color="auto"/>
              <w:right w:val="nil"/>
            </w:tcBorders>
            <w:shd w:val="clear" w:color="000000" w:fill="F2F2F2"/>
            <w:noWrap/>
            <w:vAlign w:val="bottom"/>
            <w:hideMark/>
          </w:tcPr>
          <w:p w14:paraId="636B2B6B"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835" w:type="dxa"/>
            <w:tcBorders>
              <w:top w:val="single" w:sz="8" w:space="0" w:color="auto"/>
              <w:left w:val="nil"/>
              <w:bottom w:val="single" w:sz="8" w:space="0" w:color="auto"/>
              <w:right w:val="nil"/>
            </w:tcBorders>
            <w:shd w:val="clear" w:color="000000" w:fill="F2F2F2"/>
            <w:noWrap/>
            <w:vAlign w:val="bottom"/>
            <w:hideMark/>
          </w:tcPr>
          <w:p w14:paraId="216D95B8"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single" w:sz="8" w:space="0" w:color="auto"/>
              <w:left w:val="nil"/>
              <w:bottom w:val="single" w:sz="8" w:space="0" w:color="auto"/>
              <w:right w:val="nil"/>
            </w:tcBorders>
            <w:shd w:val="clear" w:color="000000" w:fill="F2F2F2"/>
            <w:noWrap/>
            <w:vAlign w:val="bottom"/>
            <w:hideMark/>
          </w:tcPr>
          <w:p w14:paraId="0415724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single" w:sz="8" w:space="0" w:color="auto"/>
              <w:left w:val="nil"/>
              <w:bottom w:val="single" w:sz="8" w:space="0" w:color="auto"/>
              <w:right w:val="nil"/>
            </w:tcBorders>
            <w:shd w:val="clear" w:color="000000" w:fill="F2F2F2"/>
            <w:noWrap/>
            <w:vAlign w:val="bottom"/>
            <w:hideMark/>
          </w:tcPr>
          <w:p w14:paraId="45CD3394"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single" w:sz="8" w:space="0" w:color="auto"/>
              <w:left w:val="nil"/>
              <w:bottom w:val="single" w:sz="8" w:space="0" w:color="auto"/>
              <w:right w:val="nil"/>
            </w:tcBorders>
            <w:shd w:val="clear" w:color="000000" w:fill="F2F2F2"/>
            <w:noWrap/>
            <w:vAlign w:val="bottom"/>
            <w:hideMark/>
          </w:tcPr>
          <w:p w14:paraId="6C409A4B"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724" w:type="dxa"/>
            <w:tcBorders>
              <w:top w:val="single" w:sz="8" w:space="0" w:color="auto"/>
              <w:left w:val="nil"/>
              <w:bottom w:val="single" w:sz="8" w:space="0" w:color="auto"/>
              <w:right w:val="nil"/>
            </w:tcBorders>
            <w:shd w:val="clear" w:color="000000" w:fill="F2F2F2"/>
            <w:noWrap/>
            <w:vAlign w:val="bottom"/>
            <w:hideMark/>
          </w:tcPr>
          <w:p w14:paraId="056C0DCF"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24" w:type="dxa"/>
            <w:tcBorders>
              <w:top w:val="single" w:sz="8" w:space="0" w:color="auto"/>
              <w:left w:val="nil"/>
              <w:bottom w:val="single" w:sz="8" w:space="0" w:color="auto"/>
              <w:right w:val="nil"/>
            </w:tcBorders>
            <w:shd w:val="clear" w:color="000000" w:fill="F2F2F2"/>
            <w:noWrap/>
            <w:vAlign w:val="bottom"/>
            <w:hideMark/>
          </w:tcPr>
          <w:p w14:paraId="1D5A7A85"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790" w:type="dxa"/>
            <w:tcBorders>
              <w:top w:val="single" w:sz="8" w:space="0" w:color="auto"/>
              <w:left w:val="nil"/>
              <w:bottom w:val="single" w:sz="8" w:space="0" w:color="auto"/>
              <w:right w:val="nil"/>
            </w:tcBorders>
            <w:shd w:val="clear" w:color="000000" w:fill="F2F2F2"/>
            <w:noWrap/>
            <w:vAlign w:val="bottom"/>
            <w:hideMark/>
          </w:tcPr>
          <w:p w14:paraId="331AFC4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866" w:type="dxa"/>
            <w:gridSpan w:val="2"/>
            <w:tcBorders>
              <w:top w:val="single" w:sz="8" w:space="0" w:color="auto"/>
              <w:left w:val="nil"/>
              <w:bottom w:val="single" w:sz="8" w:space="0" w:color="auto"/>
              <w:right w:val="nil"/>
            </w:tcBorders>
            <w:shd w:val="clear" w:color="000000" w:fill="F2F2F2"/>
            <w:noWrap/>
            <w:vAlign w:val="bottom"/>
            <w:hideMark/>
          </w:tcPr>
          <w:p w14:paraId="2D4C55CE"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753" w:type="dxa"/>
            <w:tcBorders>
              <w:top w:val="single" w:sz="8" w:space="0" w:color="auto"/>
              <w:left w:val="nil"/>
              <w:bottom w:val="single" w:sz="8" w:space="0" w:color="auto"/>
              <w:right w:val="nil"/>
            </w:tcBorders>
            <w:shd w:val="clear" w:color="000000" w:fill="F2F2F2"/>
            <w:noWrap/>
            <w:vAlign w:val="bottom"/>
            <w:hideMark/>
          </w:tcPr>
          <w:p w14:paraId="648493E7"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91" w:type="dxa"/>
            <w:tcBorders>
              <w:top w:val="single" w:sz="8" w:space="0" w:color="auto"/>
              <w:left w:val="nil"/>
              <w:bottom w:val="single" w:sz="8" w:space="0" w:color="auto"/>
              <w:right w:val="nil"/>
            </w:tcBorders>
            <w:shd w:val="clear" w:color="000000" w:fill="F2F2F2"/>
            <w:noWrap/>
            <w:vAlign w:val="bottom"/>
            <w:hideMark/>
          </w:tcPr>
          <w:p w14:paraId="4D2AFD7A"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4F53D0F0" w14:textId="77777777" w:rsidTr="002E0329">
        <w:trPr>
          <w:trHeight w:val="270"/>
        </w:trPr>
        <w:tc>
          <w:tcPr>
            <w:tcW w:w="980" w:type="dxa"/>
            <w:tcBorders>
              <w:top w:val="nil"/>
              <w:left w:val="nil"/>
              <w:bottom w:val="nil"/>
              <w:right w:val="nil"/>
            </w:tcBorders>
            <w:shd w:val="clear" w:color="auto" w:fill="auto"/>
            <w:noWrap/>
            <w:vAlign w:val="bottom"/>
            <w:hideMark/>
          </w:tcPr>
          <w:p w14:paraId="2C76445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0</w:t>
            </w:r>
          </w:p>
        </w:tc>
        <w:tc>
          <w:tcPr>
            <w:tcW w:w="864" w:type="dxa"/>
            <w:tcBorders>
              <w:top w:val="nil"/>
              <w:left w:val="nil"/>
              <w:bottom w:val="nil"/>
              <w:right w:val="nil"/>
            </w:tcBorders>
            <w:shd w:val="clear" w:color="auto" w:fill="auto"/>
            <w:noWrap/>
            <w:vAlign w:val="center"/>
            <w:hideMark/>
          </w:tcPr>
          <w:p w14:paraId="50299886"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center"/>
            <w:hideMark/>
          </w:tcPr>
          <w:p w14:paraId="66CD26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35" w:type="dxa"/>
            <w:tcBorders>
              <w:top w:val="nil"/>
              <w:left w:val="nil"/>
              <w:bottom w:val="nil"/>
              <w:right w:val="nil"/>
            </w:tcBorders>
            <w:shd w:val="clear" w:color="auto" w:fill="auto"/>
            <w:noWrap/>
            <w:vAlign w:val="center"/>
            <w:hideMark/>
          </w:tcPr>
          <w:p w14:paraId="6745CE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center"/>
            <w:hideMark/>
          </w:tcPr>
          <w:p w14:paraId="7C0628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center"/>
            <w:hideMark/>
          </w:tcPr>
          <w:p w14:paraId="134D43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center"/>
            <w:hideMark/>
          </w:tcPr>
          <w:p w14:paraId="162E95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center"/>
            <w:hideMark/>
          </w:tcPr>
          <w:p w14:paraId="142BC4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center"/>
            <w:hideMark/>
          </w:tcPr>
          <w:p w14:paraId="6E175A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90" w:type="dxa"/>
            <w:tcBorders>
              <w:top w:val="nil"/>
              <w:left w:val="nil"/>
              <w:bottom w:val="nil"/>
              <w:right w:val="nil"/>
            </w:tcBorders>
            <w:shd w:val="clear" w:color="auto" w:fill="auto"/>
            <w:noWrap/>
            <w:vAlign w:val="center"/>
            <w:hideMark/>
          </w:tcPr>
          <w:p w14:paraId="110807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66" w:type="dxa"/>
            <w:gridSpan w:val="2"/>
            <w:tcBorders>
              <w:top w:val="nil"/>
              <w:left w:val="nil"/>
              <w:bottom w:val="nil"/>
              <w:right w:val="nil"/>
            </w:tcBorders>
            <w:shd w:val="clear" w:color="auto" w:fill="auto"/>
            <w:noWrap/>
            <w:vAlign w:val="center"/>
            <w:hideMark/>
          </w:tcPr>
          <w:p w14:paraId="7C136A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53" w:type="dxa"/>
            <w:tcBorders>
              <w:top w:val="nil"/>
              <w:left w:val="nil"/>
              <w:bottom w:val="nil"/>
              <w:right w:val="nil"/>
            </w:tcBorders>
            <w:shd w:val="clear" w:color="auto" w:fill="auto"/>
            <w:noWrap/>
            <w:vAlign w:val="center"/>
            <w:hideMark/>
          </w:tcPr>
          <w:p w14:paraId="0FE882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91" w:type="dxa"/>
            <w:tcBorders>
              <w:top w:val="nil"/>
              <w:left w:val="nil"/>
              <w:bottom w:val="nil"/>
              <w:right w:val="nil"/>
            </w:tcBorders>
            <w:shd w:val="clear" w:color="auto" w:fill="auto"/>
            <w:noWrap/>
            <w:vAlign w:val="center"/>
            <w:hideMark/>
          </w:tcPr>
          <w:p w14:paraId="65E9A4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r>
      <w:tr w:rsidR="001958E5" w:rsidRPr="003105AA" w14:paraId="125054FD" w14:textId="77777777" w:rsidTr="002E0329">
        <w:trPr>
          <w:trHeight w:val="270"/>
        </w:trPr>
        <w:tc>
          <w:tcPr>
            <w:tcW w:w="980" w:type="dxa"/>
            <w:tcBorders>
              <w:top w:val="nil"/>
              <w:left w:val="nil"/>
              <w:bottom w:val="nil"/>
              <w:right w:val="nil"/>
            </w:tcBorders>
            <w:shd w:val="clear" w:color="auto" w:fill="auto"/>
            <w:noWrap/>
            <w:vAlign w:val="bottom"/>
            <w:hideMark/>
          </w:tcPr>
          <w:p w14:paraId="5D836DC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w:t>
            </w:r>
          </w:p>
        </w:tc>
        <w:tc>
          <w:tcPr>
            <w:tcW w:w="864" w:type="dxa"/>
            <w:tcBorders>
              <w:top w:val="nil"/>
              <w:left w:val="nil"/>
              <w:bottom w:val="nil"/>
              <w:right w:val="nil"/>
            </w:tcBorders>
            <w:shd w:val="clear" w:color="auto" w:fill="auto"/>
            <w:noWrap/>
            <w:vAlign w:val="center"/>
            <w:hideMark/>
          </w:tcPr>
          <w:p w14:paraId="1616C5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$40.31</w:t>
            </w:r>
          </w:p>
        </w:tc>
        <w:tc>
          <w:tcPr>
            <w:tcW w:w="724" w:type="dxa"/>
            <w:tcBorders>
              <w:top w:val="nil"/>
              <w:left w:val="nil"/>
              <w:bottom w:val="nil"/>
              <w:right w:val="nil"/>
            </w:tcBorders>
            <w:shd w:val="clear" w:color="auto" w:fill="auto"/>
            <w:noWrap/>
            <w:vAlign w:val="center"/>
            <w:hideMark/>
          </w:tcPr>
          <w:p w14:paraId="029937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$40.48</w:t>
            </w:r>
          </w:p>
        </w:tc>
        <w:tc>
          <w:tcPr>
            <w:tcW w:w="835" w:type="dxa"/>
            <w:tcBorders>
              <w:top w:val="nil"/>
              <w:left w:val="nil"/>
              <w:bottom w:val="nil"/>
              <w:right w:val="nil"/>
            </w:tcBorders>
            <w:shd w:val="clear" w:color="auto" w:fill="auto"/>
            <w:noWrap/>
            <w:vAlign w:val="center"/>
            <w:hideMark/>
          </w:tcPr>
          <w:p w14:paraId="4AFDDB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$40.64</w:t>
            </w:r>
          </w:p>
        </w:tc>
        <w:tc>
          <w:tcPr>
            <w:tcW w:w="724" w:type="dxa"/>
            <w:tcBorders>
              <w:top w:val="nil"/>
              <w:left w:val="nil"/>
              <w:bottom w:val="nil"/>
              <w:right w:val="nil"/>
            </w:tcBorders>
            <w:shd w:val="clear" w:color="auto" w:fill="auto"/>
            <w:noWrap/>
            <w:vAlign w:val="center"/>
            <w:hideMark/>
          </w:tcPr>
          <w:p w14:paraId="07CF5B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$40.80</w:t>
            </w:r>
          </w:p>
        </w:tc>
        <w:tc>
          <w:tcPr>
            <w:tcW w:w="724" w:type="dxa"/>
            <w:tcBorders>
              <w:top w:val="nil"/>
              <w:left w:val="nil"/>
              <w:bottom w:val="nil"/>
              <w:right w:val="nil"/>
            </w:tcBorders>
            <w:shd w:val="clear" w:color="auto" w:fill="auto"/>
            <w:noWrap/>
            <w:vAlign w:val="center"/>
            <w:hideMark/>
          </w:tcPr>
          <w:p w14:paraId="38E871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$40.96</w:t>
            </w:r>
          </w:p>
        </w:tc>
        <w:tc>
          <w:tcPr>
            <w:tcW w:w="724" w:type="dxa"/>
            <w:tcBorders>
              <w:top w:val="nil"/>
              <w:left w:val="nil"/>
              <w:bottom w:val="nil"/>
              <w:right w:val="nil"/>
            </w:tcBorders>
            <w:shd w:val="clear" w:color="auto" w:fill="auto"/>
            <w:noWrap/>
            <w:vAlign w:val="center"/>
            <w:hideMark/>
          </w:tcPr>
          <w:p w14:paraId="485A44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$41.13</w:t>
            </w:r>
          </w:p>
        </w:tc>
        <w:tc>
          <w:tcPr>
            <w:tcW w:w="724" w:type="dxa"/>
            <w:tcBorders>
              <w:top w:val="nil"/>
              <w:left w:val="nil"/>
              <w:bottom w:val="nil"/>
              <w:right w:val="nil"/>
            </w:tcBorders>
            <w:shd w:val="clear" w:color="auto" w:fill="auto"/>
            <w:noWrap/>
            <w:vAlign w:val="center"/>
            <w:hideMark/>
          </w:tcPr>
          <w:p w14:paraId="4A021D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$41.29</w:t>
            </w:r>
          </w:p>
        </w:tc>
        <w:tc>
          <w:tcPr>
            <w:tcW w:w="724" w:type="dxa"/>
            <w:tcBorders>
              <w:top w:val="nil"/>
              <w:left w:val="nil"/>
              <w:bottom w:val="nil"/>
              <w:right w:val="nil"/>
            </w:tcBorders>
            <w:shd w:val="clear" w:color="auto" w:fill="auto"/>
            <w:noWrap/>
            <w:vAlign w:val="center"/>
            <w:hideMark/>
          </w:tcPr>
          <w:p w14:paraId="4E2C79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$41.46</w:t>
            </w:r>
          </w:p>
        </w:tc>
        <w:tc>
          <w:tcPr>
            <w:tcW w:w="790" w:type="dxa"/>
            <w:tcBorders>
              <w:top w:val="nil"/>
              <w:left w:val="nil"/>
              <w:bottom w:val="nil"/>
              <w:right w:val="nil"/>
            </w:tcBorders>
            <w:shd w:val="clear" w:color="auto" w:fill="auto"/>
            <w:noWrap/>
            <w:vAlign w:val="center"/>
            <w:hideMark/>
          </w:tcPr>
          <w:p w14:paraId="1B45EC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$41.62</w:t>
            </w:r>
          </w:p>
        </w:tc>
        <w:tc>
          <w:tcPr>
            <w:tcW w:w="866" w:type="dxa"/>
            <w:gridSpan w:val="2"/>
            <w:tcBorders>
              <w:top w:val="nil"/>
              <w:left w:val="nil"/>
              <w:bottom w:val="nil"/>
              <w:right w:val="nil"/>
            </w:tcBorders>
            <w:shd w:val="clear" w:color="auto" w:fill="auto"/>
            <w:noWrap/>
            <w:vAlign w:val="center"/>
            <w:hideMark/>
          </w:tcPr>
          <w:p w14:paraId="648313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$41.79</w:t>
            </w:r>
          </w:p>
        </w:tc>
        <w:tc>
          <w:tcPr>
            <w:tcW w:w="753" w:type="dxa"/>
            <w:tcBorders>
              <w:top w:val="nil"/>
              <w:left w:val="nil"/>
              <w:bottom w:val="nil"/>
              <w:right w:val="nil"/>
            </w:tcBorders>
            <w:shd w:val="clear" w:color="auto" w:fill="auto"/>
            <w:noWrap/>
            <w:vAlign w:val="center"/>
            <w:hideMark/>
          </w:tcPr>
          <w:p w14:paraId="137DDD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$41.96</w:t>
            </w:r>
          </w:p>
        </w:tc>
        <w:tc>
          <w:tcPr>
            <w:tcW w:w="791" w:type="dxa"/>
            <w:tcBorders>
              <w:top w:val="nil"/>
              <w:left w:val="nil"/>
              <w:bottom w:val="nil"/>
              <w:right w:val="nil"/>
            </w:tcBorders>
            <w:shd w:val="clear" w:color="auto" w:fill="auto"/>
            <w:noWrap/>
            <w:vAlign w:val="center"/>
            <w:hideMark/>
          </w:tcPr>
          <w:p w14:paraId="5EAF9E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$42.12</w:t>
            </w:r>
          </w:p>
        </w:tc>
      </w:tr>
      <w:tr w:rsidR="001958E5" w:rsidRPr="003105AA" w14:paraId="24316D76" w14:textId="77777777" w:rsidTr="002E0329">
        <w:trPr>
          <w:trHeight w:val="270"/>
        </w:trPr>
        <w:tc>
          <w:tcPr>
            <w:tcW w:w="980" w:type="dxa"/>
            <w:tcBorders>
              <w:top w:val="nil"/>
              <w:left w:val="nil"/>
              <w:bottom w:val="nil"/>
              <w:right w:val="nil"/>
            </w:tcBorders>
            <w:shd w:val="clear" w:color="auto" w:fill="auto"/>
            <w:noWrap/>
            <w:vAlign w:val="bottom"/>
            <w:hideMark/>
          </w:tcPr>
          <w:p w14:paraId="2ED91AB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w:t>
            </w:r>
          </w:p>
        </w:tc>
        <w:tc>
          <w:tcPr>
            <w:tcW w:w="864" w:type="dxa"/>
            <w:tcBorders>
              <w:top w:val="nil"/>
              <w:left w:val="nil"/>
              <w:bottom w:val="nil"/>
              <w:right w:val="nil"/>
            </w:tcBorders>
            <w:shd w:val="clear" w:color="auto" w:fill="auto"/>
            <w:noWrap/>
            <w:vAlign w:val="center"/>
            <w:hideMark/>
          </w:tcPr>
          <w:p w14:paraId="59E2D0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$76.83</w:t>
            </w:r>
          </w:p>
        </w:tc>
        <w:tc>
          <w:tcPr>
            <w:tcW w:w="724" w:type="dxa"/>
            <w:tcBorders>
              <w:top w:val="nil"/>
              <w:left w:val="nil"/>
              <w:bottom w:val="nil"/>
              <w:right w:val="nil"/>
            </w:tcBorders>
            <w:shd w:val="clear" w:color="auto" w:fill="auto"/>
            <w:noWrap/>
            <w:vAlign w:val="center"/>
            <w:hideMark/>
          </w:tcPr>
          <w:p w14:paraId="6D580A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$77.14</w:t>
            </w:r>
          </w:p>
        </w:tc>
        <w:tc>
          <w:tcPr>
            <w:tcW w:w="835" w:type="dxa"/>
            <w:tcBorders>
              <w:top w:val="nil"/>
              <w:left w:val="nil"/>
              <w:bottom w:val="nil"/>
              <w:right w:val="nil"/>
            </w:tcBorders>
            <w:shd w:val="clear" w:color="auto" w:fill="auto"/>
            <w:noWrap/>
            <w:vAlign w:val="center"/>
            <w:hideMark/>
          </w:tcPr>
          <w:p w14:paraId="659158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$77.44</w:t>
            </w:r>
          </w:p>
        </w:tc>
        <w:tc>
          <w:tcPr>
            <w:tcW w:w="724" w:type="dxa"/>
            <w:tcBorders>
              <w:top w:val="nil"/>
              <w:left w:val="nil"/>
              <w:bottom w:val="nil"/>
              <w:right w:val="nil"/>
            </w:tcBorders>
            <w:shd w:val="clear" w:color="auto" w:fill="auto"/>
            <w:noWrap/>
            <w:vAlign w:val="center"/>
            <w:hideMark/>
          </w:tcPr>
          <w:p w14:paraId="13FC85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$77.75</w:t>
            </w:r>
          </w:p>
        </w:tc>
        <w:tc>
          <w:tcPr>
            <w:tcW w:w="724" w:type="dxa"/>
            <w:tcBorders>
              <w:top w:val="nil"/>
              <w:left w:val="nil"/>
              <w:bottom w:val="nil"/>
              <w:right w:val="nil"/>
            </w:tcBorders>
            <w:shd w:val="clear" w:color="auto" w:fill="auto"/>
            <w:noWrap/>
            <w:vAlign w:val="center"/>
            <w:hideMark/>
          </w:tcPr>
          <w:p w14:paraId="59A42E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$78.06</w:t>
            </w:r>
          </w:p>
        </w:tc>
        <w:tc>
          <w:tcPr>
            <w:tcW w:w="724" w:type="dxa"/>
            <w:tcBorders>
              <w:top w:val="nil"/>
              <w:left w:val="nil"/>
              <w:bottom w:val="nil"/>
              <w:right w:val="nil"/>
            </w:tcBorders>
            <w:shd w:val="clear" w:color="auto" w:fill="auto"/>
            <w:noWrap/>
            <w:vAlign w:val="center"/>
            <w:hideMark/>
          </w:tcPr>
          <w:p w14:paraId="0AA657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$78.38</w:t>
            </w:r>
          </w:p>
        </w:tc>
        <w:tc>
          <w:tcPr>
            <w:tcW w:w="724" w:type="dxa"/>
            <w:tcBorders>
              <w:top w:val="nil"/>
              <w:left w:val="nil"/>
              <w:bottom w:val="nil"/>
              <w:right w:val="nil"/>
            </w:tcBorders>
            <w:shd w:val="clear" w:color="auto" w:fill="auto"/>
            <w:noWrap/>
            <w:vAlign w:val="center"/>
            <w:hideMark/>
          </w:tcPr>
          <w:p w14:paraId="2A66A9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$78.69</w:t>
            </w:r>
          </w:p>
        </w:tc>
        <w:tc>
          <w:tcPr>
            <w:tcW w:w="724" w:type="dxa"/>
            <w:tcBorders>
              <w:top w:val="nil"/>
              <w:left w:val="nil"/>
              <w:bottom w:val="nil"/>
              <w:right w:val="nil"/>
            </w:tcBorders>
            <w:shd w:val="clear" w:color="auto" w:fill="auto"/>
            <w:noWrap/>
            <w:vAlign w:val="center"/>
            <w:hideMark/>
          </w:tcPr>
          <w:p w14:paraId="3F843F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$79.00</w:t>
            </w:r>
          </w:p>
        </w:tc>
        <w:tc>
          <w:tcPr>
            <w:tcW w:w="790" w:type="dxa"/>
            <w:tcBorders>
              <w:top w:val="nil"/>
              <w:left w:val="nil"/>
              <w:bottom w:val="nil"/>
              <w:right w:val="nil"/>
            </w:tcBorders>
            <w:shd w:val="clear" w:color="auto" w:fill="auto"/>
            <w:noWrap/>
            <w:vAlign w:val="center"/>
            <w:hideMark/>
          </w:tcPr>
          <w:p w14:paraId="4F7396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$79.32</w:t>
            </w:r>
          </w:p>
        </w:tc>
        <w:tc>
          <w:tcPr>
            <w:tcW w:w="866" w:type="dxa"/>
            <w:gridSpan w:val="2"/>
            <w:tcBorders>
              <w:top w:val="nil"/>
              <w:left w:val="nil"/>
              <w:bottom w:val="nil"/>
              <w:right w:val="nil"/>
            </w:tcBorders>
            <w:shd w:val="clear" w:color="auto" w:fill="auto"/>
            <w:noWrap/>
            <w:vAlign w:val="center"/>
            <w:hideMark/>
          </w:tcPr>
          <w:p w14:paraId="2065C4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$79.64</w:t>
            </w:r>
          </w:p>
        </w:tc>
        <w:tc>
          <w:tcPr>
            <w:tcW w:w="753" w:type="dxa"/>
            <w:tcBorders>
              <w:top w:val="nil"/>
              <w:left w:val="nil"/>
              <w:bottom w:val="nil"/>
              <w:right w:val="nil"/>
            </w:tcBorders>
            <w:shd w:val="clear" w:color="auto" w:fill="auto"/>
            <w:noWrap/>
            <w:vAlign w:val="center"/>
            <w:hideMark/>
          </w:tcPr>
          <w:p w14:paraId="7B1EF7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$79.96</w:t>
            </w:r>
          </w:p>
        </w:tc>
        <w:tc>
          <w:tcPr>
            <w:tcW w:w="791" w:type="dxa"/>
            <w:tcBorders>
              <w:top w:val="nil"/>
              <w:left w:val="nil"/>
              <w:bottom w:val="nil"/>
              <w:right w:val="nil"/>
            </w:tcBorders>
            <w:shd w:val="clear" w:color="auto" w:fill="auto"/>
            <w:noWrap/>
            <w:vAlign w:val="center"/>
            <w:hideMark/>
          </w:tcPr>
          <w:p w14:paraId="6E03D5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$80.28</w:t>
            </w:r>
          </w:p>
        </w:tc>
      </w:tr>
      <w:tr w:rsidR="001958E5" w:rsidRPr="003105AA" w14:paraId="2029824B" w14:textId="77777777" w:rsidTr="002E0329">
        <w:trPr>
          <w:trHeight w:val="270"/>
        </w:trPr>
        <w:tc>
          <w:tcPr>
            <w:tcW w:w="980" w:type="dxa"/>
            <w:tcBorders>
              <w:top w:val="nil"/>
              <w:left w:val="nil"/>
              <w:bottom w:val="nil"/>
              <w:right w:val="nil"/>
            </w:tcBorders>
            <w:shd w:val="clear" w:color="auto" w:fill="auto"/>
            <w:noWrap/>
            <w:vAlign w:val="bottom"/>
            <w:hideMark/>
          </w:tcPr>
          <w:p w14:paraId="1741156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w:t>
            </w:r>
          </w:p>
        </w:tc>
        <w:tc>
          <w:tcPr>
            <w:tcW w:w="864" w:type="dxa"/>
            <w:tcBorders>
              <w:top w:val="nil"/>
              <w:left w:val="nil"/>
              <w:bottom w:val="nil"/>
              <w:right w:val="nil"/>
            </w:tcBorders>
            <w:shd w:val="clear" w:color="auto" w:fill="auto"/>
            <w:noWrap/>
            <w:vAlign w:val="center"/>
            <w:hideMark/>
          </w:tcPr>
          <w:p w14:paraId="36DF83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$113.86</w:t>
            </w:r>
          </w:p>
        </w:tc>
        <w:tc>
          <w:tcPr>
            <w:tcW w:w="724" w:type="dxa"/>
            <w:tcBorders>
              <w:top w:val="nil"/>
              <w:left w:val="nil"/>
              <w:bottom w:val="nil"/>
              <w:right w:val="nil"/>
            </w:tcBorders>
            <w:shd w:val="clear" w:color="auto" w:fill="auto"/>
            <w:noWrap/>
            <w:vAlign w:val="center"/>
            <w:hideMark/>
          </w:tcPr>
          <w:p w14:paraId="37C9CE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$114.31</w:t>
            </w:r>
          </w:p>
        </w:tc>
        <w:tc>
          <w:tcPr>
            <w:tcW w:w="835" w:type="dxa"/>
            <w:tcBorders>
              <w:top w:val="nil"/>
              <w:left w:val="nil"/>
              <w:bottom w:val="nil"/>
              <w:right w:val="nil"/>
            </w:tcBorders>
            <w:shd w:val="clear" w:color="auto" w:fill="auto"/>
            <w:noWrap/>
            <w:vAlign w:val="center"/>
            <w:hideMark/>
          </w:tcPr>
          <w:p w14:paraId="5413EA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$114.77</w:t>
            </w:r>
          </w:p>
        </w:tc>
        <w:tc>
          <w:tcPr>
            <w:tcW w:w="724" w:type="dxa"/>
            <w:tcBorders>
              <w:top w:val="nil"/>
              <w:left w:val="nil"/>
              <w:bottom w:val="nil"/>
              <w:right w:val="nil"/>
            </w:tcBorders>
            <w:shd w:val="clear" w:color="auto" w:fill="auto"/>
            <w:noWrap/>
            <w:vAlign w:val="center"/>
            <w:hideMark/>
          </w:tcPr>
          <w:p w14:paraId="1B26AD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$115.23</w:t>
            </w:r>
          </w:p>
        </w:tc>
        <w:tc>
          <w:tcPr>
            <w:tcW w:w="724" w:type="dxa"/>
            <w:tcBorders>
              <w:top w:val="nil"/>
              <w:left w:val="nil"/>
              <w:bottom w:val="nil"/>
              <w:right w:val="nil"/>
            </w:tcBorders>
            <w:shd w:val="clear" w:color="auto" w:fill="auto"/>
            <w:noWrap/>
            <w:vAlign w:val="center"/>
            <w:hideMark/>
          </w:tcPr>
          <w:p w14:paraId="35EC38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$115.69</w:t>
            </w:r>
          </w:p>
        </w:tc>
        <w:tc>
          <w:tcPr>
            <w:tcW w:w="724" w:type="dxa"/>
            <w:tcBorders>
              <w:top w:val="nil"/>
              <w:left w:val="nil"/>
              <w:bottom w:val="nil"/>
              <w:right w:val="nil"/>
            </w:tcBorders>
            <w:shd w:val="clear" w:color="auto" w:fill="auto"/>
            <w:noWrap/>
            <w:vAlign w:val="center"/>
            <w:hideMark/>
          </w:tcPr>
          <w:p w14:paraId="425049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$116.15</w:t>
            </w:r>
          </w:p>
        </w:tc>
        <w:tc>
          <w:tcPr>
            <w:tcW w:w="724" w:type="dxa"/>
            <w:tcBorders>
              <w:top w:val="nil"/>
              <w:left w:val="nil"/>
              <w:bottom w:val="nil"/>
              <w:right w:val="nil"/>
            </w:tcBorders>
            <w:shd w:val="clear" w:color="auto" w:fill="auto"/>
            <w:noWrap/>
            <w:vAlign w:val="center"/>
            <w:hideMark/>
          </w:tcPr>
          <w:p w14:paraId="1D2404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$116.62</w:t>
            </w:r>
          </w:p>
        </w:tc>
        <w:tc>
          <w:tcPr>
            <w:tcW w:w="724" w:type="dxa"/>
            <w:tcBorders>
              <w:top w:val="nil"/>
              <w:left w:val="nil"/>
              <w:bottom w:val="nil"/>
              <w:right w:val="nil"/>
            </w:tcBorders>
            <w:shd w:val="clear" w:color="auto" w:fill="auto"/>
            <w:noWrap/>
            <w:vAlign w:val="center"/>
            <w:hideMark/>
          </w:tcPr>
          <w:p w14:paraId="09DB78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$117.08</w:t>
            </w:r>
          </w:p>
        </w:tc>
        <w:tc>
          <w:tcPr>
            <w:tcW w:w="790" w:type="dxa"/>
            <w:tcBorders>
              <w:top w:val="nil"/>
              <w:left w:val="nil"/>
              <w:bottom w:val="nil"/>
              <w:right w:val="nil"/>
            </w:tcBorders>
            <w:shd w:val="clear" w:color="auto" w:fill="auto"/>
            <w:noWrap/>
            <w:vAlign w:val="center"/>
            <w:hideMark/>
          </w:tcPr>
          <w:p w14:paraId="43A744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$117.55</w:t>
            </w:r>
          </w:p>
        </w:tc>
        <w:tc>
          <w:tcPr>
            <w:tcW w:w="866" w:type="dxa"/>
            <w:gridSpan w:val="2"/>
            <w:tcBorders>
              <w:top w:val="nil"/>
              <w:left w:val="nil"/>
              <w:bottom w:val="nil"/>
              <w:right w:val="nil"/>
            </w:tcBorders>
            <w:shd w:val="clear" w:color="auto" w:fill="auto"/>
            <w:noWrap/>
            <w:vAlign w:val="center"/>
            <w:hideMark/>
          </w:tcPr>
          <w:p w14:paraId="02EBE8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$118.02</w:t>
            </w:r>
          </w:p>
        </w:tc>
        <w:tc>
          <w:tcPr>
            <w:tcW w:w="753" w:type="dxa"/>
            <w:tcBorders>
              <w:top w:val="nil"/>
              <w:left w:val="nil"/>
              <w:bottom w:val="nil"/>
              <w:right w:val="nil"/>
            </w:tcBorders>
            <w:shd w:val="clear" w:color="auto" w:fill="auto"/>
            <w:noWrap/>
            <w:vAlign w:val="center"/>
            <w:hideMark/>
          </w:tcPr>
          <w:p w14:paraId="2F32B9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$118.49</w:t>
            </w:r>
          </w:p>
        </w:tc>
        <w:tc>
          <w:tcPr>
            <w:tcW w:w="791" w:type="dxa"/>
            <w:tcBorders>
              <w:top w:val="nil"/>
              <w:left w:val="nil"/>
              <w:bottom w:val="nil"/>
              <w:right w:val="nil"/>
            </w:tcBorders>
            <w:shd w:val="clear" w:color="auto" w:fill="auto"/>
            <w:noWrap/>
            <w:vAlign w:val="center"/>
            <w:hideMark/>
          </w:tcPr>
          <w:p w14:paraId="48026D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$118.97</w:t>
            </w:r>
          </w:p>
        </w:tc>
      </w:tr>
      <w:tr w:rsidR="001958E5" w:rsidRPr="003105AA" w14:paraId="1CD3861A" w14:textId="77777777" w:rsidTr="002E0329">
        <w:trPr>
          <w:trHeight w:val="270"/>
        </w:trPr>
        <w:tc>
          <w:tcPr>
            <w:tcW w:w="980" w:type="dxa"/>
            <w:tcBorders>
              <w:top w:val="nil"/>
              <w:left w:val="nil"/>
              <w:bottom w:val="nil"/>
              <w:right w:val="nil"/>
            </w:tcBorders>
            <w:shd w:val="clear" w:color="auto" w:fill="auto"/>
            <w:noWrap/>
            <w:vAlign w:val="bottom"/>
            <w:hideMark/>
          </w:tcPr>
          <w:p w14:paraId="737828F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w:t>
            </w:r>
          </w:p>
        </w:tc>
        <w:tc>
          <w:tcPr>
            <w:tcW w:w="864" w:type="dxa"/>
            <w:tcBorders>
              <w:top w:val="nil"/>
              <w:left w:val="nil"/>
              <w:bottom w:val="nil"/>
              <w:right w:val="nil"/>
            </w:tcBorders>
            <w:shd w:val="clear" w:color="auto" w:fill="auto"/>
            <w:noWrap/>
            <w:vAlign w:val="center"/>
            <w:hideMark/>
          </w:tcPr>
          <w:p w14:paraId="63C9AF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$151.44</w:t>
            </w:r>
          </w:p>
        </w:tc>
        <w:tc>
          <w:tcPr>
            <w:tcW w:w="724" w:type="dxa"/>
            <w:tcBorders>
              <w:top w:val="nil"/>
              <w:left w:val="nil"/>
              <w:bottom w:val="nil"/>
              <w:right w:val="nil"/>
            </w:tcBorders>
            <w:shd w:val="clear" w:color="auto" w:fill="auto"/>
            <w:noWrap/>
            <w:vAlign w:val="center"/>
            <w:hideMark/>
          </w:tcPr>
          <w:p w14:paraId="4B6C29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$152.05</w:t>
            </w:r>
          </w:p>
        </w:tc>
        <w:tc>
          <w:tcPr>
            <w:tcW w:w="835" w:type="dxa"/>
            <w:tcBorders>
              <w:top w:val="nil"/>
              <w:left w:val="nil"/>
              <w:bottom w:val="nil"/>
              <w:right w:val="nil"/>
            </w:tcBorders>
            <w:shd w:val="clear" w:color="auto" w:fill="auto"/>
            <w:noWrap/>
            <w:vAlign w:val="center"/>
            <w:hideMark/>
          </w:tcPr>
          <w:p w14:paraId="0F8944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$152.65</w:t>
            </w:r>
          </w:p>
        </w:tc>
        <w:tc>
          <w:tcPr>
            <w:tcW w:w="724" w:type="dxa"/>
            <w:tcBorders>
              <w:top w:val="nil"/>
              <w:left w:val="nil"/>
              <w:bottom w:val="nil"/>
              <w:right w:val="nil"/>
            </w:tcBorders>
            <w:shd w:val="clear" w:color="auto" w:fill="auto"/>
            <w:noWrap/>
            <w:vAlign w:val="center"/>
            <w:hideMark/>
          </w:tcPr>
          <w:p w14:paraId="2012AF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$153.27</w:t>
            </w:r>
          </w:p>
        </w:tc>
        <w:tc>
          <w:tcPr>
            <w:tcW w:w="724" w:type="dxa"/>
            <w:tcBorders>
              <w:top w:val="nil"/>
              <w:left w:val="nil"/>
              <w:bottom w:val="nil"/>
              <w:right w:val="nil"/>
            </w:tcBorders>
            <w:shd w:val="clear" w:color="auto" w:fill="auto"/>
            <w:noWrap/>
            <w:vAlign w:val="center"/>
            <w:hideMark/>
          </w:tcPr>
          <w:p w14:paraId="07D5AB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$153.88</w:t>
            </w:r>
          </w:p>
        </w:tc>
        <w:tc>
          <w:tcPr>
            <w:tcW w:w="724" w:type="dxa"/>
            <w:tcBorders>
              <w:top w:val="nil"/>
              <w:left w:val="nil"/>
              <w:bottom w:val="nil"/>
              <w:right w:val="nil"/>
            </w:tcBorders>
            <w:shd w:val="clear" w:color="auto" w:fill="auto"/>
            <w:noWrap/>
            <w:vAlign w:val="center"/>
            <w:hideMark/>
          </w:tcPr>
          <w:p w14:paraId="2B2618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$154.49</w:t>
            </w:r>
          </w:p>
        </w:tc>
        <w:tc>
          <w:tcPr>
            <w:tcW w:w="724" w:type="dxa"/>
            <w:tcBorders>
              <w:top w:val="nil"/>
              <w:left w:val="nil"/>
              <w:bottom w:val="nil"/>
              <w:right w:val="nil"/>
            </w:tcBorders>
            <w:shd w:val="clear" w:color="auto" w:fill="auto"/>
            <w:noWrap/>
            <w:vAlign w:val="center"/>
            <w:hideMark/>
          </w:tcPr>
          <w:p w14:paraId="6F787F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$155.11</w:t>
            </w:r>
          </w:p>
        </w:tc>
        <w:tc>
          <w:tcPr>
            <w:tcW w:w="724" w:type="dxa"/>
            <w:tcBorders>
              <w:top w:val="nil"/>
              <w:left w:val="nil"/>
              <w:bottom w:val="nil"/>
              <w:right w:val="nil"/>
            </w:tcBorders>
            <w:shd w:val="clear" w:color="auto" w:fill="auto"/>
            <w:noWrap/>
            <w:vAlign w:val="center"/>
            <w:hideMark/>
          </w:tcPr>
          <w:p w14:paraId="7CB6D5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$155.73</w:t>
            </w:r>
          </w:p>
        </w:tc>
        <w:tc>
          <w:tcPr>
            <w:tcW w:w="790" w:type="dxa"/>
            <w:tcBorders>
              <w:top w:val="nil"/>
              <w:left w:val="nil"/>
              <w:bottom w:val="nil"/>
              <w:right w:val="nil"/>
            </w:tcBorders>
            <w:shd w:val="clear" w:color="auto" w:fill="auto"/>
            <w:noWrap/>
            <w:vAlign w:val="center"/>
            <w:hideMark/>
          </w:tcPr>
          <w:p w14:paraId="0D2C57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$156.36</w:t>
            </w:r>
          </w:p>
        </w:tc>
        <w:tc>
          <w:tcPr>
            <w:tcW w:w="866" w:type="dxa"/>
            <w:gridSpan w:val="2"/>
            <w:tcBorders>
              <w:top w:val="nil"/>
              <w:left w:val="nil"/>
              <w:bottom w:val="nil"/>
              <w:right w:val="nil"/>
            </w:tcBorders>
            <w:shd w:val="clear" w:color="auto" w:fill="auto"/>
            <w:noWrap/>
            <w:vAlign w:val="center"/>
            <w:hideMark/>
          </w:tcPr>
          <w:p w14:paraId="791532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$156.98</w:t>
            </w:r>
          </w:p>
        </w:tc>
        <w:tc>
          <w:tcPr>
            <w:tcW w:w="753" w:type="dxa"/>
            <w:tcBorders>
              <w:top w:val="nil"/>
              <w:left w:val="nil"/>
              <w:bottom w:val="nil"/>
              <w:right w:val="nil"/>
            </w:tcBorders>
            <w:shd w:val="clear" w:color="auto" w:fill="auto"/>
            <w:noWrap/>
            <w:vAlign w:val="center"/>
            <w:hideMark/>
          </w:tcPr>
          <w:p w14:paraId="3D3833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$157.61</w:t>
            </w:r>
          </w:p>
        </w:tc>
        <w:tc>
          <w:tcPr>
            <w:tcW w:w="791" w:type="dxa"/>
            <w:tcBorders>
              <w:top w:val="nil"/>
              <w:left w:val="nil"/>
              <w:bottom w:val="nil"/>
              <w:right w:val="nil"/>
            </w:tcBorders>
            <w:shd w:val="clear" w:color="auto" w:fill="auto"/>
            <w:noWrap/>
            <w:vAlign w:val="center"/>
            <w:hideMark/>
          </w:tcPr>
          <w:p w14:paraId="300A79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$158.24</w:t>
            </w:r>
          </w:p>
        </w:tc>
      </w:tr>
      <w:tr w:rsidR="001958E5" w:rsidRPr="003105AA" w14:paraId="37F10F85" w14:textId="77777777" w:rsidTr="002E0329">
        <w:trPr>
          <w:trHeight w:val="270"/>
        </w:trPr>
        <w:tc>
          <w:tcPr>
            <w:tcW w:w="980" w:type="dxa"/>
            <w:tcBorders>
              <w:top w:val="nil"/>
              <w:left w:val="nil"/>
              <w:bottom w:val="nil"/>
              <w:right w:val="nil"/>
            </w:tcBorders>
            <w:shd w:val="clear" w:color="auto" w:fill="auto"/>
            <w:noWrap/>
            <w:vAlign w:val="bottom"/>
            <w:hideMark/>
          </w:tcPr>
          <w:p w14:paraId="79CC4FC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w:t>
            </w:r>
          </w:p>
        </w:tc>
        <w:tc>
          <w:tcPr>
            <w:tcW w:w="864" w:type="dxa"/>
            <w:tcBorders>
              <w:top w:val="nil"/>
              <w:left w:val="nil"/>
              <w:bottom w:val="nil"/>
              <w:right w:val="nil"/>
            </w:tcBorders>
            <w:shd w:val="clear" w:color="auto" w:fill="auto"/>
            <w:noWrap/>
            <w:vAlign w:val="center"/>
            <w:hideMark/>
          </w:tcPr>
          <w:p w14:paraId="2E1CCE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$189.61</w:t>
            </w:r>
          </w:p>
        </w:tc>
        <w:tc>
          <w:tcPr>
            <w:tcW w:w="724" w:type="dxa"/>
            <w:tcBorders>
              <w:top w:val="nil"/>
              <w:left w:val="nil"/>
              <w:bottom w:val="nil"/>
              <w:right w:val="nil"/>
            </w:tcBorders>
            <w:shd w:val="clear" w:color="auto" w:fill="auto"/>
            <w:noWrap/>
            <w:vAlign w:val="center"/>
            <w:hideMark/>
          </w:tcPr>
          <w:p w14:paraId="221D47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$190.37</w:t>
            </w:r>
          </w:p>
        </w:tc>
        <w:tc>
          <w:tcPr>
            <w:tcW w:w="835" w:type="dxa"/>
            <w:tcBorders>
              <w:top w:val="nil"/>
              <w:left w:val="nil"/>
              <w:bottom w:val="nil"/>
              <w:right w:val="nil"/>
            </w:tcBorders>
            <w:shd w:val="clear" w:color="auto" w:fill="auto"/>
            <w:noWrap/>
            <w:vAlign w:val="center"/>
            <w:hideMark/>
          </w:tcPr>
          <w:p w14:paraId="5843F6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$191.13</w:t>
            </w:r>
          </w:p>
        </w:tc>
        <w:tc>
          <w:tcPr>
            <w:tcW w:w="724" w:type="dxa"/>
            <w:tcBorders>
              <w:top w:val="nil"/>
              <w:left w:val="nil"/>
              <w:bottom w:val="nil"/>
              <w:right w:val="nil"/>
            </w:tcBorders>
            <w:shd w:val="clear" w:color="auto" w:fill="auto"/>
            <w:noWrap/>
            <w:vAlign w:val="center"/>
            <w:hideMark/>
          </w:tcPr>
          <w:p w14:paraId="42466E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$191.90</w:t>
            </w:r>
          </w:p>
        </w:tc>
        <w:tc>
          <w:tcPr>
            <w:tcW w:w="724" w:type="dxa"/>
            <w:tcBorders>
              <w:top w:val="nil"/>
              <w:left w:val="nil"/>
              <w:bottom w:val="nil"/>
              <w:right w:val="nil"/>
            </w:tcBorders>
            <w:shd w:val="clear" w:color="auto" w:fill="auto"/>
            <w:noWrap/>
            <w:vAlign w:val="center"/>
            <w:hideMark/>
          </w:tcPr>
          <w:p w14:paraId="2319C4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$192.66</w:t>
            </w:r>
          </w:p>
        </w:tc>
        <w:tc>
          <w:tcPr>
            <w:tcW w:w="724" w:type="dxa"/>
            <w:tcBorders>
              <w:top w:val="nil"/>
              <w:left w:val="nil"/>
              <w:bottom w:val="nil"/>
              <w:right w:val="nil"/>
            </w:tcBorders>
            <w:shd w:val="clear" w:color="auto" w:fill="auto"/>
            <w:noWrap/>
            <w:vAlign w:val="center"/>
            <w:hideMark/>
          </w:tcPr>
          <w:p w14:paraId="2E9247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$193.44</w:t>
            </w:r>
          </w:p>
        </w:tc>
        <w:tc>
          <w:tcPr>
            <w:tcW w:w="724" w:type="dxa"/>
            <w:tcBorders>
              <w:top w:val="nil"/>
              <w:left w:val="nil"/>
              <w:bottom w:val="nil"/>
              <w:right w:val="nil"/>
            </w:tcBorders>
            <w:shd w:val="clear" w:color="auto" w:fill="auto"/>
            <w:noWrap/>
            <w:vAlign w:val="center"/>
            <w:hideMark/>
          </w:tcPr>
          <w:p w14:paraId="3CCE87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$194.21</w:t>
            </w:r>
          </w:p>
        </w:tc>
        <w:tc>
          <w:tcPr>
            <w:tcW w:w="724" w:type="dxa"/>
            <w:tcBorders>
              <w:top w:val="nil"/>
              <w:left w:val="nil"/>
              <w:bottom w:val="nil"/>
              <w:right w:val="nil"/>
            </w:tcBorders>
            <w:shd w:val="clear" w:color="auto" w:fill="auto"/>
            <w:noWrap/>
            <w:vAlign w:val="center"/>
            <w:hideMark/>
          </w:tcPr>
          <w:p w14:paraId="5A386A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$194.99</w:t>
            </w:r>
          </w:p>
        </w:tc>
        <w:tc>
          <w:tcPr>
            <w:tcW w:w="790" w:type="dxa"/>
            <w:tcBorders>
              <w:top w:val="nil"/>
              <w:left w:val="nil"/>
              <w:bottom w:val="nil"/>
              <w:right w:val="nil"/>
            </w:tcBorders>
            <w:shd w:val="clear" w:color="auto" w:fill="auto"/>
            <w:noWrap/>
            <w:vAlign w:val="center"/>
            <w:hideMark/>
          </w:tcPr>
          <w:p w14:paraId="416D56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$195.77</w:t>
            </w:r>
          </w:p>
        </w:tc>
        <w:tc>
          <w:tcPr>
            <w:tcW w:w="866" w:type="dxa"/>
            <w:gridSpan w:val="2"/>
            <w:tcBorders>
              <w:top w:val="nil"/>
              <w:left w:val="nil"/>
              <w:bottom w:val="nil"/>
              <w:right w:val="nil"/>
            </w:tcBorders>
            <w:shd w:val="clear" w:color="auto" w:fill="auto"/>
            <w:noWrap/>
            <w:vAlign w:val="center"/>
            <w:hideMark/>
          </w:tcPr>
          <w:p w14:paraId="1A896C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$196.55</w:t>
            </w:r>
          </w:p>
        </w:tc>
        <w:tc>
          <w:tcPr>
            <w:tcW w:w="753" w:type="dxa"/>
            <w:tcBorders>
              <w:top w:val="nil"/>
              <w:left w:val="nil"/>
              <w:bottom w:val="nil"/>
              <w:right w:val="nil"/>
            </w:tcBorders>
            <w:shd w:val="clear" w:color="auto" w:fill="auto"/>
            <w:noWrap/>
            <w:vAlign w:val="center"/>
            <w:hideMark/>
          </w:tcPr>
          <w:p w14:paraId="250ED2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$197.34</w:t>
            </w:r>
          </w:p>
        </w:tc>
        <w:tc>
          <w:tcPr>
            <w:tcW w:w="791" w:type="dxa"/>
            <w:tcBorders>
              <w:top w:val="nil"/>
              <w:left w:val="nil"/>
              <w:bottom w:val="nil"/>
              <w:right w:val="nil"/>
            </w:tcBorders>
            <w:shd w:val="clear" w:color="auto" w:fill="auto"/>
            <w:noWrap/>
            <w:vAlign w:val="center"/>
            <w:hideMark/>
          </w:tcPr>
          <w:p w14:paraId="44BD94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$198.12</w:t>
            </w:r>
          </w:p>
        </w:tc>
      </w:tr>
      <w:tr w:rsidR="001958E5" w:rsidRPr="003105AA" w14:paraId="2DD6407C" w14:textId="77777777" w:rsidTr="002E0329">
        <w:trPr>
          <w:trHeight w:val="270"/>
        </w:trPr>
        <w:tc>
          <w:tcPr>
            <w:tcW w:w="980" w:type="dxa"/>
            <w:tcBorders>
              <w:top w:val="nil"/>
              <w:left w:val="nil"/>
              <w:bottom w:val="nil"/>
              <w:right w:val="nil"/>
            </w:tcBorders>
            <w:shd w:val="clear" w:color="auto" w:fill="auto"/>
            <w:noWrap/>
            <w:vAlign w:val="bottom"/>
            <w:hideMark/>
          </w:tcPr>
          <w:p w14:paraId="35ED3E7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w:t>
            </w:r>
          </w:p>
        </w:tc>
        <w:tc>
          <w:tcPr>
            <w:tcW w:w="864" w:type="dxa"/>
            <w:tcBorders>
              <w:top w:val="nil"/>
              <w:left w:val="nil"/>
              <w:bottom w:val="nil"/>
              <w:right w:val="nil"/>
            </w:tcBorders>
            <w:shd w:val="clear" w:color="auto" w:fill="auto"/>
            <w:noWrap/>
            <w:vAlign w:val="center"/>
            <w:hideMark/>
          </w:tcPr>
          <w:p w14:paraId="6981B9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$228.32</w:t>
            </w:r>
          </w:p>
        </w:tc>
        <w:tc>
          <w:tcPr>
            <w:tcW w:w="724" w:type="dxa"/>
            <w:tcBorders>
              <w:top w:val="nil"/>
              <w:left w:val="nil"/>
              <w:bottom w:val="nil"/>
              <w:right w:val="nil"/>
            </w:tcBorders>
            <w:shd w:val="clear" w:color="auto" w:fill="auto"/>
            <w:noWrap/>
            <w:vAlign w:val="center"/>
            <w:hideMark/>
          </w:tcPr>
          <w:p w14:paraId="30B6BA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$229.23</w:t>
            </w:r>
          </w:p>
        </w:tc>
        <w:tc>
          <w:tcPr>
            <w:tcW w:w="835" w:type="dxa"/>
            <w:tcBorders>
              <w:top w:val="nil"/>
              <w:left w:val="nil"/>
              <w:bottom w:val="nil"/>
              <w:right w:val="nil"/>
            </w:tcBorders>
            <w:shd w:val="clear" w:color="auto" w:fill="auto"/>
            <w:noWrap/>
            <w:vAlign w:val="center"/>
            <w:hideMark/>
          </w:tcPr>
          <w:p w14:paraId="6D1C6C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$230.15</w:t>
            </w:r>
          </w:p>
        </w:tc>
        <w:tc>
          <w:tcPr>
            <w:tcW w:w="724" w:type="dxa"/>
            <w:tcBorders>
              <w:top w:val="nil"/>
              <w:left w:val="nil"/>
              <w:bottom w:val="nil"/>
              <w:right w:val="nil"/>
            </w:tcBorders>
            <w:shd w:val="clear" w:color="auto" w:fill="auto"/>
            <w:noWrap/>
            <w:vAlign w:val="center"/>
            <w:hideMark/>
          </w:tcPr>
          <w:p w14:paraId="7673B6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$231.07</w:t>
            </w:r>
          </w:p>
        </w:tc>
        <w:tc>
          <w:tcPr>
            <w:tcW w:w="724" w:type="dxa"/>
            <w:tcBorders>
              <w:top w:val="nil"/>
              <w:left w:val="nil"/>
              <w:bottom w:val="nil"/>
              <w:right w:val="nil"/>
            </w:tcBorders>
            <w:shd w:val="clear" w:color="auto" w:fill="auto"/>
            <w:noWrap/>
            <w:vAlign w:val="center"/>
            <w:hideMark/>
          </w:tcPr>
          <w:p w14:paraId="503098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$232.00</w:t>
            </w:r>
          </w:p>
        </w:tc>
        <w:tc>
          <w:tcPr>
            <w:tcW w:w="724" w:type="dxa"/>
            <w:tcBorders>
              <w:top w:val="nil"/>
              <w:left w:val="nil"/>
              <w:bottom w:val="nil"/>
              <w:right w:val="nil"/>
            </w:tcBorders>
            <w:shd w:val="clear" w:color="auto" w:fill="auto"/>
            <w:noWrap/>
            <w:vAlign w:val="center"/>
            <w:hideMark/>
          </w:tcPr>
          <w:p w14:paraId="736A35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$232.92</w:t>
            </w:r>
          </w:p>
        </w:tc>
        <w:tc>
          <w:tcPr>
            <w:tcW w:w="724" w:type="dxa"/>
            <w:tcBorders>
              <w:top w:val="nil"/>
              <w:left w:val="nil"/>
              <w:bottom w:val="nil"/>
              <w:right w:val="nil"/>
            </w:tcBorders>
            <w:shd w:val="clear" w:color="auto" w:fill="auto"/>
            <w:noWrap/>
            <w:vAlign w:val="center"/>
            <w:hideMark/>
          </w:tcPr>
          <w:p w14:paraId="4CA262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$233.85</w:t>
            </w:r>
          </w:p>
        </w:tc>
        <w:tc>
          <w:tcPr>
            <w:tcW w:w="724" w:type="dxa"/>
            <w:tcBorders>
              <w:top w:val="nil"/>
              <w:left w:val="nil"/>
              <w:bottom w:val="nil"/>
              <w:right w:val="nil"/>
            </w:tcBorders>
            <w:shd w:val="clear" w:color="auto" w:fill="auto"/>
            <w:noWrap/>
            <w:vAlign w:val="center"/>
            <w:hideMark/>
          </w:tcPr>
          <w:p w14:paraId="0C98F1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$234.79</w:t>
            </w:r>
          </w:p>
        </w:tc>
        <w:tc>
          <w:tcPr>
            <w:tcW w:w="790" w:type="dxa"/>
            <w:tcBorders>
              <w:top w:val="nil"/>
              <w:left w:val="nil"/>
              <w:bottom w:val="nil"/>
              <w:right w:val="nil"/>
            </w:tcBorders>
            <w:shd w:val="clear" w:color="auto" w:fill="auto"/>
            <w:noWrap/>
            <w:vAlign w:val="center"/>
            <w:hideMark/>
          </w:tcPr>
          <w:p w14:paraId="628043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$235.73</w:t>
            </w:r>
          </w:p>
        </w:tc>
        <w:tc>
          <w:tcPr>
            <w:tcW w:w="866" w:type="dxa"/>
            <w:gridSpan w:val="2"/>
            <w:tcBorders>
              <w:top w:val="nil"/>
              <w:left w:val="nil"/>
              <w:bottom w:val="nil"/>
              <w:right w:val="nil"/>
            </w:tcBorders>
            <w:shd w:val="clear" w:color="auto" w:fill="auto"/>
            <w:noWrap/>
            <w:vAlign w:val="center"/>
            <w:hideMark/>
          </w:tcPr>
          <w:p w14:paraId="6DB1EC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$236.67</w:t>
            </w:r>
          </w:p>
        </w:tc>
        <w:tc>
          <w:tcPr>
            <w:tcW w:w="753" w:type="dxa"/>
            <w:tcBorders>
              <w:top w:val="nil"/>
              <w:left w:val="nil"/>
              <w:bottom w:val="nil"/>
              <w:right w:val="nil"/>
            </w:tcBorders>
            <w:shd w:val="clear" w:color="auto" w:fill="auto"/>
            <w:noWrap/>
            <w:vAlign w:val="center"/>
            <w:hideMark/>
          </w:tcPr>
          <w:p w14:paraId="5DD5D5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$237.62</w:t>
            </w:r>
          </w:p>
        </w:tc>
        <w:tc>
          <w:tcPr>
            <w:tcW w:w="791" w:type="dxa"/>
            <w:tcBorders>
              <w:top w:val="nil"/>
              <w:left w:val="nil"/>
              <w:bottom w:val="nil"/>
              <w:right w:val="nil"/>
            </w:tcBorders>
            <w:shd w:val="clear" w:color="auto" w:fill="auto"/>
            <w:noWrap/>
            <w:vAlign w:val="center"/>
            <w:hideMark/>
          </w:tcPr>
          <w:p w14:paraId="6F5F15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$238.57</w:t>
            </w:r>
          </w:p>
        </w:tc>
      </w:tr>
      <w:tr w:rsidR="001958E5" w:rsidRPr="003105AA" w14:paraId="763A922E" w14:textId="77777777" w:rsidTr="002E0329">
        <w:trPr>
          <w:trHeight w:val="270"/>
        </w:trPr>
        <w:tc>
          <w:tcPr>
            <w:tcW w:w="980" w:type="dxa"/>
            <w:tcBorders>
              <w:top w:val="nil"/>
              <w:left w:val="nil"/>
              <w:bottom w:val="nil"/>
              <w:right w:val="nil"/>
            </w:tcBorders>
            <w:shd w:val="clear" w:color="auto" w:fill="auto"/>
            <w:noWrap/>
            <w:vAlign w:val="bottom"/>
            <w:hideMark/>
          </w:tcPr>
          <w:p w14:paraId="0F74AB4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w:t>
            </w:r>
          </w:p>
        </w:tc>
        <w:tc>
          <w:tcPr>
            <w:tcW w:w="864" w:type="dxa"/>
            <w:tcBorders>
              <w:top w:val="nil"/>
              <w:left w:val="nil"/>
              <w:bottom w:val="nil"/>
              <w:right w:val="nil"/>
            </w:tcBorders>
            <w:shd w:val="clear" w:color="auto" w:fill="auto"/>
            <w:noWrap/>
            <w:vAlign w:val="center"/>
            <w:hideMark/>
          </w:tcPr>
          <w:p w14:paraId="09DC12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$267.60</w:t>
            </w:r>
          </w:p>
        </w:tc>
        <w:tc>
          <w:tcPr>
            <w:tcW w:w="724" w:type="dxa"/>
            <w:tcBorders>
              <w:top w:val="nil"/>
              <w:left w:val="nil"/>
              <w:bottom w:val="nil"/>
              <w:right w:val="nil"/>
            </w:tcBorders>
            <w:shd w:val="clear" w:color="auto" w:fill="auto"/>
            <w:noWrap/>
            <w:vAlign w:val="center"/>
            <w:hideMark/>
          </w:tcPr>
          <w:p w14:paraId="5AB899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$268.67</w:t>
            </w:r>
          </w:p>
        </w:tc>
        <w:tc>
          <w:tcPr>
            <w:tcW w:w="835" w:type="dxa"/>
            <w:tcBorders>
              <w:top w:val="nil"/>
              <w:left w:val="nil"/>
              <w:bottom w:val="nil"/>
              <w:right w:val="nil"/>
            </w:tcBorders>
            <w:shd w:val="clear" w:color="auto" w:fill="auto"/>
            <w:noWrap/>
            <w:vAlign w:val="center"/>
            <w:hideMark/>
          </w:tcPr>
          <w:p w14:paraId="76DFF4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$269.75</w:t>
            </w:r>
          </w:p>
        </w:tc>
        <w:tc>
          <w:tcPr>
            <w:tcW w:w="724" w:type="dxa"/>
            <w:tcBorders>
              <w:top w:val="nil"/>
              <w:left w:val="nil"/>
              <w:bottom w:val="nil"/>
              <w:right w:val="nil"/>
            </w:tcBorders>
            <w:shd w:val="clear" w:color="auto" w:fill="auto"/>
            <w:noWrap/>
            <w:vAlign w:val="center"/>
            <w:hideMark/>
          </w:tcPr>
          <w:p w14:paraId="08AC09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$270.83</w:t>
            </w:r>
          </w:p>
        </w:tc>
        <w:tc>
          <w:tcPr>
            <w:tcW w:w="724" w:type="dxa"/>
            <w:tcBorders>
              <w:top w:val="nil"/>
              <w:left w:val="nil"/>
              <w:bottom w:val="nil"/>
              <w:right w:val="nil"/>
            </w:tcBorders>
            <w:shd w:val="clear" w:color="auto" w:fill="auto"/>
            <w:noWrap/>
            <w:vAlign w:val="center"/>
            <w:hideMark/>
          </w:tcPr>
          <w:p w14:paraId="4AEE05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$271.91</w:t>
            </w:r>
          </w:p>
        </w:tc>
        <w:tc>
          <w:tcPr>
            <w:tcW w:w="724" w:type="dxa"/>
            <w:tcBorders>
              <w:top w:val="nil"/>
              <w:left w:val="nil"/>
              <w:bottom w:val="nil"/>
              <w:right w:val="nil"/>
            </w:tcBorders>
            <w:shd w:val="clear" w:color="auto" w:fill="auto"/>
            <w:noWrap/>
            <w:vAlign w:val="center"/>
            <w:hideMark/>
          </w:tcPr>
          <w:p w14:paraId="285E64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$273.00</w:t>
            </w:r>
          </w:p>
        </w:tc>
        <w:tc>
          <w:tcPr>
            <w:tcW w:w="724" w:type="dxa"/>
            <w:tcBorders>
              <w:top w:val="nil"/>
              <w:left w:val="nil"/>
              <w:bottom w:val="nil"/>
              <w:right w:val="nil"/>
            </w:tcBorders>
            <w:shd w:val="clear" w:color="auto" w:fill="auto"/>
            <w:noWrap/>
            <w:vAlign w:val="center"/>
            <w:hideMark/>
          </w:tcPr>
          <w:p w14:paraId="485090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$274.09</w:t>
            </w:r>
          </w:p>
        </w:tc>
        <w:tc>
          <w:tcPr>
            <w:tcW w:w="724" w:type="dxa"/>
            <w:tcBorders>
              <w:top w:val="nil"/>
              <w:left w:val="nil"/>
              <w:bottom w:val="nil"/>
              <w:right w:val="nil"/>
            </w:tcBorders>
            <w:shd w:val="clear" w:color="auto" w:fill="auto"/>
            <w:noWrap/>
            <w:vAlign w:val="center"/>
            <w:hideMark/>
          </w:tcPr>
          <w:p w14:paraId="55C883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$275.19</w:t>
            </w:r>
          </w:p>
        </w:tc>
        <w:tc>
          <w:tcPr>
            <w:tcW w:w="790" w:type="dxa"/>
            <w:tcBorders>
              <w:top w:val="nil"/>
              <w:left w:val="nil"/>
              <w:bottom w:val="nil"/>
              <w:right w:val="nil"/>
            </w:tcBorders>
            <w:shd w:val="clear" w:color="auto" w:fill="auto"/>
            <w:noWrap/>
            <w:vAlign w:val="center"/>
            <w:hideMark/>
          </w:tcPr>
          <w:p w14:paraId="085A02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$276.29</w:t>
            </w:r>
          </w:p>
        </w:tc>
        <w:tc>
          <w:tcPr>
            <w:tcW w:w="866" w:type="dxa"/>
            <w:gridSpan w:val="2"/>
            <w:tcBorders>
              <w:top w:val="nil"/>
              <w:left w:val="nil"/>
              <w:bottom w:val="nil"/>
              <w:right w:val="nil"/>
            </w:tcBorders>
            <w:shd w:val="clear" w:color="auto" w:fill="auto"/>
            <w:noWrap/>
            <w:vAlign w:val="center"/>
            <w:hideMark/>
          </w:tcPr>
          <w:p w14:paraId="000E11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$277.39</w:t>
            </w:r>
          </w:p>
        </w:tc>
        <w:tc>
          <w:tcPr>
            <w:tcW w:w="753" w:type="dxa"/>
            <w:tcBorders>
              <w:top w:val="nil"/>
              <w:left w:val="nil"/>
              <w:bottom w:val="nil"/>
              <w:right w:val="nil"/>
            </w:tcBorders>
            <w:shd w:val="clear" w:color="auto" w:fill="auto"/>
            <w:noWrap/>
            <w:vAlign w:val="center"/>
            <w:hideMark/>
          </w:tcPr>
          <w:p w14:paraId="36C444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$278.50</w:t>
            </w:r>
          </w:p>
        </w:tc>
        <w:tc>
          <w:tcPr>
            <w:tcW w:w="791" w:type="dxa"/>
            <w:tcBorders>
              <w:top w:val="nil"/>
              <w:left w:val="nil"/>
              <w:bottom w:val="nil"/>
              <w:right w:val="nil"/>
            </w:tcBorders>
            <w:shd w:val="clear" w:color="auto" w:fill="auto"/>
            <w:noWrap/>
            <w:vAlign w:val="center"/>
            <w:hideMark/>
          </w:tcPr>
          <w:p w14:paraId="2274CF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$279.62</w:t>
            </w:r>
          </w:p>
        </w:tc>
      </w:tr>
      <w:tr w:rsidR="001958E5" w:rsidRPr="003105AA" w14:paraId="1C0A5C22" w14:textId="77777777" w:rsidTr="002E0329">
        <w:trPr>
          <w:trHeight w:val="270"/>
        </w:trPr>
        <w:tc>
          <w:tcPr>
            <w:tcW w:w="980" w:type="dxa"/>
            <w:tcBorders>
              <w:top w:val="nil"/>
              <w:left w:val="nil"/>
              <w:bottom w:val="nil"/>
              <w:right w:val="nil"/>
            </w:tcBorders>
            <w:shd w:val="clear" w:color="auto" w:fill="auto"/>
            <w:noWrap/>
            <w:vAlign w:val="bottom"/>
            <w:hideMark/>
          </w:tcPr>
          <w:p w14:paraId="4006D83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w:t>
            </w:r>
          </w:p>
        </w:tc>
        <w:tc>
          <w:tcPr>
            <w:tcW w:w="864" w:type="dxa"/>
            <w:tcBorders>
              <w:top w:val="nil"/>
              <w:left w:val="nil"/>
              <w:bottom w:val="nil"/>
              <w:right w:val="nil"/>
            </w:tcBorders>
            <w:shd w:val="clear" w:color="auto" w:fill="auto"/>
            <w:noWrap/>
            <w:vAlign w:val="center"/>
            <w:hideMark/>
          </w:tcPr>
          <w:p w14:paraId="61A15F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$307.44</w:t>
            </w:r>
          </w:p>
        </w:tc>
        <w:tc>
          <w:tcPr>
            <w:tcW w:w="724" w:type="dxa"/>
            <w:tcBorders>
              <w:top w:val="nil"/>
              <w:left w:val="nil"/>
              <w:bottom w:val="nil"/>
              <w:right w:val="nil"/>
            </w:tcBorders>
            <w:shd w:val="clear" w:color="auto" w:fill="auto"/>
            <w:noWrap/>
            <w:vAlign w:val="center"/>
            <w:hideMark/>
          </w:tcPr>
          <w:p w14:paraId="06E78F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$308.67</w:t>
            </w:r>
          </w:p>
        </w:tc>
        <w:tc>
          <w:tcPr>
            <w:tcW w:w="835" w:type="dxa"/>
            <w:tcBorders>
              <w:top w:val="nil"/>
              <w:left w:val="nil"/>
              <w:bottom w:val="nil"/>
              <w:right w:val="nil"/>
            </w:tcBorders>
            <w:shd w:val="clear" w:color="auto" w:fill="auto"/>
            <w:noWrap/>
            <w:vAlign w:val="center"/>
            <w:hideMark/>
          </w:tcPr>
          <w:p w14:paraId="7C81C8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$309.91</w:t>
            </w:r>
          </w:p>
        </w:tc>
        <w:tc>
          <w:tcPr>
            <w:tcW w:w="724" w:type="dxa"/>
            <w:tcBorders>
              <w:top w:val="nil"/>
              <w:left w:val="nil"/>
              <w:bottom w:val="nil"/>
              <w:right w:val="nil"/>
            </w:tcBorders>
            <w:shd w:val="clear" w:color="auto" w:fill="auto"/>
            <w:noWrap/>
            <w:vAlign w:val="center"/>
            <w:hideMark/>
          </w:tcPr>
          <w:p w14:paraId="19FE98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$311.15</w:t>
            </w:r>
          </w:p>
        </w:tc>
        <w:tc>
          <w:tcPr>
            <w:tcW w:w="724" w:type="dxa"/>
            <w:tcBorders>
              <w:top w:val="nil"/>
              <w:left w:val="nil"/>
              <w:bottom w:val="nil"/>
              <w:right w:val="nil"/>
            </w:tcBorders>
            <w:shd w:val="clear" w:color="auto" w:fill="auto"/>
            <w:noWrap/>
            <w:vAlign w:val="center"/>
            <w:hideMark/>
          </w:tcPr>
          <w:p w14:paraId="573DCA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$312.39</w:t>
            </w:r>
          </w:p>
        </w:tc>
        <w:tc>
          <w:tcPr>
            <w:tcW w:w="724" w:type="dxa"/>
            <w:tcBorders>
              <w:top w:val="nil"/>
              <w:left w:val="nil"/>
              <w:bottom w:val="nil"/>
              <w:right w:val="nil"/>
            </w:tcBorders>
            <w:shd w:val="clear" w:color="auto" w:fill="auto"/>
            <w:noWrap/>
            <w:vAlign w:val="center"/>
            <w:hideMark/>
          </w:tcPr>
          <w:p w14:paraId="78A10E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$313.64</w:t>
            </w:r>
          </w:p>
        </w:tc>
        <w:tc>
          <w:tcPr>
            <w:tcW w:w="724" w:type="dxa"/>
            <w:tcBorders>
              <w:top w:val="nil"/>
              <w:left w:val="nil"/>
              <w:bottom w:val="nil"/>
              <w:right w:val="nil"/>
            </w:tcBorders>
            <w:shd w:val="clear" w:color="auto" w:fill="auto"/>
            <w:noWrap/>
            <w:vAlign w:val="center"/>
            <w:hideMark/>
          </w:tcPr>
          <w:p w14:paraId="55AE50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$314.90</w:t>
            </w:r>
          </w:p>
        </w:tc>
        <w:tc>
          <w:tcPr>
            <w:tcW w:w="724" w:type="dxa"/>
            <w:tcBorders>
              <w:top w:val="nil"/>
              <w:left w:val="nil"/>
              <w:bottom w:val="nil"/>
              <w:right w:val="nil"/>
            </w:tcBorders>
            <w:shd w:val="clear" w:color="auto" w:fill="auto"/>
            <w:noWrap/>
            <w:vAlign w:val="center"/>
            <w:hideMark/>
          </w:tcPr>
          <w:p w14:paraId="1B6278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$316.16</w:t>
            </w:r>
          </w:p>
        </w:tc>
        <w:tc>
          <w:tcPr>
            <w:tcW w:w="790" w:type="dxa"/>
            <w:tcBorders>
              <w:top w:val="nil"/>
              <w:left w:val="nil"/>
              <w:bottom w:val="nil"/>
              <w:right w:val="nil"/>
            </w:tcBorders>
            <w:shd w:val="clear" w:color="auto" w:fill="auto"/>
            <w:noWrap/>
            <w:vAlign w:val="center"/>
            <w:hideMark/>
          </w:tcPr>
          <w:p w14:paraId="2BC5C8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$317.42</w:t>
            </w:r>
          </w:p>
        </w:tc>
        <w:tc>
          <w:tcPr>
            <w:tcW w:w="866" w:type="dxa"/>
            <w:gridSpan w:val="2"/>
            <w:tcBorders>
              <w:top w:val="nil"/>
              <w:left w:val="nil"/>
              <w:bottom w:val="nil"/>
              <w:right w:val="nil"/>
            </w:tcBorders>
            <w:shd w:val="clear" w:color="auto" w:fill="auto"/>
            <w:noWrap/>
            <w:vAlign w:val="center"/>
            <w:hideMark/>
          </w:tcPr>
          <w:p w14:paraId="5DB377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$318.69</w:t>
            </w:r>
          </w:p>
        </w:tc>
        <w:tc>
          <w:tcPr>
            <w:tcW w:w="753" w:type="dxa"/>
            <w:tcBorders>
              <w:top w:val="nil"/>
              <w:left w:val="nil"/>
              <w:bottom w:val="nil"/>
              <w:right w:val="nil"/>
            </w:tcBorders>
            <w:shd w:val="clear" w:color="auto" w:fill="auto"/>
            <w:noWrap/>
            <w:vAlign w:val="center"/>
            <w:hideMark/>
          </w:tcPr>
          <w:p w14:paraId="49096A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$319.97</w:t>
            </w:r>
          </w:p>
        </w:tc>
        <w:tc>
          <w:tcPr>
            <w:tcW w:w="791" w:type="dxa"/>
            <w:tcBorders>
              <w:top w:val="nil"/>
              <w:left w:val="nil"/>
              <w:bottom w:val="nil"/>
              <w:right w:val="nil"/>
            </w:tcBorders>
            <w:shd w:val="clear" w:color="auto" w:fill="auto"/>
            <w:noWrap/>
            <w:vAlign w:val="center"/>
            <w:hideMark/>
          </w:tcPr>
          <w:p w14:paraId="093D9F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$321.25</w:t>
            </w:r>
          </w:p>
        </w:tc>
      </w:tr>
      <w:tr w:rsidR="001958E5" w:rsidRPr="003105AA" w14:paraId="5FDAF64D" w14:textId="77777777" w:rsidTr="002E0329">
        <w:trPr>
          <w:trHeight w:val="270"/>
        </w:trPr>
        <w:tc>
          <w:tcPr>
            <w:tcW w:w="980" w:type="dxa"/>
            <w:tcBorders>
              <w:top w:val="nil"/>
              <w:left w:val="nil"/>
              <w:bottom w:val="nil"/>
              <w:right w:val="nil"/>
            </w:tcBorders>
            <w:shd w:val="clear" w:color="auto" w:fill="auto"/>
            <w:noWrap/>
            <w:vAlign w:val="bottom"/>
            <w:hideMark/>
          </w:tcPr>
          <w:p w14:paraId="547D4B9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9</w:t>
            </w:r>
          </w:p>
        </w:tc>
        <w:tc>
          <w:tcPr>
            <w:tcW w:w="864" w:type="dxa"/>
            <w:tcBorders>
              <w:top w:val="nil"/>
              <w:left w:val="nil"/>
              <w:bottom w:val="nil"/>
              <w:right w:val="nil"/>
            </w:tcBorders>
            <w:shd w:val="clear" w:color="auto" w:fill="auto"/>
            <w:noWrap/>
            <w:vAlign w:val="center"/>
            <w:hideMark/>
          </w:tcPr>
          <w:p w14:paraId="65CA6F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$347.83</w:t>
            </w:r>
          </w:p>
        </w:tc>
        <w:tc>
          <w:tcPr>
            <w:tcW w:w="724" w:type="dxa"/>
            <w:tcBorders>
              <w:top w:val="nil"/>
              <w:left w:val="nil"/>
              <w:bottom w:val="nil"/>
              <w:right w:val="nil"/>
            </w:tcBorders>
            <w:shd w:val="clear" w:color="auto" w:fill="auto"/>
            <w:noWrap/>
            <w:vAlign w:val="center"/>
            <w:hideMark/>
          </w:tcPr>
          <w:p w14:paraId="222619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$349.22</w:t>
            </w:r>
          </w:p>
        </w:tc>
        <w:tc>
          <w:tcPr>
            <w:tcW w:w="835" w:type="dxa"/>
            <w:tcBorders>
              <w:top w:val="nil"/>
              <w:left w:val="nil"/>
              <w:bottom w:val="nil"/>
              <w:right w:val="nil"/>
            </w:tcBorders>
            <w:shd w:val="clear" w:color="auto" w:fill="auto"/>
            <w:noWrap/>
            <w:vAlign w:val="center"/>
            <w:hideMark/>
          </w:tcPr>
          <w:p w14:paraId="2AABA8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$350.62</w:t>
            </w:r>
          </w:p>
        </w:tc>
        <w:tc>
          <w:tcPr>
            <w:tcW w:w="724" w:type="dxa"/>
            <w:tcBorders>
              <w:top w:val="nil"/>
              <w:left w:val="nil"/>
              <w:bottom w:val="nil"/>
              <w:right w:val="nil"/>
            </w:tcBorders>
            <w:shd w:val="clear" w:color="auto" w:fill="auto"/>
            <w:noWrap/>
            <w:vAlign w:val="center"/>
            <w:hideMark/>
          </w:tcPr>
          <w:p w14:paraId="166348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$352.02</w:t>
            </w:r>
          </w:p>
        </w:tc>
        <w:tc>
          <w:tcPr>
            <w:tcW w:w="724" w:type="dxa"/>
            <w:tcBorders>
              <w:top w:val="nil"/>
              <w:left w:val="nil"/>
              <w:bottom w:val="nil"/>
              <w:right w:val="nil"/>
            </w:tcBorders>
            <w:shd w:val="clear" w:color="auto" w:fill="auto"/>
            <w:noWrap/>
            <w:vAlign w:val="center"/>
            <w:hideMark/>
          </w:tcPr>
          <w:p w14:paraId="79D553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$353.43</w:t>
            </w:r>
          </w:p>
        </w:tc>
        <w:tc>
          <w:tcPr>
            <w:tcW w:w="724" w:type="dxa"/>
            <w:tcBorders>
              <w:top w:val="nil"/>
              <w:left w:val="nil"/>
              <w:bottom w:val="nil"/>
              <w:right w:val="nil"/>
            </w:tcBorders>
            <w:shd w:val="clear" w:color="auto" w:fill="auto"/>
            <w:noWrap/>
            <w:vAlign w:val="center"/>
            <w:hideMark/>
          </w:tcPr>
          <w:p w14:paraId="07F3E4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$354.84</w:t>
            </w:r>
          </w:p>
        </w:tc>
        <w:tc>
          <w:tcPr>
            <w:tcW w:w="724" w:type="dxa"/>
            <w:tcBorders>
              <w:top w:val="nil"/>
              <w:left w:val="nil"/>
              <w:bottom w:val="nil"/>
              <w:right w:val="nil"/>
            </w:tcBorders>
            <w:shd w:val="clear" w:color="auto" w:fill="auto"/>
            <w:noWrap/>
            <w:vAlign w:val="center"/>
            <w:hideMark/>
          </w:tcPr>
          <w:p w14:paraId="329A81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$356.26</w:t>
            </w:r>
          </w:p>
        </w:tc>
        <w:tc>
          <w:tcPr>
            <w:tcW w:w="724" w:type="dxa"/>
            <w:tcBorders>
              <w:top w:val="nil"/>
              <w:left w:val="nil"/>
              <w:bottom w:val="nil"/>
              <w:right w:val="nil"/>
            </w:tcBorders>
            <w:shd w:val="clear" w:color="auto" w:fill="auto"/>
            <w:noWrap/>
            <w:vAlign w:val="center"/>
            <w:hideMark/>
          </w:tcPr>
          <w:p w14:paraId="6C699B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$357.69</w:t>
            </w:r>
          </w:p>
        </w:tc>
        <w:tc>
          <w:tcPr>
            <w:tcW w:w="790" w:type="dxa"/>
            <w:tcBorders>
              <w:top w:val="nil"/>
              <w:left w:val="nil"/>
              <w:bottom w:val="nil"/>
              <w:right w:val="nil"/>
            </w:tcBorders>
            <w:shd w:val="clear" w:color="auto" w:fill="auto"/>
            <w:noWrap/>
            <w:vAlign w:val="center"/>
            <w:hideMark/>
          </w:tcPr>
          <w:p w14:paraId="2A75BE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$359.12</w:t>
            </w:r>
          </w:p>
        </w:tc>
        <w:tc>
          <w:tcPr>
            <w:tcW w:w="866" w:type="dxa"/>
            <w:gridSpan w:val="2"/>
            <w:tcBorders>
              <w:top w:val="nil"/>
              <w:left w:val="nil"/>
              <w:bottom w:val="nil"/>
              <w:right w:val="nil"/>
            </w:tcBorders>
            <w:shd w:val="clear" w:color="auto" w:fill="auto"/>
            <w:noWrap/>
            <w:vAlign w:val="center"/>
            <w:hideMark/>
          </w:tcPr>
          <w:p w14:paraId="021D86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$360.56</w:t>
            </w:r>
          </w:p>
        </w:tc>
        <w:tc>
          <w:tcPr>
            <w:tcW w:w="753" w:type="dxa"/>
            <w:tcBorders>
              <w:top w:val="nil"/>
              <w:left w:val="nil"/>
              <w:bottom w:val="nil"/>
              <w:right w:val="nil"/>
            </w:tcBorders>
            <w:shd w:val="clear" w:color="auto" w:fill="auto"/>
            <w:noWrap/>
            <w:vAlign w:val="center"/>
            <w:hideMark/>
          </w:tcPr>
          <w:p w14:paraId="41C4F3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$362.00</w:t>
            </w:r>
          </w:p>
        </w:tc>
        <w:tc>
          <w:tcPr>
            <w:tcW w:w="791" w:type="dxa"/>
            <w:tcBorders>
              <w:top w:val="nil"/>
              <w:left w:val="nil"/>
              <w:bottom w:val="nil"/>
              <w:right w:val="nil"/>
            </w:tcBorders>
            <w:shd w:val="clear" w:color="auto" w:fill="auto"/>
            <w:noWrap/>
            <w:vAlign w:val="center"/>
            <w:hideMark/>
          </w:tcPr>
          <w:p w14:paraId="3BD119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$363.45</w:t>
            </w:r>
          </w:p>
        </w:tc>
      </w:tr>
      <w:tr w:rsidR="001958E5" w:rsidRPr="003105AA" w14:paraId="68F2D6F6" w14:textId="77777777" w:rsidTr="002E0329">
        <w:trPr>
          <w:trHeight w:val="270"/>
        </w:trPr>
        <w:tc>
          <w:tcPr>
            <w:tcW w:w="980" w:type="dxa"/>
            <w:tcBorders>
              <w:top w:val="nil"/>
              <w:left w:val="nil"/>
              <w:bottom w:val="nil"/>
              <w:right w:val="nil"/>
            </w:tcBorders>
            <w:shd w:val="clear" w:color="auto" w:fill="auto"/>
            <w:noWrap/>
            <w:vAlign w:val="bottom"/>
            <w:hideMark/>
          </w:tcPr>
          <w:p w14:paraId="6E27C3D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10</w:t>
            </w:r>
          </w:p>
        </w:tc>
        <w:tc>
          <w:tcPr>
            <w:tcW w:w="864" w:type="dxa"/>
            <w:tcBorders>
              <w:top w:val="nil"/>
              <w:left w:val="nil"/>
              <w:bottom w:val="nil"/>
              <w:right w:val="nil"/>
            </w:tcBorders>
            <w:shd w:val="clear" w:color="auto" w:fill="auto"/>
            <w:noWrap/>
            <w:vAlign w:val="center"/>
            <w:hideMark/>
          </w:tcPr>
          <w:p w14:paraId="0690B6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$388.80</w:t>
            </w:r>
          </w:p>
        </w:tc>
        <w:tc>
          <w:tcPr>
            <w:tcW w:w="724" w:type="dxa"/>
            <w:tcBorders>
              <w:top w:val="nil"/>
              <w:left w:val="nil"/>
              <w:bottom w:val="nil"/>
              <w:right w:val="nil"/>
            </w:tcBorders>
            <w:shd w:val="clear" w:color="auto" w:fill="auto"/>
            <w:noWrap/>
            <w:vAlign w:val="center"/>
            <w:hideMark/>
          </w:tcPr>
          <w:p w14:paraId="78BF74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$390.36</w:t>
            </w:r>
          </w:p>
        </w:tc>
        <w:tc>
          <w:tcPr>
            <w:tcW w:w="835" w:type="dxa"/>
            <w:tcBorders>
              <w:top w:val="nil"/>
              <w:left w:val="nil"/>
              <w:bottom w:val="nil"/>
              <w:right w:val="nil"/>
            </w:tcBorders>
            <w:shd w:val="clear" w:color="auto" w:fill="auto"/>
            <w:noWrap/>
            <w:vAlign w:val="center"/>
            <w:hideMark/>
          </w:tcPr>
          <w:p w14:paraId="63DDDA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$391.92</w:t>
            </w:r>
          </w:p>
        </w:tc>
        <w:tc>
          <w:tcPr>
            <w:tcW w:w="724" w:type="dxa"/>
            <w:tcBorders>
              <w:top w:val="nil"/>
              <w:left w:val="nil"/>
              <w:bottom w:val="nil"/>
              <w:right w:val="nil"/>
            </w:tcBorders>
            <w:shd w:val="clear" w:color="auto" w:fill="auto"/>
            <w:noWrap/>
            <w:vAlign w:val="center"/>
            <w:hideMark/>
          </w:tcPr>
          <w:p w14:paraId="51015A5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$393.49</w:t>
            </w:r>
          </w:p>
        </w:tc>
        <w:tc>
          <w:tcPr>
            <w:tcW w:w="724" w:type="dxa"/>
            <w:tcBorders>
              <w:top w:val="nil"/>
              <w:left w:val="nil"/>
              <w:bottom w:val="nil"/>
              <w:right w:val="nil"/>
            </w:tcBorders>
            <w:shd w:val="clear" w:color="auto" w:fill="auto"/>
            <w:noWrap/>
            <w:vAlign w:val="center"/>
            <w:hideMark/>
          </w:tcPr>
          <w:p w14:paraId="3BF481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$395.06</w:t>
            </w:r>
          </w:p>
        </w:tc>
        <w:tc>
          <w:tcPr>
            <w:tcW w:w="724" w:type="dxa"/>
            <w:tcBorders>
              <w:top w:val="nil"/>
              <w:left w:val="nil"/>
              <w:bottom w:val="nil"/>
              <w:right w:val="nil"/>
            </w:tcBorders>
            <w:shd w:val="clear" w:color="auto" w:fill="auto"/>
            <w:noWrap/>
            <w:vAlign w:val="center"/>
            <w:hideMark/>
          </w:tcPr>
          <w:p w14:paraId="2E0F11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$396.64</w:t>
            </w:r>
          </w:p>
        </w:tc>
        <w:tc>
          <w:tcPr>
            <w:tcW w:w="724" w:type="dxa"/>
            <w:tcBorders>
              <w:top w:val="nil"/>
              <w:left w:val="nil"/>
              <w:bottom w:val="nil"/>
              <w:right w:val="nil"/>
            </w:tcBorders>
            <w:shd w:val="clear" w:color="auto" w:fill="auto"/>
            <w:noWrap/>
            <w:vAlign w:val="center"/>
            <w:hideMark/>
          </w:tcPr>
          <w:p w14:paraId="130FC3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$398.23</w:t>
            </w:r>
          </w:p>
        </w:tc>
        <w:tc>
          <w:tcPr>
            <w:tcW w:w="724" w:type="dxa"/>
            <w:tcBorders>
              <w:top w:val="nil"/>
              <w:left w:val="nil"/>
              <w:bottom w:val="nil"/>
              <w:right w:val="nil"/>
            </w:tcBorders>
            <w:shd w:val="clear" w:color="auto" w:fill="auto"/>
            <w:noWrap/>
            <w:vAlign w:val="center"/>
            <w:hideMark/>
          </w:tcPr>
          <w:p w14:paraId="5EC424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$399.82</w:t>
            </w:r>
          </w:p>
        </w:tc>
        <w:tc>
          <w:tcPr>
            <w:tcW w:w="790" w:type="dxa"/>
            <w:tcBorders>
              <w:top w:val="nil"/>
              <w:left w:val="nil"/>
              <w:bottom w:val="nil"/>
              <w:right w:val="nil"/>
            </w:tcBorders>
            <w:shd w:val="clear" w:color="auto" w:fill="auto"/>
            <w:noWrap/>
            <w:vAlign w:val="center"/>
            <w:hideMark/>
          </w:tcPr>
          <w:p w14:paraId="25C9B5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$401.42</w:t>
            </w:r>
          </w:p>
        </w:tc>
        <w:tc>
          <w:tcPr>
            <w:tcW w:w="866" w:type="dxa"/>
            <w:gridSpan w:val="2"/>
            <w:tcBorders>
              <w:top w:val="nil"/>
              <w:left w:val="nil"/>
              <w:bottom w:val="nil"/>
              <w:right w:val="nil"/>
            </w:tcBorders>
            <w:shd w:val="clear" w:color="auto" w:fill="auto"/>
            <w:noWrap/>
            <w:vAlign w:val="center"/>
            <w:hideMark/>
          </w:tcPr>
          <w:p w14:paraId="463182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$403.03</w:t>
            </w:r>
          </w:p>
        </w:tc>
        <w:tc>
          <w:tcPr>
            <w:tcW w:w="753" w:type="dxa"/>
            <w:tcBorders>
              <w:top w:val="nil"/>
              <w:left w:val="nil"/>
              <w:bottom w:val="nil"/>
              <w:right w:val="nil"/>
            </w:tcBorders>
            <w:shd w:val="clear" w:color="auto" w:fill="auto"/>
            <w:noWrap/>
            <w:vAlign w:val="center"/>
            <w:hideMark/>
          </w:tcPr>
          <w:p w14:paraId="745966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$404.64</w:t>
            </w:r>
          </w:p>
        </w:tc>
        <w:tc>
          <w:tcPr>
            <w:tcW w:w="791" w:type="dxa"/>
            <w:tcBorders>
              <w:top w:val="nil"/>
              <w:left w:val="nil"/>
              <w:bottom w:val="nil"/>
              <w:right w:val="nil"/>
            </w:tcBorders>
            <w:shd w:val="clear" w:color="auto" w:fill="auto"/>
            <w:noWrap/>
            <w:vAlign w:val="center"/>
            <w:hideMark/>
          </w:tcPr>
          <w:p w14:paraId="24BC5A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$406.26</w:t>
            </w:r>
          </w:p>
        </w:tc>
      </w:tr>
      <w:tr w:rsidR="001958E5" w:rsidRPr="003105AA" w14:paraId="7B7FA64A" w14:textId="77777777" w:rsidTr="002E0329">
        <w:trPr>
          <w:trHeight w:val="270"/>
        </w:trPr>
        <w:tc>
          <w:tcPr>
            <w:tcW w:w="980" w:type="dxa"/>
            <w:tcBorders>
              <w:top w:val="nil"/>
              <w:left w:val="nil"/>
              <w:bottom w:val="nil"/>
              <w:right w:val="nil"/>
            </w:tcBorders>
            <w:shd w:val="clear" w:color="auto" w:fill="auto"/>
            <w:noWrap/>
            <w:vAlign w:val="bottom"/>
            <w:hideMark/>
          </w:tcPr>
          <w:p w14:paraId="472D795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11</w:t>
            </w:r>
          </w:p>
        </w:tc>
        <w:tc>
          <w:tcPr>
            <w:tcW w:w="864" w:type="dxa"/>
            <w:tcBorders>
              <w:top w:val="nil"/>
              <w:left w:val="nil"/>
              <w:bottom w:val="nil"/>
              <w:right w:val="nil"/>
            </w:tcBorders>
            <w:shd w:val="clear" w:color="auto" w:fill="auto"/>
            <w:noWrap/>
            <w:vAlign w:val="center"/>
            <w:hideMark/>
          </w:tcPr>
          <w:p w14:paraId="36945C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$430.33</w:t>
            </w:r>
          </w:p>
        </w:tc>
        <w:tc>
          <w:tcPr>
            <w:tcW w:w="724" w:type="dxa"/>
            <w:tcBorders>
              <w:top w:val="nil"/>
              <w:left w:val="nil"/>
              <w:bottom w:val="nil"/>
              <w:right w:val="nil"/>
            </w:tcBorders>
            <w:shd w:val="clear" w:color="auto" w:fill="auto"/>
            <w:noWrap/>
            <w:vAlign w:val="center"/>
            <w:hideMark/>
          </w:tcPr>
          <w:p w14:paraId="74B974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$432.06</w:t>
            </w:r>
          </w:p>
        </w:tc>
        <w:tc>
          <w:tcPr>
            <w:tcW w:w="835" w:type="dxa"/>
            <w:tcBorders>
              <w:top w:val="nil"/>
              <w:left w:val="nil"/>
              <w:bottom w:val="nil"/>
              <w:right w:val="nil"/>
            </w:tcBorders>
            <w:shd w:val="clear" w:color="auto" w:fill="auto"/>
            <w:noWrap/>
            <w:vAlign w:val="center"/>
            <w:hideMark/>
          </w:tcPr>
          <w:p w14:paraId="09B628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$433.78</w:t>
            </w:r>
          </w:p>
        </w:tc>
        <w:tc>
          <w:tcPr>
            <w:tcW w:w="724" w:type="dxa"/>
            <w:tcBorders>
              <w:top w:val="nil"/>
              <w:left w:val="nil"/>
              <w:bottom w:val="nil"/>
              <w:right w:val="nil"/>
            </w:tcBorders>
            <w:shd w:val="clear" w:color="auto" w:fill="auto"/>
            <w:noWrap/>
            <w:vAlign w:val="center"/>
            <w:hideMark/>
          </w:tcPr>
          <w:p w14:paraId="2C4797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$435.52</w:t>
            </w:r>
          </w:p>
        </w:tc>
        <w:tc>
          <w:tcPr>
            <w:tcW w:w="724" w:type="dxa"/>
            <w:tcBorders>
              <w:top w:val="nil"/>
              <w:left w:val="nil"/>
              <w:bottom w:val="nil"/>
              <w:right w:val="nil"/>
            </w:tcBorders>
            <w:shd w:val="clear" w:color="auto" w:fill="auto"/>
            <w:noWrap/>
            <w:vAlign w:val="center"/>
            <w:hideMark/>
          </w:tcPr>
          <w:p w14:paraId="5185A2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$437.26</w:t>
            </w:r>
          </w:p>
        </w:tc>
        <w:tc>
          <w:tcPr>
            <w:tcW w:w="724" w:type="dxa"/>
            <w:tcBorders>
              <w:top w:val="nil"/>
              <w:left w:val="nil"/>
              <w:bottom w:val="nil"/>
              <w:right w:val="nil"/>
            </w:tcBorders>
            <w:shd w:val="clear" w:color="auto" w:fill="auto"/>
            <w:noWrap/>
            <w:vAlign w:val="center"/>
            <w:hideMark/>
          </w:tcPr>
          <w:p w14:paraId="0EC33C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$439.01</w:t>
            </w:r>
          </w:p>
        </w:tc>
        <w:tc>
          <w:tcPr>
            <w:tcW w:w="724" w:type="dxa"/>
            <w:tcBorders>
              <w:top w:val="nil"/>
              <w:left w:val="nil"/>
              <w:bottom w:val="nil"/>
              <w:right w:val="nil"/>
            </w:tcBorders>
            <w:shd w:val="clear" w:color="auto" w:fill="auto"/>
            <w:noWrap/>
            <w:vAlign w:val="center"/>
            <w:hideMark/>
          </w:tcPr>
          <w:p w14:paraId="73009C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$440.77</w:t>
            </w:r>
          </w:p>
        </w:tc>
        <w:tc>
          <w:tcPr>
            <w:tcW w:w="724" w:type="dxa"/>
            <w:tcBorders>
              <w:top w:val="nil"/>
              <w:left w:val="nil"/>
              <w:bottom w:val="nil"/>
              <w:right w:val="nil"/>
            </w:tcBorders>
            <w:shd w:val="clear" w:color="auto" w:fill="auto"/>
            <w:noWrap/>
            <w:vAlign w:val="center"/>
            <w:hideMark/>
          </w:tcPr>
          <w:p w14:paraId="798969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$442.53</w:t>
            </w:r>
          </w:p>
        </w:tc>
        <w:tc>
          <w:tcPr>
            <w:tcW w:w="790" w:type="dxa"/>
            <w:tcBorders>
              <w:top w:val="nil"/>
              <w:left w:val="nil"/>
              <w:bottom w:val="nil"/>
              <w:right w:val="nil"/>
            </w:tcBorders>
            <w:shd w:val="clear" w:color="auto" w:fill="auto"/>
            <w:noWrap/>
            <w:vAlign w:val="center"/>
            <w:hideMark/>
          </w:tcPr>
          <w:p w14:paraId="278E38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$444.30</w:t>
            </w:r>
          </w:p>
        </w:tc>
        <w:tc>
          <w:tcPr>
            <w:tcW w:w="866" w:type="dxa"/>
            <w:gridSpan w:val="2"/>
            <w:tcBorders>
              <w:top w:val="nil"/>
              <w:left w:val="nil"/>
              <w:bottom w:val="nil"/>
              <w:right w:val="nil"/>
            </w:tcBorders>
            <w:shd w:val="clear" w:color="auto" w:fill="auto"/>
            <w:noWrap/>
            <w:vAlign w:val="center"/>
            <w:hideMark/>
          </w:tcPr>
          <w:p w14:paraId="16216C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$446.08</w:t>
            </w:r>
          </w:p>
        </w:tc>
        <w:tc>
          <w:tcPr>
            <w:tcW w:w="753" w:type="dxa"/>
            <w:tcBorders>
              <w:top w:val="nil"/>
              <w:left w:val="nil"/>
              <w:bottom w:val="nil"/>
              <w:right w:val="nil"/>
            </w:tcBorders>
            <w:shd w:val="clear" w:color="auto" w:fill="auto"/>
            <w:noWrap/>
            <w:vAlign w:val="center"/>
            <w:hideMark/>
          </w:tcPr>
          <w:p w14:paraId="1B3992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$447.86</w:t>
            </w:r>
          </w:p>
        </w:tc>
        <w:tc>
          <w:tcPr>
            <w:tcW w:w="791" w:type="dxa"/>
            <w:tcBorders>
              <w:top w:val="nil"/>
              <w:left w:val="nil"/>
              <w:bottom w:val="nil"/>
              <w:right w:val="nil"/>
            </w:tcBorders>
            <w:shd w:val="clear" w:color="auto" w:fill="auto"/>
            <w:noWrap/>
            <w:vAlign w:val="center"/>
            <w:hideMark/>
          </w:tcPr>
          <w:p w14:paraId="0AA874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$449.65</w:t>
            </w:r>
          </w:p>
        </w:tc>
      </w:tr>
      <w:tr w:rsidR="001958E5" w:rsidRPr="003105AA" w14:paraId="5F777539" w14:textId="77777777" w:rsidTr="002E0329">
        <w:trPr>
          <w:trHeight w:val="270"/>
        </w:trPr>
        <w:tc>
          <w:tcPr>
            <w:tcW w:w="980" w:type="dxa"/>
            <w:tcBorders>
              <w:top w:val="nil"/>
              <w:left w:val="nil"/>
              <w:bottom w:val="nil"/>
              <w:right w:val="nil"/>
            </w:tcBorders>
            <w:shd w:val="clear" w:color="auto" w:fill="auto"/>
            <w:noWrap/>
            <w:vAlign w:val="bottom"/>
            <w:hideMark/>
          </w:tcPr>
          <w:p w14:paraId="6B1B613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12</w:t>
            </w:r>
          </w:p>
        </w:tc>
        <w:tc>
          <w:tcPr>
            <w:tcW w:w="864" w:type="dxa"/>
            <w:tcBorders>
              <w:top w:val="nil"/>
              <w:left w:val="nil"/>
              <w:bottom w:val="nil"/>
              <w:right w:val="nil"/>
            </w:tcBorders>
            <w:shd w:val="clear" w:color="auto" w:fill="auto"/>
            <w:noWrap/>
            <w:vAlign w:val="center"/>
            <w:hideMark/>
          </w:tcPr>
          <w:p w14:paraId="146C55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$472.03</w:t>
            </w:r>
          </w:p>
        </w:tc>
        <w:tc>
          <w:tcPr>
            <w:tcW w:w="724" w:type="dxa"/>
            <w:tcBorders>
              <w:top w:val="nil"/>
              <w:left w:val="nil"/>
              <w:bottom w:val="nil"/>
              <w:right w:val="nil"/>
            </w:tcBorders>
            <w:shd w:val="clear" w:color="auto" w:fill="auto"/>
            <w:noWrap/>
            <w:vAlign w:val="center"/>
            <w:hideMark/>
          </w:tcPr>
          <w:p w14:paraId="1B1786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$473.92</w:t>
            </w:r>
          </w:p>
        </w:tc>
        <w:tc>
          <w:tcPr>
            <w:tcW w:w="835" w:type="dxa"/>
            <w:tcBorders>
              <w:top w:val="nil"/>
              <w:left w:val="nil"/>
              <w:bottom w:val="nil"/>
              <w:right w:val="nil"/>
            </w:tcBorders>
            <w:shd w:val="clear" w:color="auto" w:fill="auto"/>
            <w:noWrap/>
            <w:vAlign w:val="center"/>
            <w:hideMark/>
          </w:tcPr>
          <w:p w14:paraId="709A64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$475.81</w:t>
            </w:r>
          </w:p>
        </w:tc>
        <w:tc>
          <w:tcPr>
            <w:tcW w:w="724" w:type="dxa"/>
            <w:tcBorders>
              <w:top w:val="nil"/>
              <w:left w:val="nil"/>
              <w:bottom w:val="nil"/>
              <w:right w:val="nil"/>
            </w:tcBorders>
            <w:shd w:val="clear" w:color="auto" w:fill="auto"/>
            <w:noWrap/>
            <w:vAlign w:val="center"/>
            <w:hideMark/>
          </w:tcPr>
          <w:p w14:paraId="6E04AA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$477.72</w:t>
            </w:r>
          </w:p>
        </w:tc>
        <w:tc>
          <w:tcPr>
            <w:tcW w:w="724" w:type="dxa"/>
            <w:tcBorders>
              <w:top w:val="nil"/>
              <w:left w:val="nil"/>
              <w:bottom w:val="nil"/>
              <w:right w:val="nil"/>
            </w:tcBorders>
            <w:shd w:val="clear" w:color="auto" w:fill="auto"/>
            <w:noWrap/>
            <w:vAlign w:val="center"/>
            <w:hideMark/>
          </w:tcPr>
          <w:p w14:paraId="441042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$479.63</w:t>
            </w:r>
          </w:p>
        </w:tc>
        <w:tc>
          <w:tcPr>
            <w:tcW w:w="724" w:type="dxa"/>
            <w:tcBorders>
              <w:top w:val="nil"/>
              <w:left w:val="nil"/>
              <w:bottom w:val="nil"/>
              <w:right w:val="nil"/>
            </w:tcBorders>
            <w:shd w:val="clear" w:color="auto" w:fill="auto"/>
            <w:noWrap/>
            <w:vAlign w:val="center"/>
            <w:hideMark/>
          </w:tcPr>
          <w:p w14:paraId="3EE2B9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$481.54</w:t>
            </w:r>
          </w:p>
        </w:tc>
        <w:tc>
          <w:tcPr>
            <w:tcW w:w="724" w:type="dxa"/>
            <w:tcBorders>
              <w:top w:val="nil"/>
              <w:left w:val="nil"/>
              <w:bottom w:val="nil"/>
              <w:right w:val="nil"/>
            </w:tcBorders>
            <w:shd w:val="clear" w:color="auto" w:fill="auto"/>
            <w:noWrap/>
            <w:vAlign w:val="center"/>
            <w:hideMark/>
          </w:tcPr>
          <w:p w14:paraId="1AF66F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$483.47</w:t>
            </w:r>
          </w:p>
        </w:tc>
        <w:tc>
          <w:tcPr>
            <w:tcW w:w="724" w:type="dxa"/>
            <w:tcBorders>
              <w:top w:val="nil"/>
              <w:left w:val="nil"/>
              <w:bottom w:val="nil"/>
              <w:right w:val="nil"/>
            </w:tcBorders>
            <w:shd w:val="clear" w:color="auto" w:fill="auto"/>
            <w:noWrap/>
            <w:vAlign w:val="center"/>
            <w:hideMark/>
          </w:tcPr>
          <w:p w14:paraId="7B0E60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$485.40</w:t>
            </w:r>
          </w:p>
        </w:tc>
        <w:tc>
          <w:tcPr>
            <w:tcW w:w="790" w:type="dxa"/>
            <w:tcBorders>
              <w:top w:val="nil"/>
              <w:left w:val="nil"/>
              <w:bottom w:val="nil"/>
              <w:right w:val="nil"/>
            </w:tcBorders>
            <w:shd w:val="clear" w:color="auto" w:fill="auto"/>
            <w:noWrap/>
            <w:vAlign w:val="center"/>
            <w:hideMark/>
          </w:tcPr>
          <w:p w14:paraId="71A9F1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$487.35</w:t>
            </w:r>
          </w:p>
        </w:tc>
        <w:tc>
          <w:tcPr>
            <w:tcW w:w="866" w:type="dxa"/>
            <w:gridSpan w:val="2"/>
            <w:tcBorders>
              <w:top w:val="nil"/>
              <w:left w:val="nil"/>
              <w:bottom w:val="nil"/>
              <w:right w:val="nil"/>
            </w:tcBorders>
            <w:shd w:val="clear" w:color="auto" w:fill="auto"/>
            <w:noWrap/>
            <w:vAlign w:val="center"/>
            <w:hideMark/>
          </w:tcPr>
          <w:p w14:paraId="1FB55B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$489.30</w:t>
            </w:r>
          </w:p>
        </w:tc>
        <w:tc>
          <w:tcPr>
            <w:tcW w:w="753" w:type="dxa"/>
            <w:tcBorders>
              <w:top w:val="nil"/>
              <w:left w:val="nil"/>
              <w:bottom w:val="nil"/>
              <w:right w:val="nil"/>
            </w:tcBorders>
            <w:shd w:val="clear" w:color="auto" w:fill="auto"/>
            <w:noWrap/>
            <w:vAlign w:val="center"/>
            <w:hideMark/>
          </w:tcPr>
          <w:p w14:paraId="0B7455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$491.25</w:t>
            </w:r>
          </w:p>
        </w:tc>
        <w:tc>
          <w:tcPr>
            <w:tcW w:w="791" w:type="dxa"/>
            <w:tcBorders>
              <w:top w:val="nil"/>
              <w:left w:val="nil"/>
              <w:bottom w:val="nil"/>
              <w:right w:val="nil"/>
            </w:tcBorders>
            <w:shd w:val="clear" w:color="auto" w:fill="auto"/>
            <w:noWrap/>
            <w:vAlign w:val="center"/>
            <w:hideMark/>
          </w:tcPr>
          <w:p w14:paraId="0906A8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$493.22</w:t>
            </w:r>
          </w:p>
        </w:tc>
      </w:tr>
      <w:tr w:rsidR="001958E5" w:rsidRPr="003105AA" w14:paraId="2AA8DBDA" w14:textId="77777777" w:rsidTr="002E0329">
        <w:trPr>
          <w:trHeight w:val="270"/>
        </w:trPr>
        <w:tc>
          <w:tcPr>
            <w:tcW w:w="980" w:type="dxa"/>
            <w:tcBorders>
              <w:top w:val="nil"/>
              <w:left w:val="nil"/>
              <w:bottom w:val="nil"/>
              <w:right w:val="nil"/>
            </w:tcBorders>
            <w:shd w:val="clear" w:color="auto" w:fill="auto"/>
            <w:noWrap/>
            <w:vAlign w:val="bottom"/>
            <w:hideMark/>
          </w:tcPr>
          <w:p w14:paraId="04D8E49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13</w:t>
            </w:r>
          </w:p>
        </w:tc>
        <w:tc>
          <w:tcPr>
            <w:tcW w:w="864" w:type="dxa"/>
            <w:tcBorders>
              <w:top w:val="nil"/>
              <w:left w:val="nil"/>
              <w:bottom w:val="nil"/>
              <w:right w:val="nil"/>
            </w:tcBorders>
            <w:shd w:val="clear" w:color="auto" w:fill="auto"/>
            <w:noWrap/>
            <w:vAlign w:val="center"/>
            <w:hideMark/>
          </w:tcPr>
          <w:p w14:paraId="0FC59F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$514.21</w:t>
            </w:r>
          </w:p>
        </w:tc>
        <w:tc>
          <w:tcPr>
            <w:tcW w:w="724" w:type="dxa"/>
            <w:tcBorders>
              <w:top w:val="nil"/>
              <w:left w:val="nil"/>
              <w:bottom w:val="nil"/>
              <w:right w:val="nil"/>
            </w:tcBorders>
            <w:shd w:val="clear" w:color="auto" w:fill="auto"/>
            <w:noWrap/>
            <w:vAlign w:val="center"/>
            <w:hideMark/>
          </w:tcPr>
          <w:p w14:paraId="2B79C3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$516.26</w:t>
            </w:r>
          </w:p>
        </w:tc>
        <w:tc>
          <w:tcPr>
            <w:tcW w:w="835" w:type="dxa"/>
            <w:tcBorders>
              <w:top w:val="nil"/>
              <w:left w:val="nil"/>
              <w:bottom w:val="nil"/>
              <w:right w:val="nil"/>
            </w:tcBorders>
            <w:shd w:val="clear" w:color="auto" w:fill="auto"/>
            <w:noWrap/>
            <w:vAlign w:val="center"/>
            <w:hideMark/>
          </w:tcPr>
          <w:p w14:paraId="794304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$518.33</w:t>
            </w:r>
          </w:p>
        </w:tc>
        <w:tc>
          <w:tcPr>
            <w:tcW w:w="724" w:type="dxa"/>
            <w:tcBorders>
              <w:top w:val="nil"/>
              <w:left w:val="nil"/>
              <w:bottom w:val="nil"/>
              <w:right w:val="nil"/>
            </w:tcBorders>
            <w:shd w:val="clear" w:color="auto" w:fill="auto"/>
            <w:noWrap/>
            <w:vAlign w:val="center"/>
            <w:hideMark/>
          </w:tcPr>
          <w:p w14:paraId="1B181A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$520.40</w:t>
            </w:r>
          </w:p>
        </w:tc>
        <w:tc>
          <w:tcPr>
            <w:tcW w:w="724" w:type="dxa"/>
            <w:tcBorders>
              <w:top w:val="nil"/>
              <w:left w:val="nil"/>
              <w:bottom w:val="nil"/>
              <w:right w:val="nil"/>
            </w:tcBorders>
            <w:shd w:val="clear" w:color="auto" w:fill="auto"/>
            <w:noWrap/>
            <w:vAlign w:val="center"/>
            <w:hideMark/>
          </w:tcPr>
          <w:p w14:paraId="06B1E1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$522.48</w:t>
            </w:r>
          </w:p>
        </w:tc>
        <w:tc>
          <w:tcPr>
            <w:tcW w:w="724" w:type="dxa"/>
            <w:tcBorders>
              <w:top w:val="nil"/>
              <w:left w:val="nil"/>
              <w:bottom w:val="nil"/>
              <w:right w:val="nil"/>
            </w:tcBorders>
            <w:shd w:val="clear" w:color="auto" w:fill="auto"/>
            <w:noWrap/>
            <w:vAlign w:val="center"/>
            <w:hideMark/>
          </w:tcPr>
          <w:p w14:paraId="713170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$524.57</w:t>
            </w:r>
          </w:p>
        </w:tc>
        <w:tc>
          <w:tcPr>
            <w:tcW w:w="724" w:type="dxa"/>
            <w:tcBorders>
              <w:top w:val="nil"/>
              <w:left w:val="nil"/>
              <w:bottom w:val="nil"/>
              <w:right w:val="nil"/>
            </w:tcBorders>
            <w:shd w:val="clear" w:color="auto" w:fill="auto"/>
            <w:noWrap/>
            <w:vAlign w:val="center"/>
            <w:hideMark/>
          </w:tcPr>
          <w:p w14:paraId="10C56D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$526.67</w:t>
            </w:r>
          </w:p>
        </w:tc>
        <w:tc>
          <w:tcPr>
            <w:tcW w:w="724" w:type="dxa"/>
            <w:tcBorders>
              <w:top w:val="nil"/>
              <w:left w:val="nil"/>
              <w:bottom w:val="nil"/>
              <w:right w:val="nil"/>
            </w:tcBorders>
            <w:shd w:val="clear" w:color="auto" w:fill="auto"/>
            <w:noWrap/>
            <w:vAlign w:val="center"/>
            <w:hideMark/>
          </w:tcPr>
          <w:p w14:paraId="011596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$528.78</w:t>
            </w:r>
          </w:p>
        </w:tc>
        <w:tc>
          <w:tcPr>
            <w:tcW w:w="790" w:type="dxa"/>
            <w:tcBorders>
              <w:top w:val="nil"/>
              <w:left w:val="nil"/>
              <w:bottom w:val="nil"/>
              <w:right w:val="nil"/>
            </w:tcBorders>
            <w:shd w:val="clear" w:color="auto" w:fill="auto"/>
            <w:noWrap/>
            <w:vAlign w:val="center"/>
            <w:hideMark/>
          </w:tcPr>
          <w:p w14:paraId="342F07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$530.89</w:t>
            </w:r>
          </w:p>
        </w:tc>
        <w:tc>
          <w:tcPr>
            <w:tcW w:w="866" w:type="dxa"/>
            <w:gridSpan w:val="2"/>
            <w:tcBorders>
              <w:top w:val="nil"/>
              <w:left w:val="nil"/>
              <w:bottom w:val="nil"/>
              <w:right w:val="nil"/>
            </w:tcBorders>
            <w:shd w:val="clear" w:color="auto" w:fill="auto"/>
            <w:noWrap/>
            <w:vAlign w:val="center"/>
            <w:hideMark/>
          </w:tcPr>
          <w:p w14:paraId="0B483A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$533.02</w:t>
            </w:r>
          </w:p>
        </w:tc>
        <w:tc>
          <w:tcPr>
            <w:tcW w:w="753" w:type="dxa"/>
            <w:tcBorders>
              <w:top w:val="nil"/>
              <w:left w:val="nil"/>
              <w:bottom w:val="nil"/>
              <w:right w:val="nil"/>
            </w:tcBorders>
            <w:shd w:val="clear" w:color="auto" w:fill="auto"/>
            <w:noWrap/>
            <w:vAlign w:val="center"/>
            <w:hideMark/>
          </w:tcPr>
          <w:p w14:paraId="6CE89F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$535.15</w:t>
            </w:r>
          </w:p>
        </w:tc>
        <w:tc>
          <w:tcPr>
            <w:tcW w:w="791" w:type="dxa"/>
            <w:tcBorders>
              <w:top w:val="nil"/>
              <w:left w:val="nil"/>
              <w:bottom w:val="nil"/>
              <w:right w:val="nil"/>
            </w:tcBorders>
            <w:shd w:val="clear" w:color="auto" w:fill="auto"/>
            <w:noWrap/>
            <w:vAlign w:val="center"/>
            <w:hideMark/>
          </w:tcPr>
          <w:p w14:paraId="332EEF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$537.29</w:t>
            </w:r>
          </w:p>
        </w:tc>
      </w:tr>
      <w:tr w:rsidR="001958E5" w:rsidRPr="003105AA" w14:paraId="11680475" w14:textId="77777777" w:rsidTr="002E0329">
        <w:trPr>
          <w:trHeight w:val="270"/>
        </w:trPr>
        <w:tc>
          <w:tcPr>
            <w:tcW w:w="980" w:type="dxa"/>
            <w:tcBorders>
              <w:top w:val="nil"/>
              <w:left w:val="nil"/>
              <w:bottom w:val="nil"/>
              <w:right w:val="nil"/>
            </w:tcBorders>
            <w:shd w:val="clear" w:color="auto" w:fill="auto"/>
            <w:noWrap/>
            <w:vAlign w:val="bottom"/>
            <w:hideMark/>
          </w:tcPr>
          <w:p w14:paraId="2B06F5B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14</w:t>
            </w:r>
          </w:p>
        </w:tc>
        <w:tc>
          <w:tcPr>
            <w:tcW w:w="864" w:type="dxa"/>
            <w:tcBorders>
              <w:top w:val="nil"/>
              <w:left w:val="nil"/>
              <w:bottom w:val="nil"/>
              <w:right w:val="nil"/>
            </w:tcBorders>
            <w:shd w:val="clear" w:color="auto" w:fill="auto"/>
            <w:noWrap/>
            <w:vAlign w:val="center"/>
            <w:hideMark/>
          </w:tcPr>
          <w:p w14:paraId="450C43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$556.88</w:t>
            </w:r>
          </w:p>
        </w:tc>
        <w:tc>
          <w:tcPr>
            <w:tcW w:w="724" w:type="dxa"/>
            <w:tcBorders>
              <w:top w:val="nil"/>
              <w:left w:val="nil"/>
              <w:bottom w:val="nil"/>
              <w:right w:val="nil"/>
            </w:tcBorders>
            <w:shd w:val="clear" w:color="auto" w:fill="auto"/>
            <w:noWrap/>
            <w:vAlign w:val="center"/>
            <w:hideMark/>
          </w:tcPr>
          <w:p w14:paraId="027F67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$559.11</w:t>
            </w:r>
          </w:p>
        </w:tc>
        <w:tc>
          <w:tcPr>
            <w:tcW w:w="835" w:type="dxa"/>
            <w:tcBorders>
              <w:top w:val="nil"/>
              <w:left w:val="nil"/>
              <w:bottom w:val="nil"/>
              <w:right w:val="nil"/>
            </w:tcBorders>
            <w:shd w:val="clear" w:color="auto" w:fill="auto"/>
            <w:noWrap/>
            <w:vAlign w:val="center"/>
            <w:hideMark/>
          </w:tcPr>
          <w:p w14:paraId="6CA7C5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$561.34</w:t>
            </w:r>
          </w:p>
        </w:tc>
        <w:tc>
          <w:tcPr>
            <w:tcW w:w="724" w:type="dxa"/>
            <w:tcBorders>
              <w:top w:val="nil"/>
              <w:left w:val="nil"/>
              <w:bottom w:val="nil"/>
              <w:right w:val="nil"/>
            </w:tcBorders>
            <w:shd w:val="clear" w:color="auto" w:fill="auto"/>
            <w:noWrap/>
            <w:vAlign w:val="center"/>
            <w:hideMark/>
          </w:tcPr>
          <w:p w14:paraId="7B5690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$563.59</w:t>
            </w:r>
          </w:p>
        </w:tc>
        <w:tc>
          <w:tcPr>
            <w:tcW w:w="724" w:type="dxa"/>
            <w:tcBorders>
              <w:top w:val="nil"/>
              <w:left w:val="nil"/>
              <w:bottom w:val="nil"/>
              <w:right w:val="nil"/>
            </w:tcBorders>
            <w:shd w:val="clear" w:color="auto" w:fill="auto"/>
            <w:noWrap/>
            <w:vAlign w:val="center"/>
            <w:hideMark/>
          </w:tcPr>
          <w:p w14:paraId="42F65B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$565.84</w:t>
            </w:r>
          </w:p>
        </w:tc>
        <w:tc>
          <w:tcPr>
            <w:tcW w:w="724" w:type="dxa"/>
            <w:tcBorders>
              <w:top w:val="nil"/>
              <w:left w:val="nil"/>
              <w:bottom w:val="nil"/>
              <w:right w:val="nil"/>
            </w:tcBorders>
            <w:shd w:val="clear" w:color="auto" w:fill="auto"/>
            <w:noWrap/>
            <w:vAlign w:val="center"/>
            <w:hideMark/>
          </w:tcPr>
          <w:p w14:paraId="0013E7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$568.11</w:t>
            </w:r>
          </w:p>
        </w:tc>
        <w:tc>
          <w:tcPr>
            <w:tcW w:w="724" w:type="dxa"/>
            <w:tcBorders>
              <w:top w:val="nil"/>
              <w:left w:val="nil"/>
              <w:bottom w:val="nil"/>
              <w:right w:val="nil"/>
            </w:tcBorders>
            <w:shd w:val="clear" w:color="auto" w:fill="auto"/>
            <w:noWrap/>
            <w:vAlign w:val="center"/>
            <w:hideMark/>
          </w:tcPr>
          <w:p w14:paraId="169479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$570.38</w:t>
            </w:r>
          </w:p>
        </w:tc>
        <w:tc>
          <w:tcPr>
            <w:tcW w:w="724" w:type="dxa"/>
            <w:tcBorders>
              <w:top w:val="nil"/>
              <w:left w:val="nil"/>
              <w:bottom w:val="nil"/>
              <w:right w:val="nil"/>
            </w:tcBorders>
            <w:shd w:val="clear" w:color="auto" w:fill="auto"/>
            <w:noWrap/>
            <w:vAlign w:val="center"/>
            <w:hideMark/>
          </w:tcPr>
          <w:p w14:paraId="590DB1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$572.66</w:t>
            </w:r>
          </w:p>
        </w:tc>
        <w:tc>
          <w:tcPr>
            <w:tcW w:w="790" w:type="dxa"/>
            <w:tcBorders>
              <w:top w:val="nil"/>
              <w:left w:val="nil"/>
              <w:bottom w:val="nil"/>
              <w:right w:val="nil"/>
            </w:tcBorders>
            <w:shd w:val="clear" w:color="auto" w:fill="auto"/>
            <w:noWrap/>
            <w:vAlign w:val="center"/>
            <w:hideMark/>
          </w:tcPr>
          <w:p w14:paraId="7D6EC5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$574.95</w:t>
            </w:r>
          </w:p>
        </w:tc>
        <w:tc>
          <w:tcPr>
            <w:tcW w:w="866" w:type="dxa"/>
            <w:gridSpan w:val="2"/>
            <w:tcBorders>
              <w:top w:val="nil"/>
              <w:left w:val="nil"/>
              <w:bottom w:val="nil"/>
              <w:right w:val="nil"/>
            </w:tcBorders>
            <w:shd w:val="clear" w:color="auto" w:fill="auto"/>
            <w:noWrap/>
            <w:vAlign w:val="center"/>
            <w:hideMark/>
          </w:tcPr>
          <w:p w14:paraId="1D93EF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$577.25</w:t>
            </w:r>
          </w:p>
        </w:tc>
        <w:tc>
          <w:tcPr>
            <w:tcW w:w="753" w:type="dxa"/>
            <w:tcBorders>
              <w:top w:val="nil"/>
              <w:left w:val="nil"/>
              <w:bottom w:val="nil"/>
              <w:right w:val="nil"/>
            </w:tcBorders>
            <w:shd w:val="clear" w:color="auto" w:fill="auto"/>
            <w:noWrap/>
            <w:vAlign w:val="center"/>
            <w:hideMark/>
          </w:tcPr>
          <w:p w14:paraId="4F4C0A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$579.56</w:t>
            </w:r>
          </w:p>
        </w:tc>
        <w:tc>
          <w:tcPr>
            <w:tcW w:w="791" w:type="dxa"/>
            <w:tcBorders>
              <w:top w:val="nil"/>
              <w:left w:val="nil"/>
              <w:bottom w:val="nil"/>
              <w:right w:val="nil"/>
            </w:tcBorders>
            <w:shd w:val="clear" w:color="auto" w:fill="auto"/>
            <w:noWrap/>
            <w:vAlign w:val="center"/>
            <w:hideMark/>
          </w:tcPr>
          <w:p w14:paraId="334C4E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$581.88</w:t>
            </w:r>
          </w:p>
        </w:tc>
      </w:tr>
      <w:tr w:rsidR="001958E5" w:rsidRPr="003105AA" w14:paraId="684181CF" w14:textId="77777777" w:rsidTr="002E0329">
        <w:trPr>
          <w:trHeight w:val="270"/>
        </w:trPr>
        <w:tc>
          <w:tcPr>
            <w:tcW w:w="980" w:type="dxa"/>
            <w:tcBorders>
              <w:top w:val="nil"/>
              <w:left w:val="nil"/>
              <w:bottom w:val="nil"/>
              <w:right w:val="nil"/>
            </w:tcBorders>
            <w:shd w:val="clear" w:color="auto" w:fill="auto"/>
            <w:noWrap/>
            <w:vAlign w:val="bottom"/>
            <w:hideMark/>
          </w:tcPr>
          <w:p w14:paraId="5E7FC3D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15</w:t>
            </w:r>
          </w:p>
        </w:tc>
        <w:tc>
          <w:tcPr>
            <w:tcW w:w="864" w:type="dxa"/>
            <w:tcBorders>
              <w:top w:val="nil"/>
              <w:left w:val="nil"/>
              <w:bottom w:val="nil"/>
              <w:right w:val="nil"/>
            </w:tcBorders>
            <w:shd w:val="clear" w:color="auto" w:fill="auto"/>
            <w:noWrap/>
            <w:vAlign w:val="center"/>
            <w:hideMark/>
          </w:tcPr>
          <w:p w14:paraId="6688BF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$600.05</w:t>
            </w:r>
          </w:p>
        </w:tc>
        <w:tc>
          <w:tcPr>
            <w:tcW w:w="724" w:type="dxa"/>
            <w:tcBorders>
              <w:top w:val="nil"/>
              <w:left w:val="nil"/>
              <w:bottom w:val="nil"/>
              <w:right w:val="nil"/>
            </w:tcBorders>
            <w:shd w:val="clear" w:color="auto" w:fill="auto"/>
            <w:noWrap/>
            <w:vAlign w:val="center"/>
            <w:hideMark/>
          </w:tcPr>
          <w:p w14:paraId="272AA4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$602.45</w:t>
            </w:r>
          </w:p>
        </w:tc>
        <w:tc>
          <w:tcPr>
            <w:tcW w:w="835" w:type="dxa"/>
            <w:tcBorders>
              <w:top w:val="nil"/>
              <w:left w:val="nil"/>
              <w:bottom w:val="nil"/>
              <w:right w:val="nil"/>
            </w:tcBorders>
            <w:shd w:val="clear" w:color="auto" w:fill="auto"/>
            <w:noWrap/>
            <w:vAlign w:val="center"/>
            <w:hideMark/>
          </w:tcPr>
          <w:p w14:paraId="2A07C9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$604.86</w:t>
            </w:r>
          </w:p>
        </w:tc>
        <w:tc>
          <w:tcPr>
            <w:tcW w:w="724" w:type="dxa"/>
            <w:tcBorders>
              <w:top w:val="nil"/>
              <w:left w:val="nil"/>
              <w:bottom w:val="nil"/>
              <w:right w:val="nil"/>
            </w:tcBorders>
            <w:shd w:val="clear" w:color="auto" w:fill="auto"/>
            <w:noWrap/>
            <w:vAlign w:val="center"/>
            <w:hideMark/>
          </w:tcPr>
          <w:p w14:paraId="07BFE8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$607.28</w:t>
            </w:r>
          </w:p>
        </w:tc>
        <w:tc>
          <w:tcPr>
            <w:tcW w:w="724" w:type="dxa"/>
            <w:tcBorders>
              <w:top w:val="nil"/>
              <w:left w:val="nil"/>
              <w:bottom w:val="nil"/>
              <w:right w:val="nil"/>
            </w:tcBorders>
            <w:shd w:val="clear" w:color="auto" w:fill="auto"/>
            <w:noWrap/>
            <w:vAlign w:val="center"/>
            <w:hideMark/>
          </w:tcPr>
          <w:p w14:paraId="684376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$609.71</w:t>
            </w:r>
          </w:p>
        </w:tc>
        <w:tc>
          <w:tcPr>
            <w:tcW w:w="724" w:type="dxa"/>
            <w:tcBorders>
              <w:top w:val="nil"/>
              <w:left w:val="nil"/>
              <w:bottom w:val="nil"/>
              <w:right w:val="nil"/>
            </w:tcBorders>
            <w:shd w:val="clear" w:color="auto" w:fill="auto"/>
            <w:noWrap/>
            <w:vAlign w:val="center"/>
            <w:hideMark/>
          </w:tcPr>
          <w:p w14:paraId="7F2910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$612.14</w:t>
            </w:r>
          </w:p>
        </w:tc>
        <w:tc>
          <w:tcPr>
            <w:tcW w:w="724" w:type="dxa"/>
            <w:tcBorders>
              <w:top w:val="nil"/>
              <w:left w:val="nil"/>
              <w:bottom w:val="nil"/>
              <w:right w:val="nil"/>
            </w:tcBorders>
            <w:shd w:val="clear" w:color="auto" w:fill="auto"/>
            <w:noWrap/>
            <w:vAlign w:val="center"/>
            <w:hideMark/>
          </w:tcPr>
          <w:p w14:paraId="657212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$614.59</w:t>
            </w:r>
          </w:p>
        </w:tc>
        <w:tc>
          <w:tcPr>
            <w:tcW w:w="724" w:type="dxa"/>
            <w:tcBorders>
              <w:top w:val="nil"/>
              <w:left w:val="nil"/>
              <w:bottom w:val="nil"/>
              <w:right w:val="nil"/>
            </w:tcBorders>
            <w:shd w:val="clear" w:color="auto" w:fill="auto"/>
            <w:noWrap/>
            <w:vAlign w:val="center"/>
            <w:hideMark/>
          </w:tcPr>
          <w:p w14:paraId="644119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$617.05</w:t>
            </w:r>
          </w:p>
        </w:tc>
        <w:tc>
          <w:tcPr>
            <w:tcW w:w="790" w:type="dxa"/>
            <w:tcBorders>
              <w:top w:val="nil"/>
              <w:left w:val="nil"/>
              <w:bottom w:val="nil"/>
              <w:right w:val="nil"/>
            </w:tcBorders>
            <w:shd w:val="clear" w:color="auto" w:fill="auto"/>
            <w:noWrap/>
            <w:vAlign w:val="center"/>
            <w:hideMark/>
          </w:tcPr>
          <w:p w14:paraId="3086D4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$619.52</w:t>
            </w:r>
          </w:p>
        </w:tc>
        <w:tc>
          <w:tcPr>
            <w:tcW w:w="866" w:type="dxa"/>
            <w:gridSpan w:val="2"/>
            <w:tcBorders>
              <w:top w:val="nil"/>
              <w:left w:val="nil"/>
              <w:bottom w:val="nil"/>
              <w:right w:val="nil"/>
            </w:tcBorders>
            <w:shd w:val="clear" w:color="auto" w:fill="auto"/>
            <w:noWrap/>
            <w:vAlign w:val="center"/>
            <w:hideMark/>
          </w:tcPr>
          <w:p w14:paraId="3F8346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$622.00</w:t>
            </w:r>
          </w:p>
        </w:tc>
        <w:tc>
          <w:tcPr>
            <w:tcW w:w="753" w:type="dxa"/>
            <w:tcBorders>
              <w:top w:val="nil"/>
              <w:left w:val="nil"/>
              <w:bottom w:val="nil"/>
              <w:right w:val="nil"/>
            </w:tcBorders>
            <w:shd w:val="clear" w:color="auto" w:fill="auto"/>
            <w:noWrap/>
            <w:vAlign w:val="center"/>
            <w:hideMark/>
          </w:tcPr>
          <w:p w14:paraId="2A2CF0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$624.49</w:t>
            </w:r>
          </w:p>
        </w:tc>
        <w:tc>
          <w:tcPr>
            <w:tcW w:w="791" w:type="dxa"/>
            <w:tcBorders>
              <w:top w:val="nil"/>
              <w:left w:val="nil"/>
              <w:bottom w:val="nil"/>
              <w:right w:val="nil"/>
            </w:tcBorders>
            <w:shd w:val="clear" w:color="auto" w:fill="auto"/>
            <w:noWrap/>
            <w:vAlign w:val="center"/>
            <w:hideMark/>
          </w:tcPr>
          <w:p w14:paraId="1922D4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$626.98</w:t>
            </w:r>
          </w:p>
        </w:tc>
      </w:tr>
      <w:tr w:rsidR="001958E5" w:rsidRPr="003105AA" w14:paraId="59360AC0" w14:textId="77777777" w:rsidTr="002E0329">
        <w:trPr>
          <w:trHeight w:val="270"/>
        </w:trPr>
        <w:tc>
          <w:tcPr>
            <w:tcW w:w="980" w:type="dxa"/>
            <w:tcBorders>
              <w:top w:val="nil"/>
              <w:left w:val="nil"/>
              <w:bottom w:val="nil"/>
              <w:right w:val="nil"/>
            </w:tcBorders>
            <w:shd w:val="clear" w:color="auto" w:fill="auto"/>
            <w:noWrap/>
            <w:vAlign w:val="bottom"/>
            <w:hideMark/>
          </w:tcPr>
          <w:p w14:paraId="341DD8D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16</w:t>
            </w:r>
          </w:p>
        </w:tc>
        <w:tc>
          <w:tcPr>
            <w:tcW w:w="864" w:type="dxa"/>
            <w:tcBorders>
              <w:top w:val="nil"/>
              <w:left w:val="nil"/>
              <w:bottom w:val="nil"/>
              <w:right w:val="nil"/>
            </w:tcBorders>
            <w:shd w:val="clear" w:color="auto" w:fill="auto"/>
            <w:noWrap/>
            <w:vAlign w:val="center"/>
            <w:hideMark/>
          </w:tcPr>
          <w:p w14:paraId="78136B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$642.85</w:t>
            </w:r>
          </w:p>
        </w:tc>
        <w:tc>
          <w:tcPr>
            <w:tcW w:w="724" w:type="dxa"/>
            <w:tcBorders>
              <w:top w:val="nil"/>
              <w:left w:val="nil"/>
              <w:bottom w:val="nil"/>
              <w:right w:val="nil"/>
            </w:tcBorders>
            <w:shd w:val="clear" w:color="auto" w:fill="auto"/>
            <w:noWrap/>
            <w:vAlign w:val="center"/>
            <w:hideMark/>
          </w:tcPr>
          <w:p w14:paraId="1C1568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$645.43</w:t>
            </w:r>
          </w:p>
        </w:tc>
        <w:tc>
          <w:tcPr>
            <w:tcW w:w="835" w:type="dxa"/>
            <w:tcBorders>
              <w:top w:val="nil"/>
              <w:left w:val="nil"/>
              <w:bottom w:val="nil"/>
              <w:right w:val="nil"/>
            </w:tcBorders>
            <w:shd w:val="clear" w:color="auto" w:fill="auto"/>
            <w:noWrap/>
            <w:vAlign w:val="center"/>
            <w:hideMark/>
          </w:tcPr>
          <w:p w14:paraId="7C6005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$648.01</w:t>
            </w:r>
          </w:p>
        </w:tc>
        <w:tc>
          <w:tcPr>
            <w:tcW w:w="724" w:type="dxa"/>
            <w:tcBorders>
              <w:top w:val="nil"/>
              <w:left w:val="nil"/>
              <w:bottom w:val="nil"/>
              <w:right w:val="nil"/>
            </w:tcBorders>
            <w:shd w:val="clear" w:color="auto" w:fill="auto"/>
            <w:noWrap/>
            <w:vAlign w:val="center"/>
            <w:hideMark/>
          </w:tcPr>
          <w:p w14:paraId="0AC8C6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$650.60</w:t>
            </w:r>
          </w:p>
        </w:tc>
        <w:tc>
          <w:tcPr>
            <w:tcW w:w="724" w:type="dxa"/>
            <w:tcBorders>
              <w:top w:val="nil"/>
              <w:left w:val="nil"/>
              <w:bottom w:val="nil"/>
              <w:right w:val="nil"/>
            </w:tcBorders>
            <w:shd w:val="clear" w:color="auto" w:fill="auto"/>
            <w:noWrap/>
            <w:vAlign w:val="center"/>
            <w:hideMark/>
          </w:tcPr>
          <w:p w14:paraId="537128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$653.20</w:t>
            </w:r>
          </w:p>
        </w:tc>
        <w:tc>
          <w:tcPr>
            <w:tcW w:w="724" w:type="dxa"/>
            <w:tcBorders>
              <w:top w:val="nil"/>
              <w:left w:val="nil"/>
              <w:bottom w:val="nil"/>
              <w:right w:val="nil"/>
            </w:tcBorders>
            <w:shd w:val="clear" w:color="auto" w:fill="auto"/>
            <w:noWrap/>
            <w:vAlign w:val="center"/>
            <w:hideMark/>
          </w:tcPr>
          <w:p w14:paraId="372110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$655.81</w:t>
            </w:r>
          </w:p>
        </w:tc>
        <w:tc>
          <w:tcPr>
            <w:tcW w:w="724" w:type="dxa"/>
            <w:tcBorders>
              <w:top w:val="nil"/>
              <w:left w:val="nil"/>
              <w:bottom w:val="nil"/>
              <w:right w:val="nil"/>
            </w:tcBorders>
            <w:shd w:val="clear" w:color="auto" w:fill="auto"/>
            <w:noWrap/>
            <w:vAlign w:val="center"/>
            <w:hideMark/>
          </w:tcPr>
          <w:p w14:paraId="0A8BEA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$658.44</w:t>
            </w:r>
          </w:p>
        </w:tc>
        <w:tc>
          <w:tcPr>
            <w:tcW w:w="724" w:type="dxa"/>
            <w:tcBorders>
              <w:top w:val="nil"/>
              <w:left w:val="nil"/>
              <w:bottom w:val="nil"/>
              <w:right w:val="nil"/>
            </w:tcBorders>
            <w:shd w:val="clear" w:color="auto" w:fill="auto"/>
            <w:noWrap/>
            <w:vAlign w:val="center"/>
            <w:hideMark/>
          </w:tcPr>
          <w:p w14:paraId="349F6B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$661.07</w:t>
            </w:r>
          </w:p>
        </w:tc>
        <w:tc>
          <w:tcPr>
            <w:tcW w:w="790" w:type="dxa"/>
            <w:tcBorders>
              <w:top w:val="nil"/>
              <w:left w:val="nil"/>
              <w:bottom w:val="nil"/>
              <w:right w:val="nil"/>
            </w:tcBorders>
            <w:shd w:val="clear" w:color="auto" w:fill="auto"/>
            <w:noWrap/>
            <w:vAlign w:val="center"/>
            <w:hideMark/>
          </w:tcPr>
          <w:p w14:paraId="62FE8C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$663.72</w:t>
            </w:r>
          </w:p>
        </w:tc>
        <w:tc>
          <w:tcPr>
            <w:tcW w:w="866" w:type="dxa"/>
            <w:gridSpan w:val="2"/>
            <w:tcBorders>
              <w:top w:val="nil"/>
              <w:left w:val="nil"/>
              <w:bottom w:val="nil"/>
              <w:right w:val="nil"/>
            </w:tcBorders>
            <w:shd w:val="clear" w:color="auto" w:fill="auto"/>
            <w:noWrap/>
            <w:vAlign w:val="center"/>
            <w:hideMark/>
          </w:tcPr>
          <w:p w14:paraId="5A5818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$666.37</w:t>
            </w:r>
          </w:p>
        </w:tc>
        <w:tc>
          <w:tcPr>
            <w:tcW w:w="753" w:type="dxa"/>
            <w:tcBorders>
              <w:top w:val="nil"/>
              <w:left w:val="nil"/>
              <w:bottom w:val="nil"/>
              <w:right w:val="nil"/>
            </w:tcBorders>
            <w:shd w:val="clear" w:color="auto" w:fill="auto"/>
            <w:noWrap/>
            <w:vAlign w:val="center"/>
            <w:hideMark/>
          </w:tcPr>
          <w:p w14:paraId="00A5FE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$669.04</w:t>
            </w:r>
          </w:p>
        </w:tc>
        <w:tc>
          <w:tcPr>
            <w:tcW w:w="791" w:type="dxa"/>
            <w:tcBorders>
              <w:top w:val="nil"/>
              <w:left w:val="nil"/>
              <w:bottom w:val="nil"/>
              <w:right w:val="nil"/>
            </w:tcBorders>
            <w:shd w:val="clear" w:color="auto" w:fill="auto"/>
            <w:noWrap/>
            <w:vAlign w:val="center"/>
            <w:hideMark/>
          </w:tcPr>
          <w:p w14:paraId="7B1E6C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$671.71</w:t>
            </w:r>
          </w:p>
        </w:tc>
      </w:tr>
      <w:tr w:rsidR="001958E5" w:rsidRPr="003105AA" w14:paraId="192A7088" w14:textId="77777777" w:rsidTr="002E0329">
        <w:trPr>
          <w:trHeight w:val="270"/>
        </w:trPr>
        <w:tc>
          <w:tcPr>
            <w:tcW w:w="980" w:type="dxa"/>
            <w:tcBorders>
              <w:top w:val="nil"/>
              <w:left w:val="nil"/>
              <w:bottom w:val="nil"/>
              <w:right w:val="nil"/>
            </w:tcBorders>
            <w:shd w:val="clear" w:color="auto" w:fill="auto"/>
            <w:noWrap/>
            <w:vAlign w:val="bottom"/>
            <w:hideMark/>
          </w:tcPr>
          <w:p w14:paraId="0947444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17</w:t>
            </w:r>
          </w:p>
        </w:tc>
        <w:tc>
          <w:tcPr>
            <w:tcW w:w="864" w:type="dxa"/>
            <w:tcBorders>
              <w:top w:val="nil"/>
              <w:left w:val="nil"/>
              <w:bottom w:val="nil"/>
              <w:right w:val="nil"/>
            </w:tcBorders>
            <w:shd w:val="clear" w:color="auto" w:fill="auto"/>
            <w:noWrap/>
            <w:vAlign w:val="center"/>
            <w:hideMark/>
          </w:tcPr>
          <w:p w14:paraId="0E138A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$686.04</w:t>
            </w:r>
          </w:p>
        </w:tc>
        <w:tc>
          <w:tcPr>
            <w:tcW w:w="724" w:type="dxa"/>
            <w:tcBorders>
              <w:top w:val="nil"/>
              <w:left w:val="nil"/>
              <w:bottom w:val="nil"/>
              <w:right w:val="nil"/>
            </w:tcBorders>
            <w:shd w:val="clear" w:color="auto" w:fill="auto"/>
            <w:noWrap/>
            <w:vAlign w:val="center"/>
            <w:hideMark/>
          </w:tcPr>
          <w:p w14:paraId="1EC36B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$688.79</w:t>
            </w:r>
          </w:p>
        </w:tc>
        <w:tc>
          <w:tcPr>
            <w:tcW w:w="835" w:type="dxa"/>
            <w:tcBorders>
              <w:top w:val="nil"/>
              <w:left w:val="nil"/>
              <w:bottom w:val="nil"/>
              <w:right w:val="nil"/>
            </w:tcBorders>
            <w:shd w:val="clear" w:color="auto" w:fill="auto"/>
            <w:noWrap/>
            <w:vAlign w:val="center"/>
            <w:hideMark/>
          </w:tcPr>
          <w:p w14:paraId="49FFC2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$691.54</w:t>
            </w:r>
          </w:p>
        </w:tc>
        <w:tc>
          <w:tcPr>
            <w:tcW w:w="724" w:type="dxa"/>
            <w:tcBorders>
              <w:top w:val="nil"/>
              <w:left w:val="nil"/>
              <w:bottom w:val="nil"/>
              <w:right w:val="nil"/>
            </w:tcBorders>
            <w:shd w:val="clear" w:color="auto" w:fill="auto"/>
            <w:noWrap/>
            <w:vAlign w:val="center"/>
            <w:hideMark/>
          </w:tcPr>
          <w:p w14:paraId="73E2E5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$694.31</w:t>
            </w:r>
          </w:p>
        </w:tc>
        <w:tc>
          <w:tcPr>
            <w:tcW w:w="724" w:type="dxa"/>
            <w:tcBorders>
              <w:top w:val="nil"/>
              <w:left w:val="nil"/>
              <w:bottom w:val="nil"/>
              <w:right w:val="nil"/>
            </w:tcBorders>
            <w:shd w:val="clear" w:color="auto" w:fill="auto"/>
            <w:noWrap/>
            <w:vAlign w:val="center"/>
            <w:hideMark/>
          </w:tcPr>
          <w:p w14:paraId="6281FA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$697.08</w:t>
            </w:r>
          </w:p>
        </w:tc>
        <w:tc>
          <w:tcPr>
            <w:tcW w:w="724" w:type="dxa"/>
            <w:tcBorders>
              <w:top w:val="nil"/>
              <w:left w:val="nil"/>
              <w:bottom w:val="nil"/>
              <w:right w:val="nil"/>
            </w:tcBorders>
            <w:shd w:val="clear" w:color="auto" w:fill="auto"/>
            <w:noWrap/>
            <w:vAlign w:val="center"/>
            <w:hideMark/>
          </w:tcPr>
          <w:p w14:paraId="2F7125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$699.87</w:t>
            </w:r>
          </w:p>
        </w:tc>
        <w:tc>
          <w:tcPr>
            <w:tcW w:w="724" w:type="dxa"/>
            <w:tcBorders>
              <w:top w:val="nil"/>
              <w:left w:val="nil"/>
              <w:bottom w:val="nil"/>
              <w:right w:val="nil"/>
            </w:tcBorders>
            <w:shd w:val="clear" w:color="auto" w:fill="auto"/>
            <w:noWrap/>
            <w:vAlign w:val="center"/>
            <w:hideMark/>
          </w:tcPr>
          <w:p w14:paraId="22BA79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$702.67</w:t>
            </w:r>
          </w:p>
        </w:tc>
        <w:tc>
          <w:tcPr>
            <w:tcW w:w="724" w:type="dxa"/>
            <w:tcBorders>
              <w:top w:val="nil"/>
              <w:left w:val="nil"/>
              <w:bottom w:val="nil"/>
              <w:right w:val="nil"/>
            </w:tcBorders>
            <w:shd w:val="clear" w:color="auto" w:fill="auto"/>
            <w:noWrap/>
            <w:vAlign w:val="center"/>
            <w:hideMark/>
          </w:tcPr>
          <w:p w14:paraId="66C1BD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$705.48</w:t>
            </w:r>
          </w:p>
        </w:tc>
        <w:tc>
          <w:tcPr>
            <w:tcW w:w="790" w:type="dxa"/>
            <w:tcBorders>
              <w:top w:val="nil"/>
              <w:left w:val="nil"/>
              <w:bottom w:val="nil"/>
              <w:right w:val="nil"/>
            </w:tcBorders>
            <w:shd w:val="clear" w:color="auto" w:fill="auto"/>
            <w:noWrap/>
            <w:vAlign w:val="center"/>
            <w:hideMark/>
          </w:tcPr>
          <w:p w14:paraId="3180C4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$708.30</w:t>
            </w:r>
          </w:p>
        </w:tc>
        <w:tc>
          <w:tcPr>
            <w:tcW w:w="866" w:type="dxa"/>
            <w:gridSpan w:val="2"/>
            <w:tcBorders>
              <w:top w:val="nil"/>
              <w:left w:val="nil"/>
              <w:bottom w:val="nil"/>
              <w:right w:val="nil"/>
            </w:tcBorders>
            <w:shd w:val="clear" w:color="auto" w:fill="auto"/>
            <w:noWrap/>
            <w:vAlign w:val="center"/>
            <w:hideMark/>
          </w:tcPr>
          <w:p w14:paraId="34000A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$711.14</w:t>
            </w:r>
          </w:p>
        </w:tc>
        <w:tc>
          <w:tcPr>
            <w:tcW w:w="753" w:type="dxa"/>
            <w:tcBorders>
              <w:top w:val="nil"/>
              <w:left w:val="nil"/>
              <w:bottom w:val="nil"/>
              <w:right w:val="nil"/>
            </w:tcBorders>
            <w:shd w:val="clear" w:color="auto" w:fill="auto"/>
            <w:noWrap/>
            <w:vAlign w:val="center"/>
            <w:hideMark/>
          </w:tcPr>
          <w:p w14:paraId="00B282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$713.98</w:t>
            </w:r>
          </w:p>
        </w:tc>
        <w:tc>
          <w:tcPr>
            <w:tcW w:w="791" w:type="dxa"/>
            <w:tcBorders>
              <w:top w:val="nil"/>
              <w:left w:val="nil"/>
              <w:bottom w:val="nil"/>
              <w:right w:val="nil"/>
            </w:tcBorders>
            <w:shd w:val="clear" w:color="auto" w:fill="auto"/>
            <w:noWrap/>
            <w:vAlign w:val="center"/>
            <w:hideMark/>
          </w:tcPr>
          <w:p w14:paraId="5B48F6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$716.84</w:t>
            </w:r>
          </w:p>
        </w:tc>
      </w:tr>
      <w:tr w:rsidR="001958E5" w:rsidRPr="003105AA" w14:paraId="3B024EBE" w14:textId="77777777" w:rsidTr="002E0329">
        <w:trPr>
          <w:trHeight w:val="270"/>
        </w:trPr>
        <w:tc>
          <w:tcPr>
            <w:tcW w:w="980" w:type="dxa"/>
            <w:tcBorders>
              <w:top w:val="nil"/>
              <w:left w:val="nil"/>
              <w:bottom w:val="nil"/>
              <w:right w:val="nil"/>
            </w:tcBorders>
            <w:shd w:val="clear" w:color="auto" w:fill="auto"/>
            <w:noWrap/>
            <w:vAlign w:val="bottom"/>
            <w:hideMark/>
          </w:tcPr>
          <w:p w14:paraId="0C2BE1E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18</w:t>
            </w:r>
          </w:p>
        </w:tc>
        <w:tc>
          <w:tcPr>
            <w:tcW w:w="864" w:type="dxa"/>
            <w:tcBorders>
              <w:top w:val="nil"/>
              <w:left w:val="nil"/>
              <w:bottom w:val="nil"/>
              <w:right w:val="nil"/>
            </w:tcBorders>
            <w:shd w:val="clear" w:color="auto" w:fill="auto"/>
            <w:noWrap/>
            <w:vAlign w:val="center"/>
            <w:hideMark/>
          </w:tcPr>
          <w:p w14:paraId="0A8551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$729.68</w:t>
            </w:r>
          </w:p>
        </w:tc>
        <w:tc>
          <w:tcPr>
            <w:tcW w:w="724" w:type="dxa"/>
            <w:tcBorders>
              <w:top w:val="nil"/>
              <w:left w:val="nil"/>
              <w:bottom w:val="nil"/>
              <w:right w:val="nil"/>
            </w:tcBorders>
            <w:shd w:val="clear" w:color="auto" w:fill="auto"/>
            <w:noWrap/>
            <w:vAlign w:val="center"/>
            <w:hideMark/>
          </w:tcPr>
          <w:p w14:paraId="379D10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$732.60</w:t>
            </w:r>
          </w:p>
        </w:tc>
        <w:tc>
          <w:tcPr>
            <w:tcW w:w="835" w:type="dxa"/>
            <w:tcBorders>
              <w:top w:val="nil"/>
              <w:left w:val="nil"/>
              <w:bottom w:val="nil"/>
              <w:right w:val="nil"/>
            </w:tcBorders>
            <w:shd w:val="clear" w:color="auto" w:fill="auto"/>
            <w:noWrap/>
            <w:vAlign w:val="center"/>
            <w:hideMark/>
          </w:tcPr>
          <w:p w14:paraId="1F7BE2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$735.53</w:t>
            </w:r>
          </w:p>
        </w:tc>
        <w:tc>
          <w:tcPr>
            <w:tcW w:w="724" w:type="dxa"/>
            <w:tcBorders>
              <w:top w:val="nil"/>
              <w:left w:val="nil"/>
              <w:bottom w:val="nil"/>
              <w:right w:val="nil"/>
            </w:tcBorders>
            <w:shd w:val="clear" w:color="auto" w:fill="auto"/>
            <w:noWrap/>
            <w:vAlign w:val="center"/>
            <w:hideMark/>
          </w:tcPr>
          <w:p w14:paraId="6EAC8D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$738.47</w:t>
            </w:r>
          </w:p>
        </w:tc>
        <w:tc>
          <w:tcPr>
            <w:tcW w:w="724" w:type="dxa"/>
            <w:tcBorders>
              <w:top w:val="nil"/>
              <w:left w:val="nil"/>
              <w:bottom w:val="nil"/>
              <w:right w:val="nil"/>
            </w:tcBorders>
            <w:shd w:val="clear" w:color="auto" w:fill="auto"/>
            <w:noWrap/>
            <w:vAlign w:val="center"/>
            <w:hideMark/>
          </w:tcPr>
          <w:p w14:paraId="6CAA57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$741.43</w:t>
            </w:r>
          </w:p>
        </w:tc>
        <w:tc>
          <w:tcPr>
            <w:tcW w:w="724" w:type="dxa"/>
            <w:tcBorders>
              <w:top w:val="nil"/>
              <w:left w:val="nil"/>
              <w:bottom w:val="nil"/>
              <w:right w:val="nil"/>
            </w:tcBorders>
            <w:shd w:val="clear" w:color="auto" w:fill="auto"/>
            <w:noWrap/>
            <w:vAlign w:val="center"/>
            <w:hideMark/>
          </w:tcPr>
          <w:p w14:paraId="5DD95E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$744.39</w:t>
            </w:r>
          </w:p>
        </w:tc>
        <w:tc>
          <w:tcPr>
            <w:tcW w:w="724" w:type="dxa"/>
            <w:tcBorders>
              <w:top w:val="nil"/>
              <w:left w:val="nil"/>
              <w:bottom w:val="nil"/>
              <w:right w:val="nil"/>
            </w:tcBorders>
            <w:shd w:val="clear" w:color="auto" w:fill="auto"/>
            <w:noWrap/>
            <w:vAlign w:val="center"/>
            <w:hideMark/>
          </w:tcPr>
          <w:p w14:paraId="76FE5B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$747.37</w:t>
            </w:r>
          </w:p>
        </w:tc>
        <w:tc>
          <w:tcPr>
            <w:tcW w:w="724" w:type="dxa"/>
            <w:tcBorders>
              <w:top w:val="nil"/>
              <w:left w:val="nil"/>
              <w:bottom w:val="nil"/>
              <w:right w:val="nil"/>
            </w:tcBorders>
            <w:shd w:val="clear" w:color="auto" w:fill="auto"/>
            <w:noWrap/>
            <w:vAlign w:val="center"/>
            <w:hideMark/>
          </w:tcPr>
          <w:p w14:paraId="16FAF4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$750.36</w:t>
            </w:r>
          </w:p>
        </w:tc>
        <w:tc>
          <w:tcPr>
            <w:tcW w:w="790" w:type="dxa"/>
            <w:tcBorders>
              <w:top w:val="nil"/>
              <w:left w:val="nil"/>
              <w:bottom w:val="nil"/>
              <w:right w:val="nil"/>
            </w:tcBorders>
            <w:shd w:val="clear" w:color="auto" w:fill="auto"/>
            <w:noWrap/>
            <w:vAlign w:val="center"/>
            <w:hideMark/>
          </w:tcPr>
          <w:p w14:paraId="34727D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$753.36</w:t>
            </w:r>
          </w:p>
        </w:tc>
        <w:tc>
          <w:tcPr>
            <w:tcW w:w="866" w:type="dxa"/>
            <w:gridSpan w:val="2"/>
            <w:tcBorders>
              <w:top w:val="nil"/>
              <w:left w:val="nil"/>
              <w:bottom w:val="nil"/>
              <w:right w:val="nil"/>
            </w:tcBorders>
            <w:shd w:val="clear" w:color="auto" w:fill="auto"/>
            <w:noWrap/>
            <w:vAlign w:val="center"/>
            <w:hideMark/>
          </w:tcPr>
          <w:p w14:paraId="273646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$756.38</w:t>
            </w:r>
          </w:p>
        </w:tc>
        <w:tc>
          <w:tcPr>
            <w:tcW w:w="753" w:type="dxa"/>
            <w:tcBorders>
              <w:top w:val="nil"/>
              <w:left w:val="nil"/>
              <w:bottom w:val="nil"/>
              <w:right w:val="nil"/>
            </w:tcBorders>
            <w:shd w:val="clear" w:color="auto" w:fill="auto"/>
            <w:noWrap/>
            <w:vAlign w:val="center"/>
            <w:hideMark/>
          </w:tcPr>
          <w:p w14:paraId="683AB6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$759.40</w:t>
            </w:r>
          </w:p>
        </w:tc>
        <w:tc>
          <w:tcPr>
            <w:tcW w:w="791" w:type="dxa"/>
            <w:tcBorders>
              <w:top w:val="nil"/>
              <w:left w:val="nil"/>
              <w:bottom w:val="nil"/>
              <w:right w:val="nil"/>
            </w:tcBorders>
            <w:shd w:val="clear" w:color="auto" w:fill="auto"/>
            <w:noWrap/>
            <w:vAlign w:val="center"/>
            <w:hideMark/>
          </w:tcPr>
          <w:p w14:paraId="2F67C5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$762.44</w:t>
            </w:r>
          </w:p>
        </w:tc>
      </w:tr>
      <w:tr w:rsidR="001958E5" w:rsidRPr="003105AA" w14:paraId="56325A94" w14:textId="77777777" w:rsidTr="002E0329">
        <w:trPr>
          <w:trHeight w:val="270"/>
        </w:trPr>
        <w:tc>
          <w:tcPr>
            <w:tcW w:w="980" w:type="dxa"/>
            <w:tcBorders>
              <w:top w:val="nil"/>
              <w:left w:val="nil"/>
              <w:bottom w:val="nil"/>
              <w:right w:val="nil"/>
            </w:tcBorders>
            <w:shd w:val="clear" w:color="auto" w:fill="auto"/>
            <w:noWrap/>
            <w:vAlign w:val="bottom"/>
            <w:hideMark/>
          </w:tcPr>
          <w:p w14:paraId="62939B0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19</w:t>
            </w:r>
          </w:p>
        </w:tc>
        <w:tc>
          <w:tcPr>
            <w:tcW w:w="864" w:type="dxa"/>
            <w:tcBorders>
              <w:top w:val="nil"/>
              <w:left w:val="nil"/>
              <w:bottom w:val="nil"/>
              <w:right w:val="nil"/>
            </w:tcBorders>
            <w:shd w:val="clear" w:color="auto" w:fill="auto"/>
            <w:noWrap/>
            <w:vAlign w:val="center"/>
            <w:hideMark/>
          </w:tcPr>
          <w:p w14:paraId="53AE2F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$773.73</w:t>
            </w:r>
          </w:p>
        </w:tc>
        <w:tc>
          <w:tcPr>
            <w:tcW w:w="724" w:type="dxa"/>
            <w:tcBorders>
              <w:top w:val="nil"/>
              <w:left w:val="nil"/>
              <w:bottom w:val="nil"/>
              <w:right w:val="nil"/>
            </w:tcBorders>
            <w:shd w:val="clear" w:color="auto" w:fill="auto"/>
            <w:noWrap/>
            <w:vAlign w:val="center"/>
            <w:hideMark/>
          </w:tcPr>
          <w:p w14:paraId="5C6FC5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$776.82</w:t>
            </w:r>
          </w:p>
        </w:tc>
        <w:tc>
          <w:tcPr>
            <w:tcW w:w="835" w:type="dxa"/>
            <w:tcBorders>
              <w:top w:val="nil"/>
              <w:left w:val="nil"/>
              <w:bottom w:val="nil"/>
              <w:right w:val="nil"/>
            </w:tcBorders>
            <w:shd w:val="clear" w:color="auto" w:fill="auto"/>
            <w:noWrap/>
            <w:vAlign w:val="center"/>
            <w:hideMark/>
          </w:tcPr>
          <w:p w14:paraId="46FD3A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$779.93</w:t>
            </w:r>
          </w:p>
        </w:tc>
        <w:tc>
          <w:tcPr>
            <w:tcW w:w="724" w:type="dxa"/>
            <w:tcBorders>
              <w:top w:val="nil"/>
              <w:left w:val="nil"/>
              <w:bottom w:val="nil"/>
              <w:right w:val="nil"/>
            </w:tcBorders>
            <w:shd w:val="clear" w:color="auto" w:fill="auto"/>
            <w:noWrap/>
            <w:vAlign w:val="center"/>
            <w:hideMark/>
          </w:tcPr>
          <w:p w14:paraId="7BB672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$783.05</w:t>
            </w:r>
          </w:p>
        </w:tc>
        <w:tc>
          <w:tcPr>
            <w:tcW w:w="724" w:type="dxa"/>
            <w:tcBorders>
              <w:top w:val="nil"/>
              <w:left w:val="nil"/>
              <w:bottom w:val="nil"/>
              <w:right w:val="nil"/>
            </w:tcBorders>
            <w:shd w:val="clear" w:color="auto" w:fill="auto"/>
            <w:noWrap/>
            <w:vAlign w:val="center"/>
            <w:hideMark/>
          </w:tcPr>
          <w:p w14:paraId="21613B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$786.18</w:t>
            </w:r>
          </w:p>
        </w:tc>
        <w:tc>
          <w:tcPr>
            <w:tcW w:w="724" w:type="dxa"/>
            <w:tcBorders>
              <w:top w:val="nil"/>
              <w:left w:val="nil"/>
              <w:bottom w:val="nil"/>
              <w:right w:val="nil"/>
            </w:tcBorders>
            <w:shd w:val="clear" w:color="auto" w:fill="auto"/>
            <w:noWrap/>
            <w:vAlign w:val="center"/>
            <w:hideMark/>
          </w:tcPr>
          <w:p w14:paraId="2A4439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$789.32</w:t>
            </w:r>
          </w:p>
        </w:tc>
        <w:tc>
          <w:tcPr>
            <w:tcW w:w="724" w:type="dxa"/>
            <w:tcBorders>
              <w:top w:val="nil"/>
              <w:left w:val="nil"/>
              <w:bottom w:val="nil"/>
              <w:right w:val="nil"/>
            </w:tcBorders>
            <w:shd w:val="clear" w:color="auto" w:fill="auto"/>
            <w:noWrap/>
            <w:vAlign w:val="center"/>
            <w:hideMark/>
          </w:tcPr>
          <w:p w14:paraId="165823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$792.48</w:t>
            </w:r>
          </w:p>
        </w:tc>
        <w:tc>
          <w:tcPr>
            <w:tcW w:w="724" w:type="dxa"/>
            <w:tcBorders>
              <w:top w:val="nil"/>
              <w:left w:val="nil"/>
              <w:bottom w:val="nil"/>
              <w:right w:val="nil"/>
            </w:tcBorders>
            <w:shd w:val="clear" w:color="auto" w:fill="auto"/>
            <w:noWrap/>
            <w:vAlign w:val="center"/>
            <w:hideMark/>
          </w:tcPr>
          <w:p w14:paraId="4E5BC8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$795.65</w:t>
            </w:r>
          </w:p>
        </w:tc>
        <w:tc>
          <w:tcPr>
            <w:tcW w:w="790" w:type="dxa"/>
            <w:tcBorders>
              <w:top w:val="nil"/>
              <w:left w:val="nil"/>
              <w:bottom w:val="nil"/>
              <w:right w:val="nil"/>
            </w:tcBorders>
            <w:shd w:val="clear" w:color="auto" w:fill="auto"/>
            <w:noWrap/>
            <w:vAlign w:val="center"/>
            <w:hideMark/>
          </w:tcPr>
          <w:p w14:paraId="322F8C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$798.83</w:t>
            </w:r>
          </w:p>
        </w:tc>
        <w:tc>
          <w:tcPr>
            <w:tcW w:w="866" w:type="dxa"/>
            <w:gridSpan w:val="2"/>
            <w:tcBorders>
              <w:top w:val="nil"/>
              <w:left w:val="nil"/>
              <w:bottom w:val="nil"/>
              <w:right w:val="nil"/>
            </w:tcBorders>
            <w:shd w:val="clear" w:color="auto" w:fill="auto"/>
            <w:noWrap/>
            <w:vAlign w:val="center"/>
            <w:hideMark/>
          </w:tcPr>
          <w:p w14:paraId="653AD9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$802.03</w:t>
            </w:r>
          </w:p>
        </w:tc>
        <w:tc>
          <w:tcPr>
            <w:tcW w:w="753" w:type="dxa"/>
            <w:tcBorders>
              <w:top w:val="nil"/>
              <w:left w:val="nil"/>
              <w:bottom w:val="nil"/>
              <w:right w:val="nil"/>
            </w:tcBorders>
            <w:shd w:val="clear" w:color="auto" w:fill="auto"/>
            <w:noWrap/>
            <w:vAlign w:val="center"/>
            <w:hideMark/>
          </w:tcPr>
          <w:p w14:paraId="1DBF11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$805.24</w:t>
            </w:r>
          </w:p>
        </w:tc>
        <w:tc>
          <w:tcPr>
            <w:tcW w:w="791" w:type="dxa"/>
            <w:tcBorders>
              <w:top w:val="nil"/>
              <w:left w:val="nil"/>
              <w:bottom w:val="nil"/>
              <w:right w:val="nil"/>
            </w:tcBorders>
            <w:shd w:val="clear" w:color="auto" w:fill="auto"/>
            <w:noWrap/>
            <w:vAlign w:val="center"/>
            <w:hideMark/>
          </w:tcPr>
          <w:p w14:paraId="460F5B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$808.46</w:t>
            </w:r>
          </w:p>
        </w:tc>
      </w:tr>
      <w:tr w:rsidR="001958E5" w:rsidRPr="003105AA" w14:paraId="1D3EE7DB" w14:textId="77777777" w:rsidTr="002E0329">
        <w:trPr>
          <w:trHeight w:val="270"/>
        </w:trPr>
        <w:tc>
          <w:tcPr>
            <w:tcW w:w="980" w:type="dxa"/>
            <w:tcBorders>
              <w:top w:val="nil"/>
              <w:left w:val="nil"/>
              <w:bottom w:val="nil"/>
              <w:right w:val="nil"/>
            </w:tcBorders>
            <w:shd w:val="clear" w:color="auto" w:fill="auto"/>
            <w:noWrap/>
            <w:vAlign w:val="bottom"/>
            <w:hideMark/>
          </w:tcPr>
          <w:p w14:paraId="64C9C9A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20</w:t>
            </w:r>
          </w:p>
        </w:tc>
        <w:tc>
          <w:tcPr>
            <w:tcW w:w="864" w:type="dxa"/>
            <w:tcBorders>
              <w:top w:val="nil"/>
              <w:left w:val="nil"/>
              <w:bottom w:val="nil"/>
              <w:right w:val="nil"/>
            </w:tcBorders>
            <w:shd w:val="clear" w:color="auto" w:fill="auto"/>
            <w:noWrap/>
            <w:vAlign w:val="center"/>
            <w:hideMark/>
          </w:tcPr>
          <w:p w14:paraId="2C4965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$818.21</w:t>
            </w:r>
          </w:p>
        </w:tc>
        <w:tc>
          <w:tcPr>
            <w:tcW w:w="724" w:type="dxa"/>
            <w:tcBorders>
              <w:top w:val="nil"/>
              <w:left w:val="nil"/>
              <w:bottom w:val="nil"/>
              <w:right w:val="nil"/>
            </w:tcBorders>
            <w:shd w:val="clear" w:color="auto" w:fill="auto"/>
            <w:noWrap/>
            <w:vAlign w:val="center"/>
            <w:hideMark/>
          </w:tcPr>
          <w:p w14:paraId="16C03B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$821.48</w:t>
            </w:r>
          </w:p>
        </w:tc>
        <w:tc>
          <w:tcPr>
            <w:tcW w:w="835" w:type="dxa"/>
            <w:tcBorders>
              <w:top w:val="nil"/>
              <w:left w:val="nil"/>
              <w:bottom w:val="nil"/>
              <w:right w:val="nil"/>
            </w:tcBorders>
            <w:shd w:val="clear" w:color="auto" w:fill="auto"/>
            <w:noWrap/>
            <w:vAlign w:val="center"/>
            <w:hideMark/>
          </w:tcPr>
          <w:p w14:paraId="67AAFF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$824.77</w:t>
            </w:r>
          </w:p>
        </w:tc>
        <w:tc>
          <w:tcPr>
            <w:tcW w:w="724" w:type="dxa"/>
            <w:tcBorders>
              <w:top w:val="nil"/>
              <w:left w:val="nil"/>
              <w:bottom w:val="nil"/>
              <w:right w:val="nil"/>
            </w:tcBorders>
            <w:shd w:val="clear" w:color="auto" w:fill="auto"/>
            <w:noWrap/>
            <w:vAlign w:val="center"/>
            <w:hideMark/>
          </w:tcPr>
          <w:p w14:paraId="26063C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$828.07</w:t>
            </w:r>
          </w:p>
        </w:tc>
        <w:tc>
          <w:tcPr>
            <w:tcW w:w="724" w:type="dxa"/>
            <w:tcBorders>
              <w:top w:val="nil"/>
              <w:left w:val="nil"/>
              <w:bottom w:val="nil"/>
              <w:right w:val="nil"/>
            </w:tcBorders>
            <w:shd w:val="clear" w:color="auto" w:fill="auto"/>
            <w:noWrap/>
            <w:vAlign w:val="center"/>
            <w:hideMark/>
          </w:tcPr>
          <w:p w14:paraId="58408B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$831.38</w:t>
            </w:r>
          </w:p>
        </w:tc>
        <w:tc>
          <w:tcPr>
            <w:tcW w:w="724" w:type="dxa"/>
            <w:tcBorders>
              <w:top w:val="nil"/>
              <w:left w:val="nil"/>
              <w:bottom w:val="nil"/>
              <w:right w:val="nil"/>
            </w:tcBorders>
            <w:shd w:val="clear" w:color="auto" w:fill="auto"/>
            <w:noWrap/>
            <w:vAlign w:val="center"/>
            <w:hideMark/>
          </w:tcPr>
          <w:p w14:paraId="3F33B9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$834.71</w:t>
            </w:r>
          </w:p>
        </w:tc>
        <w:tc>
          <w:tcPr>
            <w:tcW w:w="724" w:type="dxa"/>
            <w:tcBorders>
              <w:top w:val="nil"/>
              <w:left w:val="nil"/>
              <w:bottom w:val="nil"/>
              <w:right w:val="nil"/>
            </w:tcBorders>
            <w:shd w:val="clear" w:color="auto" w:fill="auto"/>
            <w:noWrap/>
            <w:vAlign w:val="center"/>
            <w:hideMark/>
          </w:tcPr>
          <w:p w14:paraId="3E5DC9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$838.05</w:t>
            </w:r>
          </w:p>
        </w:tc>
        <w:tc>
          <w:tcPr>
            <w:tcW w:w="724" w:type="dxa"/>
            <w:tcBorders>
              <w:top w:val="nil"/>
              <w:left w:val="nil"/>
              <w:bottom w:val="nil"/>
              <w:right w:val="nil"/>
            </w:tcBorders>
            <w:shd w:val="clear" w:color="auto" w:fill="auto"/>
            <w:noWrap/>
            <w:vAlign w:val="center"/>
            <w:hideMark/>
          </w:tcPr>
          <w:p w14:paraId="2F0E5F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$841.40</w:t>
            </w:r>
          </w:p>
        </w:tc>
        <w:tc>
          <w:tcPr>
            <w:tcW w:w="790" w:type="dxa"/>
            <w:tcBorders>
              <w:top w:val="nil"/>
              <w:left w:val="nil"/>
              <w:bottom w:val="nil"/>
              <w:right w:val="nil"/>
            </w:tcBorders>
            <w:shd w:val="clear" w:color="auto" w:fill="auto"/>
            <w:noWrap/>
            <w:vAlign w:val="center"/>
            <w:hideMark/>
          </w:tcPr>
          <w:p w14:paraId="5577EB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$844.76</w:t>
            </w:r>
          </w:p>
        </w:tc>
        <w:tc>
          <w:tcPr>
            <w:tcW w:w="866" w:type="dxa"/>
            <w:gridSpan w:val="2"/>
            <w:tcBorders>
              <w:top w:val="nil"/>
              <w:left w:val="nil"/>
              <w:bottom w:val="nil"/>
              <w:right w:val="nil"/>
            </w:tcBorders>
            <w:shd w:val="clear" w:color="auto" w:fill="auto"/>
            <w:noWrap/>
            <w:vAlign w:val="center"/>
            <w:hideMark/>
          </w:tcPr>
          <w:p w14:paraId="7482F3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$848.14</w:t>
            </w:r>
          </w:p>
        </w:tc>
        <w:tc>
          <w:tcPr>
            <w:tcW w:w="753" w:type="dxa"/>
            <w:tcBorders>
              <w:top w:val="nil"/>
              <w:left w:val="nil"/>
              <w:bottom w:val="nil"/>
              <w:right w:val="nil"/>
            </w:tcBorders>
            <w:shd w:val="clear" w:color="auto" w:fill="auto"/>
            <w:noWrap/>
            <w:vAlign w:val="center"/>
            <w:hideMark/>
          </w:tcPr>
          <w:p w14:paraId="5ECCF1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$851.54</w:t>
            </w:r>
          </w:p>
        </w:tc>
        <w:tc>
          <w:tcPr>
            <w:tcW w:w="791" w:type="dxa"/>
            <w:tcBorders>
              <w:top w:val="nil"/>
              <w:left w:val="nil"/>
              <w:bottom w:val="nil"/>
              <w:right w:val="nil"/>
            </w:tcBorders>
            <w:shd w:val="clear" w:color="auto" w:fill="auto"/>
            <w:noWrap/>
            <w:vAlign w:val="center"/>
            <w:hideMark/>
          </w:tcPr>
          <w:p w14:paraId="775F47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$854.94</w:t>
            </w:r>
          </w:p>
        </w:tc>
      </w:tr>
      <w:tr w:rsidR="001958E5" w:rsidRPr="003105AA" w14:paraId="4811B52E" w14:textId="77777777" w:rsidTr="002E0329">
        <w:trPr>
          <w:trHeight w:val="270"/>
        </w:trPr>
        <w:tc>
          <w:tcPr>
            <w:tcW w:w="980" w:type="dxa"/>
            <w:tcBorders>
              <w:top w:val="nil"/>
              <w:left w:val="nil"/>
              <w:bottom w:val="nil"/>
              <w:right w:val="nil"/>
            </w:tcBorders>
            <w:shd w:val="clear" w:color="auto" w:fill="auto"/>
            <w:noWrap/>
            <w:vAlign w:val="bottom"/>
            <w:hideMark/>
          </w:tcPr>
          <w:p w14:paraId="11518DB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21</w:t>
            </w:r>
          </w:p>
        </w:tc>
        <w:tc>
          <w:tcPr>
            <w:tcW w:w="864" w:type="dxa"/>
            <w:tcBorders>
              <w:top w:val="nil"/>
              <w:left w:val="nil"/>
              <w:bottom w:val="nil"/>
              <w:right w:val="nil"/>
            </w:tcBorders>
            <w:shd w:val="clear" w:color="auto" w:fill="auto"/>
            <w:noWrap/>
            <w:vAlign w:val="center"/>
            <w:hideMark/>
          </w:tcPr>
          <w:p w14:paraId="00B627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$862.55</w:t>
            </w:r>
          </w:p>
        </w:tc>
        <w:tc>
          <w:tcPr>
            <w:tcW w:w="724" w:type="dxa"/>
            <w:tcBorders>
              <w:top w:val="nil"/>
              <w:left w:val="nil"/>
              <w:bottom w:val="nil"/>
              <w:right w:val="nil"/>
            </w:tcBorders>
            <w:shd w:val="clear" w:color="auto" w:fill="auto"/>
            <w:noWrap/>
            <w:vAlign w:val="center"/>
            <w:hideMark/>
          </w:tcPr>
          <w:p w14:paraId="671EF5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$866.00</w:t>
            </w:r>
          </w:p>
        </w:tc>
        <w:tc>
          <w:tcPr>
            <w:tcW w:w="835" w:type="dxa"/>
            <w:tcBorders>
              <w:top w:val="nil"/>
              <w:left w:val="nil"/>
              <w:bottom w:val="nil"/>
              <w:right w:val="nil"/>
            </w:tcBorders>
            <w:shd w:val="clear" w:color="auto" w:fill="auto"/>
            <w:noWrap/>
            <w:vAlign w:val="center"/>
            <w:hideMark/>
          </w:tcPr>
          <w:p w14:paraId="29C284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$869.47</w:t>
            </w:r>
          </w:p>
        </w:tc>
        <w:tc>
          <w:tcPr>
            <w:tcW w:w="724" w:type="dxa"/>
            <w:tcBorders>
              <w:top w:val="nil"/>
              <w:left w:val="nil"/>
              <w:bottom w:val="nil"/>
              <w:right w:val="nil"/>
            </w:tcBorders>
            <w:shd w:val="clear" w:color="auto" w:fill="auto"/>
            <w:noWrap/>
            <w:vAlign w:val="center"/>
            <w:hideMark/>
          </w:tcPr>
          <w:p w14:paraId="265196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$872.94</w:t>
            </w:r>
          </w:p>
        </w:tc>
        <w:tc>
          <w:tcPr>
            <w:tcW w:w="724" w:type="dxa"/>
            <w:tcBorders>
              <w:top w:val="nil"/>
              <w:left w:val="nil"/>
              <w:bottom w:val="nil"/>
              <w:right w:val="nil"/>
            </w:tcBorders>
            <w:shd w:val="clear" w:color="auto" w:fill="auto"/>
            <w:noWrap/>
            <w:vAlign w:val="center"/>
            <w:hideMark/>
          </w:tcPr>
          <w:p w14:paraId="230C94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$876.44</w:t>
            </w:r>
          </w:p>
        </w:tc>
        <w:tc>
          <w:tcPr>
            <w:tcW w:w="724" w:type="dxa"/>
            <w:tcBorders>
              <w:top w:val="nil"/>
              <w:left w:val="nil"/>
              <w:bottom w:val="nil"/>
              <w:right w:val="nil"/>
            </w:tcBorders>
            <w:shd w:val="clear" w:color="auto" w:fill="auto"/>
            <w:noWrap/>
            <w:vAlign w:val="center"/>
            <w:hideMark/>
          </w:tcPr>
          <w:p w14:paraId="34A9CF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$879.94</w:t>
            </w:r>
          </w:p>
        </w:tc>
        <w:tc>
          <w:tcPr>
            <w:tcW w:w="724" w:type="dxa"/>
            <w:tcBorders>
              <w:top w:val="nil"/>
              <w:left w:val="nil"/>
              <w:bottom w:val="nil"/>
              <w:right w:val="nil"/>
            </w:tcBorders>
            <w:shd w:val="clear" w:color="auto" w:fill="auto"/>
            <w:noWrap/>
            <w:vAlign w:val="center"/>
            <w:hideMark/>
          </w:tcPr>
          <w:p w14:paraId="718C91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$883.46</w:t>
            </w:r>
          </w:p>
        </w:tc>
        <w:tc>
          <w:tcPr>
            <w:tcW w:w="724" w:type="dxa"/>
            <w:tcBorders>
              <w:top w:val="nil"/>
              <w:left w:val="nil"/>
              <w:bottom w:val="nil"/>
              <w:right w:val="nil"/>
            </w:tcBorders>
            <w:shd w:val="clear" w:color="auto" w:fill="auto"/>
            <w:noWrap/>
            <w:vAlign w:val="center"/>
            <w:hideMark/>
          </w:tcPr>
          <w:p w14:paraId="38BF01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$887.00</w:t>
            </w:r>
          </w:p>
        </w:tc>
        <w:tc>
          <w:tcPr>
            <w:tcW w:w="790" w:type="dxa"/>
            <w:tcBorders>
              <w:top w:val="nil"/>
              <w:left w:val="nil"/>
              <w:bottom w:val="nil"/>
              <w:right w:val="nil"/>
            </w:tcBorders>
            <w:shd w:val="clear" w:color="auto" w:fill="auto"/>
            <w:noWrap/>
            <w:vAlign w:val="center"/>
            <w:hideMark/>
          </w:tcPr>
          <w:p w14:paraId="12A8AA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$890.54</w:t>
            </w:r>
          </w:p>
        </w:tc>
        <w:tc>
          <w:tcPr>
            <w:tcW w:w="866" w:type="dxa"/>
            <w:gridSpan w:val="2"/>
            <w:tcBorders>
              <w:top w:val="nil"/>
              <w:left w:val="nil"/>
              <w:bottom w:val="nil"/>
              <w:right w:val="nil"/>
            </w:tcBorders>
            <w:shd w:val="clear" w:color="auto" w:fill="auto"/>
            <w:noWrap/>
            <w:vAlign w:val="center"/>
            <w:hideMark/>
          </w:tcPr>
          <w:p w14:paraId="6B8F4F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$894.11</w:t>
            </w:r>
          </w:p>
        </w:tc>
        <w:tc>
          <w:tcPr>
            <w:tcW w:w="753" w:type="dxa"/>
            <w:tcBorders>
              <w:top w:val="nil"/>
              <w:left w:val="nil"/>
              <w:bottom w:val="nil"/>
              <w:right w:val="nil"/>
            </w:tcBorders>
            <w:shd w:val="clear" w:color="auto" w:fill="auto"/>
            <w:noWrap/>
            <w:vAlign w:val="center"/>
            <w:hideMark/>
          </w:tcPr>
          <w:p w14:paraId="73ED42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$897.68</w:t>
            </w:r>
          </w:p>
        </w:tc>
        <w:tc>
          <w:tcPr>
            <w:tcW w:w="791" w:type="dxa"/>
            <w:tcBorders>
              <w:top w:val="nil"/>
              <w:left w:val="nil"/>
              <w:bottom w:val="nil"/>
              <w:right w:val="nil"/>
            </w:tcBorders>
            <w:shd w:val="clear" w:color="auto" w:fill="auto"/>
            <w:noWrap/>
            <w:vAlign w:val="center"/>
            <w:hideMark/>
          </w:tcPr>
          <w:p w14:paraId="701DF37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$901.27</w:t>
            </w:r>
          </w:p>
        </w:tc>
      </w:tr>
      <w:tr w:rsidR="001958E5" w:rsidRPr="003105AA" w14:paraId="5E301C73" w14:textId="77777777" w:rsidTr="002E0329">
        <w:trPr>
          <w:trHeight w:val="270"/>
        </w:trPr>
        <w:tc>
          <w:tcPr>
            <w:tcW w:w="980" w:type="dxa"/>
            <w:tcBorders>
              <w:top w:val="nil"/>
              <w:left w:val="nil"/>
              <w:bottom w:val="nil"/>
              <w:right w:val="nil"/>
            </w:tcBorders>
            <w:shd w:val="clear" w:color="auto" w:fill="auto"/>
            <w:noWrap/>
            <w:vAlign w:val="bottom"/>
            <w:hideMark/>
          </w:tcPr>
          <w:p w14:paraId="6A60924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22</w:t>
            </w:r>
          </w:p>
        </w:tc>
        <w:tc>
          <w:tcPr>
            <w:tcW w:w="864" w:type="dxa"/>
            <w:tcBorders>
              <w:top w:val="nil"/>
              <w:left w:val="nil"/>
              <w:bottom w:val="nil"/>
              <w:right w:val="nil"/>
            </w:tcBorders>
            <w:shd w:val="clear" w:color="auto" w:fill="auto"/>
            <w:noWrap/>
            <w:vAlign w:val="center"/>
            <w:hideMark/>
          </w:tcPr>
          <w:p w14:paraId="15D8B5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$905.23</w:t>
            </w:r>
          </w:p>
        </w:tc>
        <w:tc>
          <w:tcPr>
            <w:tcW w:w="724" w:type="dxa"/>
            <w:tcBorders>
              <w:top w:val="nil"/>
              <w:left w:val="nil"/>
              <w:bottom w:val="nil"/>
              <w:right w:val="nil"/>
            </w:tcBorders>
            <w:shd w:val="clear" w:color="auto" w:fill="auto"/>
            <w:noWrap/>
            <w:vAlign w:val="center"/>
            <w:hideMark/>
          </w:tcPr>
          <w:p w14:paraId="35BA34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$908.85</w:t>
            </w:r>
          </w:p>
        </w:tc>
        <w:tc>
          <w:tcPr>
            <w:tcW w:w="835" w:type="dxa"/>
            <w:tcBorders>
              <w:top w:val="nil"/>
              <w:left w:val="nil"/>
              <w:bottom w:val="nil"/>
              <w:right w:val="nil"/>
            </w:tcBorders>
            <w:shd w:val="clear" w:color="auto" w:fill="auto"/>
            <w:noWrap/>
            <w:vAlign w:val="center"/>
            <w:hideMark/>
          </w:tcPr>
          <w:p w14:paraId="437334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$912.48</w:t>
            </w:r>
          </w:p>
        </w:tc>
        <w:tc>
          <w:tcPr>
            <w:tcW w:w="724" w:type="dxa"/>
            <w:tcBorders>
              <w:top w:val="nil"/>
              <w:left w:val="nil"/>
              <w:bottom w:val="nil"/>
              <w:right w:val="nil"/>
            </w:tcBorders>
            <w:shd w:val="clear" w:color="auto" w:fill="auto"/>
            <w:noWrap/>
            <w:vAlign w:val="center"/>
            <w:hideMark/>
          </w:tcPr>
          <w:p w14:paraId="35A07E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$916.13</w:t>
            </w:r>
          </w:p>
        </w:tc>
        <w:tc>
          <w:tcPr>
            <w:tcW w:w="724" w:type="dxa"/>
            <w:tcBorders>
              <w:top w:val="nil"/>
              <w:left w:val="nil"/>
              <w:bottom w:val="nil"/>
              <w:right w:val="nil"/>
            </w:tcBorders>
            <w:shd w:val="clear" w:color="auto" w:fill="auto"/>
            <w:noWrap/>
            <w:vAlign w:val="center"/>
            <w:hideMark/>
          </w:tcPr>
          <w:p w14:paraId="6910ED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$919.80</w:t>
            </w:r>
          </w:p>
        </w:tc>
        <w:tc>
          <w:tcPr>
            <w:tcW w:w="724" w:type="dxa"/>
            <w:tcBorders>
              <w:top w:val="nil"/>
              <w:left w:val="nil"/>
              <w:bottom w:val="nil"/>
              <w:right w:val="nil"/>
            </w:tcBorders>
            <w:shd w:val="clear" w:color="auto" w:fill="auto"/>
            <w:noWrap/>
            <w:vAlign w:val="center"/>
            <w:hideMark/>
          </w:tcPr>
          <w:p w14:paraId="4966B3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$923.48</w:t>
            </w:r>
          </w:p>
        </w:tc>
        <w:tc>
          <w:tcPr>
            <w:tcW w:w="724" w:type="dxa"/>
            <w:tcBorders>
              <w:top w:val="nil"/>
              <w:left w:val="nil"/>
              <w:bottom w:val="nil"/>
              <w:right w:val="nil"/>
            </w:tcBorders>
            <w:shd w:val="clear" w:color="auto" w:fill="auto"/>
            <w:noWrap/>
            <w:vAlign w:val="center"/>
            <w:hideMark/>
          </w:tcPr>
          <w:p w14:paraId="040605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$927.17</w:t>
            </w:r>
          </w:p>
        </w:tc>
        <w:tc>
          <w:tcPr>
            <w:tcW w:w="724" w:type="dxa"/>
            <w:tcBorders>
              <w:top w:val="nil"/>
              <w:left w:val="nil"/>
              <w:bottom w:val="nil"/>
              <w:right w:val="nil"/>
            </w:tcBorders>
            <w:shd w:val="clear" w:color="auto" w:fill="auto"/>
            <w:noWrap/>
            <w:vAlign w:val="center"/>
            <w:hideMark/>
          </w:tcPr>
          <w:p w14:paraId="76175D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$930.88</w:t>
            </w:r>
          </w:p>
        </w:tc>
        <w:tc>
          <w:tcPr>
            <w:tcW w:w="790" w:type="dxa"/>
            <w:tcBorders>
              <w:top w:val="nil"/>
              <w:left w:val="nil"/>
              <w:bottom w:val="nil"/>
              <w:right w:val="nil"/>
            </w:tcBorders>
            <w:shd w:val="clear" w:color="auto" w:fill="auto"/>
            <w:noWrap/>
            <w:vAlign w:val="center"/>
            <w:hideMark/>
          </w:tcPr>
          <w:p w14:paraId="796D03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$934.60</w:t>
            </w:r>
          </w:p>
        </w:tc>
        <w:tc>
          <w:tcPr>
            <w:tcW w:w="866" w:type="dxa"/>
            <w:gridSpan w:val="2"/>
            <w:tcBorders>
              <w:top w:val="nil"/>
              <w:left w:val="nil"/>
              <w:bottom w:val="nil"/>
              <w:right w:val="nil"/>
            </w:tcBorders>
            <w:shd w:val="clear" w:color="auto" w:fill="auto"/>
            <w:noWrap/>
            <w:vAlign w:val="center"/>
            <w:hideMark/>
          </w:tcPr>
          <w:p w14:paraId="66275E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$938.34</w:t>
            </w:r>
          </w:p>
        </w:tc>
        <w:tc>
          <w:tcPr>
            <w:tcW w:w="753" w:type="dxa"/>
            <w:tcBorders>
              <w:top w:val="nil"/>
              <w:left w:val="nil"/>
              <w:bottom w:val="nil"/>
              <w:right w:val="nil"/>
            </w:tcBorders>
            <w:shd w:val="clear" w:color="auto" w:fill="auto"/>
            <w:noWrap/>
            <w:vAlign w:val="center"/>
            <w:hideMark/>
          </w:tcPr>
          <w:p w14:paraId="0F55D3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$942.09</w:t>
            </w:r>
          </w:p>
        </w:tc>
        <w:tc>
          <w:tcPr>
            <w:tcW w:w="791" w:type="dxa"/>
            <w:tcBorders>
              <w:top w:val="nil"/>
              <w:left w:val="nil"/>
              <w:bottom w:val="nil"/>
              <w:right w:val="nil"/>
            </w:tcBorders>
            <w:shd w:val="clear" w:color="auto" w:fill="auto"/>
            <w:noWrap/>
            <w:vAlign w:val="center"/>
            <w:hideMark/>
          </w:tcPr>
          <w:p w14:paraId="6A912B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$945.86</w:t>
            </w:r>
          </w:p>
        </w:tc>
      </w:tr>
      <w:tr w:rsidR="001958E5" w:rsidRPr="003105AA" w14:paraId="5254423C" w14:textId="77777777" w:rsidTr="002E0329">
        <w:trPr>
          <w:trHeight w:val="270"/>
        </w:trPr>
        <w:tc>
          <w:tcPr>
            <w:tcW w:w="980" w:type="dxa"/>
            <w:tcBorders>
              <w:top w:val="nil"/>
              <w:left w:val="nil"/>
              <w:bottom w:val="nil"/>
              <w:right w:val="nil"/>
            </w:tcBorders>
            <w:shd w:val="clear" w:color="auto" w:fill="auto"/>
            <w:noWrap/>
            <w:vAlign w:val="bottom"/>
            <w:hideMark/>
          </w:tcPr>
          <w:p w14:paraId="76C05FF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23</w:t>
            </w:r>
          </w:p>
        </w:tc>
        <w:tc>
          <w:tcPr>
            <w:tcW w:w="864" w:type="dxa"/>
            <w:tcBorders>
              <w:top w:val="nil"/>
              <w:left w:val="nil"/>
              <w:bottom w:val="nil"/>
              <w:right w:val="nil"/>
            </w:tcBorders>
            <w:shd w:val="clear" w:color="auto" w:fill="auto"/>
            <w:noWrap/>
            <w:vAlign w:val="center"/>
            <w:hideMark/>
          </w:tcPr>
          <w:p w14:paraId="4D2E47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$948.10</w:t>
            </w:r>
          </w:p>
        </w:tc>
        <w:tc>
          <w:tcPr>
            <w:tcW w:w="724" w:type="dxa"/>
            <w:tcBorders>
              <w:top w:val="nil"/>
              <w:left w:val="nil"/>
              <w:bottom w:val="nil"/>
              <w:right w:val="nil"/>
            </w:tcBorders>
            <w:shd w:val="clear" w:color="auto" w:fill="auto"/>
            <w:noWrap/>
            <w:vAlign w:val="center"/>
            <w:hideMark/>
          </w:tcPr>
          <w:p w14:paraId="03813D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$951.90</w:t>
            </w:r>
          </w:p>
        </w:tc>
        <w:tc>
          <w:tcPr>
            <w:tcW w:w="835" w:type="dxa"/>
            <w:tcBorders>
              <w:top w:val="nil"/>
              <w:left w:val="nil"/>
              <w:bottom w:val="nil"/>
              <w:right w:val="nil"/>
            </w:tcBorders>
            <w:shd w:val="clear" w:color="auto" w:fill="auto"/>
            <w:noWrap/>
            <w:vAlign w:val="center"/>
            <w:hideMark/>
          </w:tcPr>
          <w:p w14:paraId="1029B5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$955.70</w:t>
            </w:r>
          </w:p>
        </w:tc>
        <w:tc>
          <w:tcPr>
            <w:tcW w:w="724" w:type="dxa"/>
            <w:tcBorders>
              <w:top w:val="nil"/>
              <w:left w:val="nil"/>
              <w:bottom w:val="nil"/>
              <w:right w:val="nil"/>
            </w:tcBorders>
            <w:shd w:val="clear" w:color="auto" w:fill="auto"/>
            <w:noWrap/>
            <w:vAlign w:val="center"/>
            <w:hideMark/>
          </w:tcPr>
          <w:p w14:paraId="2B2B95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$959.53</w:t>
            </w:r>
          </w:p>
        </w:tc>
        <w:tc>
          <w:tcPr>
            <w:tcW w:w="724" w:type="dxa"/>
            <w:tcBorders>
              <w:top w:val="nil"/>
              <w:left w:val="nil"/>
              <w:bottom w:val="nil"/>
              <w:right w:val="nil"/>
            </w:tcBorders>
            <w:shd w:val="clear" w:color="auto" w:fill="auto"/>
            <w:noWrap/>
            <w:vAlign w:val="center"/>
            <w:hideMark/>
          </w:tcPr>
          <w:p w14:paraId="4200E5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$963.37</w:t>
            </w:r>
          </w:p>
        </w:tc>
        <w:tc>
          <w:tcPr>
            <w:tcW w:w="724" w:type="dxa"/>
            <w:tcBorders>
              <w:top w:val="nil"/>
              <w:left w:val="nil"/>
              <w:bottom w:val="nil"/>
              <w:right w:val="nil"/>
            </w:tcBorders>
            <w:shd w:val="clear" w:color="auto" w:fill="auto"/>
            <w:noWrap/>
            <w:vAlign w:val="center"/>
            <w:hideMark/>
          </w:tcPr>
          <w:p w14:paraId="3774A6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$967.22</w:t>
            </w:r>
          </w:p>
        </w:tc>
        <w:tc>
          <w:tcPr>
            <w:tcW w:w="724" w:type="dxa"/>
            <w:tcBorders>
              <w:top w:val="nil"/>
              <w:left w:val="nil"/>
              <w:bottom w:val="nil"/>
              <w:right w:val="nil"/>
            </w:tcBorders>
            <w:shd w:val="clear" w:color="auto" w:fill="auto"/>
            <w:noWrap/>
            <w:vAlign w:val="center"/>
            <w:hideMark/>
          </w:tcPr>
          <w:p w14:paraId="112826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$971.09</w:t>
            </w:r>
          </w:p>
        </w:tc>
        <w:tc>
          <w:tcPr>
            <w:tcW w:w="724" w:type="dxa"/>
            <w:tcBorders>
              <w:top w:val="nil"/>
              <w:left w:val="nil"/>
              <w:bottom w:val="nil"/>
              <w:right w:val="nil"/>
            </w:tcBorders>
            <w:shd w:val="clear" w:color="auto" w:fill="auto"/>
            <w:noWrap/>
            <w:vAlign w:val="center"/>
            <w:hideMark/>
          </w:tcPr>
          <w:p w14:paraId="4C4BA5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$974.97</w:t>
            </w:r>
          </w:p>
        </w:tc>
        <w:tc>
          <w:tcPr>
            <w:tcW w:w="790" w:type="dxa"/>
            <w:tcBorders>
              <w:top w:val="nil"/>
              <w:left w:val="nil"/>
              <w:bottom w:val="nil"/>
              <w:right w:val="nil"/>
            </w:tcBorders>
            <w:shd w:val="clear" w:color="auto" w:fill="auto"/>
            <w:noWrap/>
            <w:vAlign w:val="center"/>
            <w:hideMark/>
          </w:tcPr>
          <w:p w14:paraId="0D0858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$978.87</w:t>
            </w:r>
          </w:p>
        </w:tc>
        <w:tc>
          <w:tcPr>
            <w:tcW w:w="866" w:type="dxa"/>
            <w:gridSpan w:val="2"/>
            <w:tcBorders>
              <w:top w:val="nil"/>
              <w:left w:val="nil"/>
              <w:bottom w:val="nil"/>
              <w:right w:val="nil"/>
            </w:tcBorders>
            <w:shd w:val="clear" w:color="auto" w:fill="auto"/>
            <w:noWrap/>
            <w:vAlign w:val="center"/>
            <w:hideMark/>
          </w:tcPr>
          <w:p w14:paraId="142FE3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$982.79</w:t>
            </w:r>
          </w:p>
        </w:tc>
        <w:tc>
          <w:tcPr>
            <w:tcW w:w="753" w:type="dxa"/>
            <w:tcBorders>
              <w:top w:val="nil"/>
              <w:left w:val="nil"/>
              <w:bottom w:val="nil"/>
              <w:right w:val="nil"/>
            </w:tcBorders>
            <w:shd w:val="clear" w:color="auto" w:fill="auto"/>
            <w:noWrap/>
            <w:vAlign w:val="center"/>
            <w:hideMark/>
          </w:tcPr>
          <w:p w14:paraId="0C47DB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$986.72</w:t>
            </w:r>
          </w:p>
        </w:tc>
        <w:tc>
          <w:tcPr>
            <w:tcW w:w="791" w:type="dxa"/>
            <w:tcBorders>
              <w:top w:val="nil"/>
              <w:left w:val="nil"/>
              <w:bottom w:val="nil"/>
              <w:right w:val="nil"/>
            </w:tcBorders>
            <w:shd w:val="clear" w:color="auto" w:fill="auto"/>
            <w:noWrap/>
            <w:vAlign w:val="center"/>
            <w:hideMark/>
          </w:tcPr>
          <w:p w14:paraId="3BAF62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$990.67</w:t>
            </w:r>
          </w:p>
        </w:tc>
      </w:tr>
      <w:tr w:rsidR="001958E5" w:rsidRPr="003105AA" w14:paraId="40954984" w14:textId="77777777" w:rsidTr="002E0329">
        <w:trPr>
          <w:trHeight w:val="270"/>
        </w:trPr>
        <w:tc>
          <w:tcPr>
            <w:tcW w:w="980" w:type="dxa"/>
            <w:tcBorders>
              <w:top w:val="nil"/>
              <w:left w:val="nil"/>
              <w:bottom w:val="nil"/>
              <w:right w:val="nil"/>
            </w:tcBorders>
            <w:shd w:val="clear" w:color="auto" w:fill="auto"/>
            <w:noWrap/>
            <w:vAlign w:val="bottom"/>
            <w:hideMark/>
          </w:tcPr>
          <w:p w14:paraId="057DE51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24</w:t>
            </w:r>
          </w:p>
        </w:tc>
        <w:tc>
          <w:tcPr>
            <w:tcW w:w="864" w:type="dxa"/>
            <w:tcBorders>
              <w:top w:val="nil"/>
              <w:left w:val="nil"/>
              <w:bottom w:val="nil"/>
              <w:right w:val="nil"/>
            </w:tcBorders>
            <w:shd w:val="clear" w:color="auto" w:fill="auto"/>
            <w:noWrap/>
            <w:vAlign w:val="center"/>
            <w:hideMark/>
          </w:tcPr>
          <w:p w14:paraId="49CB8A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$991.16</w:t>
            </w:r>
          </w:p>
        </w:tc>
        <w:tc>
          <w:tcPr>
            <w:tcW w:w="724" w:type="dxa"/>
            <w:tcBorders>
              <w:top w:val="nil"/>
              <w:left w:val="nil"/>
              <w:bottom w:val="nil"/>
              <w:right w:val="nil"/>
            </w:tcBorders>
            <w:shd w:val="clear" w:color="auto" w:fill="auto"/>
            <w:noWrap/>
            <w:vAlign w:val="center"/>
            <w:hideMark/>
          </w:tcPr>
          <w:p w14:paraId="208408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$995.12</w:t>
            </w:r>
          </w:p>
        </w:tc>
        <w:tc>
          <w:tcPr>
            <w:tcW w:w="835" w:type="dxa"/>
            <w:tcBorders>
              <w:top w:val="nil"/>
              <w:left w:val="nil"/>
              <w:bottom w:val="nil"/>
              <w:right w:val="nil"/>
            </w:tcBorders>
            <w:shd w:val="clear" w:color="auto" w:fill="auto"/>
            <w:noWrap/>
            <w:vAlign w:val="center"/>
            <w:hideMark/>
          </w:tcPr>
          <w:p w14:paraId="044420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$999.10</w:t>
            </w:r>
          </w:p>
        </w:tc>
        <w:tc>
          <w:tcPr>
            <w:tcW w:w="724" w:type="dxa"/>
            <w:tcBorders>
              <w:top w:val="nil"/>
              <w:left w:val="nil"/>
              <w:bottom w:val="nil"/>
              <w:right w:val="nil"/>
            </w:tcBorders>
            <w:shd w:val="clear" w:color="auto" w:fill="auto"/>
            <w:noWrap/>
            <w:vAlign w:val="center"/>
            <w:hideMark/>
          </w:tcPr>
          <w:p w14:paraId="449FC5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$1,003.10</w:t>
            </w:r>
          </w:p>
        </w:tc>
        <w:tc>
          <w:tcPr>
            <w:tcW w:w="724" w:type="dxa"/>
            <w:tcBorders>
              <w:top w:val="nil"/>
              <w:left w:val="nil"/>
              <w:bottom w:val="nil"/>
              <w:right w:val="nil"/>
            </w:tcBorders>
            <w:shd w:val="clear" w:color="auto" w:fill="auto"/>
            <w:noWrap/>
            <w:vAlign w:val="center"/>
            <w:hideMark/>
          </w:tcPr>
          <w:p w14:paraId="4070B0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$1,007.11</w:t>
            </w:r>
          </w:p>
        </w:tc>
        <w:tc>
          <w:tcPr>
            <w:tcW w:w="724" w:type="dxa"/>
            <w:tcBorders>
              <w:top w:val="nil"/>
              <w:left w:val="nil"/>
              <w:bottom w:val="nil"/>
              <w:right w:val="nil"/>
            </w:tcBorders>
            <w:shd w:val="clear" w:color="auto" w:fill="auto"/>
            <w:noWrap/>
            <w:vAlign w:val="center"/>
            <w:hideMark/>
          </w:tcPr>
          <w:p w14:paraId="3E3319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$1,011.14</w:t>
            </w:r>
          </w:p>
        </w:tc>
        <w:tc>
          <w:tcPr>
            <w:tcW w:w="724" w:type="dxa"/>
            <w:tcBorders>
              <w:top w:val="nil"/>
              <w:left w:val="nil"/>
              <w:bottom w:val="nil"/>
              <w:right w:val="nil"/>
            </w:tcBorders>
            <w:shd w:val="clear" w:color="auto" w:fill="auto"/>
            <w:noWrap/>
            <w:vAlign w:val="center"/>
            <w:hideMark/>
          </w:tcPr>
          <w:p w14:paraId="495F4C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$1,015.19</w:t>
            </w:r>
          </w:p>
        </w:tc>
        <w:tc>
          <w:tcPr>
            <w:tcW w:w="724" w:type="dxa"/>
            <w:tcBorders>
              <w:top w:val="nil"/>
              <w:left w:val="nil"/>
              <w:bottom w:val="nil"/>
              <w:right w:val="nil"/>
            </w:tcBorders>
            <w:shd w:val="clear" w:color="auto" w:fill="auto"/>
            <w:noWrap/>
            <w:vAlign w:val="center"/>
            <w:hideMark/>
          </w:tcPr>
          <w:p w14:paraId="681187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$1,019.25</w:t>
            </w:r>
          </w:p>
        </w:tc>
        <w:tc>
          <w:tcPr>
            <w:tcW w:w="790" w:type="dxa"/>
            <w:tcBorders>
              <w:top w:val="nil"/>
              <w:left w:val="nil"/>
              <w:bottom w:val="nil"/>
              <w:right w:val="nil"/>
            </w:tcBorders>
            <w:shd w:val="clear" w:color="auto" w:fill="auto"/>
            <w:noWrap/>
            <w:vAlign w:val="center"/>
            <w:hideMark/>
          </w:tcPr>
          <w:p w14:paraId="038324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$1,023.32</w:t>
            </w:r>
          </w:p>
        </w:tc>
        <w:tc>
          <w:tcPr>
            <w:tcW w:w="866" w:type="dxa"/>
            <w:gridSpan w:val="2"/>
            <w:tcBorders>
              <w:top w:val="nil"/>
              <w:left w:val="nil"/>
              <w:bottom w:val="nil"/>
              <w:right w:val="nil"/>
            </w:tcBorders>
            <w:shd w:val="clear" w:color="auto" w:fill="auto"/>
            <w:noWrap/>
            <w:vAlign w:val="center"/>
            <w:hideMark/>
          </w:tcPr>
          <w:p w14:paraId="592A65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$1,027.42</w:t>
            </w:r>
          </w:p>
        </w:tc>
        <w:tc>
          <w:tcPr>
            <w:tcW w:w="753" w:type="dxa"/>
            <w:tcBorders>
              <w:top w:val="nil"/>
              <w:left w:val="nil"/>
              <w:bottom w:val="nil"/>
              <w:right w:val="nil"/>
            </w:tcBorders>
            <w:shd w:val="clear" w:color="auto" w:fill="auto"/>
            <w:noWrap/>
            <w:vAlign w:val="center"/>
            <w:hideMark/>
          </w:tcPr>
          <w:p w14:paraId="4A7C9F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$1,031.53</w:t>
            </w:r>
          </w:p>
        </w:tc>
        <w:tc>
          <w:tcPr>
            <w:tcW w:w="791" w:type="dxa"/>
            <w:tcBorders>
              <w:top w:val="nil"/>
              <w:left w:val="nil"/>
              <w:bottom w:val="nil"/>
              <w:right w:val="nil"/>
            </w:tcBorders>
            <w:shd w:val="clear" w:color="auto" w:fill="auto"/>
            <w:noWrap/>
            <w:vAlign w:val="center"/>
            <w:hideMark/>
          </w:tcPr>
          <w:p w14:paraId="29FBEB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$1,035.65</w:t>
            </w:r>
          </w:p>
        </w:tc>
      </w:tr>
      <w:tr w:rsidR="001958E5" w:rsidRPr="003105AA" w14:paraId="400A8F7D" w14:textId="77777777" w:rsidTr="002E0329">
        <w:trPr>
          <w:trHeight w:val="270"/>
        </w:trPr>
        <w:tc>
          <w:tcPr>
            <w:tcW w:w="980" w:type="dxa"/>
            <w:tcBorders>
              <w:top w:val="nil"/>
              <w:left w:val="nil"/>
              <w:bottom w:val="nil"/>
              <w:right w:val="nil"/>
            </w:tcBorders>
            <w:shd w:val="clear" w:color="auto" w:fill="auto"/>
            <w:noWrap/>
            <w:vAlign w:val="bottom"/>
            <w:hideMark/>
          </w:tcPr>
          <w:p w14:paraId="3A3235E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25</w:t>
            </w:r>
          </w:p>
        </w:tc>
        <w:tc>
          <w:tcPr>
            <w:tcW w:w="864" w:type="dxa"/>
            <w:tcBorders>
              <w:top w:val="nil"/>
              <w:left w:val="nil"/>
              <w:bottom w:val="nil"/>
              <w:right w:val="nil"/>
            </w:tcBorders>
            <w:shd w:val="clear" w:color="auto" w:fill="auto"/>
            <w:noWrap/>
            <w:vAlign w:val="center"/>
            <w:hideMark/>
          </w:tcPr>
          <w:p w14:paraId="334BB1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$1,034.44</w:t>
            </w:r>
          </w:p>
        </w:tc>
        <w:tc>
          <w:tcPr>
            <w:tcW w:w="724" w:type="dxa"/>
            <w:tcBorders>
              <w:top w:val="nil"/>
              <w:left w:val="nil"/>
              <w:bottom w:val="nil"/>
              <w:right w:val="nil"/>
            </w:tcBorders>
            <w:shd w:val="clear" w:color="auto" w:fill="auto"/>
            <w:noWrap/>
            <w:vAlign w:val="center"/>
            <w:hideMark/>
          </w:tcPr>
          <w:p w14:paraId="79DD6F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$1,038.58</w:t>
            </w:r>
          </w:p>
        </w:tc>
        <w:tc>
          <w:tcPr>
            <w:tcW w:w="835" w:type="dxa"/>
            <w:tcBorders>
              <w:top w:val="nil"/>
              <w:left w:val="nil"/>
              <w:bottom w:val="nil"/>
              <w:right w:val="nil"/>
            </w:tcBorders>
            <w:shd w:val="clear" w:color="auto" w:fill="auto"/>
            <w:noWrap/>
            <w:vAlign w:val="center"/>
            <w:hideMark/>
          </w:tcPr>
          <w:p w14:paraId="3EFEDE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$1,042.73</w:t>
            </w:r>
          </w:p>
        </w:tc>
        <w:tc>
          <w:tcPr>
            <w:tcW w:w="724" w:type="dxa"/>
            <w:tcBorders>
              <w:top w:val="nil"/>
              <w:left w:val="nil"/>
              <w:bottom w:val="nil"/>
              <w:right w:val="nil"/>
            </w:tcBorders>
            <w:shd w:val="clear" w:color="auto" w:fill="auto"/>
            <w:noWrap/>
            <w:vAlign w:val="center"/>
            <w:hideMark/>
          </w:tcPr>
          <w:p w14:paraId="52AB97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$1,046.90</w:t>
            </w:r>
          </w:p>
        </w:tc>
        <w:tc>
          <w:tcPr>
            <w:tcW w:w="724" w:type="dxa"/>
            <w:tcBorders>
              <w:top w:val="nil"/>
              <w:left w:val="nil"/>
              <w:bottom w:val="nil"/>
              <w:right w:val="nil"/>
            </w:tcBorders>
            <w:shd w:val="clear" w:color="auto" w:fill="auto"/>
            <w:noWrap/>
            <w:vAlign w:val="center"/>
            <w:hideMark/>
          </w:tcPr>
          <w:p w14:paraId="1BF1BE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$1,051.09</w:t>
            </w:r>
          </w:p>
        </w:tc>
        <w:tc>
          <w:tcPr>
            <w:tcW w:w="724" w:type="dxa"/>
            <w:tcBorders>
              <w:top w:val="nil"/>
              <w:left w:val="nil"/>
              <w:bottom w:val="nil"/>
              <w:right w:val="nil"/>
            </w:tcBorders>
            <w:shd w:val="clear" w:color="auto" w:fill="auto"/>
            <w:noWrap/>
            <w:vAlign w:val="center"/>
            <w:hideMark/>
          </w:tcPr>
          <w:p w14:paraId="241461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$1,055.29</w:t>
            </w:r>
          </w:p>
        </w:tc>
        <w:tc>
          <w:tcPr>
            <w:tcW w:w="724" w:type="dxa"/>
            <w:tcBorders>
              <w:top w:val="nil"/>
              <w:left w:val="nil"/>
              <w:bottom w:val="nil"/>
              <w:right w:val="nil"/>
            </w:tcBorders>
            <w:shd w:val="clear" w:color="auto" w:fill="auto"/>
            <w:noWrap/>
            <w:vAlign w:val="center"/>
            <w:hideMark/>
          </w:tcPr>
          <w:p w14:paraId="3CE473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$1,059.52</w:t>
            </w:r>
          </w:p>
        </w:tc>
        <w:tc>
          <w:tcPr>
            <w:tcW w:w="724" w:type="dxa"/>
            <w:tcBorders>
              <w:top w:val="nil"/>
              <w:left w:val="nil"/>
              <w:bottom w:val="nil"/>
              <w:right w:val="nil"/>
            </w:tcBorders>
            <w:shd w:val="clear" w:color="auto" w:fill="auto"/>
            <w:noWrap/>
            <w:vAlign w:val="center"/>
            <w:hideMark/>
          </w:tcPr>
          <w:p w14:paraId="2330C5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$1,063.75</w:t>
            </w:r>
          </w:p>
        </w:tc>
        <w:tc>
          <w:tcPr>
            <w:tcW w:w="790" w:type="dxa"/>
            <w:tcBorders>
              <w:top w:val="nil"/>
              <w:left w:val="nil"/>
              <w:bottom w:val="nil"/>
              <w:right w:val="nil"/>
            </w:tcBorders>
            <w:shd w:val="clear" w:color="auto" w:fill="auto"/>
            <w:noWrap/>
            <w:vAlign w:val="center"/>
            <w:hideMark/>
          </w:tcPr>
          <w:p w14:paraId="210C25D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$1,068.01</w:t>
            </w:r>
          </w:p>
        </w:tc>
        <w:tc>
          <w:tcPr>
            <w:tcW w:w="866" w:type="dxa"/>
            <w:gridSpan w:val="2"/>
            <w:tcBorders>
              <w:top w:val="nil"/>
              <w:left w:val="nil"/>
              <w:bottom w:val="nil"/>
              <w:right w:val="nil"/>
            </w:tcBorders>
            <w:shd w:val="clear" w:color="auto" w:fill="auto"/>
            <w:noWrap/>
            <w:vAlign w:val="center"/>
            <w:hideMark/>
          </w:tcPr>
          <w:p w14:paraId="6A1420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$1,072.28</w:t>
            </w:r>
          </w:p>
        </w:tc>
        <w:tc>
          <w:tcPr>
            <w:tcW w:w="753" w:type="dxa"/>
            <w:tcBorders>
              <w:top w:val="nil"/>
              <w:left w:val="nil"/>
              <w:bottom w:val="nil"/>
              <w:right w:val="nil"/>
            </w:tcBorders>
            <w:shd w:val="clear" w:color="auto" w:fill="auto"/>
            <w:noWrap/>
            <w:vAlign w:val="center"/>
            <w:hideMark/>
          </w:tcPr>
          <w:p w14:paraId="212979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$1,076.57</w:t>
            </w:r>
          </w:p>
        </w:tc>
        <w:tc>
          <w:tcPr>
            <w:tcW w:w="791" w:type="dxa"/>
            <w:tcBorders>
              <w:top w:val="nil"/>
              <w:left w:val="nil"/>
              <w:bottom w:val="nil"/>
              <w:right w:val="nil"/>
            </w:tcBorders>
            <w:shd w:val="clear" w:color="auto" w:fill="auto"/>
            <w:noWrap/>
            <w:vAlign w:val="center"/>
            <w:hideMark/>
          </w:tcPr>
          <w:p w14:paraId="4F31AE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$1,080.88</w:t>
            </w:r>
          </w:p>
        </w:tc>
      </w:tr>
      <w:tr w:rsidR="001958E5" w:rsidRPr="003105AA" w14:paraId="13D6215A" w14:textId="77777777" w:rsidTr="002E0329">
        <w:trPr>
          <w:trHeight w:val="270"/>
        </w:trPr>
        <w:tc>
          <w:tcPr>
            <w:tcW w:w="980" w:type="dxa"/>
            <w:tcBorders>
              <w:top w:val="nil"/>
              <w:left w:val="nil"/>
              <w:bottom w:val="nil"/>
              <w:right w:val="nil"/>
            </w:tcBorders>
            <w:shd w:val="clear" w:color="auto" w:fill="auto"/>
            <w:noWrap/>
            <w:vAlign w:val="bottom"/>
            <w:hideMark/>
          </w:tcPr>
          <w:p w14:paraId="702F72A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26</w:t>
            </w:r>
          </w:p>
        </w:tc>
        <w:tc>
          <w:tcPr>
            <w:tcW w:w="864" w:type="dxa"/>
            <w:tcBorders>
              <w:top w:val="nil"/>
              <w:left w:val="nil"/>
              <w:bottom w:val="nil"/>
              <w:right w:val="nil"/>
            </w:tcBorders>
            <w:shd w:val="clear" w:color="auto" w:fill="auto"/>
            <w:noWrap/>
            <w:vAlign w:val="center"/>
            <w:hideMark/>
          </w:tcPr>
          <w:p w14:paraId="674EF6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$1,077.88</w:t>
            </w:r>
          </w:p>
        </w:tc>
        <w:tc>
          <w:tcPr>
            <w:tcW w:w="724" w:type="dxa"/>
            <w:tcBorders>
              <w:top w:val="nil"/>
              <w:left w:val="nil"/>
              <w:bottom w:val="nil"/>
              <w:right w:val="nil"/>
            </w:tcBorders>
            <w:shd w:val="clear" w:color="auto" w:fill="auto"/>
            <w:noWrap/>
            <w:vAlign w:val="center"/>
            <w:hideMark/>
          </w:tcPr>
          <w:p w14:paraId="5B46A6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$1,082.20</w:t>
            </w:r>
          </w:p>
        </w:tc>
        <w:tc>
          <w:tcPr>
            <w:tcW w:w="835" w:type="dxa"/>
            <w:tcBorders>
              <w:top w:val="nil"/>
              <w:left w:val="nil"/>
              <w:bottom w:val="nil"/>
              <w:right w:val="nil"/>
            </w:tcBorders>
            <w:shd w:val="clear" w:color="auto" w:fill="auto"/>
            <w:noWrap/>
            <w:vAlign w:val="center"/>
            <w:hideMark/>
          </w:tcPr>
          <w:p w14:paraId="4072AA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$1,086.53</w:t>
            </w:r>
          </w:p>
        </w:tc>
        <w:tc>
          <w:tcPr>
            <w:tcW w:w="724" w:type="dxa"/>
            <w:tcBorders>
              <w:top w:val="nil"/>
              <w:left w:val="nil"/>
              <w:bottom w:val="nil"/>
              <w:right w:val="nil"/>
            </w:tcBorders>
            <w:shd w:val="clear" w:color="auto" w:fill="auto"/>
            <w:noWrap/>
            <w:vAlign w:val="center"/>
            <w:hideMark/>
          </w:tcPr>
          <w:p w14:paraId="0A0200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$1,090.87</w:t>
            </w:r>
          </w:p>
        </w:tc>
        <w:tc>
          <w:tcPr>
            <w:tcW w:w="724" w:type="dxa"/>
            <w:tcBorders>
              <w:top w:val="nil"/>
              <w:left w:val="nil"/>
              <w:bottom w:val="nil"/>
              <w:right w:val="nil"/>
            </w:tcBorders>
            <w:shd w:val="clear" w:color="auto" w:fill="auto"/>
            <w:noWrap/>
            <w:vAlign w:val="center"/>
            <w:hideMark/>
          </w:tcPr>
          <w:p w14:paraId="09E0D3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$1,095.23</w:t>
            </w:r>
          </w:p>
        </w:tc>
        <w:tc>
          <w:tcPr>
            <w:tcW w:w="724" w:type="dxa"/>
            <w:tcBorders>
              <w:top w:val="nil"/>
              <w:left w:val="nil"/>
              <w:bottom w:val="nil"/>
              <w:right w:val="nil"/>
            </w:tcBorders>
            <w:shd w:val="clear" w:color="auto" w:fill="auto"/>
            <w:noWrap/>
            <w:vAlign w:val="center"/>
            <w:hideMark/>
          </w:tcPr>
          <w:p w14:paraId="11132A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$1,099.62</w:t>
            </w:r>
          </w:p>
        </w:tc>
        <w:tc>
          <w:tcPr>
            <w:tcW w:w="724" w:type="dxa"/>
            <w:tcBorders>
              <w:top w:val="nil"/>
              <w:left w:val="nil"/>
              <w:bottom w:val="nil"/>
              <w:right w:val="nil"/>
            </w:tcBorders>
            <w:shd w:val="clear" w:color="auto" w:fill="auto"/>
            <w:noWrap/>
            <w:vAlign w:val="center"/>
            <w:hideMark/>
          </w:tcPr>
          <w:p w14:paraId="273F90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$1,104.01</w:t>
            </w:r>
          </w:p>
        </w:tc>
        <w:tc>
          <w:tcPr>
            <w:tcW w:w="724" w:type="dxa"/>
            <w:tcBorders>
              <w:top w:val="nil"/>
              <w:left w:val="nil"/>
              <w:bottom w:val="nil"/>
              <w:right w:val="nil"/>
            </w:tcBorders>
            <w:shd w:val="clear" w:color="auto" w:fill="auto"/>
            <w:noWrap/>
            <w:vAlign w:val="center"/>
            <w:hideMark/>
          </w:tcPr>
          <w:p w14:paraId="4CA2EE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$1,108.43</w:t>
            </w:r>
          </w:p>
        </w:tc>
        <w:tc>
          <w:tcPr>
            <w:tcW w:w="790" w:type="dxa"/>
            <w:tcBorders>
              <w:top w:val="nil"/>
              <w:left w:val="nil"/>
              <w:bottom w:val="nil"/>
              <w:right w:val="nil"/>
            </w:tcBorders>
            <w:shd w:val="clear" w:color="auto" w:fill="auto"/>
            <w:noWrap/>
            <w:vAlign w:val="center"/>
            <w:hideMark/>
          </w:tcPr>
          <w:p w14:paraId="21B3D3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$1,112.86</w:t>
            </w:r>
          </w:p>
        </w:tc>
        <w:tc>
          <w:tcPr>
            <w:tcW w:w="866" w:type="dxa"/>
            <w:gridSpan w:val="2"/>
            <w:tcBorders>
              <w:top w:val="nil"/>
              <w:left w:val="nil"/>
              <w:bottom w:val="nil"/>
              <w:right w:val="nil"/>
            </w:tcBorders>
            <w:shd w:val="clear" w:color="auto" w:fill="auto"/>
            <w:noWrap/>
            <w:vAlign w:val="center"/>
            <w:hideMark/>
          </w:tcPr>
          <w:p w14:paraId="0AB2CB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$1,117.32</w:t>
            </w:r>
          </w:p>
        </w:tc>
        <w:tc>
          <w:tcPr>
            <w:tcW w:w="753" w:type="dxa"/>
            <w:tcBorders>
              <w:top w:val="nil"/>
              <w:left w:val="nil"/>
              <w:bottom w:val="nil"/>
              <w:right w:val="nil"/>
            </w:tcBorders>
            <w:shd w:val="clear" w:color="auto" w:fill="auto"/>
            <w:noWrap/>
            <w:vAlign w:val="center"/>
            <w:hideMark/>
          </w:tcPr>
          <w:p w14:paraId="082EC9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$1,121.78</w:t>
            </w:r>
          </w:p>
        </w:tc>
        <w:tc>
          <w:tcPr>
            <w:tcW w:w="791" w:type="dxa"/>
            <w:tcBorders>
              <w:top w:val="nil"/>
              <w:left w:val="nil"/>
              <w:bottom w:val="nil"/>
              <w:right w:val="nil"/>
            </w:tcBorders>
            <w:shd w:val="clear" w:color="auto" w:fill="auto"/>
            <w:noWrap/>
            <w:vAlign w:val="center"/>
            <w:hideMark/>
          </w:tcPr>
          <w:p w14:paraId="05EA98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$1,126.27</w:t>
            </w:r>
          </w:p>
        </w:tc>
      </w:tr>
      <w:tr w:rsidR="001958E5" w:rsidRPr="003105AA" w14:paraId="1CF4570D" w14:textId="77777777" w:rsidTr="002E0329">
        <w:trPr>
          <w:trHeight w:val="270"/>
        </w:trPr>
        <w:tc>
          <w:tcPr>
            <w:tcW w:w="980" w:type="dxa"/>
            <w:tcBorders>
              <w:top w:val="nil"/>
              <w:left w:val="nil"/>
              <w:bottom w:val="nil"/>
              <w:right w:val="nil"/>
            </w:tcBorders>
            <w:shd w:val="clear" w:color="auto" w:fill="auto"/>
            <w:noWrap/>
            <w:vAlign w:val="bottom"/>
            <w:hideMark/>
          </w:tcPr>
          <w:p w14:paraId="18CA3C0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27</w:t>
            </w:r>
          </w:p>
        </w:tc>
        <w:tc>
          <w:tcPr>
            <w:tcW w:w="864" w:type="dxa"/>
            <w:tcBorders>
              <w:top w:val="nil"/>
              <w:left w:val="nil"/>
              <w:bottom w:val="nil"/>
              <w:right w:val="nil"/>
            </w:tcBorders>
            <w:shd w:val="clear" w:color="auto" w:fill="auto"/>
            <w:noWrap/>
            <w:vAlign w:val="center"/>
            <w:hideMark/>
          </w:tcPr>
          <w:p w14:paraId="216CE9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$1,121.54</w:t>
            </w:r>
          </w:p>
        </w:tc>
        <w:tc>
          <w:tcPr>
            <w:tcW w:w="724" w:type="dxa"/>
            <w:tcBorders>
              <w:top w:val="nil"/>
              <w:left w:val="nil"/>
              <w:bottom w:val="nil"/>
              <w:right w:val="nil"/>
            </w:tcBorders>
            <w:shd w:val="clear" w:color="auto" w:fill="auto"/>
            <w:noWrap/>
            <w:vAlign w:val="center"/>
            <w:hideMark/>
          </w:tcPr>
          <w:p w14:paraId="6A3566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$1,126.02</w:t>
            </w:r>
          </w:p>
        </w:tc>
        <w:tc>
          <w:tcPr>
            <w:tcW w:w="835" w:type="dxa"/>
            <w:tcBorders>
              <w:top w:val="nil"/>
              <w:left w:val="nil"/>
              <w:bottom w:val="nil"/>
              <w:right w:val="nil"/>
            </w:tcBorders>
            <w:shd w:val="clear" w:color="auto" w:fill="auto"/>
            <w:noWrap/>
            <w:vAlign w:val="center"/>
            <w:hideMark/>
          </w:tcPr>
          <w:p w14:paraId="1DB485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$1,130.53</w:t>
            </w:r>
          </w:p>
        </w:tc>
        <w:tc>
          <w:tcPr>
            <w:tcW w:w="724" w:type="dxa"/>
            <w:tcBorders>
              <w:top w:val="nil"/>
              <w:left w:val="nil"/>
              <w:bottom w:val="nil"/>
              <w:right w:val="nil"/>
            </w:tcBorders>
            <w:shd w:val="clear" w:color="auto" w:fill="auto"/>
            <w:noWrap/>
            <w:vAlign w:val="center"/>
            <w:hideMark/>
          </w:tcPr>
          <w:p w14:paraId="317676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$1,135.05</w:t>
            </w:r>
          </w:p>
        </w:tc>
        <w:tc>
          <w:tcPr>
            <w:tcW w:w="724" w:type="dxa"/>
            <w:tcBorders>
              <w:top w:val="nil"/>
              <w:left w:val="nil"/>
              <w:bottom w:val="nil"/>
              <w:right w:val="nil"/>
            </w:tcBorders>
            <w:shd w:val="clear" w:color="auto" w:fill="auto"/>
            <w:noWrap/>
            <w:vAlign w:val="center"/>
            <w:hideMark/>
          </w:tcPr>
          <w:p w14:paraId="28B3D6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$1,139.59</w:t>
            </w:r>
          </w:p>
        </w:tc>
        <w:tc>
          <w:tcPr>
            <w:tcW w:w="724" w:type="dxa"/>
            <w:tcBorders>
              <w:top w:val="nil"/>
              <w:left w:val="nil"/>
              <w:bottom w:val="nil"/>
              <w:right w:val="nil"/>
            </w:tcBorders>
            <w:shd w:val="clear" w:color="auto" w:fill="auto"/>
            <w:noWrap/>
            <w:vAlign w:val="center"/>
            <w:hideMark/>
          </w:tcPr>
          <w:p w14:paraId="162DD0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$1,144.15</w:t>
            </w:r>
          </w:p>
        </w:tc>
        <w:tc>
          <w:tcPr>
            <w:tcW w:w="724" w:type="dxa"/>
            <w:tcBorders>
              <w:top w:val="nil"/>
              <w:left w:val="nil"/>
              <w:bottom w:val="nil"/>
              <w:right w:val="nil"/>
            </w:tcBorders>
            <w:shd w:val="clear" w:color="auto" w:fill="auto"/>
            <w:noWrap/>
            <w:vAlign w:val="center"/>
            <w:hideMark/>
          </w:tcPr>
          <w:p w14:paraId="769634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$1,148.72</w:t>
            </w:r>
          </w:p>
        </w:tc>
        <w:tc>
          <w:tcPr>
            <w:tcW w:w="724" w:type="dxa"/>
            <w:tcBorders>
              <w:top w:val="nil"/>
              <w:left w:val="nil"/>
              <w:bottom w:val="nil"/>
              <w:right w:val="nil"/>
            </w:tcBorders>
            <w:shd w:val="clear" w:color="auto" w:fill="auto"/>
            <w:noWrap/>
            <w:vAlign w:val="center"/>
            <w:hideMark/>
          </w:tcPr>
          <w:p w14:paraId="7B7409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$1,153.32</w:t>
            </w:r>
          </w:p>
        </w:tc>
        <w:tc>
          <w:tcPr>
            <w:tcW w:w="790" w:type="dxa"/>
            <w:tcBorders>
              <w:top w:val="nil"/>
              <w:left w:val="nil"/>
              <w:bottom w:val="nil"/>
              <w:right w:val="nil"/>
            </w:tcBorders>
            <w:shd w:val="clear" w:color="auto" w:fill="auto"/>
            <w:noWrap/>
            <w:vAlign w:val="center"/>
            <w:hideMark/>
          </w:tcPr>
          <w:p w14:paraId="2D8CA9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$1,157.93</w:t>
            </w:r>
          </w:p>
        </w:tc>
        <w:tc>
          <w:tcPr>
            <w:tcW w:w="866" w:type="dxa"/>
            <w:gridSpan w:val="2"/>
            <w:tcBorders>
              <w:top w:val="nil"/>
              <w:left w:val="nil"/>
              <w:bottom w:val="nil"/>
              <w:right w:val="nil"/>
            </w:tcBorders>
            <w:shd w:val="clear" w:color="auto" w:fill="auto"/>
            <w:noWrap/>
            <w:vAlign w:val="center"/>
            <w:hideMark/>
          </w:tcPr>
          <w:p w14:paraId="084A4D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$1,162.56</w:t>
            </w:r>
          </w:p>
        </w:tc>
        <w:tc>
          <w:tcPr>
            <w:tcW w:w="753" w:type="dxa"/>
            <w:tcBorders>
              <w:top w:val="nil"/>
              <w:left w:val="nil"/>
              <w:bottom w:val="nil"/>
              <w:right w:val="nil"/>
            </w:tcBorders>
            <w:shd w:val="clear" w:color="auto" w:fill="auto"/>
            <w:noWrap/>
            <w:vAlign w:val="center"/>
            <w:hideMark/>
          </w:tcPr>
          <w:p w14:paraId="257A8D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$1,167.21</w:t>
            </w:r>
          </w:p>
        </w:tc>
        <w:tc>
          <w:tcPr>
            <w:tcW w:w="791" w:type="dxa"/>
            <w:tcBorders>
              <w:top w:val="nil"/>
              <w:left w:val="nil"/>
              <w:bottom w:val="nil"/>
              <w:right w:val="nil"/>
            </w:tcBorders>
            <w:shd w:val="clear" w:color="auto" w:fill="auto"/>
            <w:noWrap/>
            <w:vAlign w:val="center"/>
            <w:hideMark/>
          </w:tcPr>
          <w:p w14:paraId="698B38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$1,171.88</w:t>
            </w:r>
          </w:p>
        </w:tc>
      </w:tr>
      <w:tr w:rsidR="001958E5" w:rsidRPr="003105AA" w14:paraId="32761F07" w14:textId="77777777" w:rsidTr="002E0329">
        <w:trPr>
          <w:trHeight w:val="270"/>
        </w:trPr>
        <w:tc>
          <w:tcPr>
            <w:tcW w:w="980" w:type="dxa"/>
            <w:tcBorders>
              <w:top w:val="nil"/>
              <w:left w:val="nil"/>
              <w:bottom w:val="nil"/>
              <w:right w:val="nil"/>
            </w:tcBorders>
            <w:shd w:val="clear" w:color="auto" w:fill="auto"/>
            <w:noWrap/>
            <w:vAlign w:val="bottom"/>
            <w:hideMark/>
          </w:tcPr>
          <w:p w14:paraId="64BC4F2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28</w:t>
            </w:r>
          </w:p>
        </w:tc>
        <w:tc>
          <w:tcPr>
            <w:tcW w:w="864" w:type="dxa"/>
            <w:tcBorders>
              <w:top w:val="nil"/>
              <w:left w:val="nil"/>
              <w:bottom w:val="nil"/>
              <w:right w:val="nil"/>
            </w:tcBorders>
            <w:shd w:val="clear" w:color="auto" w:fill="auto"/>
            <w:noWrap/>
            <w:vAlign w:val="center"/>
            <w:hideMark/>
          </w:tcPr>
          <w:p w14:paraId="2734BB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$1,165.38</w:t>
            </w:r>
          </w:p>
        </w:tc>
        <w:tc>
          <w:tcPr>
            <w:tcW w:w="724" w:type="dxa"/>
            <w:tcBorders>
              <w:top w:val="nil"/>
              <w:left w:val="nil"/>
              <w:bottom w:val="nil"/>
              <w:right w:val="nil"/>
            </w:tcBorders>
            <w:shd w:val="clear" w:color="auto" w:fill="auto"/>
            <w:noWrap/>
            <w:vAlign w:val="center"/>
            <w:hideMark/>
          </w:tcPr>
          <w:p w14:paraId="2CFC54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$1,170.04</w:t>
            </w:r>
          </w:p>
        </w:tc>
        <w:tc>
          <w:tcPr>
            <w:tcW w:w="835" w:type="dxa"/>
            <w:tcBorders>
              <w:top w:val="nil"/>
              <w:left w:val="nil"/>
              <w:bottom w:val="nil"/>
              <w:right w:val="nil"/>
            </w:tcBorders>
            <w:shd w:val="clear" w:color="auto" w:fill="auto"/>
            <w:noWrap/>
            <w:vAlign w:val="center"/>
            <w:hideMark/>
          </w:tcPr>
          <w:p w14:paraId="67459F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$1,174.72</w:t>
            </w:r>
          </w:p>
        </w:tc>
        <w:tc>
          <w:tcPr>
            <w:tcW w:w="724" w:type="dxa"/>
            <w:tcBorders>
              <w:top w:val="nil"/>
              <w:left w:val="nil"/>
              <w:bottom w:val="nil"/>
              <w:right w:val="nil"/>
            </w:tcBorders>
            <w:shd w:val="clear" w:color="auto" w:fill="auto"/>
            <w:noWrap/>
            <w:vAlign w:val="center"/>
            <w:hideMark/>
          </w:tcPr>
          <w:p w14:paraId="74FD88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$1,179.42</w:t>
            </w:r>
          </w:p>
        </w:tc>
        <w:tc>
          <w:tcPr>
            <w:tcW w:w="724" w:type="dxa"/>
            <w:tcBorders>
              <w:top w:val="nil"/>
              <w:left w:val="nil"/>
              <w:bottom w:val="nil"/>
              <w:right w:val="nil"/>
            </w:tcBorders>
            <w:shd w:val="clear" w:color="auto" w:fill="auto"/>
            <w:noWrap/>
            <w:vAlign w:val="center"/>
            <w:hideMark/>
          </w:tcPr>
          <w:p w14:paraId="3D7C61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$1,184.14</w:t>
            </w:r>
          </w:p>
        </w:tc>
        <w:tc>
          <w:tcPr>
            <w:tcW w:w="724" w:type="dxa"/>
            <w:tcBorders>
              <w:top w:val="nil"/>
              <w:left w:val="nil"/>
              <w:bottom w:val="nil"/>
              <w:right w:val="nil"/>
            </w:tcBorders>
            <w:shd w:val="clear" w:color="auto" w:fill="auto"/>
            <w:noWrap/>
            <w:vAlign w:val="center"/>
            <w:hideMark/>
          </w:tcPr>
          <w:p w14:paraId="67C172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$1,188.88</w:t>
            </w:r>
          </w:p>
        </w:tc>
        <w:tc>
          <w:tcPr>
            <w:tcW w:w="724" w:type="dxa"/>
            <w:tcBorders>
              <w:top w:val="nil"/>
              <w:left w:val="nil"/>
              <w:bottom w:val="nil"/>
              <w:right w:val="nil"/>
            </w:tcBorders>
            <w:shd w:val="clear" w:color="auto" w:fill="auto"/>
            <w:noWrap/>
            <w:vAlign w:val="center"/>
            <w:hideMark/>
          </w:tcPr>
          <w:p w14:paraId="0363E7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$1,193.63</w:t>
            </w:r>
          </w:p>
        </w:tc>
        <w:tc>
          <w:tcPr>
            <w:tcW w:w="724" w:type="dxa"/>
            <w:tcBorders>
              <w:top w:val="nil"/>
              <w:left w:val="nil"/>
              <w:bottom w:val="nil"/>
              <w:right w:val="nil"/>
            </w:tcBorders>
            <w:shd w:val="clear" w:color="auto" w:fill="auto"/>
            <w:noWrap/>
            <w:vAlign w:val="center"/>
            <w:hideMark/>
          </w:tcPr>
          <w:p w14:paraId="2AACC3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$1,198.41</w:t>
            </w:r>
          </w:p>
        </w:tc>
        <w:tc>
          <w:tcPr>
            <w:tcW w:w="790" w:type="dxa"/>
            <w:tcBorders>
              <w:top w:val="nil"/>
              <w:left w:val="nil"/>
              <w:bottom w:val="nil"/>
              <w:right w:val="nil"/>
            </w:tcBorders>
            <w:shd w:val="clear" w:color="auto" w:fill="auto"/>
            <w:noWrap/>
            <w:vAlign w:val="center"/>
            <w:hideMark/>
          </w:tcPr>
          <w:p w14:paraId="40E403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$1,203.20</w:t>
            </w:r>
          </w:p>
        </w:tc>
        <w:tc>
          <w:tcPr>
            <w:tcW w:w="866" w:type="dxa"/>
            <w:gridSpan w:val="2"/>
            <w:tcBorders>
              <w:top w:val="nil"/>
              <w:left w:val="nil"/>
              <w:bottom w:val="nil"/>
              <w:right w:val="nil"/>
            </w:tcBorders>
            <w:shd w:val="clear" w:color="auto" w:fill="auto"/>
            <w:noWrap/>
            <w:vAlign w:val="center"/>
            <w:hideMark/>
          </w:tcPr>
          <w:p w14:paraId="06541C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$1,208.01</w:t>
            </w:r>
          </w:p>
        </w:tc>
        <w:tc>
          <w:tcPr>
            <w:tcW w:w="753" w:type="dxa"/>
            <w:tcBorders>
              <w:top w:val="nil"/>
              <w:left w:val="nil"/>
              <w:bottom w:val="nil"/>
              <w:right w:val="nil"/>
            </w:tcBorders>
            <w:shd w:val="clear" w:color="auto" w:fill="auto"/>
            <w:noWrap/>
            <w:vAlign w:val="center"/>
            <w:hideMark/>
          </w:tcPr>
          <w:p w14:paraId="63E56D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$1,212.85</w:t>
            </w:r>
          </w:p>
        </w:tc>
        <w:tc>
          <w:tcPr>
            <w:tcW w:w="791" w:type="dxa"/>
            <w:tcBorders>
              <w:top w:val="nil"/>
              <w:left w:val="nil"/>
              <w:bottom w:val="nil"/>
              <w:right w:val="nil"/>
            </w:tcBorders>
            <w:shd w:val="clear" w:color="auto" w:fill="auto"/>
            <w:noWrap/>
            <w:vAlign w:val="center"/>
            <w:hideMark/>
          </w:tcPr>
          <w:p w14:paraId="73AF98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$1,217.70</w:t>
            </w:r>
          </w:p>
        </w:tc>
      </w:tr>
      <w:tr w:rsidR="001958E5" w:rsidRPr="003105AA" w14:paraId="1BB41646" w14:textId="77777777" w:rsidTr="002E0329">
        <w:trPr>
          <w:trHeight w:val="270"/>
        </w:trPr>
        <w:tc>
          <w:tcPr>
            <w:tcW w:w="980" w:type="dxa"/>
            <w:tcBorders>
              <w:top w:val="nil"/>
              <w:left w:val="nil"/>
              <w:bottom w:val="nil"/>
              <w:right w:val="nil"/>
            </w:tcBorders>
            <w:shd w:val="clear" w:color="auto" w:fill="auto"/>
            <w:noWrap/>
            <w:vAlign w:val="bottom"/>
            <w:hideMark/>
          </w:tcPr>
          <w:p w14:paraId="78911C3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29</w:t>
            </w:r>
          </w:p>
        </w:tc>
        <w:tc>
          <w:tcPr>
            <w:tcW w:w="864" w:type="dxa"/>
            <w:tcBorders>
              <w:top w:val="nil"/>
              <w:left w:val="nil"/>
              <w:bottom w:val="nil"/>
              <w:right w:val="nil"/>
            </w:tcBorders>
            <w:shd w:val="clear" w:color="auto" w:fill="auto"/>
            <w:noWrap/>
            <w:vAlign w:val="center"/>
            <w:hideMark/>
          </w:tcPr>
          <w:p w14:paraId="71F37D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$1,209.43</w:t>
            </w:r>
          </w:p>
        </w:tc>
        <w:tc>
          <w:tcPr>
            <w:tcW w:w="724" w:type="dxa"/>
            <w:tcBorders>
              <w:top w:val="nil"/>
              <w:left w:val="nil"/>
              <w:bottom w:val="nil"/>
              <w:right w:val="nil"/>
            </w:tcBorders>
            <w:shd w:val="clear" w:color="auto" w:fill="auto"/>
            <w:noWrap/>
            <w:vAlign w:val="center"/>
            <w:hideMark/>
          </w:tcPr>
          <w:p w14:paraId="251098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$1,214.26</w:t>
            </w:r>
          </w:p>
        </w:tc>
        <w:tc>
          <w:tcPr>
            <w:tcW w:w="835" w:type="dxa"/>
            <w:tcBorders>
              <w:top w:val="nil"/>
              <w:left w:val="nil"/>
              <w:bottom w:val="nil"/>
              <w:right w:val="nil"/>
            </w:tcBorders>
            <w:shd w:val="clear" w:color="auto" w:fill="auto"/>
            <w:noWrap/>
            <w:vAlign w:val="center"/>
            <w:hideMark/>
          </w:tcPr>
          <w:p w14:paraId="08A676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$1,219.12</w:t>
            </w:r>
          </w:p>
        </w:tc>
        <w:tc>
          <w:tcPr>
            <w:tcW w:w="724" w:type="dxa"/>
            <w:tcBorders>
              <w:top w:val="nil"/>
              <w:left w:val="nil"/>
              <w:bottom w:val="nil"/>
              <w:right w:val="nil"/>
            </w:tcBorders>
            <w:shd w:val="clear" w:color="auto" w:fill="auto"/>
            <w:noWrap/>
            <w:vAlign w:val="center"/>
            <w:hideMark/>
          </w:tcPr>
          <w:p w14:paraId="752C54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$1,224.00</w:t>
            </w:r>
          </w:p>
        </w:tc>
        <w:tc>
          <w:tcPr>
            <w:tcW w:w="724" w:type="dxa"/>
            <w:tcBorders>
              <w:top w:val="nil"/>
              <w:left w:val="nil"/>
              <w:bottom w:val="nil"/>
              <w:right w:val="nil"/>
            </w:tcBorders>
            <w:shd w:val="clear" w:color="auto" w:fill="auto"/>
            <w:noWrap/>
            <w:vAlign w:val="center"/>
            <w:hideMark/>
          </w:tcPr>
          <w:p w14:paraId="40B7A7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$1,228.89</w:t>
            </w:r>
          </w:p>
        </w:tc>
        <w:tc>
          <w:tcPr>
            <w:tcW w:w="724" w:type="dxa"/>
            <w:tcBorders>
              <w:top w:val="nil"/>
              <w:left w:val="nil"/>
              <w:bottom w:val="nil"/>
              <w:right w:val="nil"/>
            </w:tcBorders>
            <w:shd w:val="clear" w:color="auto" w:fill="auto"/>
            <w:noWrap/>
            <w:vAlign w:val="center"/>
            <w:hideMark/>
          </w:tcPr>
          <w:p w14:paraId="6091E7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$1,233.81</w:t>
            </w:r>
          </w:p>
        </w:tc>
        <w:tc>
          <w:tcPr>
            <w:tcW w:w="724" w:type="dxa"/>
            <w:tcBorders>
              <w:top w:val="nil"/>
              <w:left w:val="nil"/>
              <w:bottom w:val="nil"/>
              <w:right w:val="nil"/>
            </w:tcBorders>
            <w:shd w:val="clear" w:color="auto" w:fill="auto"/>
            <w:noWrap/>
            <w:vAlign w:val="center"/>
            <w:hideMark/>
          </w:tcPr>
          <w:p w14:paraId="587AA5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$1,238.74</w:t>
            </w:r>
          </w:p>
        </w:tc>
        <w:tc>
          <w:tcPr>
            <w:tcW w:w="724" w:type="dxa"/>
            <w:tcBorders>
              <w:top w:val="nil"/>
              <w:left w:val="nil"/>
              <w:bottom w:val="nil"/>
              <w:right w:val="nil"/>
            </w:tcBorders>
            <w:shd w:val="clear" w:color="auto" w:fill="auto"/>
            <w:noWrap/>
            <w:vAlign w:val="center"/>
            <w:hideMark/>
          </w:tcPr>
          <w:p w14:paraId="74212B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$1,243.70</w:t>
            </w:r>
          </w:p>
        </w:tc>
        <w:tc>
          <w:tcPr>
            <w:tcW w:w="790" w:type="dxa"/>
            <w:tcBorders>
              <w:top w:val="nil"/>
              <w:left w:val="nil"/>
              <w:bottom w:val="nil"/>
              <w:right w:val="nil"/>
            </w:tcBorders>
            <w:shd w:val="clear" w:color="auto" w:fill="auto"/>
            <w:noWrap/>
            <w:vAlign w:val="center"/>
            <w:hideMark/>
          </w:tcPr>
          <w:p w14:paraId="378C36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$1,248.67</w:t>
            </w:r>
          </w:p>
        </w:tc>
        <w:tc>
          <w:tcPr>
            <w:tcW w:w="866" w:type="dxa"/>
            <w:gridSpan w:val="2"/>
            <w:tcBorders>
              <w:top w:val="nil"/>
              <w:left w:val="nil"/>
              <w:bottom w:val="nil"/>
              <w:right w:val="nil"/>
            </w:tcBorders>
            <w:shd w:val="clear" w:color="auto" w:fill="auto"/>
            <w:noWrap/>
            <w:vAlign w:val="center"/>
            <w:hideMark/>
          </w:tcPr>
          <w:p w14:paraId="19089D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$1,253.67</w:t>
            </w:r>
          </w:p>
        </w:tc>
        <w:tc>
          <w:tcPr>
            <w:tcW w:w="753" w:type="dxa"/>
            <w:tcBorders>
              <w:top w:val="nil"/>
              <w:left w:val="nil"/>
              <w:bottom w:val="nil"/>
              <w:right w:val="nil"/>
            </w:tcBorders>
            <w:shd w:val="clear" w:color="auto" w:fill="auto"/>
            <w:noWrap/>
            <w:vAlign w:val="center"/>
            <w:hideMark/>
          </w:tcPr>
          <w:p w14:paraId="7A8535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$1,258.68</w:t>
            </w:r>
          </w:p>
        </w:tc>
        <w:tc>
          <w:tcPr>
            <w:tcW w:w="791" w:type="dxa"/>
            <w:tcBorders>
              <w:top w:val="nil"/>
              <w:left w:val="nil"/>
              <w:bottom w:val="nil"/>
              <w:right w:val="nil"/>
            </w:tcBorders>
            <w:shd w:val="clear" w:color="auto" w:fill="auto"/>
            <w:noWrap/>
            <w:vAlign w:val="center"/>
            <w:hideMark/>
          </w:tcPr>
          <w:p w14:paraId="635DAC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$1,263.72</w:t>
            </w:r>
          </w:p>
        </w:tc>
      </w:tr>
      <w:tr w:rsidR="001958E5" w:rsidRPr="003105AA" w14:paraId="4A8B969A" w14:textId="77777777" w:rsidTr="002E0329">
        <w:trPr>
          <w:trHeight w:val="270"/>
        </w:trPr>
        <w:tc>
          <w:tcPr>
            <w:tcW w:w="980" w:type="dxa"/>
            <w:tcBorders>
              <w:top w:val="nil"/>
              <w:left w:val="nil"/>
              <w:bottom w:val="nil"/>
              <w:right w:val="nil"/>
            </w:tcBorders>
            <w:shd w:val="clear" w:color="auto" w:fill="auto"/>
            <w:noWrap/>
            <w:vAlign w:val="bottom"/>
            <w:hideMark/>
          </w:tcPr>
          <w:p w14:paraId="66C72BF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30</w:t>
            </w:r>
          </w:p>
        </w:tc>
        <w:tc>
          <w:tcPr>
            <w:tcW w:w="864" w:type="dxa"/>
            <w:tcBorders>
              <w:top w:val="nil"/>
              <w:left w:val="nil"/>
              <w:bottom w:val="nil"/>
              <w:right w:val="nil"/>
            </w:tcBorders>
            <w:shd w:val="clear" w:color="auto" w:fill="auto"/>
            <w:noWrap/>
            <w:vAlign w:val="center"/>
            <w:hideMark/>
          </w:tcPr>
          <w:p w14:paraId="01EF31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$1,253.66</w:t>
            </w:r>
          </w:p>
        </w:tc>
        <w:tc>
          <w:tcPr>
            <w:tcW w:w="724" w:type="dxa"/>
            <w:tcBorders>
              <w:top w:val="nil"/>
              <w:left w:val="nil"/>
              <w:bottom w:val="nil"/>
              <w:right w:val="nil"/>
            </w:tcBorders>
            <w:shd w:val="clear" w:color="auto" w:fill="auto"/>
            <w:noWrap/>
            <w:vAlign w:val="center"/>
            <w:hideMark/>
          </w:tcPr>
          <w:p w14:paraId="503787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$1,258.68</w:t>
            </w:r>
          </w:p>
        </w:tc>
        <w:tc>
          <w:tcPr>
            <w:tcW w:w="835" w:type="dxa"/>
            <w:tcBorders>
              <w:top w:val="nil"/>
              <w:left w:val="nil"/>
              <w:bottom w:val="nil"/>
              <w:right w:val="nil"/>
            </w:tcBorders>
            <w:shd w:val="clear" w:color="auto" w:fill="auto"/>
            <w:noWrap/>
            <w:vAlign w:val="center"/>
            <w:hideMark/>
          </w:tcPr>
          <w:p w14:paraId="7D4E2E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$1,263.71</w:t>
            </w:r>
          </w:p>
        </w:tc>
        <w:tc>
          <w:tcPr>
            <w:tcW w:w="724" w:type="dxa"/>
            <w:tcBorders>
              <w:top w:val="nil"/>
              <w:left w:val="nil"/>
              <w:bottom w:val="nil"/>
              <w:right w:val="nil"/>
            </w:tcBorders>
            <w:shd w:val="clear" w:color="auto" w:fill="auto"/>
            <w:noWrap/>
            <w:vAlign w:val="center"/>
            <w:hideMark/>
          </w:tcPr>
          <w:p w14:paraId="3B5039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$1,268.77</w:t>
            </w:r>
          </w:p>
        </w:tc>
        <w:tc>
          <w:tcPr>
            <w:tcW w:w="724" w:type="dxa"/>
            <w:tcBorders>
              <w:top w:val="nil"/>
              <w:left w:val="nil"/>
              <w:bottom w:val="nil"/>
              <w:right w:val="nil"/>
            </w:tcBorders>
            <w:shd w:val="clear" w:color="auto" w:fill="auto"/>
            <w:noWrap/>
            <w:vAlign w:val="center"/>
            <w:hideMark/>
          </w:tcPr>
          <w:p w14:paraId="0FC308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$1,273.84</w:t>
            </w:r>
          </w:p>
        </w:tc>
        <w:tc>
          <w:tcPr>
            <w:tcW w:w="724" w:type="dxa"/>
            <w:tcBorders>
              <w:top w:val="nil"/>
              <w:left w:val="nil"/>
              <w:bottom w:val="nil"/>
              <w:right w:val="nil"/>
            </w:tcBorders>
            <w:shd w:val="clear" w:color="auto" w:fill="auto"/>
            <w:noWrap/>
            <w:vAlign w:val="center"/>
            <w:hideMark/>
          </w:tcPr>
          <w:p w14:paraId="4835B3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$1,278.94</w:t>
            </w:r>
          </w:p>
        </w:tc>
        <w:tc>
          <w:tcPr>
            <w:tcW w:w="724" w:type="dxa"/>
            <w:tcBorders>
              <w:top w:val="nil"/>
              <w:left w:val="nil"/>
              <w:bottom w:val="nil"/>
              <w:right w:val="nil"/>
            </w:tcBorders>
            <w:shd w:val="clear" w:color="auto" w:fill="auto"/>
            <w:noWrap/>
            <w:vAlign w:val="center"/>
            <w:hideMark/>
          </w:tcPr>
          <w:p w14:paraId="4F27DE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$1,284.05</w:t>
            </w:r>
          </w:p>
        </w:tc>
        <w:tc>
          <w:tcPr>
            <w:tcW w:w="724" w:type="dxa"/>
            <w:tcBorders>
              <w:top w:val="nil"/>
              <w:left w:val="nil"/>
              <w:bottom w:val="nil"/>
              <w:right w:val="nil"/>
            </w:tcBorders>
            <w:shd w:val="clear" w:color="auto" w:fill="auto"/>
            <w:noWrap/>
            <w:vAlign w:val="center"/>
            <w:hideMark/>
          </w:tcPr>
          <w:p w14:paraId="479298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$1,289.19</w:t>
            </w:r>
          </w:p>
        </w:tc>
        <w:tc>
          <w:tcPr>
            <w:tcW w:w="790" w:type="dxa"/>
            <w:tcBorders>
              <w:top w:val="nil"/>
              <w:left w:val="nil"/>
              <w:bottom w:val="nil"/>
              <w:right w:val="nil"/>
            </w:tcBorders>
            <w:shd w:val="clear" w:color="auto" w:fill="auto"/>
            <w:noWrap/>
            <w:vAlign w:val="center"/>
            <w:hideMark/>
          </w:tcPr>
          <w:p w14:paraId="5DF8E9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$1,294.35</w:t>
            </w:r>
          </w:p>
        </w:tc>
        <w:tc>
          <w:tcPr>
            <w:tcW w:w="866" w:type="dxa"/>
            <w:gridSpan w:val="2"/>
            <w:tcBorders>
              <w:top w:val="nil"/>
              <w:left w:val="nil"/>
              <w:bottom w:val="nil"/>
              <w:right w:val="nil"/>
            </w:tcBorders>
            <w:shd w:val="clear" w:color="auto" w:fill="auto"/>
            <w:noWrap/>
            <w:vAlign w:val="center"/>
            <w:hideMark/>
          </w:tcPr>
          <w:p w14:paraId="3111E3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$1,299.53</w:t>
            </w:r>
          </w:p>
        </w:tc>
        <w:tc>
          <w:tcPr>
            <w:tcW w:w="753" w:type="dxa"/>
            <w:tcBorders>
              <w:top w:val="nil"/>
              <w:left w:val="nil"/>
              <w:bottom w:val="nil"/>
              <w:right w:val="nil"/>
            </w:tcBorders>
            <w:shd w:val="clear" w:color="auto" w:fill="auto"/>
            <w:noWrap/>
            <w:vAlign w:val="center"/>
            <w:hideMark/>
          </w:tcPr>
          <w:p w14:paraId="16414F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$1,304.72</w:t>
            </w:r>
          </w:p>
        </w:tc>
        <w:tc>
          <w:tcPr>
            <w:tcW w:w="791" w:type="dxa"/>
            <w:tcBorders>
              <w:top w:val="nil"/>
              <w:left w:val="nil"/>
              <w:bottom w:val="nil"/>
              <w:right w:val="nil"/>
            </w:tcBorders>
            <w:shd w:val="clear" w:color="auto" w:fill="auto"/>
            <w:noWrap/>
            <w:vAlign w:val="center"/>
            <w:hideMark/>
          </w:tcPr>
          <w:p w14:paraId="6282AF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$1,309.94</w:t>
            </w:r>
          </w:p>
        </w:tc>
      </w:tr>
      <w:tr w:rsidR="001958E5" w:rsidRPr="003105AA" w14:paraId="3FB24003" w14:textId="77777777" w:rsidTr="002E0329">
        <w:trPr>
          <w:trHeight w:val="270"/>
        </w:trPr>
        <w:tc>
          <w:tcPr>
            <w:tcW w:w="980" w:type="dxa"/>
            <w:tcBorders>
              <w:top w:val="nil"/>
              <w:left w:val="nil"/>
              <w:bottom w:val="nil"/>
              <w:right w:val="nil"/>
            </w:tcBorders>
            <w:shd w:val="clear" w:color="auto" w:fill="auto"/>
            <w:noWrap/>
            <w:vAlign w:val="bottom"/>
            <w:hideMark/>
          </w:tcPr>
          <w:p w14:paraId="681D814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31</w:t>
            </w:r>
          </w:p>
        </w:tc>
        <w:tc>
          <w:tcPr>
            <w:tcW w:w="864" w:type="dxa"/>
            <w:tcBorders>
              <w:top w:val="nil"/>
              <w:left w:val="nil"/>
              <w:bottom w:val="nil"/>
              <w:right w:val="nil"/>
            </w:tcBorders>
            <w:shd w:val="clear" w:color="auto" w:fill="auto"/>
            <w:noWrap/>
            <w:vAlign w:val="center"/>
            <w:hideMark/>
          </w:tcPr>
          <w:p w14:paraId="4EF5CA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$1,298.07</w:t>
            </w:r>
          </w:p>
        </w:tc>
        <w:tc>
          <w:tcPr>
            <w:tcW w:w="724" w:type="dxa"/>
            <w:tcBorders>
              <w:top w:val="nil"/>
              <w:left w:val="nil"/>
              <w:bottom w:val="nil"/>
              <w:right w:val="nil"/>
            </w:tcBorders>
            <w:shd w:val="clear" w:color="auto" w:fill="auto"/>
            <w:noWrap/>
            <w:vAlign w:val="center"/>
            <w:hideMark/>
          </w:tcPr>
          <w:p w14:paraId="466949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$1,303.26</w:t>
            </w:r>
          </w:p>
        </w:tc>
        <w:tc>
          <w:tcPr>
            <w:tcW w:w="835" w:type="dxa"/>
            <w:tcBorders>
              <w:top w:val="nil"/>
              <w:left w:val="nil"/>
              <w:bottom w:val="nil"/>
              <w:right w:val="nil"/>
            </w:tcBorders>
            <w:shd w:val="clear" w:color="auto" w:fill="auto"/>
            <w:noWrap/>
            <w:vAlign w:val="center"/>
            <w:hideMark/>
          </w:tcPr>
          <w:p w14:paraId="502E48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$1,308.47</w:t>
            </w:r>
          </w:p>
        </w:tc>
        <w:tc>
          <w:tcPr>
            <w:tcW w:w="724" w:type="dxa"/>
            <w:tcBorders>
              <w:top w:val="nil"/>
              <w:left w:val="nil"/>
              <w:bottom w:val="nil"/>
              <w:right w:val="nil"/>
            </w:tcBorders>
            <w:shd w:val="clear" w:color="auto" w:fill="auto"/>
            <w:noWrap/>
            <w:vAlign w:val="center"/>
            <w:hideMark/>
          </w:tcPr>
          <w:p w14:paraId="1AA89F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$1,313.71</w:t>
            </w:r>
          </w:p>
        </w:tc>
        <w:tc>
          <w:tcPr>
            <w:tcW w:w="724" w:type="dxa"/>
            <w:tcBorders>
              <w:top w:val="nil"/>
              <w:left w:val="nil"/>
              <w:bottom w:val="nil"/>
              <w:right w:val="nil"/>
            </w:tcBorders>
            <w:shd w:val="clear" w:color="auto" w:fill="auto"/>
            <w:noWrap/>
            <w:vAlign w:val="center"/>
            <w:hideMark/>
          </w:tcPr>
          <w:p w14:paraId="52035C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$1,318.96</w:t>
            </w:r>
          </w:p>
        </w:tc>
        <w:tc>
          <w:tcPr>
            <w:tcW w:w="724" w:type="dxa"/>
            <w:tcBorders>
              <w:top w:val="nil"/>
              <w:left w:val="nil"/>
              <w:bottom w:val="nil"/>
              <w:right w:val="nil"/>
            </w:tcBorders>
            <w:shd w:val="clear" w:color="auto" w:fill="auto"/>
            <w:noWrap/>
            <w:vAlign w:val="center"/>
            <w:hideMark/>
          </w:tcPr>
          <w:p w14:paraId="65F64B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$1,324.24</w:t>
            </w:r>
          </w:p>
        </w:tc>
        <w:tc>
          <w:tcPr>
            <w:tcW w:w="724" w:type="dxa"/>
            <w:tcBorders>
              <w:top w:val="nil"/>
              <w:left w:val="nil"/>
              <w:bottom w:val="nil"/>
              <w:right w:val="nil"/>
            </w:tcBorders>
            <w:shd w:val="clear" w:color="auto" w:fill="auto"/>
            <w:noWrap/>
            <w:vAlign w:val="center"/>
            <w:hideMark/>
          </w:tcPr>
          <w:p w14:paraId="34AFE8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$1,329.53</w:t>
            </w:r>
          </w:p>
        </w:tc>
        <w:tc>
          <w:tcPr>
            <w:tcW w:w="724" w:type="dxa"/>
            <w:tcBorders>
              <w:top w:val="nil"/>
              <w:left w:val="nil"/>
              <w:bottom w:val="nil"/>
              <w:right w:val="nil"/>
            </w:tcBorders>
            <w:shd w:val="clear" w:color="auto" w:fill="auto"/>
            <w:noWrap/>
            <w:vAlign w:val="center"/>
            <w:hideMark/>
          </w:tcPr>
          <w:p w14:paraId="5B83C5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$1,334.85</w:t>
            </w:r>
          </w:p>
        </w:tc>
        <w:tc>
          <w:tcPr>
            <w:tcW w:w="790" w:type="dxa"/>
            <w:tcBorders>
              <w:top w:val="nil"/>
              <w:left w:val="nil"/>
              <w:bottom w:val="nil"/>
              <w:right w:val="nil"/>
            </w:tcBorders>
            <w:shd w:val="clear" w:color="auto" w:fill="auto"/>
            <w:noWrap/>
            <w:vAlign w:val="center"/>
            <w:hideMark/>
          </w:tcPr>
          <w:p w14:paraId="69488A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$1,340.19</w:t>
            </w:r>
          </w:p>
        </w:tc>
        <w:tc>
          <w:tcPr>
            <w:tcW w:w="866" w:type="dxa"/>
            <w:gridSpan w:val="2"/>
            <w:tcBorders>
              <w:top w:val="nil"/>
              <w:left w:val="nil"/>
              <w:bottom w:val="nil"/>
              <w:right w:val="nil"/>
            </w:tcBorders>
            <w:shd w:val="clear" w:color="auto" w:fill="auto"/>
            <w:noWrap/>
            <w:vAlign w:val="center"/>
            <w:hideMark/>
          </w:tcPr>
          <w:p w14:paraId="1EED14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$1,345.55</w:t>
            </w:r>
          </w:p>
        </w:tc>
        <w:tc>
          <w:tcPr>
            <w:tcW w:w="753" w:type="dxa"/>
            <w:tcBorders>
              <w:top w:val="nil"/>
              <w:left w:val="nil"/>
              <w:bottom w:val="nil"/>
              <w:right w:val="nil"/>
            </w:tcBorders>
            <w:shd w:val="clear" w:color="auto" w:fill="auto"/>
            <w:noWrap/>
            <w:vAlign w:val="center"/>
            <w:hideMark/>
          </w:tcPr>
          <w:p w14:paraId="0826AC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$1,350.94</w:t>
            </w:r>
          </w:p>
        </w:tc>
        <w:tc>
          <w:tcPr>
            <w:tcW w:w="791" w:type="dxa"/>
            <w:tcBorders>
              <w:top w:val="nil"/>
              <w:left w:val="nil"/>
              <w:bottom w:val="nil"/>
              <w:right w:val="nil"/>
            </w:tcBorders>
            <w:shd w:val="clear" w:color="auto" w:fill="auto"/>
            <w:noWrap/>
            <w:vAlign w:val="center"/>
            <w:hideMark/>
          </w:tcPr>
          <w:p w14:paraId="4EB2E2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$1,356.34</w:t>
            </w:r>
          </w:p>
        </w:tc>
      </w:tr>
      <w:tr w:rsidR="001958E5" w:rsidRPr="003105AA" w14:paraId="2D28E56D" w14:textId="77777777" w:rsidTr="002E0329">
        <w:trPr>
          <w:trHeight w:val="270"/>
        </w:trPr>
        <w:tc>
          <w:tcPr>
            <w:tcW w:w="980" w:type="dxa"/>
            <w:tcBorders>
              <w:top w:val="nil"/>
              <w:left w:val="nil"/>
              <w:bottom w:val="nil"/>
              <w:right w:val="nil"/>
            </w:tcBorders>
            <w:shd w:val="clear" w:color="auto" w:fill="auto"/>
            <w:noWrap/>
            <w:vAlign w:val="bottom"/>
            <w:hideMark/>
          </w:tcPr>
          <w:p w14:paraId="344E7F8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32</w:t>
            </w:r>
          </w:p>
        </w:tc>
        <w:tc>
          <w:tcPr>
            <w:tcW w:w="864" w:type="dxa"/>
            <w:tcBorders>
              <w:top w:val="nil"/>
              <w:left w:val="nil"/>
              <w:bottom w:val="nil"/>
              <w:right w:val="nil"/>
            </w:tcBorders>
            <w:shd w:val="clear" w:color="auto" w:fill="auto"/>
            <w:noWrap/>
            <w:vAlign w:val="center"/>
            <w:hideMark/>
          </w:tcPr>
          <w:p w14:paraId="427ECF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$1,342.73</w:t>
            </w:r>
          </w:p>
        </w:tc>
        <w:tc>
          <w:tcPr>
            <w:tcW w:w="724" w:type="dxa"/>
            <w:tcBorders>
              <w:top w:val="nil"/>
              <w:left w:val="nil"/>
              <w:bottom w:val="nil"/>
              <w:right w:val="nil"/>
            </w:tcBorders>
            <w:shd w:val="clear" w:color="auto" w:fill="auto"/>
            <w:noWrap/>
            <w:vAlign w:val="center"/>
            <w:hideMark/>
          </w:tcPr>
          <w:p w14:paraId="15E2DF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$1,348.10</w:t>
            </w:r>
          </w:p>
        </w:tc>
        <w:tc>
          <w:tcPr>
            <w:tcW w:w="835" w:type="dxa"/>
            <w:tcBorders>
              <w:top w:val="nil"/>
              <w:left w:val="nil"/>
              <w:bottom w:val="nil"/>
              <w:right w:val="nil"/>
            </w:tcBorders>
            <w:shd w:val="clear" w:color="auto" w:fill="auto"/>
            <w:noWrap/>
            <w:vAlign w:val="center"/>
            <w:hideMark/>
          </w:tcPr>
          <w:p w14:paraId="3B9DD7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$1,353.49</w:t>
            </w:r>
          </w:p>
        </w:tc>
        <w:tc>
          <w:tcPr>
            <w:tcW w:w="724" w:type="dxa"/>
            <w:tcBorders>
              <w:top w:val="nil"/>
              <w:left w:val="nil"/>
              <w:bottom w:val="nil"/>
              <w:right w:val="nil"/>
            </w:tcBorders>
            <w:shd w:val="clear" w:color="auto" w:fill="auto"/>
            <w:noWrap/>
            <w:vAlign w:val="center"/>
            <w:hideMark/>
          </w:tcPr>
          <w:p w14:paraId="317287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$1,358.91</w:t>
            </w:r>
          </w:p>
        </w:tc>
        <w:tc>
          <w:tcPr>
            <w:tcW w:w="724" w:type="dxa"/>
            <w:tcBorders>
              <w:top w:val="nil"/>
              <w:left w:val="nil"/>
              <w:bottom w:val="nil"/>
              <w:right w:val="nil"/>
            </w:tcBorders>
            <w:shd w:val="clear" w:color="auto" w:fill="auto"/>
            <w:noWrap/>
            <w:vAlign w:val="center"/>
            <w:hideMark/>
          </w:tcPr>
          <w:p w14:paraId="11D66D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$1,364.34</w:t>
            </w:r>
          </w:p>
        </w:tc>
        <w:tc>
          <w:tcPr>
            <w:tcW w:w="724" w:type="dxa"/>
            <w:tcBorders>
              <w:top w:val="nil"/>
              <w:left w:val="nil"/>
              <w:bottom w:val="nil"/>
              <w:right w:val="nil"/>
            </w:tcBorders>
            <w:shd w:val="clear" w:color="auto" w:fill="auto"/>
            <w:noWrap/>
            <w:vAlign w:val="center"/>
            <w:hideMark/>
          </w:tcPr>
          <w:p w14:paraId="6A23CF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$1,369.80</w:t>
            </w:r>
          </w:p>
        </w:tc>
        <w:tc>
          <w:tcPr>
            <w:tcW w:w="724" w:type="dxa"/>
            <w:tcBorders>
              <w:top w:val="nil"/>
              <w:left w:val="nil"/>
              <w:bottom w:val="nil"/>
              <w:right w:val="nil"/>
            </w:tcBorders>
            <w:shd w:val="clear" w:color="auto" w:fill="auto"/>
            <w:noWrap/>
            <w:vAlign w:val="center"/>
            <w:hideMark/>
          </w:tcPr>
          <w:p w14:paraId="7AE945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$1,375.28</w:t>
            </w:r>
          </w:p>
        </w:tc>
        <w:tc>
          <w:tcPr>
            <w:tcW w:w="724" w:type="dxa"/>
            <w:tcBorders>
              <w:top w:val="nil"/>
              <w:left w:val="nil"/>
              <w:bottom w:val="nil"/>
              <w:right w:val="nil"/>
            </w:tcBorders>
            <w:shd w:val="clear" w:color="auto" w:fill="auto"/>
            <w:noWrap/>
            <w:vAlign w:val="center"/>
            <w:hideMark/>
          </w:tcPr>
          <w:p w14:paraId="622388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$1,380.78</w:t>
            </w:r>
          </w:p>
        </w:tc>
        <w:tc>
          <w:tcPr>
            <w:tcW w:w="790" w:type="dxa"/>
            <w:tcBorders>
              <w:top w:val="nil"/>
              <w:left w:val="nil"/>
              <w:bottom w:val="nil"/>
              <w:right w:val="nil"/>
            </w:tcBorders>
            <w:shd w:val="clear" w:color="auto" w:fill="auto"/>
            <w:noWrap/>
            <w:vAlign w:val="center"/>
            <w:hideMark/>
          </w:tcPr>
          <w:p w14:paraId="08307B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$1,386.30</w:t>
            </w:r>
          </w:p>
        </w:tc>
        <w:tc>
          <w:tcPr>
            <w:tcW w:w="866" w:type="dxa"/>
            <w:gridSpan w:val="2"/>
            <w:tcBorders>
              <w:top w:val="nil"/>
              <w:left w:val="nil"/>
              <w:bottom w:val="nil"/>
              <w:right w:val="nil"/>
            </w:tcBorders>
            <w:shd w:val="clear" w:color="auto" w:fill="auto"/>
            <w:noWrap/>
            <w:vAlign w:val="center"/>
            <w:hideMark/>
          </w:tcPr>
          <w:p w14:paraId="4709C6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$1,391.85</w:t>
            </w:r>
          </w:p>
        </w:tc>
        <w:tc>
          <w:tcPr>
            <w:tcW w:w="753" w:type="dxa"/>
            <w:tcBorders>
              <w:top w:val="nil"/>
              <w:left w:val="nil"/>
              <w:bottom w:val="nil"/>
              <w:right w:val="nil"/>
            </w:tcBorders>
            <w:shd w:val="clear" w:color="auto" w:fill="auto"/>
            <w:noWrap/>
            <w:vAlign w:val="center"/>
            <w:hideMark/>
          </w:tcPr>
          <w:p w14:paraId="5D0B5F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$1,397.41</w:t>
            </w:r>
          </w:p>
        </w:tc>
        <w:tc>
          <w:tcPr>
            <w:tcW w:w="791" w:type="dxa"/>
            <w:tcBorders>
              <w:top w:val="nil"/>
              <w:left w:val="nil"/>
              <w:bottom w:val="nil"/>
              <w:right w:val="nil"/>
            </w:tcBorders>
            <w:shd w:val="clear" w:color="auto" w:fill="auto"/>
            <w:noWrap/>
            <w:vAlign w:val="center"/>
            <w:hideMark/>
          </w:tcPr>
          <w:p w14:paraId="186D1E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$1,403.00</w:t>
            </w:r>
          </w:p>
        </w:tc>
      </w:tr>
      <w:tr w:rsidR="001958E5" w:rsidRPr="003105AA" w14:paraId="2A00B716" w14:textId="77777777" w:rsidTr="002E0329">
        <w:trPr>
          <w:trHeight w:val="270"/>
        </w:trPr>
        <w:tc>
          <w:tcPr>
            <w:tcW w:w="980" w:type="dxa"/>
            <w:tcBorders>
              <w:top w:val="nil"/>
              <w:left w:val="nil"/>
              <w:bottom w:val="nil"/>
              <w:right w:val="nil"/>
            </w:tcBorders>
            <w:shd w:val="clear" w:color="auto" w:fill="auto"/>
            <w:noWrap/>
            <w:vAlign w:val="bottom"/>
            <w:hideMark/>
          </w:tcPr>
          <w:p w14:paraId="14F6447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33</w:t>
            </w:r>
          </w:p>
        </w:tc>
        <w:tc>
          <w:tcPr>
            <w:tcW w:w="864" w:type="dxa"/>
            <w:tcBorders>
              <w:top w:val="nil"/>
              <w:left w:val="nil"/>
              <w:bottom w:val="nil"/>
              <w:right w:val="nil"/>
            </w:tcBorders>
            <w:shd w:val="clear" w:color="auto" w:fill="auto"/>
            <w:noWrap/>
            <w:vAlign w:val="center"/>
            <w:hideMark/>
          </w:tcPr>
          <w:p w14:paraId="46AE4A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$1,387.57</w:t>
            </w:r>
          </w:p>
        </w:tc>
        <w:tc>
          <w:tcPr>
            <w:tcW w:w="724" w:type="dxa"/>
            <w:tcBorders>
              <w:top w:val="nil"/>
              <w:left w:val="nil"/>
              <w:bottom w:val="nil"/>
              <w:right w:val="nil"/>
            </w:tcBorders>
            <w:shd w:val="clear" w:color="auto" w:fill="auto"/>
            <w:noWrap/>
            <w:vAlign w:val="center"/>
            <w:hideMark/>
          </w:tcPr>
          <w:p w14:paraId="2770AB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$1,393.13</w:t>
            </w:r>
          </w:p>
        </w:tc>
        <w:tc>
          <w:tcPr>
            <w:tcW w:w="835" w:type="dxa"/>
            <w:tcBorders>
              <w:top w:val="nil"/>
              <w:left w:val="nil"/>
              <w:bottom w:val="nil"/>
              <w:right w:val="nil"/>
            </w:tcBorders>
            <w:shd w:val="clear" w:color="auto" w:fill="auto"/>
            <w:noWrap/>
            <w:vAlign w:val="center"/>
            <w:hideMark/>
          </w:tcPr>
          <w:p w14:paraId="2873C2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$1,398.70</w:t>
            </w:r>
          </w:p>
        </w:tc>
        <w:tc>
          <w:tcPr>
            <w:tcW w:w="724" w:type="dxa"/>
            <w:tcBorders>
              <w:top w:val="nil"/>
              <w:left w:val="nil"/>
              <w:bottom w:val="nil"/>
              <w:right w:val="nil"/>
            </w:tcBorders>
            <w:shd w:val="clear" w:color="auto" w:fill="auto"/>
            <w:noWrap/>
            <w:vAlign w:val="center"/>
            <w:hideMark/>
          </w:tcPr>
          <w:p w14:paraId="7BEC4D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$1,404.29</w:t>
            </w:r>
          </w:p>
        </w:tc>
        <w:tc>
          <w:tcPr>
            <w:tcW w:w="724" w:type="dxa"/>
            <w:tcBorders>
              <w:top w:val="nil"/>
              <w:left w:val="nil"/>
              <w:bottom w:val="nil"/>
              <w:right w:val="nil"/>
            </w:tcBorders>
            <w:shd w:val="clear" w:color="auto" w:fill="auto"/>
            <w:noWrap/>
            <w:vAlign w:val="center"/>
            <w:hideMark/>
          </w:tcPr>
          <w:p w14:paraId="336600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$1,409.91</w:t>
            </w:r>
          </w:p>
        </w:tc>
        <w:tc>
          <w:tcPr>
            <w:tcW w:w="724" w:type="dxa"/>
            <w:tcBorders>
              <w:top w:val="nil"/>
              <w:left w:val="nil"/>
              <w:bottom w:val="nil"/>
              <w:right w:val="nil"/>
            </w:tcBorders>
            <w:shd w:val="clear" w:color="auto" w:fill="auto"/>
            <w:noWrap/>
            <w:vAlign w:val="center"/>
            <w:hideMark/>
          </w:tcPr>
          <w:p w14:paraId="6B3179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$1,415.55</w:t>
            </w:r>
          </w:p>
        </w:tc>
        <w:tc>
          <w:tcPr>
            <w:tcW w:w="724" w:type="dxa"/>
            <w:tcBorders>
              <w:top w:val="nil"/>
              <w:left w:val="nil"/>
              <w:bottom w:val="nil"/>
              <w:right w:val="nil"/>
            </w:tcBorders>
            <w:shd w:val="clear" w:color="auto" w:fill="auto"/>
            <w:noWrap/>
            <w:vAlign w:val="center"/>
            <w:hideMark/>
          </w:tcPr>
          <w:p w14:paraId="641492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$1,421.21</w:t>
            </w:r>
          </w:p>
        </w:tc>
        <w:tc>
          <w:tcPr>
            <w:tcW w:w="724" w:type="dxa"/>
            <w:tcBorders>
              <w:top w:val="nil"/>
              <w:left w:val="nil"/>
              <w:bottom w:val="nil"/>
              <w:right w:val="nil"/>
            </w:tcBorders>
            <w:shd w:val="clear" w:color="auto" w:fill="auto"/>
            <w:noWrap/>
            <w:vAlign w:val="center"/>
            <w:hideMark/>
          </w:tcPr>
          <w:p w14:paraId="043782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$1,426.90</w:t>
            </w:r>
          </w:p>
        </w:tc>
        <w:tc>
          <w:tcPr>
            <w:tcW w:w="790" w:type="dxa"/>
            <w:tcBorders>
              <w:top w:val="nil"/>
              <w:left w:val="nil"/>
              <w:bottom w:val="nil"/>
              <w:right w:val="nil"/>
            </w:tcBorders>
            <w:shd w:val="clear" w:color="auto" w:fill="auto"/>
            <w:noWrap/>
            <w:vAlign w:val="center"/>
            <w:hideMark/>
          </w:tcPr>
          <w:p w14:paraId="60894E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$1,432.60</w:t>
            </w:r>
          </w:p>
        </w:tc>
        <w:tc>
          <w:tcPr>
            <w:tcW w:w="866" w:type="dxa"/>
            <w:gridSpan w:val="2"/>
            <w:tcBorders>
              <w:top w:val="nil"/>
              <w:left w:val="nil"/>
              <w:bottom w:val="nil"/>
              <w:right w:val="nil"/>
            </w:tcBorders>
            <w:shd w:val="clear" w:color="auto" w:fill="auto"/>
            <w:noWrap/>
            <w:vAlign w:val="center"/>
            <w:hideMark/>
          </w:tcPr>
          <w:p w14:paraId="0E8B50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$1,438.33</w:t>
            </w:r>
          </w:p>
        </w:tc>
        <w:tc>
          <w:tcPr>
            <w:tcW w:w="753" w:type="dxa"/>
            <w:tcBorders>
              <w:top w:val="nil"/>
              <w:left w:val="nil"/>
              <w:bottom w:val="nil"/>
              <w:right w:val="nil"/>
            </w:tcBorders>
            <w:shd w:val="clear" w:color="auto" w:fill="auto"/>
            <w:noWrap/>
            <w:vAlign w:val="center"/>
            <w:hideMark/>
          </w:tcPr>
          <w:p w14:paraId="11A99B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$1,444.09</w:t>
            </w:r>
          </w:p>
        </w:tc>
        <w:tc>
          <w:tcPr>
            <w:tcW w:w="791" w:type="dxa"/>
            <w:tcBorders>
              <w:top w:val="nil"/>
              <w:left w:val="nil"/>
              <w:bottom w:val="nil"/>
              <w:right w:val="nil"/>
            </w:tcBorders>
            <w:shd w:val="clear" w:color="auto" w:fill="auto"/>
            <w:noWrap/>
            <w:vAlign w:val="center"/>
            <w:hideMark/>
          </w:tcPr>
          <w:p w14:paraId="32B021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$1,449.86</w:t>
            </w:r>
          </w:p>
        </w:tc>
      </w:tr>
      <w:tr w:rsidR="001958E5" w:rsidRPr="003105AA" w14:paraId="10D2F380" w14:textId="77777777" w:rsidTr="002E0329">
        <w:trPr>
          <w:trHeight w:val="270"/>
        </w:trPr>
        <w:tc>
          <w:tcPr>
            <w:tcW w:w="980" w:type="dxa"/>
            <w:tcBorders>
              <w:top w:val="nil"/>
              <w:left w:val="nil"/>
              <w:bottom w:val="nil"/>
              <w:right w:val="nil"/>
            </w:tcBorders>
            <w:shd w:val="clear" w:color="auto" w:fill="auto"/>
            <w:noWrap/>
            <w:vAlign w:val="bottom"/>
            <w:hideMark/>
          </w:tcPr>
          <w:p w14:paraId="787C8D3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34</w:t>
            </w:r>
          </w:p>
        </w:tc>
        <w:tc>
          <w:tcPr>
            <w:tcW w:w="864" w:type="dxa"/>
            <w:tcBorders>
              <w:top w:val="nil"/>
              <w:left w:val="nil"/>
              <w:bottom w:val="nil"/>
              <w:right w:val="nil"/>
            </w:tcBorders>
            <w:shd w:val="clear" w:color="auto" w:fill="auto"/>
            <w:noWrap/>
            <w:vAlign w:val="center"/>
            <w:hideMark/>
          </w:tcPr>
          <w:p w14:paraId="5D41BE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$1,432.59</w:t>
            </w:r>
          </w:p>
        </w:tc>
        <w:tc>
          <w:tcPr>
            <w:tcW w:w="724" w:type="dxa"/>
            <w:tcBorders>
              <w:top w:val="nil"/>
              <w:left w:val="nil"/>
              <w:bottom w:val="nil"/>
              <w:right w:val="nil"/>
            </w:tcBorders>
            <w:shd w:val="clear" w:color="auto" w:fill="auto"/>
            <w:noWrap/>
            <w:vAlign w:val="center"/>
            <w:hideMark/>
          </w:tcPr>
          <w:p w14:paraId="3E46B5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$1,438.32</w:t>
            </w:r>
          </w:p>
        </w:tc>
        <w:tc>
          <w:tcPr>
            <w:tcW w:w="835" w:type="dxa"/>
            <w:tcBorders>
              <w:top w:val="nil"/>
              <w:left w:val="nil"/>
              <w:bottom w:val="nil"/>
              <w:right w:val="nil"/>
            </w:tcBorders>
            <w:shd w:val="clear" w:color="auto" w:fill="auto"/>
            <w:noWrap/>
            <w:vAlign w:val="center"/>
            <w:hideMark/>
          </w:tcPr>
          <w:p w14:paraId="39B7B2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$1,444.07</w:t>
            </w:r>
          </w:p>
        </w:tc>
        <w:tc>
          <w:tcPr>
            <w:tcW w:w="724" w:type="dxa"/>
            <w:tcBorders>
              <w:top w:val="nil"/>
              <w:left w:val="nil"/>
              <w:bottom w:val="nil"/>
              <w:right w:val="nil"/>
            </w:tcBorders>
            <w:shd w:val="clear" w:color="auto" w:fill="auto"/>
            <w:noWrap/>
            <w:vAlign w:val="center"/>
            <w:hideMark/>
          </w:tcPr>
          <w:p w14:paraId="574CE4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$1,449.85</w:t>
            </w:r>
          </w:p>
        </w:tc>
        <w:tc>
          <w:tcPr>
            <w:tcW w:w="724" w:type="dxa"/>
            <w:tcBorders>
              <w:top w:val="nil"/>
              <w:left w:val="nil"/>
              <w:bottom w:val="nil"/>
              <w:right w:val="nil"/>
            </w:tcBorders>
            <w:shd w:val="clear" w:color="auto" w:fill="auto"/>
            <w:noWrap/>
            <w:vAlign w:val="center"/>
            <w:hideMark/>
          </w:tcPr>
          <w:p w14:paraId="3BF6CC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$1,455.65</w:t>
            </w:r>
          </w:p>
        </w:tc>
        <w:tc>
          <w:tcPr>
            <w:tcW w:w="724" w:type="dxa"/>
            <w:tcBorders>
              <w:top w:val="nil"/>
              <w:left w:val="nil"/>
              <w:bottom w:val="nil"/>
              <w:right w:val="nil"/>
            </w:tcBorders>
            <w:shd w:val="clear" w:color="auto" w:fill="auto"/>
            <w:noWrap/>
            <w:vAlign w:val="center"/>
            <w:hideMark/>
          </w:tcPr>
          <w:p w14:paraId="061824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$1,461.47</w:t>
            </w:r>
          </w:p>
        </w:tc>
        <w:tc>
          <w:tcPr>
            <w:tcW w:w="724" w:type="dxa"/>
            <w:tcBorders>
              <w:top w:val="nil"/>
              <w:left w:val="nil"/>
              <w:bottom w:val="nil"/>
              <w:right w:val="nil"/>
            </w:tcBorders>
            <w:shd w:val="clear" w:color="auto" w:fill="auto"/>
            <w:noWrap/>
            <w:vAlign w:val="center"/>
            <w:hideMark/>
          </w:tcPr>
          <w:p w14:paraId="674020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$1,467.31</w:t>
            </w:r>
          </w:p>
        </w:tc>
        <w:tc>
          <w:tcPr>
            <w:tcW w:w="724" w:type="dxa"/>
            <w:tcBorders>
              <w:top w:val="nil"/>
              <w:left w:val="nil"/>
              <w:bottom w:val="nil"/>
              <w:right w:val="nil"/>
            </w:tcBorders>
            <w:shd w:val="clear" w:color="auto" w:fill="auto"/>
            <w:noWrap/>
            <w:vAlign w:val="center"/>
            <w:hideMark/>
          </w:tcPr>
          <w:p w14:paraId="221973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$1,473.18</w:t>
            </w:r>
          </w:p>
        </w:tc>
        <w:tc>
          <w:tcPr>
            <w:tcW w:w="790" w:type="dxa"/>
            <w:tcBorders>
              <w:top w:val="nil"/>
              <w:left w:val="nil"/>
              <w:bottom w:val="nil"/>
              <w:right w:val="nil"/>
            </w:tcBorders>
            <w:shd w:val="clear" w:color="auto" w:fill="auto"/>
            <w:noWrap/>
            <w:vAlign w:val="center"/>
            <w:hideMark/>
          </w:tcPr>
          <w:p w14:paraId="456B10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$1,479.08</w:t>
            </w:r>
          </w:p>
        </w:tc>
        <w:tc>
          <w:tcPr>
            <w:tcW w:w="866" w:type="dxa"/>
            <w:gridSpan w:val="2"/>
            <w:tcBorders>
              <w:top w:val="nil"/>
              <w:left w:val="nil"/>
              <w:bottom w:val="nil"/>
              <w:right w:val="nil"/>
            </w:tcBorders>
            <w:shd w:val="clear" w:color="auto" w:fill="auto"/>
            <w:noWrap/>
            <w:vAlign w:val="center"/>
            <w:hideMark/>
          </w:tcPr>
          <w:p w14:paraId="375659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$1,484.99</w:t>
            </w:r>
          </w:p>
        </w:tc>
        <w:tc>
          <w:tcPr>
            <w:tcW w:w="753" w:type="dxa"/>
            <w:tcBorders>
              <w:top w:val="nil"/>
              <w:left w:val="nil"/>
              <w:bottom w:val="nil"/>
              <w:right w:val="nil"/>
            </w:tcBorders>
            <w:shd w:val="clear" w:color="auto" w:fill="auto"/>
            <w:noWrap/>
            <w:vAlign w:val="center"/>
            <w:hideMark/>
          </w:tcPr>
          <w:p w14:paraId="06B7D8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$1,490.93</w:t>
            </w:r>
          </w:p>
        </w:tc>
        <w:tc>
          <w:tcPr>
            <w:tcW w:w="791" w:type="dxa"/>
            <w:tcBorders>
              <w:top w:val="nil"/>
              <w:left w:val="nil"/>
              <w:bottom w:val="nil"/>
              <w:right w:val="nil"/>
            </w:tcBorders>
            <w:shd w:val="clear" w:color="auto" w:fill="auto"/>
            <w:noWrap/>
            <w:vAlign w:val="center"/>
            <w:hideMark/>
          </w:tcPr>
          <w:p w14:paraId="55E6C2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$1,496.90</w:t>
            </w:r>
          </w:p>
        </w:tc>
      </w:tr>
      <w:tr w:rsidR="001958E5" w:rsidRPr="003105AA" w14:paraId="117F4265" w14:textId="77777777" w:rsidTr="002E0329">
        <w:trPr>
          <w:trHeight w:val="270"/>
        </w:trPr>
        <w:tc>
          <w:tcPr>
            <w:tcW w:w="980" w:type="dxa"/>
            <w:tcBorders>
              <w:top w:val="nil"/>
              <w:left w:val="nil"/>
              <w:bottom w:val="nil"/>
              <w:right w:val="nil"/>
            </w:tcBorders>
            <w:shd w:val="clear" w:color="auto" w:fill="auto"/>
            <w:noWrap/>
            <w:vAlign w:val="bottom"/>
            <w:hideMark/>
          </w:tcPr>
          <w:p w14:paraId="07D4209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35</w:t>
            </w:r>
          </w:p>
        </w:tc>
        <w:tc>
          <w:tcPr>
            <w:tcW w:w="864" w:type="dxa"/>
            <w:tcBorders>
              <w:top w:val="nil"/>
              <w:left w:val="nil"/>
              <w:bottom w:val="nil"/>
              <w:right w:val="nil"/>
            </w:tcBorders>
            <w:shd w:val="clear" w:color="auto" w:fill="auto"/>
            <w:noWrap/>
            <w:vAlign w:val="center"/>
            <w:hideMark/>
          </w:tcPr>
          <w:p w14:paraId="6FF2DE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$1,477.80</w:t>
            </w:r>
          </w:p>
        </w:tc>
        <w:tc>
          <w:tcPr>
            <w:tcW w:w="724" w:type="dxa"/>
            <w:tcBorders>
              <w:top w:val="nil"/>
              <w:left w:val="nil"/>
              <w:bottom w:val="nil"/>
              <w:right w:val="nil"/>
            </w:tcBorders>
            <w:shd w:val="clear" w:color="auto" w:fill="auto"/>
            <w:noWrap/>
            <w:vAlign w:val="center"/>
            <w:hideMark/>
          </w:tcPr>
          <w:p w14:paraId="5360F7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$1,483.71</w:t>
            </w:r>
          </w:p>
        </w:tc>
        <w:tc>
          <w:tcPr>
            <w:tcW w:w="835" w:type="dxa"/>
            <w:tcBorders>
              <w:top w:val="nil"/>
              <w:left w:val="nil"/>
              <w:bottom w:val="nil"/>
              <w:right w:val="nil"/>
            </w:tcBorders>
            <w:shd w:val="clear" w:color="auto" w:fill="auto"/>
            <w:noWrap/>
            <w:vAlign w:val="center"/>
            <w:hideMark/>
          </w:tcPr>
          <w:p w14:paraId="4A0041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$1,489.65</w:t>
            </w:r>
          </w:p>
        </w:tc>
        <w:tc>
          <w:tcPr>
            <w:tcW w:w="724" w:type="dxa"/>
            <w:tcBorders>
              <w:top w:val="nil"/>
              <w:left w:val="nil"/>
              <w:bottom w:val="nil"/>
              <w:right w:val="nil"/>
            </w:tcBorders>
            <w:shd w:val="clear" w:color="auto" w:fill="auto"/>
            <w:noWrap/>
            <w:vAlign w:val="center"/>
            <w:hideMark/>
          </w:tcPr>
          <w:p w14:paraId="06EAFF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$1,495.61</w:t>
            </w:r>
          </w:p>
        </w:tc>
        <w:tc>
          <w:tcPr>
            <w:tcW w:w="724" w:type="dxa"/>
            <w:tcBorders>
              <w:top w:val="nil"/>
              <w:left w:val="nil"/>
              <w:bottom w:val="nil"/>
              <w:right w:val="nil"/>
            </w:tcBorders>
            <w:shd w:val="clear" w:color="auto" w:fill="auto"/>
            <w:noWrap/>
            <w:vAlign w:val="center"/>
            <w:hideMark/>
          </w:tcPr>
          <w:p w14:paraId="0052A0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$1,501.59</w:t>
            </w:r>
          </w:p>
        </w:tc>
        <w:tc>
          <w:tcPr>
            <w:tcW w:w="724" w:type="dxa"/>
            <w:tcBorders>
              <w:top w:val="nil"/>
              <w:left w:val="nil"/>
              <w:bottom w:val="nil"/>
              <w:right w:val="nil"/>
            </w:tcBorders>
            <w:shd w:val="clear" w:color="auto" w:fill="auto"/>
            <w:noWrap/>
            <w:vAlign w:val="center"/>
            <w:hideMark/>
          </w:tcPr>
          <w:p w14:paraId="7CF067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$1,507.60</w:t>
            </w:r>
          </w:p>
        </w:tc>
        <w:tc>
          <w:tcPr>
            <w:tcW w:w="724" w:type="dxa"/>
            <w:tcBorders>
              <w:top w:val="nil"/>
              <w:left w:val="nil"/>
              <w:bottom w:val="nil"/>
              <w:right w:val="nil"/>
            </w:tcBorders>
            <w:shd w:val="clear" w:color="auto" w:fill="auto"/>
            <w:noWrap/>
            <w:vAlign w:val="center"/>
            <w:hideMark/>
          </w:tcPr>
          <w:p w14:paraId="2DC1DF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$1,513.63</w:t>
            </w:r>
          </w:p>
        </w:tc>
        <w:tc>
          <w:tcPr>
            <w:tcW w:w="724" w:type="dxa"/>
            <w:tcBorders>
              <w:top w:val="nil"/>
              <w:left w:val="nil"/>
              <w:bottom w:val="nil"/>
              <w:right w:val="nil"/>
            </w:tcBorders>
            <w:shd w:val="clear" w:color="auto" w:fill="auto"/>
            <w:noWrap/>
            <w:vAlign w:val="center"/>
            <w:hideMark/>
          </w:tcPr>
          <w:p w14:paraId="01B741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$1,519.68</w:t>
            </w:r>
          </w:p>
        </w:tc>
        <w:tc>
          <w:tcPr>
            <w:tcW w:w="790" w:type="dxa"/>
            <w:tcBorders>
              <w:top w:val="nil"/>
              <w:left w:val="nil"/>
              <w:bottom w:val="nil"/>
              <w:right w:val="nil"/>
            </w:tcBorders>
            <w:shd w:val="clear" w:color="auto" w:fill="auto"/>
            <w:noWrap/>
            <w:vAlign w:val="center"/>
            <w:hideMark/>
          </w:tcPr>
          <w:p w14:paraId="6E5918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$1,525.76</w:t>
            </w:r>
          </w:p>
        </w:tc>
        <w:tc>
          <w:tcPr>
            <w:tcW w:w="866" w:type="dxa"/>
            <w:gridSpan w:val="2"/>
            <w:tcBorders>
              <w:top w:val="nil"/>
              <w:left w:val="nil"/>
              <w:bottom w:val="nil"/>
              <w:right w:val="nil"/>
            </w:tcBorders>
            <w:shd w:val="clear" w:color="auto" w:fill="auto"/>
            <w:noWrap/>
            <w:vAlign w:val="center"/>
            <w:hideMark/>
          </w:tcPr>
          <w:p w14:paraId="6B1F24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$1,531.86</w:t>
            </w:r>
          </w:p>
        </w:tc>
        <w:tc>
          <w:tcPr>
            <w:tcW w:w="753" w:type="dxa"/>
            <w:tcBorders>
              <w:top w:val="nil"/>
              <w:left w:val="nil"/>
              <w:bottom w:val="nil"/>
              <w:right w:val="nil"/>
            </w:tcBorders>
            <w:shd w:val="clear" w:color="auto" w:fill="auto"/>
            <w:noWrap/>
            <w:vAlign w:val="center"/>
            <w:hideMark/>
          </w:tcPr>
          <w:p w14:paraId="24D0ED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$1,537.99</w:t>
            </w:r>
          </w:p>
        </w:tc>
        <w:tc>
          <w:tcPr>
            <w:tcW w:w="791" w:type="dxa"/>
            <w:tcBorders>
              <w:top w:val="nil"/>
              <w:left w:val="nil"/>
              <w:bottom w:val="nil"/>
              <w:right w:val="nil"/>
            </w:tcBorders>
            <w:shd w:val="clear" w:color="auto" w:fill="auto"/>
            <w:noWrap/>
            <w:vAlign w:val="center"/>
            <w:hideMark/>
          </w:tcPr>
          <w:p w14:paraId="7E334F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$1,544.14</w:t>
            </w:r>
          </w:p>
        </w:tc>
      </w:tr>
      <w:tr w:rsidR="001958E5" w:rsidRPr="003105AA" w14:paraId="1F91047D" w14:textId="77777777" w:rsidTr="002E0329">
        <w:trPr>
          <w:trHeight w:val="270"/>
        </w:trPr>
        <w:tc>
          <w:tcPr>
            <w:tcW w:w="980" w:type="dxa"/>
            <w:tcBorders>
              <w:top w:val="nil"/>
              <w:left w:val="nil"/>
              <w:bottom w:val="nil"/>
              <w:right w:val="nil"/>
            </w:tcBorders>
            <w:shd w:val="clear" w:color="auto" w:fill="auto"/>
            <w:noWrap/>
            <w:vAlign w:val="bottom"/>
            <w:hideMark/>
          </w:tcPr>
          <w:p w14:paraId="5A22C75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36</w:t>
            </w:r>
          </w:p>
        </w:tc>
        <w:tc>
          <w:tcPr>
            <w:tcW w:w="864" w:type="dxa"/>
            <w:tcBorders>
              <w:top w:val="nil"/>
              <w:left w:val="nil"/>
              <w:bottom w:val="nil"/>
              <w:right w:val="nil"/>
            </w:tcBorders>
            <w:shd w:val="clear" w:color="auto" w:fill="auto"/>
            <w:noWrap/>
            <w:vAlign w:val="center"/>
            <w:hideMark/>
          </w:tcPr>
          <w:p w14:paraId="0345A2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$1,523.21</w:t>
            </w:r>
          </w:p>
        </w:tc>
        <w:tc>
          <w:tcPr>
            <w:tcW w:w="724" w:type="dxa"/>
            <w:tcBorders>
              <w:top w:val="nil"/>
              <w:left w:val="nil"/>
              <w:bottom w:val="nil"/>
              <w:right w:val="nil"/>
            </w:tcBorders>
            <w:shd w:val="clear" w:color="auto" w:fill="auto"/>
            <w:noWrap/>
            <w:vAlign w:val="center"/>
            <w:hideMark/>
          </w:tcPr>
          <w:p w14:paraId="2179EE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$1,529.30</w:t>
            </w:r>
          </w:p>
        </w:tc>
        <w:tc>
          <w:tcPr>
            <w:tcW w:w="835" w:type="dxa"/>
            <w:tcBorders>
              <w:top w:val="nil"/>
              <w:left w:val="nil"/>
              <w:bottom w:val="nil"/>
              <w:right w:val="nil"/>
            </w:tcBorders>
            <w:shd w:val="clear" w:color="auto" w:fill="auto"/>
            <w:noWrap/>
            <w:vAlign w:val="center"/>
            <w:hideMark/>
          </w:tcPr>
          <w:p w14:paraId="5DC0EC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$1,535.42</w:t>
            </w:r>
          </w:p>
        </w:tc>
        <w:tc>
          <w:tcPr>
            <w:tcW w:w="724" w:type="dxa"/>
            <w:tcBorders>
              <w:top w:val="nil"/>
              <w:left w:val="nil"/>
              <w:bottom w:val="nil"/>
              <w:right w:val="nil"/>
            </w:tcBorders>
            <w:shd w:val="clear" w:color="auto" w:fill="auto"/>
            <w:noWrap/>
            <w:vAlign w:val="center"/>
            <w:hideMark/>
          </w:tcPr>
          <w:p w14:paraId="4D3E60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$1,541.56</w:t>
            </w:r>
          </w:p>
        </w:tc>
        <w:tc>
          <w:tcPr>
            <w:tcW w:w="724" w:type="dxa"/>
            <w:tcBorders>
              <w:top w:val="nil"/>
              <w:left w:val="nil"/>
              <w:bottom w:val="nil"/>
              <w:right w:val="nil"/>
            </w:tcBorders>
            <w:shd w:val="clear" w:color="auto" w:fill="auto"/>
            <w:noWrap/>
            <w:vAlign w:val="center"/>
            <w:hideMark/>
          </w:tcPr>
          <w:p w14:paraId="6CFFE2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$1,547.72</w:t>
            </w:r>
          </w:p>
        </w:tc>
        <w:tc>
          <w:tcPr>
            <w:tcW w:w="724" w:type="dxa"/>
            <w:tcBorders>
              <w:top w:val="nil"/>
              <w:left w:val="nil"/>
              <w:bottom w:val="nil"/>
              <w:right w:val="nil"/>
            </w:tcBorders>
            <w:shd w:val="clear" w:color="auto" w:fill="auto"/>
            <w:noWrap/>
            <w:vAlign w:val="center"/>
            <w:hideMark/>
          </w:tcPr>
          <w:p w14:paraId="2F93B6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$1,553.91</w:t>
            </w:r>
          </w:p>
        </w:tc>
        <w:tc>
          <w:tcPr>
            <w:tcW w:w="724" w:type="dxa"/>
            <w:tcBorders>
              <w:top w:val="nil"/>
              <w:left w:val="nil"/>
              <w:bottom w:val="nil"/>
              <w:right w:val="nil"/>
            </w:tcBorders>
            <w:shd w:val="clear" w:color="auto" w:fill="auto"/>
            <w:noWrap/>
            <w:vAlign w:val="center"/>
            <w:hideMark/>
          </w:tcPr>
          <w:p w14:paraId="50D2FF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$1,560.13</w:t>
            </w:r>
          </w:p>
        </w:tc>
        <w:tc>
          <w:tcPr>
            <w:tcW w:w="724" w:type="dxa"/>
            <w:tcBorders>
              <w:top w:val="nil"/>
              <w:left w:val="nil"/>
              <w:bottom w:val="nil"/>
              <w:right w:val="nil"/>
            </w:tcBorders>
            <w:shd w:val="clear" w:color="auto" w:fill="auto"/>
            <w:noWrap/>
            <w:vAlign w:val="center"/>
            <w:hideMark/>
          </w:tcPr>
          <w:p w14:paraId="499751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$1,566.37</w:t>
            </w:r>
          </w:p>
        </w:tc>
        <w:tc>
          <w:tcPr>
            <w:tcW w:w="790" w:type="dxa"/>
            <w:tcBorders>
              <w:top w:val="nil"/>
              <w:left w:val="nil"/>
              <w:bottom w:val="nil"/>
              <w:right w:val="nil"/>
            </w:tcBorders>
            <w:shd w:val="clear" w:color="auto" w:fill="auto"/>
            <w:noWrap/>
            <w:vAlign w:val="center"/>
            <w:hideMark/>
          </w:tcPr>
          <w:p w14:paraId="4D227D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$1,572.64</w:t>
            </w:r>
          </w:p>
        </w:tc>
        <w:tc>
          <w:tcPr>
            <w:tcW w:w="866" w:type="dxa"/>
            <w:gridSpan w:val="2"/>
            <w:tcBorders>
              <w:top w:val="nil"/>
              <w:left w:val="nil"/>
              <w:bottom w:val="nil"/>
              <w:right w:val="nil"/>
            </w:tcBorders>
            <w:shd w:val="clear" w:color="auto" w:fill="auto"/>
            <w:noWrap/>
            <w:vAlign w:val="center"/>
            <w:hideMark/>
          </w:tcPr>
          <w:p w14:paraId="3F42E6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$1,578.93</w:t>
            </w:r>
          </w:p>
        </w:tc>
        <w:tc>
          <w:tcPr>
            <w:tcW w:w="753" w:type="dxa"/>
            <w:tcBorders>
              <w:top w:val="nil"/>
              <w:left w:val="nil"/>
              <w:bottom w:val="nil"/>
              <w:right w:val="nil"/>
            </w:tcBorders>
            <w:shd w:val="clear" w:color="auto" w:fill="auto"/>
            <w:noWrap/>
            <w:vAlign w:val="center"/>
            <w:hideMark/>
          </w:tcPr>
          <w:p w14:paraId="0484CE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$1,585.24</w:t>
            </w:r>
          </w:p>
        </w:tc>
        <w:tc>
          <w:tcPr>
            <w:tcW w:w="791" w:type="dxa"/>
            <w:tcBorders>
              <w:top w:val="nil"/>
              <w:left w:val="nil"/>
              <w:bottom w:val="nil"/>
              <w:right w:val="nil"/>
            </w:tcBorders>
            <w:shd w:val="clear" w:color="auto" w:fill="auto"/>
            <w:noWrap/>
            <w:vAlign w:val="center"/>
            <w:hideMark/>
          </w:tcPr>
          <w:p w14:paraId="75F3A8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$1,591.58</w:t>
            </w:r>
          </w:p>
        </w:tc>
      </w:tr>
      <w:tr w:rsidR="001958E5" w:rsidRPr="003105AA" w14:paraId="531EFCB6" w14:textId="77777777" w:rsidTr="002E0329">
        <w:trPr>
          <w:trHeight w:val="270"/>
        </w:trPr>
        <w:tc>
          <w:tcPr>
            <w:tcW w:w="980" w:type="dxa"/>
            <w:tcBorders>
              <w:top w:val="nil"/>
              <w:left w:val="nil"/>
              <w:bottom w:val="nil"/>
              <w:right w:val="nil"/>
            </w:tcBorders>
            <w:shd w:val="clear" w:color="auto" w:fill="auto"/>
            <w:noWrap/>
            <w:vAlign w:val="bottom"/>
            <w:hideMark/>
          </w:tcPr>
          <w:p w14:paraId="1965ED6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37</w:t>
            </w:r>
          </w:p>
        </w:tc>
        <w:tc>
          <w:tcPr>
            <w:tcW w:w="864" w:type="dxa"/>
            <w:tcBorders>
              <w:top w:val="nil"/>
              <w:left w:val="nil"/>
              <w:bottom w:val="nil"/>
              <w:right w:val="nil"/>
            </w:tcBorders>
            <w:shd w:val="clear" w:color="auto" w:fill="auto"/>
            <w:noWrap/>
            <w:vAlign w:val="center"/>
            <w:hideMark/>
          </w:tcPr>
          <w:p w14:paraId="76505E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$1,568.82</w:t>
            </w:r>
          </w:p>
        </w:tc>
        <w:tc>
          <w:tcPr>
            <w:tcW w:w="724" w:type="dxa"/>
            <w:tcBorders>
              <w:top w:val="nil"/>
              <w:left w:val="nil"/>
              <w:bottom w:val="nil"/>
              <w:right w:val="nil"/>
            </w:tcBorders>
            <w:shd w:val="clear" w:color="auto" w:fill="auto"/>
            <w:noWrap/>
            <w:vAlign w:val="center"/>
            <w:hideMark/>
          </w:tcPr>
          <w:p w14:paraId="043430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$1,575.10</w:t>
            </w:r>
          </w:p>
        </w:tc>
        <w:tc>
          <w:tcPr>
            <w:tcW w:w="835" w:type="dxa"/>
            <w:tcBorders>
              <w:top w:val="nil"/>
              <w:left w:val="nil"/>
              <w:bottom w:val="nil"/>
              <w:right w:val="nil"/>
            </w:tcBorders>
            <w:shd w:val="clear" w:color="auto" w:fill="auto"/>
            <w:noWrap/>
            <w:vAlign w:val="center"/>
            <w:hideMark/>
          </w:tcPr>
          <w:p w14:paraId="6140DE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$1,581.40</w:t>
            </w:r>
          </w:p>
        </w:tc>
        <w:tc>
          <w:tcPr>
            <w:tcW w:w="724" w:type="dxa"/>
            <w:tcBorders>
              <w:top w:val="nil"/>
              <w:left w:val="nil"/>
              <w:bottom w:val="nil"/>
              <w:right w:val="nil"/>
            </w:tcBorders>
            <w:shd w:val="clear" w:color="auto" w:fill="auto"/>
            <w:noWrap/>
            <w:vAlign w:val="center"/>
            <w:hideMark/>
          </w:tcPr>
          <w:p w14:paraId="10A486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$1,587.73</w:t>
            </w:r>
          </w:p>
        </w:tc>
        <w:tc>
          <w:tcPr>
            <w:tcW w:w="724" w:type="dxa"/>
            <w:tcBorders>
              <w:top w:val="nil"/>
              <w:left w:val="nil"/>
              <w:bottom w:val="nil"/>
              <w:right w:val="nil"/>
            </w:tcBorders>
            <w:shd w:val="clear" w:color="auto" w:fill="auto"/>
            <w:noWrap/>
            <w:vAlign w:val="center"/>
            <w:hideMark/>
          </w:tcPr>
          <w:p w14:paraId="12CAB5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$1,594.08</w:t>
            </w:r>
          </w:p>
        </w:tc>
        <w:tc>
          <w:tcPr>
            <w:tcW w:w="724" w:type="dxa"/>
            <w:tcBorders>
              <w:top w:val="nil"/>
              <w:left w:val="nil"/>
              <w:bottom w:val="nil"/>
              <w:right w:val="nil"/>
            </w:tcBorders>
            <w:shd w:val="clear" w:color="auto" w:fill="auto"/>
            <w:noWrap/>
            <w:vAlign w:val="center"/>
            <w:hideMark/>
          </w:tcPr>
          <w:p w14:paraId="05B306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$1,600.45</w:t>
            </w:r>
          </w:p>
        </w:tc>
        <w:tc>
          <w:tcPr>
            <w:tcW w:w="724" w:type="dxa"/>
            <w:tcBorders>
              <w:top w:val="nil"/>
              <w:left w:val="nil"/>
              <w:bottom w:val="nil"/>
              <w:right w:val="nil"/>
            </w:tcBorders>
            <w:shd w:val="clear" w:color="auto" w:fill="auto"/>
            <w:noWrap/>
            <w:vAlign w:val="center"/>
            <w:hideMark/>
          </w:tcPr>
          <w:p w14:paraId="40033F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$1,606.85</w:t>
            </w:r>
          </w:p>
        </w:tc>
        <w:tc>
          <w:tcPr>
            <w:tcW w:w="724" w:type="dxa"/>
            <w:tcBorders>
              <w:top w:val="nil"/>
              <w:left w:val="nil"/>
              <w:bottom w:val="nil"/>
              <w:right w:val="nil"/>
            </w:tcBorders>
            <w:shd w:val="clear" w:color="auto" w:fill="auto"/>
            <w:noWrap/>
            <w:vAlign w:val="center"/>
            <w:hideMark/>
          </w:tcPr>
          <w:p w14:paraId="57ACEB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$1,613.28</w:t>
            </w:r>
          </w:p>
        </w:tc>
        <w:tc>
          <w:tcPr>
            <w:tcW w:w="790" w:type="dxa"/>
            <w:tcBorders>
              <w:top w:val="nil"/>
              <w:left w:val="nil"/>
              <w:bottom w:val="nil"/>
              <w:right w:val="nil"/>
            </w:tcBorders>
            <w:shd w:val="clear" w:color="auto" w:fill="auto"/>
            <w:noWrap/>
            <w:vAlign w:val="center"/>
            <w:hideMark/>
          </w:tcPr>
          <w:p w14:paraId="1FDE78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$1,619.73</w:t>
            </w:r>
          </w:p>
        </w:tc>
        <w:tc>
          <w:tcPr>
            <w:tcW w:w="866" w:type="dxa"/>
            <w:gridSpan w:val="2"/>
            <w:tcBorders>
              <w:top w:val="nil"/>
              <w:left w:val="nil"/>
              <w:bottom w:val="nil"/>
              <w:right w:val="nil"/>
            </w:tcBorders>
            <w:shd w:val="clear" w:color="auto" w:fill="auto"/>
            <w:noWrap/>
            <w:vAlign w:val="center"/>
            <w:hideMark/>
          </w:tcPr>
          <w:p w14:paraId="34B72C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$1,626.21</w:t>
            </w:r>
          </w:p>
        </w:tc>
        <w:tc>
          <w:tcPr>
            <w:tcW w:w="753" w:type="dxa"/>
            <w:tcBorders>
              <w:top w:val="nil"/>
              <w:left w:val="nil"/>
              <w:bottom w:val="nil"/>
              <w:right w:val="nil"/>
            </w:tcBorders>
            <w:shd w:val="clear" w:color="auto" w:fill="auto"/>
            <w:noWrap/>
            <w:vAlign w:val="center"/>
            <w:hideMark/>
          </w:tcPr>
          <w:p w14:paraId="723BA5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$1,632.72</w:t>
            </w:r>
          </w:p>
        </w:tc>
        <w:tc>
          <w:tcPr>
            <w:tcW w:w="791" w:type="dxa"/>
            <w:tcBorders>
              <w:top w:val="nil"/>
              <w:left w:val="nil"/>
              <w:bottom w:val="nil"/>
              <w:right w:val="nil"/>
            </w:tcBorders>
            <w:shd w:val="clear" w:color="auto" w:fill="auto"/>
            <w:noWrap/>
            <w:vAlign w:val="center"/>
            <w:hideMark/>
          </w:tcPr>
          <w:p w14:paraId="75442A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$1,639.25</w:t>
            </w:r>
          </w:p>
        </w:tc>
      </w:tr>
      <w:tr w:rsidR="001958E5" w:rsidRPr="003105AA" w14:paraId="54BB56BB" w14:textId="77777777" w:rsidTr="002E0329">
        <w:trPr>
          <w:trHeight w:val="270"/>
        </w:trPr>
        <w:tc>
          <w:tcPr>
            <w:tcW w:w="980" w:type="dxa"/>
            <w:tcBorders>
              <w:top w:val="nil"/>
              <w:left w:val="nil"/>
              <w:bottom w:val="nil"/>
              <w:right w:val="nil"/>
            </w:tcBorders>
            <w:shd w:val="clear" w:color="auto" w:fill="auto"/>
            <w:noWrap/>
            <w:vAlign w:val="bottom"/>
            <w:hideMark/>
          </w:tcPr>
          <w:p w14:paraId="66D1C35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38</w:t>
            </w:r>
          </w:p>
        </w:tc>
        <w:tc>
          <w:tcPr>
            <w:tcW w:w="864" w:type="dxa"/>
            <w:tcBorders>
              <w:top w:val="nil"/>
              <w:left w:val="nil"/>
              <w:bottom w:val="nil"/>
              <w:right w:val="nil"/>
            </w:tcBorders>
            <w:shd w:val="clear" w:color="auto" w:fill="auto"/>
            <w:noWrap/>
            <w:vAlign w:val="center"/>
            <w:hideMark/>
          </w:tcPr>
          <w:p w14:paraId="183F7F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$1,614.64</w:t>
            </w:r>
          </w:p>
        </w:tc>
        <w:tc>
          <w:tcPr>
            <w:tcW w:w="724" w:type="dxa"/>
            <w:tcBorders>
              <w:top w:val="nil"/>
              <w:left w:val="nil"/>
              <w:bottom w:val="nil"/>
              <w:right w:val="nil"/>
            </w:tcBorders>
            <w:shd w:val="clear" w:color="auto" w:fill="auto"/>
            <w:noWrap/>
            <w:vAlign w:val="center"/>
            <w:hideMark/>
          </w:tcPr>
          <w:p w14:paraId="57047F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$1,621.10</w:t>
            </w:r>
          </w:p>
        </w:tc>
        <w:tc>
          <w:tcPr>
            <w:tcW w:w="835" w:type="dxa"/>
            <w:tcBorders>
              <w:top w:val="nil"/>
              <w:left w:val="nil"/>
              <w:bottom w:val="nil"/>
              <w:right w:val="nil"/>
            </w:tcBorders>
            <w:shd w:val="clear" w:color="auto" w:fill="auto"/>
            <w:noWrap/>
            <w:vAlign w:val="center"/>
            <w:hideMark/>
          </w:tcPr>
          <w:p w14:paraId="628DBE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$1,627.58</w:t>
            </w:r>
          </w:p>
        </w:tc>
        <w:tc>
          <w:tcPr>
            <w:tcW w:w="724" w:type="dxa"/>
            <w:tcBorders>
              <w:top w:val="nil"/>
              <w:left w:val="nil"/>
              <w:bottom w:val="nil"/>
              <w:right w:val="nil"/>
            </w:tcBorders>
            <w:shd w:val="clear" w:color="auto" w:fill="auto"/>
            <w:noWrap/>
            <w:vAlign w:val="center"/>
            <w:hideMark/>
          </w:tcPr>
          <w:p w14:paraId="72D7BF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$1,634.09</w:t>
            </w:r>
          </w:p>
        </w:tc>
        <w:tc>
          <w:tcPr>
            <w:tcW w:w="724" w:type="dxa"/>
            <w:tcBorders>
              <w:top w:val="nil"/>
              <w:left w:val="nil"/>
              <w:bottom w:val="nil"/>
              <w:right w:val="nil"/>
            </w:tcBorders>
            <w:shd w:val="clear" w:color="auto" w:fill="auto"/>
            <w:noWrap/>
            <w:vAlign w:val="center"/>
            <w:hideMark/>
          </w:tcPr>
          <w:p w14:paraId="59E79D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$1,640.63</w:t>
            </w:r>
          </w:p>
        </w:tc>
        <w:tc>
          <w:tcPr>
            <w:tcW w:w="724" w:type="dxa"/>
            <w:tcBorders>
              <w:top w:val="nil"/>
              <w:left w:val="nil"/>
              <w:bottom w:val="nil"/>
              <w:right w:val="nil"/>
            </w:tcBorders>
            <w:shd w:val="clear" w:color="auto" w:fill="auto"/>
            <w:noWrap/>
            <w:vAlign w:val="center"/>
            <w:hideMark/>
          </w:tcPr>
          <w:p w14:paraId="2597135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$1,647.19</w:t>
            </w:r>
          </w:p>
        </w:tc>
        <w:tc>
          <w:tcPr>
            <w:tcW w:w="724" w:type="dxa"/>
            <w:tcBorders>
              <w:top w:val="nil"/>
              <w:left w:val="nil"/>
              <w:bottom w:val="nil"/>
              <w:right w:val="nil"/>
            </w:tcBorders>
            <w:shd w:val="clear" w:color="auto" w:fill="auto"/>
            <w:noWrap/>
            <w:vAlign w:val="center"/>
            <w:hideMark/>
          </w:tcPr>
          <w:p w14:paraId="2FCEA3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$1,653.78</w:t>
            </w:r>
          </w:p>
        </w:tc>
        <w:tc>
          <w:tcPr>
            <w:tcW w:w="724" w:type="dxa"/>
            <w:tcBorders>
              <w:top w:val="nil"/>
              <w:left w:val="nil"/>
              <w:bottom w:val="nil"/>
              <w:right w:val="nil"/>
            </w:tcBorders>
            <w:shd w:val="clear" w:color="auto" w:fill="auto"/>
            <w:noWrap/>
            <w:vAlign w:val="center"/>
            <w:hideMark/>
          </w:tcPr>
          <w:p w14:paraId="2563B2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$1,660.39</w:t>
            </w:r>
          </w:p>
        </w:tc>
        <w:tc>
          <w:tcPr>
            <w:tcW w:w="790" w:type="dxa"/>
            <w:tcBorders>
              <w:top w:val="nil"/>
              <w:left w:val="nil"/>
              <w:bottom w:val="nil"/>
              <w:right w:val="nil"/>
            </w:tcBorders>
            <w:shd w:val="clear" w:color="auto" w:fill="auto"/>
            <w:noWrap/>
            <w:vAlign w:val="center"/>
            <w:hideMark/>
          </w:tcPr>
          <w:p w14:paraId="7CC0F7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$1,667.04</w:t>
            </w:r>
          </w:p>
        </w:tc>
        <w:tc>
          <w:tcPr>
            <w:tcW w:w="866" w:type="dxa"/>
            <w:gridSpan w:val="2"/>
            <w:tcBorders>
              <w:top w:val="nil"/>
              <w:left w:val="nil"/>
              <w:bottom w:val="nil"/>
              <w:right w:val="nil"/>
            </w:tcBorders>
            <w:shd w:val="clear" w:color="auto" w:fill="auto"/>
            <w:noWrap/>
            <w:vAlign w:val="center"/>
            <w:hideMark/>
          </w:tcPr>
          <w:p w14:paraId="11E8DB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$1,673.70</w:t>
            </w:r>
          </w:p>
        </w:tc>
        <w:tc>
          <w:tcPr>
            <w:tcW w:w="753" w:type="dxa"/>
            <w:tcBorders>
              <w:top w:val="nil"/>
              <w:left w:val="nil"/>
              <w:bottom w:val="nil"/>
              <w:right w:val="nil"/>
            </w:tcBorders>
            <w:shd w:val="clear" w:color="auto" w:fill="auto"/>
            <w:noWrap/>
            <w:vAlign w:val="center"/>
            <w:hideMark/>
          </w:tcPr>
          <w:p w14:paraId="2D2FA7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$1,680.40</w:t>
            </w:r>
          </w:p>
        </w:tc>
        <w:tc>
          <w:tcPr>
            <w:tcW w:w="791" w:type="dxa"/>
            <w:tcBorders>
              <w:top w:val="nil"/>
              <w:left w:val="nil"/>
              <w:bottom w:val="nil"/>
              <w:right w:val="nil"/>
            </w:tcBorders>
            <w:shd w:val="clear" w:color="auto" w:fill="auto"/>
            <w:noWrap/>
            <w:vAlign w:val="center"/>
            <w:hideMark/>
          </w:tcPr>
          <w:p w14:paraId="18461C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$1,687.12</w:t>
            </w:r>
          </w:p>
        </w:tc>
      </w:tr>
      <w:tr w:rsidR="001958E5" w:rsidRPr="003105AA" w14:paraId="150CD0CF" w14:textId="77777777" w:rsidTr="002E0329">
        <w:trPr>
          <w:trHeight w:val="270"/>
        </w:trPr>
        <w:tc>
          <w:tcPr>
            <w:tcW w:w="980" w:type="dxa"/>
            <w:tcBorders>
              <w:top w:val="nil"/>
              <w:left w:val="nil"/>
              <w:bottom w:val="nil"/>
              <w:right w:val="nil"/>
            </w:tcBorders>
            <w:shd w:val="clear" w:color="auto" w:fill="auto"/>
            <w:noWrap/>
            <w:vAlign w:val="bottom"/>
            <w:hideMark/>
          </w:tcPr>
          <w:p w14:paraId="31FB253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39</w:t>
            </w:r>
          </w:p>
        </w:tc>
        <w:tc>
          <w:tcPr>
            <w:tcW w:w="864" w:type="dxa"/>
            <w:tcBorders>
              <w:top w:val="nil"/>
              <w:left w:val="nil"/>
              <w:bottom w:val="nil"/>
              <w:right w:val="nil"/>
            </w:tcBorders>
            <w:shd w:val="clear" w:color="auto" w:fill="auto"/>
            <w:noWrap/>
            <w:vAlign w:val="center"/>
            <w:hideMark/>
          </w:tcPr>
          <w:p w14:paraId="0ACE99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$1,660.65</w:t>
            </w:r>
          </w:p>
        </w:tc>
        <w:tc>
          <w:tcPr>
            <w:tcW w:w="724" w:type="dxa"/>
            <w:tcBorders>
              <w:top w:val="nil"/>
              <w:left w:val="nil"/>
              <w:bottom w:val="nil"/>
              <w:right w:val="nil"/>
            </w:tcBorders>
            <w:shd w:val="clear" w:color="auto" w:fill="auto"/>
            <w:noWrap/>
            <w:vAlign w:val="center"/>
            <w:hideMark/>
          </w:tcPr>
          <w:p w14:paraId="32EF0E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$1,667.29</w:t>
            </w:r>
          </w:p>
        </w:tc>
        <w:tc>
          <w:tcPr>
            <w:tcW w:w="835" w:type="dxa"/>
            <w:tcBorders>
              <w:top w:val="nil"/>
              <w:left w:val="nil"/>
              <w:bottom w:val="nil"/>
              <w:right w:val="nil"/>
            </w:tcBorders>
            <w:shd w:val="clear" w:color="auto" w:fill="auto"/>
            <w:noWrap/>
            <w:vAlign w:val="center"/>
            <w:hideMark/>
          </w:tcPr>
          <w:p w14:paraId="180C84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$1,673.96</w:t>
            </w:r>
          </w:p>
        </w:tc>
        <w:tc>
          <w:tcPr>
            <w:tcW w:w="724" w:type="dxa"/>
            <w:tcBorders>
              <w:top w:val="nil"/>
              <w:left w:val="nil"/>
              <w:bottom w:val="nil"/>
              <w:right w:val="nil"/>
            </w:tcBorders>
            <w:shd w:val="clear" w:color="auto" w:fill="auto"/>
            <w:noWrap/>
            <w:vAlign w:val="center"/>
            <w:hideMark/>
          </w:tcPr>
          <w:p w14:paraId="334590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$1,680.66</w:t>
            </w:r>
          </w:p>
        </w:tc>
        <w:tc>
          <w:tcPr>
            <w:tcW w:w="724" w:type="dxa"/>
            <w:tcBorders>
              <w:top w:val="nil"/>
              <w:left w:val="nil"/>
              <w:bottom w:val="nil"/>
              <w:right w:val="nil"/>
            </w:tcBorders>
            <w:shd w:val="clear" w:color="auto" w:fill="auto"/>
            <w:noWrap/>
            <w:vAlign w:val="center"/>
            <w:hideMark/>
          </w:tcPr>
          <w:p w14:paraId="0ED3CD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$1,687.38</w:t>
            </w:r>
          </w:p>
        </w:tc>
        <w:tc>
          <w:tcPr>
            <w:tcW w:w="724" w:type="dxa"/>
            <w:tcBorders>
              <w:top w:val="nil"/>
              <w:left w:val="nil"/>
              <w:bottom w:val="nil"/>
              <w:right w:val="nil"/>
            </w:tcBorders>
            <w:shd w:val="clear" w:color="auto" w:fill="auto"/>
            <w:noWrap/>
            <w:vAlign w:val="center"/>
            <w:hideMark/>
          </w:tcPr>
          <w:p w14:paraId="6E6E1F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$1,694.13</w:t>
            </w:r>
          </w:p>
        </w:tc>
        <w:tc>
          <w:tcPr>
            <w:tcW w:w="724" w:type="dxa"/>
            <w:tcBorders>
              <w:top w:val="nil"/>
              <w:left w:val="nil"/>
              <w:bottom w:val="nil"/>
              <w:right w:val="nil"/>
            </w:tcBorders>
            <w:shd w:val="clear" w:color="auto" w:fill="auto"/>
            <w:noWrap/>
            <w:vAlign w:val="center"/>
            <w:hideMark/>
          </w:tcPr>
          <w:p w14:paraId="11C998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$1,700.90</w:t>
            </w:r>
          </w:p>
        </w:tc>
        <w:tc>
          <w:tcPr>
            <w:tcW w:w="724" w:type="dxa"/>
            <w:tcBorders>
              <w:top w:val="nil"/>
              <w:left w:val="nil"/>
              <w:bottom w:val="nil"/>
              <w:right w:val="nil"/>
            </w:tcBorders>
            <w:shd w:val="clear" w:color="auto" w:fill="auto"/>
            <w:noWrap/>
            <w:vAlign w:val="center"/>
            <w:hideMark/>
          </w:tcPr>
          <w:p w14:paraId="7DDA6C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$1,707.71</w:t>
            </w:r>
          </w:p>
        </w:tc>
        <w:tc>
          <w:tcPr>
            <w:tcW w:w="790" w:type="dxa"/>
            <w:tcBorders>
              <w:top w:val="nil"/>
              <w:left w:val="nil"/>
              <w:bottom w:val="nil"/>
              <w:right w:val="nil"/>
            </w:tcBorders>
            <w:shd w:val="clear" w:color="auto" w:fill="auto"/>
            <w:noWrap/>
            <w:vAlign w:val="center"/>
            <w:hideMark/>
          </w:tcPr>
          <w:p w14:paraId="3F6E61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$1,714.54</w:t>
            </w:r>
          </w:p>
        </w:tc>
        <w:tc>
          <w:tcPr>
            <w:tcW w:w="866" w:type="dxa"/>
            <w:gridSpan w:val="2"/>
            <w:tcBorders>
              <w:top w:val="nil"/>
              <w:left w:val="nil"/>
              <w:bottom w:val="nil"/>
              <w:right w:val="nil"/>
            </w:tcBorders>
            <w:shd w:val="clear" w:color="auto" w:fill="auto"/>
            <w:noWrap/>
            <w:vAlign w:val="center"/>
            <w:hideMark/>
          </w:tcPr>
          <w:p w14:paraId="089748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$1,721.40</w:t>
            </w:r>
          </w:p>
        </w:tc>
        <w:tc>
          <w:tcPr>
            <w:tcW w:w="753" w:type="dxa"/>
            <w:tcBorders>
              <w:top w:val="nil"/>
              <w:left w:val="nil"/>
              <w:bottom w:val="nil"/>
              <w:right w:val="nil"/>
            </w:tcBorders>
            <w:shd w:val="clear" w:color="auto" w:fill="auto"/>
            <w:noWrap/>
            <w:vAlign w:val="center"/>
            <w:hideMark/>
          </w:tcPr>
          <w:p w14:paraId="2EC6F5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$1,728.28</w:t>
            </w:r>
          </w:p>
        </w:tc>
        <w:tc>
          <w:tcPr>
            <w:tcW w:w="791" w:type="dxa"/>
            <w:tcBorders>
              <w:top w:val="nil"/>
              <w:left w:val="nil"/>
              <w:bottom w:val="nil"/>
              <w:right w:val="nil"/>
            </w:tcBorders>
            <w:shd w:val="clear" w:color="auto" w:fill="auto"/>
            <w:noWrap/>
            <w:vAlign w:val="center"/>
            <w:hideMark/>
          </w:tcPr>
          <w:p w14:paraId="21C81C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$1,735.20</w:t>
            </w:r>
          </w:p>
        </w:tc>
      </w:tr>
      <w:tr w:rsidR="001958E5" w:rsidRPr="003105AA" w14:paraId="0DD0FF37" w14:textId="77777777" w:rsidTr="002E0329">
        <w:trPr>
          <w:trHeight w:val="270"/>
        </w:trPr>
        <w:tc>
          <w:tcPr>
            <w:tcW w:w="980" w:type="dxa"/>
            <w:tcBorders>
              <w:top w:val="nil"/>
              <w:left w:val="nil"/>
              <w:bottom w:val="nil"/>
              <w:right w:val="nil"/>
            </w:tcBorders>
            <w:shd w:val="clear" w:color="auto" w:fill="auto"/>
            <w:noWrap/>
            <w:vAlign w:val="bottom"/>
            <w:hideMark/>
          </w:tcPr>
          <w:p w14:paraId="27B33FD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40</w:t>
            </w:r>
          </w:p>
        </w:tc>
        <w:tc>
          <w:tcPr>
            <w:tcW w:w="864" w:type="dxa"/>
            <w:tcBorders>
              <w:top w:val="nil"/>
              <w:left w:val="nil"/>
              <w:bottom w:val="nil"/>
              <w:right w:val="nil"/>
            </w:tcBorders>
            <w:shd w:val="clear" w:color="auto" w:fill="auto"/>
            <w:noWrap/>
            <w:vAlign w:val="center"/>
            <w:hideMark/>
          </w:tcPr>
          <w:p w14:paraId="22A4B5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$1,706.85</w:t>
            </w:r>
          </w:p>
        </w:tc>
        <w:tc>
          <w:tcPr>
            <w:tcW w:w="724" w:type="dxa"/>
            <w:tcBorders>
              <w:top w:val="nil"/>
              <w:left w:val="nil"/>
              <w:bottom w:val="nil"/>
              <w:right w:val="nil"/>
            </w:tcBorders>
            <w:shd w:val="clear" w:color="auto" w:fill="auto"/>
            <w:noWrap/>
            <w:vAlign w:val="center"/>
            <w:hideMark/>
          </w:tcPr>
          <w:p w14:paraId="23DE86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$1,713.68</w:t>
            </w:r>
          </w:p>
        </w:tc>
        <w:tc>
          <w:tcPr>
            <w:tcW w:w="835" w:type="dxa"/>
            <w:tcBorders>
              <w:top w:val="nil"/>
              <w:left w:val="nil"/>
              <w:bottom w:val="nil"/>
              <w:right w:val="nil"/>
            </w:tcBorders>
            <w:shd w:val="clear" w:color="auto" w:fill="auto"/>
            <w:noWrap/>
            <w:vAlign w:val="center"/>
            <w:hideMark/>
          </w:tcPr>
          <w:p w14:paraId="2ADED7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$1,720.54</w:t>
            </w:r>
          </w:p>
        </w:tc>
        <w:tc>
          <w:tcPr>
            <w:tcW w:w="724" w:type="dxa"/>
            <w:tcBorders>
              <w:top w:val="nil"/>
              <w:left w:val="nil"/>
              <w:bottom w:val="nil"/>
              <w:right w:val="nil"/>
            </w:tcBorders>
            <w:shd w:val="clear" w:color="auto" w:fill="auto"/>
            <w:noWrap/>
            <w:vAlign w:val="center"/>
            <w:hideMark/>
          </w:tcPr>
          <w:p w14:paraId="41ECF9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$1,727.42</w:t>
            </w:r>
          </w:p>
        </w:tc>
        <w:tc>
          <w:tcPr>
            <w:tcW w:w="724" w:type="dxa"/>
            <w:tcBorders>
              <w:top w:val="nil"/>
              <w:left w:val="nil"/>
              <w:bottom w:val="nil"/>
              <w:right w:val="nil"/>
            </w:tcBorders>
            <w:shd w:val="clear" w:color="auto" w:fill="auto"/>
            <w:noWrap/>
            <w:vAlign w:val="center"/>
            <w:hideMark/>
          </w:tcPr>
          <w:p w14:paraId="3B2872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$1,734.33</w:t>
            </w:r>
          </w:p>
        </w:tc>
        <w:tc>
          <w:tcPr>
            <w:tcW w:w="724" w:type="dxa"/>
            <w:tcBorders>
              <w:top w:val="nil"/>
              <w:left w:val="nil"/>
              <w:bottom w:val="nil"/>
              <w:right w:val="nil"/>
            </w:tcBorders>
            <w:shd w:val="clear" w:color="auto" w:fill="auto"/>
            <w:noWrap/>
            <w:vAlign w:val="center"/>
            <w:hideMark/>
          </w:tcPr>
          <w:p w14:paraId="19B21E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$1,741.27</w:t>
            </w:r>
          </w:p>
        </w:tc>
        <w:tc>
          <w:tcPr>
            <w:tcW w:w="724" w:type="dxa"/>
            <w:tcBorders>
              <w:top w:val="nil"/>
              <w:left w:val="nil"/>
              <w:bottom w:val="nil"/>
              <w:right w:val="nil"/>
            </w:tcBorders>
            <w:shd w:val="clear" w:color="auto" w:fill="auto"/>
            <w:noWrap/>
            <w:vAlign w:val="center"/>
            <w:hideMark/>
          </w:tcPr>
          <w:p w14:paraId="6158D1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$1,748.23</w:t>
            </w:r>
          </w:p>
        </w:tc>
        <w:tc>
          <w:tcPr>
            <w:tcW w:w="724" w:type="dxa"/>
            <w:tcBorders>
              <w:top w:val="nil"/>
              <w:left w:val="nil"/>
              <w:bottom w:val="nil"/>
              <w:right w:val="nil"/>
            </w:tcBorders>
            <w:shd w:val="clear" w:color="auto" w:fill="auto"/>
            <w:noWrap/>
            <w:vAlign w:val="center"/>
            <w:hideMark/>
          </w:tcPr>
          <w:p w14:paraId="277085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$1,755.22</w:t>
            </w:r>
          </w:p>
        </w:tc>
        <w:tc>
          <w:tcPr>
            <w:tcW w:w="790" w:type="dxa"/>
            <w:tcBorders>
              <w:top w:val="nil"/>
              <w:left w:val="nil"/>
              <w:bottom w:val="nil"/>
              <w:right w:val="nil"/>
            </w:tcBorders>
            <w:shd w:val="clear" w:color="auto" w:fill="auto"/>
            <w:noWrap/>
            <w:vAlign w:val="center"/>
            <w:hideMark/>
          </w:tcPr>
          <w:p w14:paraId="22AE49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$1,762.24</w:t>
            </w:r>
          </w:p>
        </w:tc>
        <w:tc>
          <w:tcPr>
            <w:tcW w:w="866" w:type="dxa"/>
            <w:gridSpan w:val="2"/>
            <w:tcBorders>
              <w:top w:val="nil"/>
              <w:left w:val="nil"/>
              <w:bottom w:val="nil"/>
              <w:right w:val="nil"/>
            </w:tcBorders>
            <w:shd w:val="clear" w:color="auto" w:fill="auto"/>
            <w:noWrap/>
            <w:vAlign w:val="center"/>
            <w:hideMark/>
          </w:tcPr>
          <w:p w14:paraId="13354A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$1,769.29</w:t>
            </w:r>
          </w:p>
        </w:tc>
        <w:tc>
          <w:tcPr>
            <w:tcW w:w="753" w:type="dxa"/>
            <w:tcBorders>
              <w:top w:val="nil"/>
              <w:left w:val="nil"/>
              <w:bottom w:val="nil"/>
              <w:right w:val="nil"/>
            </w:tcBorders>
            <w:shd w:val="clear" w:color="auto" w:fill="auto"/>
            <w:noWrap/>
            <w:vAlign w:val="center"/>
            <w:hideMark/>
          </w:tcPr>
          <w:p w14:paraId="7E675F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$1,776.37</w:t>
            </w:r>
          </w:p>
        </w:tc>
        <w:tc>
          <w:tcPr>
            <w:tcW w:w="791" w:type="dxa"/>
            <w:tcBorders>
              <w:top w:val="nil"/>
              <w:left w:val="nil"/>
              <w:bottom w:val="nil"/>
              <w:right w:val="nil"/>
            </w:tcBorders>
            <w:shd w:val="clear" w:color="auto" w:fill="auto"/>
            <w:noWrap/>
            <w:vAlign w:val="center"/>
            <w:hideMark/>
          </w:tcPr>
          <w:p w14:paraId="5ED789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$1,783.48</w:t>
            </w:r>
          </w:p>
        </w:tc>
      </w:tr>
      <w:tr w:rsidR="001958E5" w:rsidRPr="003105AA" w14:paraId="6D58C5B4" w14:textId="77777777" w:rsidTr="002E0329">
        <w:trPr>
          <w:trHeight w:val="270"/>
        </w:trPr>
        <w:tc>
          <w:tcPr>
            <w:tcW w:w="980" w:type="dxa"/>
            <w:tcBorders>
              <w:top w:val="nil"/>
              <w:left w:val="nil"/>
              <w:bottom w:val="nil"/>
              <w:right w:val="nil"/>
            </w:tcBorders>
            <w:shd w:val="clear" w:color="auto" w:fill="auto"/>
            <w:noWrap/>
            <w:vAlign w:val="bottom"/>
            <w:hideMark/>
          </w:tcPr>
          <w:p w14:paraId="25DB943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41</w:t>
            </w:r>
          </w:p>
        </w:tc>
        <w:tc>
          <w:tcPr>
            <w:tcW w:w="864" w:type="dxa"/>
            <w:tcBorders>
              <w:top w:val="nil"/>
              <w:left w:val="nil"/>
              <w:bottom w:val="nil"/>
              <w:right w:val="nil"/>
            </w:tcBorders>
            <w:shd w:val="clear" w:color="auto" w:fill="auto"/>
            <w:noWrap/>
            <w:vAlign w:val="center"/>
            <w:hideMark/>
          </w:tcPr>
          <w:p w14:paraId="73D27E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$1,753.26</w:t>
            </w:r>
          </w:p>
        </w:tc>
        <w:tc>
          <w:tcPr>
            <w:tcW w:w="724" w:type="dxa"/>
            <w:tcBorders>
              <w:top w:val="nil"/>
              <w:left w:val="nil"/>
              <w:bottom w:val="nil"/>
              <w:right w:val="nil"/>
            </w:tcBorders>
            <w:shd w:val="clear" w:color="auto" w:fill="auto"/>
            <w:noWrap/>
            <w:vAlign w:val="center"/>
            <w:hideMark/>
          </w:tcPr>
          <w:p w14:paraId="6D4E40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$1,760.27</w:t>
            </w:r>
          </w:p>
        </w:tc>
        <w:tc>
          <w:tcPr>
            <w:tcW w:w="835" w:type="dxa"/>
            <w:tcBorders>
              <w:top w:val="nil"/>
              <w:left w:val="nil"/>
              <w:bottom w:val="nil"/>
              <w:right w:val="nil"/>
            </w:tcBorders>
            <w:shd w:val="clear" w:color="auto" w:fill="auto"/>
            <w:noWrap/>
            <w:vAlign w:val="center"/>
            <w:hideMark/>
          </w:tcPr>
          <w:p w14:paraId="6DFC99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$1,767.31</w:t>
            </w:r>
          </w:p>
        </w:tc>
        <w:tc>
          <w:tcPr>
            <w:tcW w:w="724" w:type="dxa"/>
            <w:tcBorders>
              <w:top w:val="nil"/>
              <w:left w:val="nil"/>
              <w:bottom w:val="nil"/>
              <w:right w:val="nil"/>
            </w:tcBorders>
            <w:shd w:val="clear" w:color="auto" w:fill="auto"/>
            <w:noWrap/>
            <w:vAlign w:val="center"/>
            <w:hideMark/>
          </w:tcPr>
          <w:p w14:paraId="0E910F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$1,774.38</w:t>
            </w:r>
          </w:p>
        </w:tc>
        <w:tc>
          <w:tcPr>
            <w:tcW w:w="724" w:type="dxa"/>
            <w:tcBorders>
              <w:top w:val="nil"/>
              <w:left w:val="nil"/>
              <w:bottom w:val="nil"/>
              <w:right w:val="nil"/>
            </w:tcBorders>
            <w:shd w:val="clear" w:color="auto" w:fill="auto"/>
            <w:noWrap/>
            <w:vAlign w:val="center"/>
            <w:hideMark/>
          </w:tcPr>
          <w:p w14:paraId="6E0068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$1,781.48</w:t>
            </w:r>
          </w:p>
        </w:tc>
        <w:tc>
          <w:tcPr>
            <w:tcW w:w="724" w:type="dxa"/>
            <w:tcBorders>
              <w:top w:val="nil"/>
              <w:left w:val="nil"/>
              <w:bottom w:val="nil"/>
              <w:right w:val="nil"/>
            </w:tcBorders>
            <w:shd w:val="clear" w:color="auto" w:fill="auto"/>
            <w:noWrap/>
            <w:vAlign w:val="center"/>
            <w:hideMark/>
          </w:tcPr>
          <w:p w14:paraId="20B7A0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$1,788.60</w:t>
            </w:r>
          </w:p>
        </w:tc>
        <w:tc>
          <w:tcPr>
            <w:tcW w:w="724" w:type="dxa"/>
            <w:tcBorders>
              <w:top w:val="nil"/>
              <w:left w:val="nil"/>
              <w:bottom w:val="nil"/>
              <w:right w:val="nil"/>
            </w:tcBorders>
            <w:shd w:val="clear" w:color="auto" w:fill="auto"/>
            <w:noWrap/>
            <w:vAlign w:val="center"/>
            <w:hideMark/>
          </w:tcPr>
          <w:p w14:paraId="3FA729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$1,795.76</w:t>
            </w:r>
          </w:p>
        </w:tc>
        <w:tc>
          <w:tcPr>
            <w:tcW w:w="724" w:type="dxa"/>
            <w:tcBorders>
              <w:top w:val="nil"/>
              <w:left w:val="nil"/>
              <w:bottom w:val="nil"/>
              <w:right w:val="nil"/>
            </w:tcBorders>
            <w:shd w:val="clear" w:color="auto" w:fill="auto"/>
            <w:noWrap/>
            <w:vAlign w:val="center"/>
            <w:hideMark/>
          </w:tcPr>
          <w:p w14:paraId="0AE950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$1,802.94</w:t>
            </w:r>
          </w:p>
        </w:tc>
        <w:tc>
          <w:tcPr>
            <w:tcW w:w="790" w:type="dxa"/>
            <w:tcBorders>
              <w:top w:val="nil"/>
              <w:left w:val="nil"/>
              <w:bottom w:val="nil"/>
              <w:right w:val="nil"/>
            </w:tcBorders>
            <w:shd w:val="clear" w:color="auto" w:fill="auto"/>
            <w:noWrap/>
            <w:vAlign w:val="center"/>
            <w:hideMark/>
          </w:tcPr>
          <w:p w14:paraId="33B5FE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$1,810.15</w:t>
            </w:r>
          </w:p>
        </w:tc>
        <w:tc>
          <w:tcPr>
            <w:tcW w:w="866" w:type="dxa"/>
            <w:gridSpan w:val="2"/>
            <w:tcBorders>
              <w:top w:val="nil"/>
              <w:left w:val="nil"/>
              <w:bottom w:val="nil"/>
              <w:right w:val="nil"/>
            </w:tcBorders>
            <w:shd w:val="clear" w:color="auto" w:fill="auto"/>
            <w:noWrap/>
            <w:vAlign w:val="center"/>
            <w:hideMark/>
          </w:tcPr>
          <w:p w14:paraId="67F735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$1,817.39</w:t>
            </w:r>
          </w:p>
        </w:tc>
        <w:tc>
          <w:tcPr>
            <w:tcW w:w="753" w:type="dxa"/>
            <w:tcBorders>
              <w:top w:val="nil"/>
              <w:left w:val="nil"/>
              <w:bottom w:val="nil"/>
              <w:right w:val="nil"/>
            </w:tcBorders>
            <w:shd w:val="clear" w:color="auto" w:fill="auto"/>
            <w:noWrap/>
            <w:vAlign w:val="center"/>
            <w:hideMark/>
          </w:tcPr>
          <w:p w14:paraId="11DA60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$1,824.66</w:t>
            </w:r>
          </w:p>
        </w:tc>
        <w:tc>
          <w:tcPr>
            <w:tcW w:w="791" w:type="dxa"/>
            <w:tcBorders>
              <w:top w:val="nil"/>
              <w:left w:val="nil"/>
              <w:bottom w:val="nil"/>
              <w:right w:val="nil"/>
            </w:tcBorders>
            <w:shd w:val="clear" w:color="auto" w:fill="auto"/>
            <w:noWrap/>
            <w:vAlign w:val="center"/>
            <w:hideMark/>
          </w:tcPr>
          <w:p w14:paraId="01B08E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$1,831.96</w:t>
            </w:r>
          </w:p>
        </w:tc>
      </w:tr>
      <w:tr w:rsidR="001958E5" w:rsidRPr="003105AA" w14:paraId="2382962B" w14:textId="77777777" w:rsidTr="002E0329">
        <w:trPr>
          <w:trHeight w:val="270"/>
        </w:trPr>
        <w:tc>
          <w:tcPr>
            <w:tcW w:w="980" w:type="dxa"/>
            <w:tcBorders>
              <w:top w:val="nil"/>
              <w:left w:val="nil"/>
              <w:bottom w:val="nil"/>
              <w:right w:val="nil"/>
            </w:tcBorders>
            <w:shd w:val="clear" w:color="auto" w:fill="auto"/>
            <w:noWrap/>
            <w:vAlign w:val="bottom"/>
            <w:hideMark/>
          </w:tcPr>
          <w:p w14:paraId="01A5837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42</w:t>
            </w:r>
          </w:p>
        </w:tc>
        <w:tc>
          <w:tcPr>
            <w:tcW w:w="864" w:type="dxa"/>
            <w:tcBorders>
              <w:top w:val="nil"/>
              <w:left w:val="nil"/>
              <w:bottom w:val="nil"/>
              <w:right w:val="nil"/>
            </w:tcBorders>
            <w:shd w:val="clear" w:color="auto" w:fill="auto"/>
            <w:noWrap/>
            <w:vAlign w:val="center"/>
            <w:hideMark/>
          </w:tcPr>
          <w:p w14:paraId="45B1BE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$1,799.82</w:t>
            </w:r>
          </w:p>
        </w:tc>
        <w:tc>
          <w:tcPr>
            <w:tcW w:w="724" w:type="dxa"/>
            <w:tcBorders>
              <w:top w:val="nil"/>
              <w:left w:val="nil"/>
              <w:bottom w:val="nil"/>
              <w:right w:val="nil"/>
            </w:tcBorders>
            <w:shd w:val="clear" w:color="auto" w:fill="auto"/>
            <w:noWrap/>
            <w:vAlign w:val="center"/>
            <w:hideMark/>
          </w:tcPr>
          <w:p w14:paraId="4ED6E3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$1,807.02</w:t>
            </w:r>
          </w:p>
        </w:tc>
        <w:tc>
          <w:tcPr>
            <w:tcW w:w="835" w:type="dxa"/>
            <w:tcBorders>
              <w:top w:val="nil"/>
              <w:left w:val="nil"/>
              <w:bottom w:val="nil"/>
              <w:right w:val="nil"/>
            </w:tcBorders>
            <w:shd w:val="clear" w:color="auto" w:fill="auto"/>
            <w:noWrap/>
            <w:vAlign w:val="center"/>
            <w:hideMark/>
          </w:tcPr>
          <w:p w14:paraId="24D08B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$1,814.25</w:t>
            </w:r>
          </w:p>
        </w:tc>
        <w:tc>
          <w:tcPr>
            <w:tcW w:w="724" w:type="dxa"/>
            <w:tcBorders>
              <w:top w:val="nil"/>
              <w:left w:val="nil"/>
              <w:bottom w:val="nil"/>
              <w:right w:val="nil"/>
            </w:tcBorders>
            <w:shd w:val="clear" w:color="auto" w:fill="auto"/>
            <w:noWrap/>
            <w:vAlign w:val="center"/>
            <w:hideMark/>
          </w:tcPr>
          <w:p w14:paraId="6F7D5A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$1,821.51</w:t>
            </w:r>
          </w:p>
        </w:tc>
        <w:tc>
          <w:tcPr>
            <w:tcW w:w="724" w:type="dxa"/>
            <w:tcBorders>
              <w:top w:val="nil"/>
              <w:left w:val="nil"/>
              <w:bottom w:val="nil"/>
              <w:right w:val="nil"/>
            </w:tcBorders>
            <w:shd w:val="clear" w:color="auto" w:fill="auto"/>
            <w:noWrap/>
            <w:vAlign w:val="center"/>
            <w:hideMark/>
          </w:tcPr>
          <w:p w14:paraId="3718C7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$1,828.79</w:t>
            </w:r>
          </w:p>
        </w:tc>
        <w:tc>
          <w:tcPr>
            <w:tcW w:w="724" w:type="dxa"/>
            <w:tcBorders>
              <w:top w:val="nil"/>
              <w:left w:val="nil"/>
              <w:bottom w:val="nil"/>
              <w:right w:val="nil"/>
            </w:tcBorders>
            <w:shd w:val="clear" w:color="auto" w:fill="auto"/>
            <w:noWrap/>
            <w:vAlign w:val="center"/>
            <w:hideMark/>
          </w:tcPr>
          <w:p w14:paraId="4CB5AA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$1,836.11</w:t>
            </w:r>
          </w:p>
        </w:tc>
        <w:tc>
          <w:tcPr>
            <w:tcW w:w="724" w:type="dxa"/>
            <w:tcBorders>
              <w:top w:val="nil"/>
              <w:left w:val="nil"/>
              <w:bottom w:val="nil"/>
              <w:right w:val="nil"/>
            </w:tcBorders>
            <w:shd w:val="clear" w:color="auto" w:fill="auto"/>
            <w:noWrap/>
            <w:vAlign w:val="center"/>
            <w:hideMark/>
          </w:tcPr>
          <w:p w14:paraId="7066AE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$1,843.45</w:t>
            </w:r>
          </w:p>
        </w:tc>
        <w:tc>
          <w:tcPr>
            <w:tcW w:w="724" w:type="dxa"/>
            <w:tcBorders>
              <w:top w:val="nil"/>
              <w:left w:val="nil"/>
              <w:bottom w:val="nil"/>
              <w:right w:val="nil"/>
            </w:tcBorders>
            <w:shd w:val="clear" w:color="auto" w:fill="auto"/>
            <w:noWrap/>
            <w:vAlign w:val="center"/>
            <w:hideMark/>
          </w:tcPr>
          <w:p w14:paraId="2E5096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$1,850.83</w:t>
            </w:r>
          </w:p>
        </w:tc>
        <w:tc>
          <w:tcPr>
            <w:tcW w:w="790" w:type="dxa"/>
            <w:tcBorders>
              <w:top w:val="nil"/>
              <w:left w:val="nil"/>
              <w:bottom w:val="nil"/>
              <w:right w:val="nil"/>
            </w:tcBorders>
            <w:shd w:val="clear" w:color="auto" w:fill="auto"/>
            <w:noWrap/>
            <w:vAlign w:val="center"/>
            <w:hideMark/>
          </w:tcPr>
          <w:p w14:paraId="64A5E5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$1,858.23</w:t>
            </w:r>
          </w:p>
        </w:tc>
        <w:tc>
          <w:tcPr>
            <w:tcW w:w="866" w:type="dxa"/>
            <w:gridSpan w:val="2"/>
            <w:tcBorders>
              <w:top w:val="nil"/>
              <w:left w:val="nil"/>
              <w:bottom w:val="nil"/>
              <w:right w:val="nil"/>
            </w:tcBorders>
            <w:shd w:val="clear" w:color="auto" w:fill="auto"/>
            <w:noWrap/>
            <w:vAlign w:val="center"/>
            <w:hideMark/>
          </w:tcPr>
          <w:p w14:paraId="4B6506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$1,865.66</w:t>
            </w:r>
          </w:p>
        </w:tc>
        <w:tc>
          <w:tcPr>
            <w:tcW w:w="753" w:type="dxa"/>
            <w:tcBorders>
              <w:top w:val="nil"/>
              <w:left w:val="nil"/>
              <w:bottom w:val="nil"/>
              <w:right w:val="nil"/>
            </w:tcBorders>
            <w:shd w:val="clear" w:color="auto" w:fill="auto"/>
            <w:noWrap/>
            <w:vAlign w:val="center"/>
            <w:hideMark/>
          </w:tcPr>
          <w:p w14:paraId="7DAADB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$1,873.12</w:t>
            </w:r>
          </w:p>
        </w:tc>
        <w:tc>
          <w:tcPr>
            <w:tcW w:w="791" w:type="dxa"/>
            <w:tcBorders>
              <w:top w:val="nil"/>
              <w:left w:val="nil"/>
              <w:bottom w:val="nil"/>
              <w:right w:val="nil"/>
            </w:tcBorders>
            <w:shd w:val="clear" w:color="auto" w:fill="auto"/>
            <w:noWrap/>
            <w:vAlign w:val="center"/>
            <w:hideMark/>
          </w:tcPr>
          <w:p w14:paraId="1EA10D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$1,880.62</w:t>
            </w:r>
          </w:p>
        </w:tc>
      </w:tr>
      <w:tr w:rsidR="001958E5" w:rsidRPr="003105AA" w14:paraId="2206DC82" w14:textId="77777777" w:rsidTr="002E0329">
        <w:trPr>
          <w:trHeight w:val="270"/>
        </w:trPr>
        <w:tc>
          <w:tcPr>
            <w:tcW w:w="980" w:type="dxa"/>
            <w:tcBorders>
              <w:top w:val="nil"/>
              <w:left w:val="nil"/>
              <w:bottom w:val="nil"/>
              <w:right w:val="nil"/>
            </w:tcBorders>
            <w:shd w:val="clear" w:color="auto" w:fill="auto"/>
            <w:noWrap/>
            <w:vAlign w:val="bottom"/>
            <w:hideMark/>
          </w:tcPr>
          <w:p w14:paraId="63C7B2E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43</w:t>
            </w:r>
          </w:p>
        </w:tc>
        <w:tc>
          <w:tcPr>
            <w:tcW w:w="864" w:type="dxa"/>
            <w:tcBorders>
              <w:top w:val="nil"/>
              <w:left w:val="nil"/>
              <w:bottom w:val="nil"/>
              <w:right w:val="nil"/>
            </w:tcBorders>
            <w:shd w:val="clear" w:color="auto" w:fill="auto"/>
            <w:noWrap/>
            <w:vAlign w:val="center"/>
            <w:hideMark/>
          </w:tcPr>
          <w:p w14:paraId="7F274C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$1,846.63</w:t>
            </w:r>
          </w:p>
        </w:tc>
        <w:tc>
          <w:tcPr>
            <w:tcW w:w="724" w:type="dxa"/>
            <w:tcBorders>
              <w:top w:val="nil"/>
              <w:left w:val="nil"/>
              <w:bottom w:val="nil"/>
              <w:right w:val="nil"/>
            </w:tcBorders>
            <w:shd w:val="clear" w:color="auto" w:fill="auto"/>
            <w:noWrap/>
            <w:vAlign w:val="center"/>
            <w:hideMark/>
          </w:tcPr>
          <w:p w14:paraId="21AD57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$1,854.01</w:t>
            </w:r>
          </w:p>
        </w:tc>
        <w:tc>
          <w:tcPr>
            <w:tcW w:w="835" w:type="dxa"/>
            <w:tcBorders>
              <w:top w:val="nil"/>
              <w:left w:val="nil"/>
              <w:bottom w:val="nil"/>
              <w:right w:val="nil"/>
            </w:tcBorders>
            <w:shd w:val="clear" w:color="auto" w:fill="auto"/>
            <w:noWrap/>
            <w:vAlign w:val="center"/>
            <w:hideMark/>
          </w:tcPr>
          <w:p w14:paraId="12000D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$1,861.43</w:t>
            </w:r>
          </w:p>
        </w:tc>
        <w:tc>
          <w:tcPr>
            <w:tcW w:w="724" w:type="dxa"/>
            <w:tcBorders>
              <w:top w:val="nil"/>
              <w:left w:val="nil"/>
              <w:bottom w:val="nil"/>
              <w:right w:val="nil"/>
            </w:tcBorders>
            <w:shd w:val="clear" w:color="auto" w:fill="auto"/>
            <w:noWrap/>
            <w:vAlign w:val="center"/>
            <w:hideMark/>
          </w:tcPr>
          <w:p w14:paraId="272107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$1,868.87</w:t>
            </w:r>
          </w:p>
        </w:tc>
        <w:tc>
          <w:tcPr>
            <w:tcW w:w="724" w:type="dxa"/>
            <w:tcBorders>
              <w:top w:val="nil"/>
              <w:left w:val="nil"/>
              <w:bottom w:val="nil"/>
              <w:right w:val="nil"/>
            </w:tcBorders>
            <w:shd w:val="clear" w:color="auto" w:fill="auto"/>
            <w:noWrap/>
            <w:vAlign w:val="center"/>
            <w:hideMark/>
          </w:tcPr>
          <w:p w14:paraId="393B74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$1,876.35</w:t>
            </w:r>
          </w:p>
        </w:tc>
        <w:tc>
          <w:tcPr>
            <w:tcW w:w="724" w:type="dxa"/>
            <w:tcBorders>
              <w:top w:val="nil"/>
              <w:left w:val="nil"/>
              <w:bottom w:val="nil"/>
              <w:right w:val="nil"/>
            </w:tcBorders>
            <w:shd w:val="clear" w:color="auto" w:fill="auto"/>
            <w:noWrap/>
            <w:vAlign w:val="center"/>
            <w:hideMark/>
          </w:tcPr>
          <w:p w14:paraId="38EDA6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$1,883.85</w:t>
            </w:r>
          </w:p>
        </w:tc>
        <w:tc>
          <w:tcPr>
            <w:tcW w:w="724" w:type="dxa"/>
            <w:tcBorders>
              <w:top w:val="nil"/>
              <w:left w:val="nil"/>
              <w:bottom w:val="nil"/>
              <w:right w:val="nil"/>
            </w:tcBorders>
            <w:shd w:val="clear" w:color="auto" w:fill="auto"/>
            <w:noWrap/>
            <w:vAlign w:val="center"/>
            <w:hideMark/>
          </w:tcPr>
          <w:p w14:paraId="1010CC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$1,891.39</w:t>
            </w:r>
          </w:p>
        </w:tc>
        <w:tc>
          <w:tcPr>
            <w:tcW w:w="724" w:type="dxa"/>
            <w:tcBorders>
              <w:top w:val="nil"/>
              <w:left w:val="nil"/>
              <w:bottom w:val="nil"/>
              <w:right w:val="nil"/>
            </w:tcBorders>
            <w:shd w:val="clear" w:color="auto" w:fill="auto"/>
            <w:noWrap/>
            <w:vAlign w:val="center"/>
            <w:hideMark/>
          </w:tcPr>
          <w:p w14:paraId="6F77D6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$1,898.96</w:t>
            </w:r>
          </w:p>
        </w:tc>
        <w:tc>
          <w:tcPr>
            <w:tcW w:w="790" w:type="dxa"/>
            <w:tcBorders>
              <w:top w:val="nil"/>
              <w:left w:val="nil"/>
              <w:bottom w:val="nil"/>
              <w:right w:val="nil"/>
            </w:tcBorders>
            <w:shd w:val="clear" w:color="auto" w:fill="auto"/>
            <w:noWrap/>
            <w:vAlign w:val="center"/>
            <w:hideMark/>
          </w:tcPr>
          <w:p w14:paraId="636C58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$1,906.55</w:t>
            </w:r>
          </w:p>
        </w:tc>
        <w:tc>
          <w:tcPr>
            <w:tcW w:w="866" w:type="dxa"/>
            <w:gridSpan w:val="2"/>
            <w:tcBorders>
              <w:top w:val="nil"/>
              <w:left w:val="nil"/>
              <w:bottom w:val="nil"/>
              <w:right w:val="nil"/>
            </w:tcBorders>
            <w:shd w:val="clear" w:color="auto" w:fill="auto"/>
            <w:noWrap/>
            <w:vAlign w:val="center"/>
            <w:hideMark/>
          </w:tcPr>
          <w:p w14:paraId="4E8047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$1,914.18</w:t>
            </w:r>
          </w:p>
        </w:tc>
        <w:tc>
          <w:tcPr>
            <w:tcW w:w="753" w:type="dxa"/>
            <w:tcBorders>
              <w:top w:val="nil"/>
              <w:left w:val="nil"/>
              <w:bottom w:val="nil"/>
              <w:right w:val="nil"/>
            </w:tcBorders>
            <w:shd w:val="clear" w:color="auto" w:fill="auto"/>
            <w:noWrap/>
            <w:vAlign w:val="center"/>
            <w:hideMark/>
          </w:tcPr>
          <w:p w14:paraId="2A4256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$1,921.83</w:t>
            </w:r>
          </w:p>
        </w:tc>
        <w:tc>
          <w:tcPr>
            <w:tcW w:w="791" w:type="dxa"/>
            <w:tcBorders>
              <w:top w:val="nil"/>
              <w:left w:val="nil"/>
              <w:bottom w:val="nil"/>
              <w:right w:val="nil"/>
            </w:tcBorders>
            <w:shd w:val="clear" w:color="auto" w:fill="auto"/>
            <w:noWrap/>
            <w:vAlign w:val="center"/>
            <w:hideMark/>
          </w:tcPr>
          <w:p w14:paraId="4E07F3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$1,929.52</w:t>
            </w:r>
          </w:p>
        </w:tc>
      </w:tr>
      <w:tr w:rsidR="001958E5" w:rsidRPr="003105AA" w14:paraId="27F43DC7" w14:textId="77777777" w:rsidTr="002E0329">
        <w:trPr>
          <w:trHeight w:val="270"/>
        </w:trPr>
        <w:tc>
          <w:tcPr>
            <w:tcW w:w="980" w:type="dxa"/>
            <w:tcBorders>
              <w:top w:val="nil"/>
              <w:left w:val="nil"/>
              <w:bottom w:val="nil"/>
              <w:right w:val="nil"/>
            </w:tcBorders>
            <w:shd w:val="clear" w:color="auto" w:fill="auto"/>
            <w:noWrap/>
            <w:vAlign w:val="bottom"/>
            <w:hideMark/>
          </w:tcPr>
          <w:p w14:paraId="7C461E7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44</w:t>
            </w:r>
          </w:p>
        </w:tc>
        <w:tc>
          <w:tcPr>
            <w:tcW w:w="864" w:type="dxa"/>
            <w:tcBorders>
              <w:top w:val="nil"/>
              <w:left w:val="nil"/>
              <w:bottom w:val="nil"/>
              <w:right w:val="nil"/>
            </w:tcBorders>
            <w:shd w:val="clear" w:color="auto" w:fill="auto"/>
            <w:noWrap/>
            <w:vAlign w:val="center"/>
            <w:hideMark/>
          </w:tcPr>
          <w:p w14:paraId="290AF6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$1,893.66</w:t>
            </w:r>
          </w:p>
        </w:tc>
        <w:tc>
          <w:tcPr>
            <w:tcW w:w="724" w:type="dxa"/>
            <w:tcBorders>
              <w:top w:val="nil"/>
              <w:left w:val="nil"/>
              <w:bottom w:val="nil"/>
              <w:right w:val="nil"/>
            </w:tcBorders>
            <w:shd w:val="clear" w:color="auto" w:fill="auto"/>
            <w:noWrap/>
            <w:vAlign w:val="center"/>
            <w:hideMark/>
          </w:tcPr>
          <w:p w14:paraId="24A316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$1,901.23</w:t>
            </w:r>
          </w:p>
        </w:tc>
        <w:tc>
          <w:tcPr>
            <w:tcW w:w="835" w:type="dxa"/>
            <w:tcBorders>
              <w:top w:val="nil"/>
              <w:left w:val="nil"/>
              <w:bottom w:val="nil"/>
              <w:right w:val="nil"/>
            </w:tcBorders>
            <w:shd w:val="clear" w:color="auto" w:fill="auto"/>
            <w:noWrap/>
            <w:vAlign w:val="center"/>
            <w:hideMark/>
          </w:tcPr>
          <w:p w14:paraId="1FAC0B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$1,908.83</w:t>
            </w:r>
          </w:p>
        </w:tc>
        <w:tc>
          <w:tcPr>
            <w:tcW w:w="724" w:type="dxa"/>
            <w:tcBorders>
              <w:top w:val="nil"/>
              <w:left w:val="nil"/>
              <w:bottom w:val="nil"/>
              <w:right w:val="nil"/>
            </w:tcBorders>
            <w:shd w:val="clear" w:color="auto" w:fill="auto"/>
            <w:noWrap/>
            <w:vAlign w:val="center"/>
            <w:hideMark/>
          </w:tcPr>
          <w:p w14:paraId="263898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$1,916.47</w:t>
            </w:r>
          </w:p>
        </w:tc>
        <w:tc>
          <w:tcPr>
            <w:tcW w:w="724" w:type="dxa"/>
            <w:tcBorders>
              <w:top w:val="nil"/>
              <w:left w:val="nil"/>
              <w:bottom w:val="nil"/>
              <w:right w:val="nil"/>
            </w:tcBorders>
            <w:shd w:val="clear" w:color="auto" w:fill="auto"/>
            <w:noWrap/>
            <w:vAlign w:val="center"/>
            <w:hideMark/>
          </w:tcPr>
          <w:p w14:paraId="642FEE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$1,924.14</w:t>
            </w:r>
          </w:p>
        </w:tc>
        <w:tc>
          <w:tcPr>
            <w:tcW w:w="724" w:type="dxa"/>
            <w:tcBorders>
              <w:top w:val="nil"/>
              <w:left w:val="nil"/>
              <w:bottom w:val="nil"/>
              <w:right w:val="nil"/>
            </w:tcBorders>
            <w:shd w:val="clear" w:color="auto" w:fill="auto"/>
            <w:noWrap/>
            <w:vAlign w:val="center"/>
            <w:hideMark/>
          </w:tcPr>
          <w:p w14:paraId="1DEF6B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$1,931.83</w:t>
            </w:r>
          </w:p>
        </w:tc>
        <w:tc>
          <w:tcPr>
            <w:tcW w:w="724" w:type="dxa"/>
            <w:tcBorders>
              <w:top w:val="nil"/>
              <w:left w:val="nil"/>
              <w:bottom w:val="nil"/>
              <w:right w:val="nil"/>
            </w:tcBorders>
            <w:shd w:val="clear" w:color="auto" w:fill="auto"/>
            <w:noWrap/>
            <w:vAlign w:val="center"/>
            <w:hideMark/>
          </w:tcPr>
          <w:p w14:paraId="04FDB0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$1,939.56</w:t>
            </w:r>
          </w:p>
        </w:tc>
        <w:tc>
          <w:tcPr>
            <w:tcW w:w="724" w:type="dxa"/>
            <w:tcBorders>
              <w:top w:val="nil"/>
              <w:left w:val="nil"/>
              <w:bottom w:val="nil"/>
              <w:right w:val="nil"/>
            </w:tcBorders>
            <w:shd w:val="clear" w:color="auto" w:fill="auto"/>
            <w:noWrap/>
            <w:vAlign w:val="center"/>
            <w:hideMark/>
          </w:tcPr>
          <w:p w14:paraId="136251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$1,947.32</w:t>
            </w:r>
          </w:p>
        </w:tc>
        <w:tc>
          <w:tcPr>
            <w:tcW w:w="790" w:type="dxa"/>
            <w:tcBorders>
              <w:top w:val="nil"/>
              <w:left w:val="nil"/>
              <w:bottom w:val="nil"/>
              <w:right w:val="nil"/>
            </w:tcBorders>
            <w:shd w:val="clear" w:color="auto" w:fill="auto"/>
            <w:noWrap/>
            <w:vAlign w:val="center"/>
            <w:hideMark/>
          </w:tcPr>
          <w:p w14:paraId="3DDE2E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$1,955.11</w:t>
            </w:r>
          </w:p>
        </w:tc>
        <w:tc>
          <w:tcPr>
            <w:tcW w:w="866" w:type="dxa"/>
            <w:gridSpan w:val="2"/>
            <w:tcBorders>
              <w:top w:val="nil"/>
              <w:left w:val="nil"/>
              <w:bottom w:val="nil"/>
              <w:right w:val="nil"/>
            </w:tcBorders>
            <w:shd w:val="clear" w:color="auto" w:fill="auto"/>
            <w:noWrap/>
            <w:vAlign w:val="center"/>
            <w:hideMark/>
          </w:tcPr>
          <w:p w14:paraId="0FA47C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$1,962.93</w:t>
            </w:r>
          </w:p>
        </w:tc>
        <w:tc>
          <w:tcPr>
            <w:tcW w:w="753" w:type="dxa"/>
            <w:tcBorders>
              <w:top w:val="nil"/>
              <w:left w:val="nil"/>
              <w:bottom w:val="nil"/>
              <w:right w:val="nil"/>
            </w:tcBorders>
            <w:shd w:val="clear" w:color="auto" w:fill="auto"/>
            <w:noWrap/>
            <w:vAlign w:val="center"/>
            <w:hideMark/>
          </w:tcPr>
          <w:p w14:paraId="345B2D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$1,970.78</w:t>
            </w:r>
          </w:p>
        </w:tc>
        <w:tc>
          <w:tcPr>
            <w:tcW w:w="791" w:type="dxa"/>
            <w:tcBorders>
              <w:top w:val="nil"/>
              <w:left w:val="nil"/>
              <w:bottom w:val="nil"/>
              <w:right w:val="nil"/>
            </w:tcBorders>
            <w:shd w:val="clear" w:color="auto" w:fill="auto"/>
            <w:noWrap/>
            <w:vAlign w:val="center"/>
            <w:hideMark/>
          </w:tcPr>
          <w:p w14:paraId="28E302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$1,978.66</w:t>
            </w:r>
          </w:p>
        </w:tc>
      </w:tr>
      <w:tr w:rsidR="001958E5" w:rsidRPr="003105AA" w14:paraId="12AF8577" w14:textId="77777777" w:rsidTr="002E0329">
        <w:trPr>
          <w:trHeight w:val="270"/>
        </w:trPr>
        <w:tc>
          <w:tcPr>
            <w:tcW w:w="980" w:type="dxa"/>
            <w:tcBorders>
              <w:top w:val="nil"/>
              <w:left w:val="nil"/>
              <w:bottom w:val="nil"/>
              <w:right w:val="nil"/>
            </w:tcBorders>
            <w:shd w:val="clear" w:color="auto" w:fill="auto"/>
            <w:noWrap/>
            <w:vAlign w:val="bottom"/>
            <w:hideMark/>
          </w:tcPr>
          <w:p w14:paraId="5FF2C28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45</w:t>
            </w:r>
          </w:p>
        </w:tc>
        <w:tc>
          <w:tcPr>
            <w:tcW w:w="864" w:type="dxa"/>
            <w:tcBorders>
              <w:top w:val="nil"/>
              <w:left w:val="nil"/>
              <w:bottom w:val="nil"/>
              <w:right w:val="nil"/>
            </w:tcBorders>
            <w:shd w:val="clear" w:color="auto" w:fill="auto"/>
            <w:noWrap/>
            <w:vAlign w:val="center"/>
            <w:hideMark/>
          </w:tcPr>
          <w:p w14:paraId="7F1E6B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$1,940.82</w:t>
            </w:r>
          </w:p>
        </w:tc>
        <w:tc>
          <w:tcPr>
            <w:tcW w:w="724" w:type="dxa"/>
            <w:tcBorders>
              <w:top w:val="nil"/>
              <w:left w:val="nil"/>
              <w:bottom w:val="nil"/>
              <w:right w:val="nil"/>
            </w:tcBorders>
            <w:shd w:val="clear" w:color="auto" w:fill="auto"/>
            <w:noWrap/>
            <w:vAlign w:val="center"/>
            <w:hideMark/>
          </w:tcPr>
          <w:p w14:paraId="4CFF69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$1,948.58</w:t>
            </w:r>
          </w:p>
        </w:tc>
        <w:tc>
          <w:tcPr>
            <w:tcW w:w="835" w:type="dxa"/>
            <w:tcBorders>
              <w:top w:val="nil"/>
              <w:left w:val="nil"/>
              <w:bottom w:val="nil"/>
              <w:right w:val="nil"/>
            </w:tcBorders>
            <w:shd w:val="clear" w:color="auto" w:fill="auto"/>
            <w:noWrap/>
            <w:vAlign w:val="center"/>
            <w:hideMark/>
          </w:tcPr>
          <w:p w14:paraId="7D8643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$1,956.38</w:t>
            </w:r>
          </w:p>
        </w:tc>
        <w:tc>
          <w:tcPr>
            <w:tcW w:w="724" w:type="dxa"/>
            <w:tcBorders>
              <w:top w:val="nil"/>
              <w:left w:val="nil"/>
              <w:bottom w:val="nil"/>
              <w:right w:val="nil"/>
            </w:tcBorders>
            <w:shd w:val="clear" w:color="auto" w:fill="auto"/>
            <w:noWrap/>
            <w:vAlign w:val="center"/>
            <w:hideMark/>
          </w:tcPr>
          <w:p w14:paraId="22C739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$1,964.20</w:t>
            </w:r>
          </w:p>
        </w:tc>
        <w:tc>
          <w:tcPr>
            <w:tcW w:w="724" w:type="dxa"/>
            <w:tcBorders>
              <w:top w:val="nil"/>
              <w:left w:val="nil"/>
              <w:bottom w:val="nil"/>
              <w:right w:val="nil"/>
            </w:tcBorders>
            <w:shd w:val="clear" w:color="auto" w:fill="auto"/>
            <w:noWrap/>
            <w:vAlign w:val="center"/>
            <w:hideMark/>
          </w:tcPr>
          <w:p w14:paraId="5001D6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$1,972.06</w:t>
            </w:r>
          </w:p>
        </w:tc>
        <w:tc>
          <w:tcPr>
            <w:tcW w:w="724" w:type="dxa"/>
            <w:tcBorders>
              <w:top w:val="nil"/>
              <w:left w:val="nil"/>
              <w:bottom w:val="nil"/>
              <w:right w:val="nil"/>
            </w:tcBorders>
            <w:shd w:val="clear" w:color="auto" w:fill="auto"/>
            <w:noWrap/>
            <w:vAlign w:val="center"/>
            <w:hideMark/>
          </w:tcPr>
          <w:p w14:paraId="7191A2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$1,979.95</w:t>
            </w:r>
          </w:p>
        </w:tc>
        <w:tc>
          <w:tcPr>
            <w:tcW w:w="724" w:type="dxa"/>
            <w:tcBorders>
              <w:top w:val="nil"/>
              <w:left w:val="nil"/>
              <w:bottom w:val="nil"/>
              <w:right w:val="nil"/>
            </w:tcBorders>
            <w:shd w:val="clear" w:color="auto" w:fill="auto"/>
            <w:noWrap/>
            <w:vAlign w:val="center"/>
            <w:hideMark/>
          </w:tcPr>
          <w:p w14:paraId="7B1279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$1,987.87</w:t>
            </w:r>
          </w:p>
        </w:tc>
        <w:tc>
          <w:tcPr>
            <w:tcW w:w="724" w:type="dxa"/>
            <w:tcBorders>
              <w:top w:val="nil"/>
              <w:left w:val="nil"/>
              <w:bottom w:val="nil"/>
              <w:right w:val="nil"/>
            </w:tcBorders>
            <w:shd w:val="clear" w:color="auto" w:fill="auto"/>
            <w:noWrap/>
            <w:vAlign w:val="center"/>
            <w:hideMark/>
          </w:tcPr>
          <w:p w14:paraId="0ED123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$1,995.82</w:t>
            </w:r>
          </w:p>
        </w:tc>
        <w:tc>
          <w:tcPr>
            <w:tcW w:w="790" w:type="dxa"/>
            <w:tcBorders>
              <w:top w:val="nil"/>
              <w:left w:val="nil"/>
              <w:bottom w:val="nil"/>
              <w:right w:val="nil"/>
            </w:tcBorders>
            <w:shd w:val="clear" w:color="auto" w:fill="auto"/>
            <w:noWrap/>
            <w:vAlign w:val="center"/>
            <w:hideMark/>
          </w:tcPr>
          <w:p w14:paraId="085C20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$2,003.80</w:t>
            </w:r>
          </w:p>
        </w:tc>
        <w:tc>
          <w:tcPr>
            <w:tcW w:w="866" w:type="dxa"/>
            <w:gridSpan w:val="2"/>
            <w:tcBorders>
              <w:top w:val="nil"/>
              <w:left w:val="nil"/>
              <w:bottom w:val="nil"/>
              <w:right w:val="nil"/>
            </w:tcBorders>
            <w:shd w:val="clear" w:color="auto" w:fill="auto"/>
            <w:noWrap/>
            <w:vAlign w:val="center"/>
            <w:hideMark/>
          </w:tcPr>
          <w:p w14:paraId="5156B8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$2,011.82</w:t>
            </w:r>
          </w:p>
        </w:tc>
        <w:tc>
          <w:tcPr>
            <w:tcW w:w="753" w:type="dxa"/>
            <w:tcBorders>
              <w:top w:val="nil"/>
              <w:left w:val="nil"/>
              <w:bottom w:val="nil"/>
              <w:right w:val="nil"/>
            </w:tcBorders>
            <w:shd w:val="clear" w:color="auto" w:fill="auto"/>
            <w:noWrap/>
            <w:vAlign w:val="center"/>
            <w:hideMark/>
          </w:tcPr>
          <w:p w14:paraId="0701E0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$2,019.86</w:t>
            </w:r>
          </w:p>
        </w:tc>
        <w:tc>
          <w:tcPr>
            <w:tcW w:w="791" w:type="dxa"/>
            <w:tcBorders>
              <w:top w:val="nil"/>
              <w:left w:val="nil"/>
              <w:bottom w:val="nil"/>
              <w:right w:val="nil"/>
            </w:tcBorders>
            <w:shd w:val="clear" w:color="auto" w:fill="auto"/>
            <w:noWrap/>
            <w:vAlign w:val="center"/>
            <w:hideMark/>
          </w:tcPr>
          <w:p w14:paraId="6E0D63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$2,027.94</w:t>
            </w:r>
          </w:p>
        </w:tc>
      </w:tr>
      <w:tr w:rsidR="001958E5" w:rsidRPr="003105AA" w14:paraId="1A88B8E3" w14:textId="77777777" w:rsidTr="002E0329">
        <w:trPr>
          <w:trHeight w:val="270"/>
        </w:trPr>
        <w:tc>
          <w:tcPr>
            <w:tcW w:w="980" w:type="dxa"/>
            <w:tcBorders>
              <w:top w:val="nil"/>
              <w:left w:val="nil"/>
              <w:bottom w:val="nil"/>
              <w:right w:val="nil"/>
            </w:tcBorders>
            <w:shd w:val="clear" w:color="auto" w:fill="auto"/>
            <w:noWrap/>
            <w:vAlign w:val="bottom"/>
            <w:hideMark/>
          </w:tcPr>
          <w:p w14:paraId="729FD6D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46</w:t>
            </w:r>
          </w:p>
        </w:tc>
        <w:tc>
          <w:tcPr>
            <w:tcW w:w="864" w:type="dxa"/>
            <w:tcBorders>
              <w:top w:val="nil"/>
              <w:left w:val="nil"/>
              <w:bottom w:val="nil"/>
              <w:right w:val="nil"/>
            </w:tcBorders>
            <w:shd w:val="clear" w:color="auto" w:fill="auto"/>
            <w:noWrap/>
            <w:vAlign w:val="center"/>
            <w:hideMark/>
          </w:tcPr>
          <w:p w14:paraId="79028B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$1,988.19</w:t>
            </w:r>
          </w:p>
        </w:tc>
        <w:tc>
          <w:tcPr>
            <w:tcW w:w="724" w:type="dxa"/>
            <w:tcBorders>
              <w:top w:val="nil"/>
              <w:left w:val="nil"/>
              <w:bottom w:val="nil"/>
              <w:right w:val="nil"/>
            </w:tcBorders>
            <w:shd w:val="clear" w:color="auto" w:fill="auto"/>
            <w:noWrap/>
            <w:vAlign w:val="center"/>
            <w:hideMark/>
          </w:tcPr>
          <w:p w14:paraId="71A865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$1,996.14</w:t>
            </w:r>
          </w:p>
        </w:tc>
        <w:tc>
          <w:tcPr>
            <w:tcW w:w="835" w:type="dxa"/>
            <w:tcBorders>
              <w:top w:val="nil"/>
              <w:left w:val="nil"/>
              <w:bottom w:val="nil"/>
              <w:right w:val="nil"/>
            </w:tcBorders>
            <w:shd w:val="clear" w:color="auto" w:fill="auto"/>
            <w:noWrap/>
            <w:vAlign w:val="center"/>
            <w:hideMark/>
          </w:tcPr>
          <w:p w14:paraId="643CFC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$2,004.13</w:t>
            </w:r>
          </w:p>
        </w:tc>
        <w:tc>
          <w:tcPr>
            <w:tcW w:w="724" w:type="dxa"/>
            <w:tcBorders>
              <w:top w:val="nil"/>
              <w:left w:val="nil"/>
              <w:bottom w:val="nil"/>
              <w:right w:val="nil"/>
            </w:tcBorders>
            <w:shd w:val="clear" w:color="auto" w:fill="auto"/>
            <w:noWrap/>
            <w:vAlign w:val="center"/>
            <w:hideMark/>
          </w:tcPr>
          <w:p w14:paraId="12AFC6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$2,012.14</w:t>
            </w:r>
          </w:p>
        </w:tc>
        <w:tc>
          <w:tcPr>
            <w:tcW w:w="724" w:type="dxa"/>
            <w:tcBorders>
              <w:top w:val="nil"/>
              <w:left w:val="nil"/>
              <w:bottom w:val="nil"/>
              <w:right w:val="nil"/>
            </w:tcBorders>
            <w:shd w:val="clear" w:color="auto" w:fill="auto"/>
            <w:noWrap/>
            <w:vAlign w:val="center"/>
            <w:hideMark/>
          </w:tcPr>
          <w:p w14:paraId="7C5AC8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$2,020.19</w:t>
            </w:r>
          </w:p>
        </w:tc>
        <w:tc>
          <w:tcPr>
            <w:tcW w:w="724" w:type="dxa"/>
            <w:tcBorders>
              <w:top w:val="nil"/>
              <w:left w:val="nil"/>
              <w:bottom w:val="nil"/>
              <w:right w:val="nil"/>
            </w:tcBorders>
            <w:shd w:val="clear" w:color="auto" w:fill="auto"/>
            <w:noWrap/>
            <w:vAlign w:val="center"/>
            <w:hideMark/>
          </w:tcPr>
          <w:p w14:paraId="41D98F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$2,028.27</w:t>
            </w:r>
          </w:p>
        </w:tc>
        <w:tc>
          <w:tcPr>
            <w:tcW w:w="724" w:type="dxa"/>
            <w:tcBorders>
              <w:top w:val="nil"/>
              <w:left w:val="nil"/>
              <w:bottom w:val="nil"/>
              <w:right w:val="nil"/>
            </w:tcBorders>
            <w:shd w:val="clear" w:color="auto" w:fill="auto"/>
            <w:noWrap/>
            <w:vAlign w:val="center"/>
            <w:hideMark/>
          </w:tcPr>
          <w:p w14:paraId="525560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$2,036.38</w:t>
            </w:r>
          </w:p>
        </w:tc>
        <w:tc>
          <w:tcPr>
            <w:tcW w:w="724" w:type="dxa"/>
            <w:tcBorders>
              <w:top w:val="nil"/>
              <w:left w:val="nil"/>
              <w:bottom w:val="nil"/>
              <w:right w:val="nil"/>
            </w:tcBorders>
            <w:shd w:val="clear" w:color="auto" w:fill="auto"/>
            <w:noWrap/>
            <w:vAlign w:val="center"/>
            <w:hideMark/>
          </w:tcPr>
          <w:p w14:paraId="307045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$2,044.53</w:t>
            </w:r>
          </w:p>
        </w:tc>
        <w:tc>
          <w:tcPr>
            <w:tcW w:w="790" w:type="dxa"/>
            <w:tcBorders>
              <w:top w:val="nil"/>
              <w:left w:val="nil"/>
              <w:bottom w:val="nil"/>
              <w:right w:val="nil"/>
            </w:tcBorders>
            <w:shd w:val="clear" w:color="auto" w:fill="auto"/>
            <w:noWrap/>
            <w:vAlign w:val="center"/>
            <w:hideMark/>
          </w:tcPr>
          <w:p w14:paraId="5E172C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$2,052.71</w:t>
            </w:r>
          </w:p>
        </w:tc>
        <w:tc>
          <w:tcPr>
            <w:tcW w:w="866" w:type="dxa"/>
            <w:gridSpan w:val="2"/>
            <w:tcBorders>
              <w:top w:val="nil"/>
              <w:left w:val="nil"/>
              <w:bottom w:val="nil"/>
              <w:right w:val="nil"/>
            </w:tcBorders>
            <w:shd w:val="clear" w:color="auto" w:fill="auto"/>
            <w:noWrap/>
            <w:vAlign w:val="center"/>
            <w:hideMark/>
          </w:tcPr>
          <w:p w14:paraId="3A23EC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$2,060.92</w:t>
            </w:r>
          </w:p>
        </w:tc>
        <w:tc>
          <w:tcPr>
            <w:tcW w:w="753" w:type="dxa"/>
            <w:tcBorders>
              <w:top w:val="nil"/>
              <w:left w:val="nil"/>
              <w:bottom w:val="nil"/>
              <w:right w:val="nil"/>
            </w:tcBorders>
            <w:shd w:val="clear" w:color="auto" w:fill="auto"/>
            <w:noWrap/>
            <w:vAlign w:val="center"/>
            <w:hideMark/>
          </w:tcPr>
          <w:p w14:paraId="0F2641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$2,069.16</w:t>
            </w:r>
          </w:p>
        </w:tc>
        <w:tc>
          <w:tcPr>
            <w:tcW w:w="791" w:type="dxa"/>
            <w:tcBorders>
              <w:top w:val="nil"/>
              <w:left w:val="nil"/>
              <w:bottom w:val="nil"/>
              <w:right w:val="nil"/>
            </w:tcBorders>
            <w:shd w:val="clear" w:color="auto" w:fill="auto"/>
            <w:noWrap/>
            <w:vAlign w:val="center"/>
            <w:hideMark/>
          </w:tcPr>
          <w:p w14:paraId="49AD5A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$2,077.44</w:t>
            </w:r>
          </w:p>
        </w:tc>
      </w:tr>
      <w:tr w:rsidR="001958E5" w:rsidRPr="003105AA" w14:paraId="23552D25" w14:textId="77777777" w:rsidTr="002E0329">
        <w:trPr>
          <w:trHeight w:val="270"/>
        </w:trPr>
        <w:tc>
          <w:tcPr>
            <w:tcW w:w="980" w:type="dxa"/>
            <w:tcBorders>
              <w:top w:val="nil"/>
              <w:left w:val="nil"/>
              <w:bottom w:val="nil"/>
              <w:right w:val="nil"/>
            </w:tcBorders>
            <w:shd w:val="clear" w:color="auto" w:fill="auto"/>
            <w:noWrap/>
            <w:vAlign w:val="bottom"/>
            <w:hideMark/>
          </w:tcPr>
          <w:p w14:paraId="0A29A48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47</w:t>
            </w:r>
          </w:p>
        </w:tc>
        <w:tc>
          <w:tcPr>
            <w:tcW w:w="864" w:type="dxa"/>
            <w:tcBorders>
              <w:top w:val="nil"/>
              <w:left w:val="nil"/>
              <w:bottom w:val="nil"/>
              <w:right w:val="nil"/>
            </w:tcBorders>
            <w:shd w:val="clear" w:color="auto" w:fill="auto"/>
            <w:noWrap/>
            <w:vAlign w:val="center"/>
            <w:hideMark/>
          </w:tcPr>
          <w:p w14:paraId="7A9A5E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$2,035.78</w:t>
            </w:r>
          </w:p>
        </w:tc>
        <w:tc>
          <w:tcPr>
            <w:tcW w:w="724" w:type="dxa"/>
            <w:tcBorders>
              <w:top w:val="nil"/>
              <w:left w:val="nil"/>
              <w:bottom w:val="nil"/>
              <w:right w:val="nil"/>
            </w:tcBorders>
            <w:shd w:val="clear" w:color="auto" w:fill="auto"/>
            <w:noWrap/>
            <w:vAlign w:val="center"/>
            <w:hideMark/>
          </w:tcPr>
          <w:p w14:paraId="0F2E3E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$2,043.93</w:t>
            </w:r>
          </w:p>
        </w:tc>
        <w:tc>
          <w:tcPr>
            <w:tcW w:w="835" w:type="dxa"/>
            <w:tcBorders>
              <w:top w:val="nil"/>
              <w:left w:val="nil"/>
              <w:bottom w:val="nil"/>
              <w:right w:val="nil"/>
            </w:tcBorders>
            <w:shd w:val="clear" w:color="auto" w:fill="auto"/>
            <w:noWrap/>
            <w:vAlign w:val="center"/>
            <w:hideMark/>
          </w:tcPr>
          <w:p w14:paraId="7C0E7B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$2,052.10</w:t>
            </w:r>
          </w:p>
        </w:tc>
        <w:tc>
          <w:tcPr>
            <w:tcW w:w="724" w:type="dxa"/>
            <w:tcBorders>
              <w:top w:val="nil"/>
              <w:left w:val="nil"/>
              <w:bottom w:val="nil"/>
              <w:right w:val="nil"/>
            </w:tcBorders>
            <w:shd w:val="clear" w:color="auto" w:fill="auto"/>
            <w:noWrap/>
            <w:vAlign w:val="center"/>
            <w:hideMark/>
          </w:tcPr>
          <w:p w14:paraId="529423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$2,060.31</w:t>
            </w:r>
          </w:p>
        </w:tc>
        <w:tc>
          <w:tcPr>
            <w:tcW w:w="724" w:type="dxa"/>
            <w:tcBorders>
              <w:top w:val="nil"/>
              <w:left w:val="nil"/>
              <w:bottom w:val="nil"/>
              <w:right w:val="nil"/>
            </w:tcBorders>
            <w:shd w:val="clear" w:color="auto" w:fill="auto"/>
            <w:noWrap/>
            <w:vAlign w:val="center"/>
            <w:hideMark/>
          </w:tcPr>
          <w:p w14:paraId="183312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$2,068.55</w:t>
            </w:r>
          </w:p>
        </w:tc>
        <w:tc>
          <w:tcPr>
            <w:tcW w:w="724" w:type="dxa"/>
            <w:tcBorders>
              <w:top w:val="nil"/>
              <w:left w:val="nil"/>
              <w:bottom w:val="nil"/>
              <w:right w:val="nil"/>
            </w:tcBorders>
            <w:shd w:val="clear" w:color="auto" w:fill="auto"/>
            <w:noWrap/>
            <w:vAlign w:val="center"/>
            <w:hideMark/>
          </w:tcPr>
          <w:p w14:paraId="7A5551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$2,076.83</w:t>
            </w:r>
          </w:p>
        </w:tc>
        <w:tc>
          <w:tcPr>
            <w:tcW w:w="724" w:type="dxa"/>
            <w:tcBorders>
              <w:top w:val="nil"/>
              <w:left w:val="nil"/>
              <w:bottom w:val="nil"/>
              <w:right w:val="nil"/>
            </w:tcBorders>
            <w:shd w:val="clear" w:color="auto" w:fill="auto"/>
            <w:noWrap/>
            <w:vAlign w:val="center"/>
            <w:hideMark/>
          </w:tcPr>
          <w:p w14:paraId="361B1D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$2,085.13</w:t>
            </w:r>
          </w:p>
        </w:tc>
        <w:tc>
          <w:tcPr>
            <w:tcW w:w="724" w:type="dxa"/>
            <w:tcBorders>
              <w:top w:val="nil"/>
              <w:left w:val="nil"/>
              <w:bottom w:val="nil"/>
              <w:right w:val="nil"/>
            </w:tcBorders>
            <w:shd w:val="clear" w:color="auto" w:fill="auto"/>
            <w:noWrap/>
            <w:vAlign w:val="center"/>
            <w:hideMark/>
          </w:tcPr>
          <w:p w14:paraId="49357D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$2,093.48</w:t>
            </w:r>
          </w:p>
        </w:tc>
        <w:tc>
          <w:tcPr>
            <w:tcW w:w="790" w:type="dxa"/>
            <w:tcBorders>
              <w:top w:val="nil"/>
              <w:left w:val="nil"/>
              <w:bottom w:val="nil"/>
              <w:right w:val="nil"/>
            </w:tcBorders>
            <w:shd w:val="clear" w:color="auto" w:fill="auto"/>
            <w:noWrap/>
            <w:vAlign w:val="center"/>
            <w:hideMark/>
          </w:tcPr>
          <w:p w14:paraId="241B3B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$2,101.85</w:t>
            </w:r>
          </w:p>
        </w:tc>
        <w:tc>
          <w:tcPr>
            <w:tcW w:w="866" w:type="dxa"/>
            <w:gridSpan w:val="2"/>
            <w:tcBorders>
              <w:top w:val="nil"/>
              <w:left w:val="nil"/>
              <w:bottom w:val="nil"/>
              <w:right w:val="nil"/>
            </w:tcBorders>
            <w:shd w:val="clear" w:color="auto" w:fill="auto"/>
            <w:noWrap/>
            <w:vAlign w:val="center"/>
            <w:hideMark/>
          </w:tcPr>
          <w:p w14:paraId="43D81E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$2,110.26</w:t>
            </w:r>
          </w:p>
        </w:tc>
        <w:tc>
          <w:tcPr>
            <w:tcW w:w="753" w:type="dxa"/>
            <w:tcBorders>
              <w:top w:val="nil"/>
              <w:left w:val="nil"/>
              <w:bottom w:val="nil"/>
              <w:right w:val="nil"/>
            </w:tcBorders>
            <w:shd w:val="clear" w:color="auto" w:fill="auto"/>
            <w:noWrap/>
            <w:vAlign w:val="center"/>
            <w:hideMark/>
          </w:tcPr>
          <w:p w14:paraId="550DDE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$2,118.70</w:t>
            </w:r>
          </w:p>
        </w:tc>
        <w:tc>
          <w:tcPr>
            <w:tcW w:w="791" w:type="dxa"/>
            <w:tcBorders>
              <w:top w:val="nil"/>
              <w:left w:val="nil"/>
              <w:bottom w:val="nil"/>
              <w:right w:val="nil"/>
            </w:tcBorders>
            <w:shd w:val="clear" w:color="auto" w:fill="auto"/>
            <w:noWrap/>
            <w:vAlign w:val="center"/>
            <w:hideMark/>
          </w:tcPr>
          <w:p w14:paraId="1022D5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$2,127.17</w:t>
            </w:r>
          </w:p>
        </w:tc>
      </w:tr>
      <w:tr w:rsidR="001958E5" w:rsidRPr="003105AA" w14:paraId="0D3A09D6" w14:textId="77777777" w:rsidTr="002E0329">
        <w:trPr>
          <w:trHeight w:val="270"/>
        </w:trPr>
        <w:tc>
          <w:tcPr>
            <w:tcW w:w="980" w:type="dxa"/>
            <w:tcBorders>
              <w:top w:val="nil"/>
              <w:left w:val="nil"/>
              <w:bottom w:val="nil"/>
              <w:right w:val="nil"/>
            </w:tcBorders>
            <w:shd w:val="clear" w:color="auto" w:fill="auto"/>
            <w:noWrap/>
            <w:vAlign w:val="bottom"/>
            <w:hideMark/>
          </w:tcPr>
          <w:p w14:paraId="15B1A5D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48</w:t>
            </w:r>
          </w:p>
        </w:tc>
        <w:tc>
          <w:tcPr>
            <w:tcW w:w="864" w:type="dxa"/>
            <w:tcBorders>
              <w:top w:val="nil"/>
              <w:left w:val="nil"/>
              <w:bottom w:val="nil"/>
              <w:right w:val="nil"/>
            </w:tcBorders>
            <w:shd w:val="clear" w:color="auto" w:fill="auto"/>
            <w:noWrap/>
            <w:vAlign w:val="center"/>
            <w:hideMark/>
          </w:tcPr>
          <w:p w14:paraId="5B348B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$2,083.56</w:t>
            </w:r>
          </w:p>
        </w:tc>
        <w:tc>
          <w:tcPr>
            <w:tcW w:w="724" w:type="dxa"/>
            <w:tcBorders>
              <w:top w:val="nil"/>
              <w:left w:val="nil"/>
              <w:bottom w:val="nil"/>
              <w:right w:val="nil"/>
            </w:tcBorders>
            <w:shd w:val="clear" w:color="auto" w:fill="auto"/>
            <w:noWrap/>
            <w:vAlign w:val="center"/>
            <w:hideMark/>
          </w:tcPr>
          <w:p w14:paraId="09EB43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$2,091.89</w:t>
            </w:r>
          </w:p>
        </w:tc>
        <w:tc>
          <w:tcPr>
            <w:tcW w:w="835" w:type="dxa"/>
            <w:tcBorders>
              <w:top w:val="nil"/>
              <w:left w:val="nil"/>
              <w:bottom w:val="nil"/>
              <w:right w:val="nil"/>
            </w:tcBorders>
            <w:shd w:val="clear" w:color="auto" w:fill="auto"/>
            <w:noWrap/>
            <w:vAlign w:val="center"/>
            <w:hideMark/>
          </w:tcPr>
          <w:p w14:paraId="217810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$2,100.26</w:t>
            </w:r>
          </w:p>
        </w:tc>
        <w:tc>
          <w:tcPr>
            <w:tcW w:w="724" w:type="dxa"/>
            <w:tcBorders>
              <w:top w:val="nil"/>
              <w:left w:val="nil"/>
              <w:bottom w:val="nil"/>
              <w:right w:val="nil"/>
            </w:tcBorders>
            <w:shd w:val="clear" w:color="auto" w:fill="auto"/>
            <w:noWrap/>
            <w:vAlign w:val="center"/>
            <w:hideMark/>
          </w:tcPr>
          <w:p w14:paraId="162D5D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$2,108.66</w:t>
            </w:r>
          </w:p>
        </w:tc>
        <w:tc>
          <w:tcPr>
            <w:tcW w:w="724" w:type="dxa"/>
            <w:tcBorders>
              <w:top w:val="nil"/>
              <w:left w:val="nil"/>
              <w:bottom w:val="nil"/>
              <w:right w:val="nil"/>
            </w:tcBorders>
            <w:shd w:val="clear" w:color="auto" w:fill="auto"/>
            <w:noWrap/>
            <w:vAlign w:val="center"/>
            <w:hideMark/>
          </w:tcPr>
          <w:p w14:paraId="655CCA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$2,117.09</w:t>
            </w:r>
          </w:p>
        </w:tc>
        <w:tc>
          <w:tcPr>
            <w:tcW w:w="724" w:type="dxa"/>
            <w:tcBorders>
              <w:top w:val="nil"/>
              <w:left w:val="nil"/>
              <w:bottom w:val="nil"/>
              <w:right w:val="nil"/>
            </w:tcBorders>
            <w:shd w:val="clear" w:color="auto" w:fill="auto"/>
            <w:noWrap/>
            <w:vAlign w:val="center"/>
            <w:hideMark/>
          </w:tcPr>
          <w:p w14:paraId="33C46A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$2,125.56</w:t>
            </w:r>
          </w:p>
        </w:tc>
        <w:tc>
          <w:tcPr>
            <w:tcW w:w="724" w:type="dxa"/>
            <w:tcBorders>
              <w:top w:val="nil"/>
              <w:left w:val="nil"/>
              <w:bottom w:val="nil"/>
              <w:right w:val="nil"/>
            </w:tcBorders>
            <w:shd w:val="clear" w:color="auto" w:fill="auto"/>
            <w:noWrap/>
            <w:vAlign w:val="center"/>
            <w:hideMark/>
          </w:tcPr>
          <w:p w14:paraId="1146CC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$2,134.06</w:t>
            </w:r>
          </w:p>
        </w:tc>
        <w:tc>
          <w:tcPr>
            <w:tcW w:w="724" w:type="dxa"/>
            <w:tcBorders>
              <w:top w:val="nil"/>
              <w:left w:val="nil"/>
              <w:bottom w:val="nil"/>
              <w:right w:val="nil"/>
            </w:tcBorders>
            <w:shd w:val="clear" w:color="auto" w:fill="auto"/>
            <w:noWrap/>
            <w:vAlign w:val="center"/>
            <w:hideMark/>
          </w:tcPr>
          <w:p w14:paraId="641B8D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$2,142.60</w:t>
            </w:r>
          </w:p>
        </w:tc>
        <w:tc>
          <w:tcPr>
            <w:tcW w:w="790" w:type="dxa"/>
            <w:tcBorders>
              <w:top w:val="nil"/>
              <w:left w:val="nil"/>
              <w:bottom w:val="nil"/>
              <w:right w:val="nil"/>
            </w:tcBorders>
            <w:shd w:val="clear" w:color="auto" w:fill="auto"/>
            <w:noWrap/>
            <w:vAlign w:val="center"/>
            <w:hideMark/>
          </w:tcPr>
          <w:p w14:paraId="10149A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$2,151.17</w:t>
            </w:r>
          </w:p>
        </w:tc>
        <w:tc>
          <w:tcPr>
            <w:tcW w:w="866" w:type="dxa"/>
            <w:gridSpan w:val="2"/>
            <w:tcBorders>
              <w:top w:val="nil"/>
              <w:left w:val="nil"/>
              <w:bottom w:val="nil"/>
              <w:right w:val="nil"/>
            </w:tcBorders>
            <w:shd w:val="clear" w:color="auto" w:fill="auto"/>
            <w:noWrap/>
            <w:vAlign w:val="center"/>
            <w:hideMark/>
          </w:tcPr>
          <w:p w14:paraId="018556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$2,159.78</w:t>
            </w:r>
          </w:p>
        </w:tc>
        <w:tc>
          <w:tcPr>
            <w:tcW w:w="753" w:type="dxa"/>
            <w:tcBorders>
              <w:top w:val="nil"/>
              <w:left w:val="nil"/>
              <w:bottom w:val="nil"/>
              <w:right w:val="nil"/>
            </w:tcBorders>
            <w:shd w:val="clear" w:color="auto" w:fill="auto"/>
            <w:noWrap/>
            <w:vAlign w:val="center"/>
            <w:hideMark/>
          </w:tcPr>
          <w:p w14:paraId="734F1E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$2,168.41</w:t>
            </w:r>
          </w:p>
        </w:tc>
        <w:tc>
          <w:tcPr>
            <w:tcW w:w="791" w:type="dxa"/>
            <w:tcBorders>
              <w:top w:val="nil"/>
              <w:left w:val="nil"/>
              <w:bottom w:val="nil"/>
              <w:right w:val="nil"/>
            </w:tcBorders>
            <w:shd w:val="clear" w:color="auto" w:fill="auto"/>
            <w:noWrap/>
            <w:vAlign w:val="center"/>
            <w:hideMark/>
          </w:tcPr>
          <w:p w14:paraId="3D4B4F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$2,177.09</w:t>
            </w:r>
          </w:p>
        </w:tc>
      </w:tr>
      <w:tr w:rsidR="001958E5" w:rsidRPr="003105AA" w14:paraId="14254DCA" w14:textId="77777777" w:rsidTr="002E0329">
        <w:trPr>
          <w:trHeight w:val="270"/>
        </w:trPr>
        <w:tc>
          <w:tcPr>
            <w:tcW w:w="980" w:type="dxa"/>
            <w:tcBorders>
              <w:top w:val="nil"/>
              <w:left w:val="nil"/>
              <w:bottom w:val="nil"/>
              <w:right w:val="nil"/>
            </w:tcBorders>
            <w:shd w:val="clear" w:color="auto" w:fill="auto"/>
            <w:noWrap/>
            <w:vAlign w:val="bottom"/>
            <w:hideMark/>
          </w:tcPr>
          <w:p w14:paraId="06981B6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49</w:t>
            </w:r>
          </w:p>
        </w:tc>
        <w:tc>
          <w:tcPr>
            <w:tcW w:w="864" w:type="dxa"/>
            <w:tcBorders>
              <w:top w:val="nil"/>
              <w:left w:val="nil"/>
              <w:bottom w:val="nil"/>
              <w:right w:val="nil"/>
            </w:tcBorders>
            <w:shd w:val="clear" w:color="auto" w:fill="auto"/>
            <w:noWrap/>
            <w:vAlign w:val="center"/>
            <w:hideMark/>
          </w:tcPr>
          <w:p w14:paraId="145F1A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$2,131.53</w:t>
            </w:r>
          </w:p>
        </w:tc>
        <w:tc>
          <w:tcPr>
            <w:tcW w:w="724" w:type="dxa"/>
            <w:tcBorders>
              <w:top w:val="nil"/>
              <w:left w:val="nil"/>
              <w:bottom w:val="nil"/>
              <w:right w:val="nil"/>
            </w:tcBorders>
            <w:shd w:val="clear" w:color="auto" w:fill="auto"/>
            <w:noWrap/>
            <w:vAlign w:val="center"/>
            <w:hideMark/>
          </w:tcPr>
          <w:p w14:paraId="1F84A3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$2,140.06</w:t>
            </w:r>
          </w:p>
        </w:tc>
        <w:tc>
          <w:tcPr>
            <w:tcW w:w="835" w:type="dxa"/>
            <w:tcBorders>
              <w:top w:val="nil"/>
              <w:left w:val="nil"/>
              <w:bottom w:val="nil"/>
              <w:right w:val="nil"/>
            </w:tcBorders>
            <w:shd w:val="clear" w:color="auto" w:fill="auto"/>
            <w:noWrap/>
            <w:vAlign w:val="center"/>
            <w:hideMark/>
          </w:tcPr>
          <w:p w14:paraId="3E8CED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$2,148.62</w:t>
            </w:r>
          </w:p>
        </w:tc>
        <w:tc>
          <w:tcPr>
            <w:tcW w:w="724" w:type="dxa"/>
            <w:tcBorders>
              <w:top w:val="nil"/>
              <w:left w:val="nil"/>
              <w:bottom w:val="nil"/>
              <w:right w:val="nil"/>
            </w:tcBorders>
            <w:shd w:val="clear" w:color="auto" w:fill="auto"/>
            <w:noWrap/>
            <w:vAlign w:val="center"/>
            <w:hideMark/>
          </w:tcPr>
          <w:p w14:paraId="3F71D5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$2,157.21</w:t>
            </w:r>
          </w:p>
        </w:tc>
        <w:tc>
          <w:tcPr>
            <w:tcW w:w="724" w:type="dxa"/>
            <w:tcBorders>
              <w:top w:val="nil"/>
              <w:left w:val="nil"/>
              <w:bottom w:val="nil"/>
              <w:right w:val="nil"/>
            </w:tcBorders>
            <w:shd w:val="clear" w:color="auto" w:fill="auto"/>
            <w:noWrap/>
            <w:vAlign w:val="center"/>
            <w:hideMark/>
          </w:tcPr>
          <w:p w14:paraId="0D2864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$2,165.84</w:t>
            </w:r>
          </w:p>
        </w:tc>
        <w:tc>
          <w:tcPr>
            <w:tcW w:w="724" w:type="dxa"/>
            <w:tcBorders>
              <w:top w:val="nil"/>
              <w:left w:val="nil"/>
              <w:bottom w:val="nil"/>
              <w:right w:val="nil"/>
            </w:tcBorders>
            <w:shd w:val="clear" w:color="auto" w:fill="auto"/>
            <w:noWrap/>
            <w:vAlign w:val="center"/>
            <w:hideMark/>
          </w:tcPr>
          <w:p w14:paraId="61A16B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$2,174.51</w:t>
            </w:r>
          </w:p>
        </w:tc>
        <w:tc>
          <w:tcPr>
            <w:tcW w:w="724" w:type="dxa"/>
            <w:tcBorders>
              <w:top w:val="nil"/>
              <w:left w:val="nil"/>
              <w:bottom w:val="nil"/>
              <w:right w:val="nil"/>
            </w:tcBorders>
            <w:shd w:val="clear" w:color="auto" w:fill="auto"/>
            <w:noWrap/>
            <w:vAlign w:val="center"/>
            <w:hideMark/>
          </w:tcPr>
          <w:p w14:paraId="0895FB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$2,183.20</w:t>
            </w:r>
          </w:p>
        </w:tc>
        <w:tc>
          <w:tcPr>
            <w:tcW w:w="724" w:type="dxa"/>
            <w:tcBorders>
              <w:top w:val="nil"/>
              <w:left w:val="nil"/>
              <w:bottom w:val="nil"/>
              <w:right w:val="nil"/>
            </w:tcBorders>
            <w:shd w:val="clear" w:color="auto" w:fill="auto"/>
            <w:noWrap/>
            <w:vAlign w:val="center"/>
            <w:hideMark/>
          </w:tcPr>
          <w:p w14:paraId="7CDA01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$2,191.94</w:t>
            </w:r>
          </w:p>
        </w:tc>
        <w:tc>
          <w:tcPr>
            <w:tcW w:w="790" w:type="dxa"/>
            <w:tcBorders>
              <w:top w:val="nil"/>
              <w:left w:val="nil"/>
              <w:bottom w:val="nil"/>
              <w:right w:val="nil"/>
            </w:tcBorders>
            <w:shd w:val="clear" w:color="auto" w:fill="auto"/>
            <w:noWrap/>
            <w:vAlign w:val="center"/>
            <w:hideMark/>
          </w:tcPr>
          <w:p w14:paraId="52727A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$2,200.71</w:t>
            </w:r>
          </w:p>
        </w:tc>
        <w:tc>
          <w:tcPr>
            <w:tcW w:w="866" w:type="dxa"/>
            <w:gridSpan w:val="2"/>
            <w:tcBorders>
              <w:top w:val="nil"/>
              <w:left w:val="nil"/>
              <w:bottom w:val="nil"/>
              <w:right w:val="nil"/>
            </w:tcBorders>
            <w:shd w:val="clear" w:color="auto" w:fill="auto"/>
            <w:noWrap/>
            <w:vAlign w:val="center"/>
            <w:hideMark/>
          </w:tcPr>
          <w:p w14:paraId="0CE142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$2,209.51</w:t>
            </w:r>
          </w:p>
        </w:tc>
        <w:tc>
          <w:tcPr>
            <w:tcW w:w="753" w:type="dxa"/>
            <w:tcBorders>
              <w:top w:val="nil"/>
              <w:left w:val="nil"/>
              <w:bottom w:val="nil"/>
              <w:right w:val="nil"/>
            </w:tcBorders>
            <w:shd w:val="clear" w:color="auto" w:fill="auto"/>
            <w:noWrap/>
            <w:vAlign w:val="center"/>
            <w:hideMark/>
          </w:tcPr>
          <w:p w14:paraId="38B8D2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$2,218.35</w:t>
            </w:r>
          </w:p>
        </w:tc>
        <w:tc>
          <w:tcPr>
            <w:tcW w:w="791" w:type="dxa"/>
            <w:tcBorders>
              <w:top w:val="nil"/>
              <w:left w:val="nil"/>
              <w:bottom w:val="nil"/>
              <w:right w:val="nil"/>
            </w:tcBorders>
            <w:shd w:val="clear" w:color="auto" w:fill="auto"/>
            <w:noWrap/>
            <w:vAlign w:val="center"/>
            <w:hideMark/>
          </w:tcPr>
          <w:p w14:paraId="258255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$2,227.22</w:t>
            </w:r>
          </w:p>
        </w:tc>
      </w:tr>
      <w:tr w:rsidR="001958E5" w:rsidRPr="003105AA" w14:paraId="219BBCCB" w14:textId="77777777" w:rsidTr="002E0329">
        <w:trPr>
          <w:trHeight w:val="270"/>
        </w:trPr>
        <w:tc>
          <w:tcPr>
            <w:tcW w:w="980" w:type="dxa"/>
            <w:tcBorders>
              <w:top w:val="nil"/>
              <w:left w:val="nil"/>
              <w:bottom w:val="nil"/>
              <w:right w:val="nil"/>
            </w:tcBorders>
            <w:shd w:val="clear" w:color="auto" w:fill="auto"/>
            <w:noWrap/>
            <w:vAlign w:val="bottom"/>
            <w:hideMark/>
          </w:tcPr>
          <w:p w14:paraId="762608E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50</w:t>
            </w:r>
          </w:p>
        </w:tc>
        <w:tc>
          <w:tcPr>
            <w:tcW w:w="864" w:type="dxa"/>
            <w:tcBorders>
              <w:top w:val="nil"/>
              <w:left w:val="nil"/>
              <w:bottom w:val="nil"/>
              <w:right w:val="nil"/>
            </w:tcBorders>
            <w:shd w:val="clear" w:color="auto" w:fill="auto"/>
            <w:noWrap/>
            <w:vAlign w:val="center"/>
            <w:hideMark/>
          </w:tcPr>
          <w:p w14:paraId="2C31AE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$2,179.71</w:t>
            </w:r>
          </w:p>
        </w:tc>
        <w:tc>
          <w:tcPr>
            <w:tcW w:w="724" w:type="dxa"/>
            <w:tcBorders>
              <w:top w:val="nil"/>
              <w:left w:val="nil"/>
              <w:bottom w:val="nil"/>
              <w:right w:val="nil"/>
            </w:tcBorders>
            <w:shd w:val="clear" w:color="auto" w:fill="auto"/>
            <w:noWrap/>
            <w:vAlign w:val="center"/>
            <w:hideMark/>
          </w:tcPr>
          <w:p w14:paraId="090A44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$2,188.43</w:t>
            </w:r>
          </w:p>
        </w:tc>
        <w:tc>
          <w:tcPr>
            <w:tcW w:w="835" w:type="dxa"/>
            <w:tcBorders>
              <w:top w:val="nil"/>
              <w:left w:val="nil"/>
              <w:bottom w:val="nil"/>
              <w:right w:val="nil"/>
            </w:tcBorders>
            <w:shd w:val="clear" w:color="auto" w:fill="auto"/>
            <w:noWrap/>
            <w:vAlign w:val="center"/>
            <w:hideMark/>
          </w:tcPr>
          <w:p w14:paraId="6A0353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$2,197.18</w:t>
            </w:r>
          </w:p>
        </w:tc>
        <w:tc>
          <w:tcPr>
            <w:tcW w:w="724" w:type="dxa"/>
            <w:tcBorders>
              <w:top w:val="nil"/>
              <w:left w:val="nil"/>
              <w:bottom w:val="nil"/>
              <w:right w:val="nil"/>
            </w:tcBorders>
            <w:shd w:val="clear" w:color="auto" w:fill="auto"/>
            <w:noWrap/>
            <w:vAlign w:val="center"/>
            <w:hideMark/>
          </w:tcPr>
          <w:p w14:paraId="1CA164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$2,205.97</w:t>
            </w:r>
          </w:p>
        </w:tc>
        <w:tc>
          <w:tcPr>
            <w:tcW w:w="724" w:type="dxa"/>
            <w:tcBorders>
              <w:top w:val="nil"/>
              <w:left w:val="nil"/>
              <w:bottom w:val="nil"/>
              <w:right w:val="nil"/>
            </w:tcBorders>
            <w:shd w:val="clear" w:color="auto" w:fill="auto"/>
            <w:noWrap/>
            <w:vAlign w:val="center"/>
            <w:hideMark/>
          </w:tcPr>
          <w:p w14:paraId="76AAEC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$2,214.79</w:t>
            </w:r>
          </w:p>
        </w:tc>
        <w:tc>
          <w:tcPr>
            <w:tcW w:w="724" w:type="dxa"/>
            <w:tcBorders>
              <w:top w:val="nil"/>
              <w:left w:val="nil"/>
              <w:bottom w:val="nil"/>
              <w:right w:val="nil"/>
            </w:tcBorders>
            <w:shd w:val="clear" w:color="auto" w:fill="auto"/>
            <w:noWrap/>
            <w:vAlign w:val="center"/>
            <w:hideMark/>
          </w:tcPr>
          <w:p w14:paraId="164D96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$2,223.65</w:t>
            </w:r>
          </w:p>
        </w:tc>
        <w:tc>
          <w:tcPr>
            <w:tcW w:w="724" w:type="dxa"/>
            <w:tcBorders>
              <w:top w:val="nil"/>
              <w:left w:val="nil"/>
              <w:bottom w:val="nil"/>
              <w:right w:val="nil"/>
            </w:tcBorders>
            <w:shd w:val="clear" w:color="auto" w:fill="auto"/>
            <w:noWrap/>
            <w:vAlign w:val="center"/>
            <w:hideMark/>
          </w:tcPr>
          <w:p w14:paraId="398BF4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$2,232.55</w:t>
            </w:r>
          </w:p>
        </w:tc>
        <w:tc>
          <w:tcPr>
            <w:tcW w:w="724" w:type="dxa"/>
            <w:tcBorders>
              <w:top w:val="nil"/>
              <w:left w:val="nil"/>
              <w:bottom w:val="nil"/>
              <w:right w:val="nil"/>
            </w:tcBorders>
            <w:shd w:val="clear" w:color="auto" w:fill="auto"/>
            <w:noWrap/>
            <w:vAlign w:val="center"/>
            <w:hideMark/>
          </w:tcPr>
          <w:p w14:paraId="493CD9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$2,241.48</w:t>
            </w:r>
          </w:p>
        </w:tc>
        <w:tc>
          <w:tcPr>
            <w:tcW w:w="790" w:type="dxa"/>
            <w:tcBorders>
              <w:top w:val="nil"/>
              <w:left w:val="nil"/>
              <w:bottom w:val="nil"/>
              <w:right w:val="nil"/>
            </w:tcBorders>
            <w:shd w:val="clear" w:color="auto" w:fill="auto"/>
            <w:noWrap/>
            <w:vAlign w:val="center"/>
            <w:hideMark/>
          </w:tcPr>
          <w:p w14:paraId="3E6C79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$2,250.44</w:t>
            </w:r>
          </w:p>
        </w:tc>
        <w:tc>
          <w:tcPr>
            <w:tcW w:w="866" w:type="dxa"/>
            <w:gridSpan w:val="2"/>
            <w:tcBorders>
              <w:top w:val="nil"/>
              <w:left w:val="nil"/>
              <w:bottom w:val="nil"/>
              <w:right w:val="nil"/>
            </w:tcBorders>
            <w:shd w:val="clear" w:color="auto" w:fill="auto"/>
            <w:noWrap/>
            <w:vAlign w:val="center"/>
            <w:hideMark/>
          </w:tcPr>
          <w:p w14:paraId="627AB8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$2,259.44</w:t>
            </w:r>
          </w:p>
        </w:tc>
        <w:tc>
          <w:tcPr>
            <w:tcW w:w="753" w:type="dxa"/>
            <w:tcBorders>
              <w:top w:val="nil"/>
              <w:left w:val="nil"/>
              <w:bottom w:val="nil"/>
              <w:right w:val="nil"/>
            </w:tcBorders>
            <w:shd w:val="clear" w:color="auto" w:fill="auto"/>
            <w:noWrap/>
            <w:vAlign w:val="center"/>
            <w:hideMark/>
          </w:tcPr>
          <w:p w14:paraId="18F809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$2,268.48</w:t>
            </w:r>
          </w:p>
        </w:tc>
        <w:tc>
          <w:tcPr>
            <w:tcW w:w="791" w:type="dxa"/>
            <w:tcBorders>
              <w:top w:val="nil"/>
              <w:left w:val="nil"/>
              <w:bottom w:val="nil"/>
              <w:right w:val="nil"/>
            </w:tcBorders>
            <w:shd w:val="clear" w:color="auto" w:fill="auto"/>
            <w:noWrap/>
            <w:vAlign w:val="center"/>
            <w:hideMark/>
          </w:tcPr>
          <w:p w14:paraId="7E8724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$2,277.56</w:t>
            </w:r>
          </w:p>
        </w:tc>
      </w:tr>
      <w:tr w:rsidR="001958E5" w:rsidRPr="003105AA" w14:paraId="4A3D811F" w14:textId="77777777" w:rsidTr="002E0329">
        <w:trPr>
          <w:trHeight w:val="270"/>
        </w:trPr>
        <w:tc>
          <w:tcPr>
            <w:tcW w:w="980" w:type="dxa"/>
            <w:tcBorders>
              <w:top w:val="nil"/>
              <w:left w:val="nil"/>
              <w:bottom w:val="nil"/>
              <w:right w:val="nil"/>
            </w:tcBorders>
            <w:shd w:val="clear" w:color="auto" w:fill="auto"/>
            <w:noWrap/>
            <w:vAlign w:val="bottom"/>
            <w:hideMark/>
          </w:tcPr>
          <w:p w14:paraId="6EA6760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51</w:t>
            </w:r>
          </w:p>
        </w:tc>
        <w:tc>
          <w:tcPr>
            <w:tcW w:w="864" w:type="dxa"/>
            <w:tcBorders>
              <w:top w:val="nil"/>
              <w:left w:val="nil"/>
              <w:bottom w:val="nil"/>
              <w:right w:val="nil"/>
            </w:tcBorders>
            <w:shd w:val="clear" w:color="auto" w:fill="auto"/>
            <w:noWrap/>
            <w:vAlign w:val="center"/>
            <w:hideMark/>
          </w:tcPr>
          <w:p w14:paraId="030A28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$2,228.10</w:t>
            </w:r>
          </w:p>
        </w:tc>
        <w:tc>
          <w:tcPr>
            <w:tcW w:w="724" w:type="dxa"/>
            <w:tcBorders>
              <w:top w:val="nil"/>
              <w:left w:val="nil"/>
              <w:bottom w:val="nil"/>
              <w:right w:val="nil"/>
            </w:tcBorders>
            <w:shd w:val="clear" w:color="auto" w:fill="auto"/>
            <w:noWrap/>
            <w:vAlign w:val="center"/>
            <w:hideMark/>
          </w:tcPr>
          <w:p w14:paraId="37CA61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$2,237.01</w:t>
            </w:r>
          </w:p>
        </w:tc>
        <w:tc>
          <w:tcPr>
            <w:tcW w:w="835" w:type="dxa"/>
            <w:tcBorders>
              <w:top w:val="nil"/>
              <w:left w:val="nil"/>
              <w:bottom w:val="nil"/>
              <w:right w:val="nil"/>
            </w:tcBorders>
            <w:shd w:val="clear" w:color="auto" w:fill="auto"/>
            <w:noWrap/>
            <w:vAlign w:val="center"/>
            <w:hideMark/>
          </w:tcPr>
          <w:p w14:paraId="6A19F8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$2,245.96</w:t>
            </w:r>
          </w:p>
        </w:tc>
        <w:tc>
          <w:tcPr>
            <w:tcW w:w="724" w:type="dxa"/>
            <w:tcBorders>
              <w:top w:val="nil"/>
              <w:left w:val="nil"/>
              <w:bottom w:val="nil"/>
              <w:right w:val="nil"/>
            </w:tcBorders>
            <w:shd w:val="clear" w:color="auto" w:fill="auto"/>
            <w:noWrap/>
            <w:vAlign w:val="center"/>
            <w:hideMark/>
          </w:tcPr>
          <w:p w14:paraId="016F03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$2,254.94</w:t>
            </w:r>
          </w:p>
        </w:tc>
        <w:tc>
          <w:tcPr>
            <w:tcW w:w="724" w:type="dxa"/>
            <w:tcBorders>
              <w:top w:val="nil"/>
              <w:left w:val="nil"/>
              <w:bottom w:val="nil"/>
              <w:right w:val="nil"/>
            </w:tcBorders>
            <w:shd w:val="clear" w:color="auto" w:fill="auto"/>
            <w:noWrap/>
            <w:vAlign w:val="center"/>
            <w:hideMark/>
          </w:tcPr>
          <w:p w14:paraId="1AE12F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$2,263.96</w:t>
            </w:r>
          </w:p>
        </w:tc>
        <w:tc>
          <w:tcPr>
            <w:tcW w:w="724" w:type="dxa"/>
            <w:tcBorders>
              <w:top w:val="nil"/>
              <w:left w:val="nil"/>
              <w:bottom w:val="nil"/>
              <w:right w:val="nil"/>
            </w:tcBorders>
            <w:shd w:val="clear" w:color="auto" w:fill="auto"/>
            <w:noWrap/>
            <w:vAlign w:val="center"/>
            <w:hideMark/>
          </w:tcPr>
          <w:p w14:paraId="4BEBE3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$2,273.02</w:t>
            </w:r>
          </w:p>
        </w:tc>
        <w:tc>
          <w:tcPr>
            <w:tcW w:w="724" w:type="dxa"/>
            <w:tcBorders>
              <w:top w:val="nil"/>
              <w:left w:val="nil"/>
              <w:bottom w:val="nil"/>
              <w:right w:val="nil"/>
            </w:tcBorders>
            <w:shd w:val="clear" w:color="auto" w:fill="auto"/>
            <w:noWrap/>
            <w:vAlign w:val="center"/>
            <w:hideMark/>
          </w:tcPr>
          <w:p w14:paraId="33830E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$2,282.11</w:t>
            </w:r>
          </w:p>
        </w:tc>
        <w:tc>
          <w:tcPr>
            <w:tcW w:w="724" w:type="dxa"/>
            <w:tcBorders>
              <w:top w:val="nil"/>
              <w:left w:val="nil"/>
              <w:bottom w:val="nil"/>
              <w:right w:val="nil"/>
            </w:tcBorders>
            <w:shd w:val="clear" w:color="auto" w:fill="auto"/>
            <w:noWrap/>
            <w:vAlign w:val="center"/>
            <w:hideMark/>
          </w:tcPr>
          <w:p w14:paraId="45DA10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$2,291.24</w:t>
            </w:r>
          </w:p>
        </w:tc>
        <w:tc>
          <w:tcPr>
            <w:tcW w:w="790" w:type="dxa"/>
            <w:tcBorders>
              <w:top w:val="nil"/>
              <w:left w:val="nil"/>
              <w:bottom w:val="nil"/>
              <w:right w:val="nil"/>
            </w:tcBorders>
            <w:shd w:val="clear" w:color="auto" w:fill="auto"/>
            <w:noWrap/>
            <w:vAlign w:val="center"/>
            <w:hideMark/>
          </w:tcPr>
          <w:p w14:paraId="59BCB6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$2,300.40</w:t>
            </w:r>
          </w:p>
        </w:tc>
        <w:tc>
          <w:tcPr>
            <w:tcW w:w="866" w:type="dxa"/>
            <w:gridSpan w:val="2"/>
            <w:tcBorders>
              <w:top w:val="nil"/>
              <w:left w:val="nil"/>
              <w:bottom w:val="nil"/>
              <w:right w:val="nil"/>
            </w:tcBorders>
            <w:shd w:val="clear" w:color="auto" w:fill="auto"/>
            <w:noWrap/>
            <w:vAlign w:val="center"/>
            <w:hideMark/>
          </w:tcPr>
          <w:p w14:paraId="37AE2C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$2,309.60</w:t>
            </w:r>
          </w:p>
        </w:tc>
        <w:tc>
          <w:tcPr>
            <w:tcW w:w="753" w:type="dxa"/>
            <w:tcBorders>
              <w:top w:val="nil"/>
              <w:left w:val="nil"/>
              <w:bottom w:val="nil"/>
              <w:right w:val="nil"/>
            </w:tcBorders>
            <w:shd w:val="clear" w:color="auto" w:fill="auto"/>
            <w:noWrap/>
            <w:vAlign w:val="center"/>
            <w:hideMark/>
          </w:tcPr>
          <w:p w14:paraId="2FF165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$2,318.84</w:t>
            </w:r>
          </w:p>
        </w:tc>
        <w:tc>
          <w:tcPr>
            <w:tcW w:w="791" w:type="dxa"/>
            <w:tcBorders>
              <w:top w:val="nil"/>
              <w:left w:val="nil"/>
              <w:bottom w:val="nil"/>
              <w:right w:val="nil"/>
            </w:tcBorders>
            <w:shd w:val="clear" w:color="auto" w:fill="auto"/>
            <w:noWrap/>
            <w:vAlign w:val="center"/>
            <w:hideMark/>
          </w:tcPr>
          <w:p w14:paraId="5ADF79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$2,328.12</w:t>
            </w:r>
          </w:p>
        </w:tc>
      </w:tr>
      <w:tr w:rsidR="001958E5" w:rsidRPr="003105AA" w14:paraId="5A7B2477" w14:textId="77777777" w:rsidTr="002E0329">
        <w:trPr>
          <w:trHeight w:val="270"/>
        </w:trPr>
        <w:tc>
          <w:tcPr>
            <w:tcW w:w="980" w:type="dxa"/>
            <w:tcBorders>
              <w:top w:val="nil"/>
              <w:left w:val="nil"/>
              <w:bottom w:val="nil"/>
              <w:right w:val="nil"/>
            </w:tcBorders>
            <w:shd w:val="clear" w:color="auto" w:fill="auto"/>
            <w:noWrap/>
            <w:vAlign w:val="bottom"/>
            <w:hideMark/>
          </w:tcPr>
          <w:p w14:paraId="348F6FA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52</w:t>
            </w:r>
          </w:p>
        </w:tc>
        <w:tc>
          <w:tcPr>
            <w:tcW w:w="864" w:type="dxa"/>
            <w:tcBorders>
              <w:top w:val="nil"/>
              <w:left w:val="nil"/>
              <w:bottom w:val="nil"/>
              <w:right w:val="nil"/>
            </w:tcBorders>
            <w:shd w:val="clear" w:color="auto" w:fill="auto"/>
            <w:noWrap/>
            <w:vAlign w:val="center"/>
            <w:hideMark/>
          </w:tcPr>
          <w:p w14:paraId="7DBB61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$2,276.66</w:t>
            </w:r>
          </w:p>
        </w:tc>
        <w:tc>
          <w:tcPr>
            <w:tcW w:w="724" w:type="dxa"/>
            <w:tcBorders>
              <w:top w:val="nil"/>
              <w:left w:val="nil"/>
              <w:bottom w:val="nil"/>
              <w:right w:val="nil"/>
            </w:tcBorders>
            <w:shd w:val="clear" w:color="auto" w:fill="auto"/>
            <w:noWrap/>
            <w:vAlign w:val="center"/>
            <w:hideMark/>
          </w:tcPr>
          <w:p w14:paraId="189304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$2,285.77</w:t>
            </w:r>
          </w:p>
        </w:tc>
        <w:tc>
          <w:tcPr>
            <w:tcW w:w="835" w:type="dxa"/>
            <w:tcBorders>
              <w:top w:val="nil"/>
              <w:left w:val="nil"/>
              <w:bottom w:val="nil"/>
              <w:right w:val="nil"/>
            </w:tcBorders>
            <w:shd w:val="clear" w:color="auto" w:fill="auto"/>
            <w:noWrap/>
            <w:vAlign w:val="center"/>
            <w:hideMark/>
          </w:tcPr>
          <w:p w14:paraId="5B2A1D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$2,294.91</w:t>
            </w:r>
          </w:p>
        </w:tc>
        <w:tc>
          <w:tcPr>
            <w:tcW w:w="724" w:type="dxa"/>
            <w:tcBorders>
              <w:top w:val="nil"/>
              <w:left w:val="nil"/>
              <w:bottom w:val="nil"/>
              <w:right w:val="nil"/>
            </w:tcBorders>
            <w:shd w:val="clear" w:color="auto" w:fill="auto"/>
            <w:noWrap/>
            <w:vAlign w:val="center"/>
            <w:hideMark/>
          </w:tcPr>
          <w:p w14:paraId="79A889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$2,304.09</w:t>
            </w:r>
          </w:p>
        </w:tc>
        <w:tc>
          <w:tcPr>
            <w:tcW w:w="724" w:type="dxa"/>
            <w:tcBorders>
              <w:top w:val="nil"/>
              <w:left w:val="nil"/>
              <w:bottom w:val="nil"/>
              <w:right w:val="nil"/>
            </w:tcBorders>
            <w:shd w:val="clear" w:color="auto" w:fill="auto"/>
            <w:noWrap/>
            <w:vAlign w:val="center"/>
            <w:hideMark/>
          </w:tcPr>
          <w:p w14:paraId="51A587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$2,313.31</w:t>
            </w:r>
          </w:p>
        </w:tc>
        <w:tc>
          <w:tcPr>
            <w:tcW w:w="724" w:type="dxa"/>
            <w:tcBorders>
              <w:top w:val="nil"/>
              <w:left w:val="nil"/>
              <w:bottom w:val="nil"/>
              <w:right w:val="nil"/>
            </w:tcBorders>
            <w:shd w:val="clear" w:color="auto" w:fill="auto"/>
            <w:noWrap/>
            <w:vAlign w:val="center"/>
            <w:hideMark/>
          </w:tcPr>
          <w:p w14:paraId="56520F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$2,322.56</w:t>
            </w:r>
          </w:p>
        </w:tc>
        <w:tc>
          <w:tcPr>
            <w:tcW w:w="724" w:type="dxa"/>
            <w:tcBorders>
              <w:top w:val="nil"/>
              <w:left w:val="nil"/>
              <w:bottom w:val="nil"/>
              <w:right w:val="nil"/>
            </w:tcBorders>
            <w:shd w:val="clear" w:color="auto" w:fill="auto"/>
            <w:noWrap/>
            <w:vAlign w:val="center"/>
            <w:hideMark/>
          </w:tcPr>
          <w:p w14:paraId="251CEE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$2,331.85</w:t>
            </w:r>
          </w:p>
        </w:tc>
        <w:tc>
          <w:tcPr>
            <w:tcW w:w="724" w:type="dxa"/>
            <w:tcBorders>
              <w:top w:val="nil"/>
              <w:left w:val="nil"/>
              <w:bottom w:val="nil"/>
              <w:right w:val="nil"/>
            </w:tcBorders>
            <w:shd w:val="clear" w:color="auto" w:fill="auto"/>
            <w:noWrap/>
            <w:vAlign w:val="center"/>
            <w:hideMark/>
          </w:tcPr>
          <w:p w14:paraId="61F053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$2,341.18</w:t>
            </w:r>
          </w:p>
        </w:tc>
        <w:tc>
          <w:tcPr>
            <w:tcW w:w="790" w:type="dxa"/>
            <w:tcBorders>
              <w:top w:val="nil"/>
              <w:left w:val="nil"/>
              <w:bottom w:val="nil"/>
              <w:right w:val="nil"/>
            </w:tcBorders>
            <w:shd w:val="clear" w:color="auto" w:fill="auto"/>
            <w:noWrap/>
            <w:vAlign w:val="center"/>
            <w:hideMark/>
          </w:tcPr>
          <w:p w14:paraId="5BCF85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$2,350.54</w:t>
            </w:r>
          </w:p>
        </w:tc>
        <w:tc>
          <w:tcPr>
            <w:tcW w:w="866" w:type="dxa"/>
            <w:gridSpan w:val="2"/>
            <w:tcBorders>
              <w:top w:val="nil"/>
              <w:left w:val="nil"/>
              <w:bottom w:val="nil"/>
              <w:right w:val="nil"/>
            </w:tcBorders>
            <w:shd w:val="clear" w:color="auto" w:fill="auto"/>
            <w:noWrap/>
            <w:vAlign w:val="center"/>
            <w:hideMark/>
          </w:tcPr>
          <w:p w14:paraId="434755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$2,359.94</w:t>
            </w:r>
          </w:p>
        </w:tc>
        <w:tc>
          <w:tcPr>
            <w:tcW w:w="753" w:type="dxa"/>
            <w:tcBorders>
              <w:top w:val="nil"/>
              <w:left w:val="nil"/>
              <w:bottom w:val="nil"/>
              <w:right w:val="nil"/>
            </w:tcBorders>
            <w:shd w:val="clear" w:color="auto" w:fill="auto"/>
            <w:noWrap/>
            <w:vAlign w:val="center"/>
            <w:hideMark/>
          </w:tcPr>
          <w:p w14:paraId="22A6DB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$2,369.38</w:t>
            </w:r>
          </w:p>
        </w:tc>
        <w:tc>
          <w:tcPr>
            <w:tcW w:w="791" w:type="dxa"/>
            <w:tcBorders>
              <w:top w:val="nil"/>
              <w:left w:val="nil"/>
              <w:bottom w:val="nil"/>
              <w:right w:val="nil"/>
            </w:tcBorders>
            <w:shd w:val="clear" w:color="auto" w:fill="auto"/>
            <w:noWrap/>
            <w:vAlign w:val="center"/>
            <w:hideMark/>
          </w:tcPr>
          <w:p w14:paraId="764BF1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$2,378.86</w:t>
            </w:r>
          </w:p>
        </w:tc>
      </w:tr>
      <w:tr w:rsidR="001958E5" w:rsidRPr="003105AA" w14:paraId="378B92A3" w14:textId="77777777" w:rsidTr="002E0329">
        <w:trPr>
          <w:trHeight w:val="270"/>
        </w:trPr>
        <w:tc>
          <w:tcPr>
            <w:tcW w:w="980" w:type="dxa"/>
            <w:tcBorders>
              <w:top w:val="nil"/>
              <w:left w:val="nil"/>
              <w:bottom w:val="nil"/>
              <w:right w:val="nil"/>
            </w:tcBorders>
            <w:shd w:val="clear" w:color="auto" w:fill="auto"/>
            <w:noWrap/>
            <w:vAlign w:val="bottom"/>
            <w:hideMark/>
          </w:tcPr>
          <w:p w14:paraId="4132D8F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53</w:t>
            </w:r>
          </w:p>
        </w:tc>
        <w:tc>
          <w:tcPr>
            <w:tcW w:w="864" w:type="dxa"/>
            <w:tcBorders>
              <w:top w:val="nil"/>
              <w:left w:val="nil"/>
              <w:bottom w:val="nil"/>
              <w:right w:val="nil"/>
            </w:tcBorders>
            <w:shd w:val="clear" w:color="auto" w:fill="auto"/>
            <w:noWrap/>
            <w:vAlign w:val="center"/>
            <w:hideMark/>
          </w:tcPr>
          <w:p w14:paraId="56B9B5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$2,325.39</w:t>
            </w:r>
          </w:p>
        </w:tc>
        <w:tc>
          <w:tcPr>
            <w:tcW w:w="724" w:type="dxa"/>
            <w:tcBorders>
              <w:top w:val="nil"/>
              <w:left w:val="nil"/>
              <w:bottom w:val="nil"/>
              <w:right w:val="nil"/>
            </w:tcBorders>
            <w:shd w:val="clear" w:color="auto" w:fill="auto"/>
            <w:noWrap/>
            <w:vAlign w:val="center"/>
            <w:hideMark/>
          </w:tcPr>
          <w:p w14:paraId="2D72C8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$2,334.69</w:t>
            </w:r>
          </w:p>
        </w:tc>
        <w:tc>
          <w:tcPr>
            <w:tcW w:w="835" w:type="dxa"/>
            <w:tcBorders>
              <w:top w:val="nil"/>
              <w:left w:val="nil"/>
              <w:bottom w:val="nil"/>
              <w:right w:val="nil"/>
            </w:tcBorders>
            <w:shd w:val="clear" w:color="auto" w:fill="auto"/>
            <w:noWrap/>
            <w:vAlign w:val="center"/>
            <w:hideMark/>
          </w:tcPr>
          <w:p w14:paraId="277296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$2,344.03</w:t>
            </w:r>
          </w:p>
        </w:tc>
        <w:tc>
          <w:tcPr>
            <w:tcW w:w="724" w:type="dxa"/>
            <w:tcBorders>
              <w:top w:val="nil"/>
              <w:left w:val="nil"/>
              <w:bottom w:val="nil"/>
              <w:right w:val="nil"/>
            </w:tcBorders>
            <w:shd w:val="clear" w:color="auto" w:fill="auto"/>
            <w:noWrap/>
            <w:vAlign w:val="center"/>
            <w:hideMark/>
          </w:tcPr>
          <w:p w14:paraId="71F776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$2,353.41</w:t>
            </w:r>
          </w:p>
        </w:tc>
        <w:tc>
          <w:tcPr>
            <w:tcW w:w="724" w:type="dxa"/>
            <w:tcBorders>
              <w:top w:val="nil"/>
              <w:left w:val="nil"/>
              <w:bottom w:val="nil"/>
              <w:right w:val="nil"/>
            </w:tcBorders>
            <w:shd w:val="clear" w:color="auto" w:fill="auto"/>
            <w:noWrap/>
            <w:vAlign w:val="center"/>
            <w:hideMark/>
          </w:tcPr>
          <w:p w14:paraId="3D7C15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$2,362.82</w:t>
            </w:r>
          </w:p>
        </w:tc>
        <w:tc>
          <w:tcPr>
            <w:tcW w:w="724" w:type="dxa"/>
            <w:tcBorders>
              <w:top w:val="nil"/>
              <w:left w:val="nil"/>
              <w:bottom w:val="nil"/>
              <w:right w:val="nil"/>
            </w:tcBorders>
            <w:shd w:val="clear" w:color="auto" w:fill="auto"/>
            <w:noWrap/>
            <w:vAlign w:val="center"/>
            <w:hideMark/>
          </w:tcPr>
          <w:p w14:paraId="5C4BE2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$2,372.27</w:t>
            </w:r>
          </w:p>
        </w:tc>
        <w:tc>
          <w:tcPr>
            <w:tcW w:w="724" w:type="dxa"/>
            <w:tcBorders>
              <w:top w:val="nil"/>
              <w:left w:val="nil"/>
              <w:bottom w:val="nil"/>
              <w:right w:val="nil"/>
            </w:tcBorders>
            <w:shd w:val="clear" w:color="auto" w:fill="auto"/>
            <w:noWrap/>
            <w:vAlign w:val="center"/>
            <w:hideMark/>
          </w:tcPr>
          <w:p w14:paraId="662DF9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$2,381.76</w:t>
            </w:r>
          </w:p>
        </w:tc>
        <w:tc>
          <w:tcPr>
            <w:tcW w:w="724" w:type="dxa"/>
            <w:tcBorders>
              <w:top w:val="nil"/>
              <w:left w:val="nil"/>
              <w:bottom w:val="nil"/>
              <w:right w:val="nil"/>
            </w:tcBorders>
            <w:shd w:val="clear" w:color="auto" w:fill="auto"/>
            <w:noWrap/>
            <w:vAlign w:val="center"/>
            <w:hideMark/>
          </w:tcPr>
          <w:p w14:paraId="0CC6BF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$2,391.29</w:t>
            </w:r>
          </w:p>
        </w:tc>
        <w:tc>
          <w:tcPr>
            <w:tcW w:w="790" w:type="dxa"/>
            <w:tcBorders>
              <w:top w:val="nil"/>
              <w:left w:val="nil"/>
              <w:bottom w:val="nil"/>
              <w:right w:val="nil"/>
            </w:tcBorders>
            <w:shd w:val="clear" w:color="auto" w:fill="auto"/>
            <w:noWrap/>
            <w:vAlign w:val="center"/>
            <w:hideMark/>
          </w:tcPr>
          <w:p w14:paraId="3FB57F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$2,400.85</w:t>
            </w:r>
          </w:p>
        </w:tc>
        <w:tc>
          <w:tcPr>
            <w:tcW w:w="866" w:type="dxa"/>
            <w:gridSpan w:val="2"/>
            <w:tcBorders>
              <w:top w:val="nil"/>
              <w:left w:val="nil"/>
              <w:bottom w:val="nil"/>
              <w:right w:val="nil"/>
            </w:tcBorders>
            <w:shd w:val="clear" w:color="auto" w:fill="auto"/>
            <w:noWrap/>
            <w:vAlign w:val="center"/>
            <w:hideMark/>
          </w:tcPr>
          <w:p w14:paraId="30E0E9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$2,410.46</w:t>
            </w:r>
          </w:p>
        </w:tc>
        <w:tc>
          <w:tcPr>
            <w:tcW w:w="753" w:type="dxa"/>
            <w:tcBorders>
              <w:top w:val="nil"/>
              <w:left w:val="nil"/>
              <w:bottom w:val="nil"/>
              <w:right w:val="nil"/>
            </w:tcBorders>
            <w:shd w:val="clear" w:color="auto" w:fill="auto"/>
            <w:noWrap/>
            <w:vAlign w:val="center"/>
            <w:hideMark/>
          </w:tcPr>
          <w:p w14:paraId="3F57FB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$2,420.10</w:t>
            </w:r>
          </w:p>
        </w:tc>
        <w:tc>
          <w:tcPr>
            <w:tcW w:w="791" w:type="dxa"/>
            <w:tcBorders>
              <w:top w:val="nil"/>
              <w:left w:val="nil"/>
              <w:bottom w:val="nil"/>
              <w:right w:val="nil"/>
            </w:tcBorders>
            <w:shd w:val="clear" w:color="auto" w:fill="auto"/>
            <w:noWrap/>
            <w:vAlign w:val="center"/>
            <w:hideMark/>
          </w:tcPr>
          <w:p w14:paraId="2D5BD8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$2,429.78</w:t>
            </w:r>
          </w:p>
        </w:tc>
      </w:tr>
      <w:tr w:rsidR="001958E5" w:rsidRPr="003105AA" w14:paraId="51BCF831" w14:textId="77777777" w:rsidTr="002E0329">
        <w:trPr>
          <w:trHeight w:val="270"/>
        </w:trPr>
        <w:tc>
          <w:tcPr>
            <w:tcW w:w="980" w:type="dxa"/>
            <w:tcBorders>
              <w:top w:val="nil"/>
              <w:left w:val="nil"/>
              <w:bottom w:val="nil"/>
              <w:right w:val="nil"/>
            </w:tcBorders>
            <w:shd w:val="clear" w:color="auto" w:fill="auto"/>
            <w:noWrap/>
            <w:vAlign w:val="bottom"/>
            <w:hideMark/>
          </w:tcPr>
          <w:p w14:paraId="00854F6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54</w:t>
            </w:r>
          </w:p>
        </w:tc>
        <w:tc>
          <w:tcPr>
            <w:tcW w:w="864" w:type="dxa"/>
            <w:tcBorders>
              <w:top w:val="nil"/>
              <w:left w:val="nil"/>
              <w:bottom w:val="nil"/>
              <w:right w:val="nil"/>
            </w:tcBorders>
            <w:shd w:val="clear" w:color="auto" w:fill="auto"/>
            <w:noWrap/>
            <w:vAlign w:val="center"/>
            <w:hideMark/>
          </w:tcPr>
          <w:p w14:paraId="15441A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$2,374.39</w:t>
            </w:r>
          </w:p>
        </w:tc>
        <w:tc>
          <w:tcPr>
            <w:tcW w:w="724" w:type="dxa"/>
            <w:tcBorders>
              <w:top w:val="nil"/>
              <w:left w:val="nil"/>
              <w:bottom w:val="nil"/>
              <w:right w:val="nil"/>
            </w:tcBorders>
            <w:shd w:val="clear" w:color="auto" w:fill="auto"/>
            <w:noWrap/>
            <w:vAlign w:val="center"/>
            <w:hideMark/>
          </w:tcPr>
          <w:p w14:paraId="70BD6D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$2,383.88</w:t>
            </w:r>
          </w:p>
        </w:tc>
        <w:tc>
          <w:tcPr>
            <w:tcW w:w="835" w:type="dxa"/>
            <w:tcBorders>
              <w:top w:val="nil"/>
              <w:left w:val="nil"/>
              <w:bottom w:val="nil"/>
              <w:right w:val="nil"/>
            </w:tcBorders>
            <w:shd w:val="clear" w:color="auto" w:fill="auto"/>
            <w:noWrap/>
            <w:vAlign w:val="center"/>
            <w:hideMark/>
          </w:tcPr>
          <w:p w14:paraId="2E15E7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$2,393.42</w:t>
            </w:r>
          </w:p>
        </w:tc>
        <w:tc>
          <w:tcPr>
            <w:tcW w:w="724" w:type="dxa"/>
            <w:tcBorders>
              <w:top w:val="nil"/>
              <w:left w:val="nil"/>
              <w:bottom w:val="nil"/>
              <w:right w:val="nil"/>
            </w:tcBorders>
            <w:shd w:val="clear" w:color="auto" w:fill="auto"/>
            <w:noWrap/>
            <w:vAlign w:val="center"/>
            <w:hideMark/>
          </w:tcPr>
          <w:p w14:paraId="196ED7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$2,402.99</w:t>
            </w:r>
          </w:p>
        </w:tc>
        <w:tc>
          <w:tcPr>
            <w:tcW w:w="724" w:type="dxa"/>
            <w:tcBorders>
              <w:top w:val="nil"/>
              <w:left w:val="nil"/>
              <w:bottom w:val="nil"/>
              <w:right w:val="nil"/>
            </w:tcBorders>
            <w:shd w:val="clear" w:color="auto" w:fill="auto"/>
            <w:noWrap/>
            <w:vAlign w:val="center"/>
            <w:hideMark/>
          </w:tcPr>
          <w:p w14:paraId="4C4275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$2,412.61</w:t>
            </w:r>
          </w:p>
        </w:tc>
        <w:tc>
          <w:tcPr>
            <w:tcW w:w="724" w:type="dxa"/>
            <w:tcBorders>
              <w:top w:val="nil"/>
              <w:left w:val="nil"/>
              <w:bottom w:val="nil"/>
              <w:right w:val="nil"/>
            </w:tcBorders>
            <w:shd w:val="clear" w:color="auto" w:fill="auto"/>
            <w:noWrap/>
            <w:vAlign w:val="center"/>
            <w:hideMark/>
          </w:tcPr>
          <w:p w14:paraId="2C961B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$2,422.26</w:t>
            </w:r>
          </w:p>
        </w:tc>
        <w:tc>
          <w:tcPr>
            <w:tcW w:w="724" w:type="dxa"/>
            <w:tcBorders>
              <w:top w:val="nil"/>
              <w:left w:val="nil"/>
              <w:bottom w:val="nil"/>
              <w:right w:val="nil"/>
            </w:tcBorders>
            <w:shd w:val="clear" w:color="auto" w:fill="auto"/>
            <w:noWrap/>
            <w:vAlign w:val="center"/>
            <w:hideMark/>
          </w:tcPr>
          <w:p w14:paraId="15A1947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$2,431.95</w:t>
            </w:r>
          </w:p>
        </w:tc>
        <w:tc>
          <w:tcPr>
            <w:tcW w:w="724" w:type="dxa"/>
            <w:tcBorders>
              <w:top w:val="nil"/>
              <w:left w:val="nil"/>
              <w:bottom w:val="nil"/>
              <w:right w:val="nil"/>
            </w:tcBorders>
            <w:shd w:val="clear" w:color="auto" w:fill="auto"/>
            <w:noWrap/>
            <w:vAlign w:val="center"/>
            <w:hideMark/>
          </w:tcPr>
          <w:p w14:paraId="72CA58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$2,441.67</w:t>
            </w:r>
          </w:p>
        </w:tc>
        <w:tc>
          <w:tcPr>
            <w:tcW w:w="790" w:type="dxa"/>
            <w:tcBorders>
              <w:top w:val="nil"/>
              <w:left w:val="nil"/>
              <w:bottom w:val="nil"/>
              <w:right w:val="nil"/>
            </w:tcBorders>
            <w:shd w:val="clear" w:color="auto" w:fill="auto"/>
            <w:noWrap/>
            <w:vAlign w:val="center"/>
            <w:hideMark/>
          </w:tcPr>
          <w:p w14:paraId="57B1FF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$2,451.44</w:t>
            </w:r>
          </w:p>
        </w:tc>
        <w:tc>
          <w:tcPr>
            <w:tcW w:w="866" w:type="dxa"/>
            <w:gridSpan w:val="2"/>
            <w:tcBorders>
              <w:top w:val="nil"/>
              <w:left w:val="nil"/>
              <w:bottom w:val="nil"/>
              <w:right w:val="nil"/>
            </w:tcBorders>
            <w:shd w:val="clear" w:color="auto" w:fill="auto"/>
            <w:noWrap/>
            <w:vAlign w:val="center"/>
            <w:hideMark/>
          </w:tcPr>
          <w:p w14:paraId="6298BD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$2,461.25</w:t>
            </w:r>
          </w:p>
        </w:tc>
        <w:tc>
          <w:tcPr>
            <w:tcW w:w="753" w:type="dxa"/>
            <w:tcBorders>
              <w:top w:val="nil"/>
              <w:left w:val="nil"/>
              <w:bottom w:val="nil"/>
              <w:right w:val="nil"/>
            </w:tcBorders>
            <w:shd w:val="clear" w:color="auto" w:fill="auto"/>
            <w:noWrap/>
            <w:vAlign w:val="center"/>
            <w:hideMark/>
          </w:tcPr>
          <w:p w14:paraId="189FD7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$2,471.09</w:t>
            </w:r>
          </w:p>
        </w:tc>
        <w:tc>
          <w:tcPr>
            <w:tcW w:w="791" w:type="dxa"/>
            <w:tcBorders>
              <w:top w:val="nil"/>
              <w:left w:val="nil"/>
              <w:bottom w:val="nil"/>
              <w:right w:val="nil"/>
            </w:tcBorders>
            <w:shd w:val="clear" w:color="auto" w:fill="auto"/>
            <w:noWrap/>
            <w:vAlign w:val="center"/>
            <w:hideMark/>
          </w:tcPr>
          <w:p w14:paraId="472782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$2,480.97</w:t>
            </w:r>
          </w:p>
        </w:tc>
      </w:tr>
      <w:tr w:rsidR="001958E5" w:rsidRPr="003105AA" w14:paraId="1374B718" w14:textId="77777777" w:rsidTr="002E0329">
        <w:trPr>
          <w:trHeight w:val="270"/>
        </w:trPr>
        <w:tc>
          <w:tcPr>
            <w:tcW w:w="980" w:type="dxa"/>
            <w:tcBorders>
              <w:top w:val="nil"/>
              <w:left w:val="nil"/>
              <w:bottom w:val="nil"/>
              <w:right w:val="nil"/>
            </w:tcBorders>
            <w:shd w:val="clear" w:color="auto" w:fill="auto"/>
            <w:noWrap/>
            <w:vAlign w:val="bottom"/>
            <w:hideMark/>
          </w:tcPr>
          <w:p w14:paraId="598A3DF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55</w:t>
            </w:r>
          </w:p>
        </w:tc>
        <w:tc>
          <w:tcPr>
            <w:tcW w:w="864" w:type="dxa"/>
            <w:tcBorders>
              <w:top w:val="nil"/>
              <w:left w:val="nil"/>
              <w:bottom w:val="nil"/>
              <w:right w:val="nil"/>
            </w:tcBorders>
            <w:shd w:val="clear" w:color="auto" w:fill="auto"/>
            <w:noWrap/>
            <w:vAlign w:val="center"/>
            <w:hideMark/>
          </w:tcPr>
          <w:p w14:paraId="27777E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$2,423.56</w:t>
            </w:r>
          </w:p>
        </w:tc>
        <w:tc>
          <w:tcPr>
            <w:tcW w:w="724" w:type="dxa"/>
            <w:tcBorders>
              <w:top w:val="nil"/>
              <w:left w:val="nil"/>
              <w:bottom w:val="nil"/>
              <w:right w:val="nil"/>
            </w:tcBorders>
            <w:shd w:val="clear" w:color="auto" w:fill="auto"/>
            <w:noWrap/>
            <w:vAlign w:val="center"/>
            <w:hideMark/>
          </w:tcPr>
          <w:p w14:paraId="2E39EB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$2,433.25</w:t>
            </w:r>
          </w:p>
        </w:tc>
        <w:tc>
          <w:tcPr>
            <w:tcW w:w="835" w:type="dxa"/>
            <w:tcBorders>
              <w:top w:val="nil"/>
              <w:left w:val="nil"/>
              <w:bottom w:val="nil"/>
              <w:right w:val="nil"/>
            </w:tcBorders>
            <w:shd w:val="clear" w:color="auto" w:fill="auto"/>
            <w:noWrap/>
            <w:vAlign w:val="center"/>
            <w:hideMark/>
          </w:tcPr>
          <w:p w14:paraId="7F13EC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$2,442.99</w:t>
            </w:r>
          </w:p>
        </w:tc>
        <w:tc>
          <w:tcPr>
            <w:tcW w:w="724" w:type="dxa"/>
            <w:tcBorders>
              <w:top w:val="nil"/>
              <w:left w:val="nil"/>
              <w:bottom w:val="nil"/>
              <w:right w:val="nil"/>
            </w:tcBorders>
            <w:shd w:val="clear" w:color="auto" w:fill="auto"/>
            <w:noWrap/>
            <w:vAlign w:val="center"/>
            <w:hideMark/>
          </w:tcPr>
          <w:p w14:paraId="3A582C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$2,452.76</w:t>
            </w:r>
          </w:p>
        </w:tc>
        <w:tc>
          <w:tcPr>
            <w:tcW w:w="724" w:type="dxa"/>
            <w:tcBorders>
              <w:top w:val="nil"/>
              <w:left w:val="nil"/>
              <w:bottom w:val="nil"/>
              <w:right w:val="nil"/>
            </w:tcBorders>
            <w:shd w:val="clear" w:color="auto" w:fill="auto"/>
            <w:noWrap/>
            <w:vAlign w:val="center"/>
            <w:hideMark/>
          </w:tcPr>
          <w:p w14:paraId="639DCC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$2,462.57</w:t>
            </w:r>
          </w:p>
        </w:tc>
        <w:tc>
          <w:tcPr>
            <w:tcW w:w="724" w:type="dxa"/>
            <w:tcBorders>
              <w:top w:val="nil"/>
              <w:left w:val="nil"/>
              <w:bottom w:val="nil"/>
              <w:right w:val="nil"/>
            </w:tcBorders>
            <w:shd w:val="clear" w:color="auto" w:fill="auto"/>
            <w:noWrap/>
            <w:vAlign w:val="center"/>
            <w:hideMark/>
          </w:tcPr>
          <w:p w14:paraId="37BB41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$2,472.42</w:t>
            </w:r>
          </w:p>
        </w:tc>
        <w:tc>
          <w:tcPr>
            <w:tcW w:w="724" w:type="dxa"/>
            <w:tcBorders>
              <w:top w:val="nil"/>
              <w:left w:val="nil"/>
              <w:bottom w:val="nil"/>
              <w:right w:val="nil"/>
            </w:tcBorders>
            <w:shd w:val="clear" w:color="auto" w:fill="auto"/>
            <w:noWrap/>
            <w:vAlign w:val="center"/>
            <w:hideMark/>
          </w:tcPr>
          <w:p w14:paraId="25BADD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$2,482.31</w:t>
            </w:r>
          </w:p>
        </w:tc>
        <w:tc>
          <w:tcPr>
            <w:tcW w:w="724" w:type="dxa"/>
            <w:tcBorders>
              <w:top w:val="nil"/>
              <w:left w:val="nil"/>
              <w:bottom w:val="nil"/>
              <w:right w:val="nil"/>
            </w:tcBorders>
            <w:shd w:val="clear" w:color="auto" w:fill="auto"/>
            <w:noWrap/>
            <w:vAlign w:val="center"/>
            <w:hideMark/>
          </w:tcPr>
          <w:p w14:paraId="0CD9BC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$2,492.24</w:t>
            </w:r>
          </w:p>
        </w:tc>
        <w:tc>
          <w:tcPr>
            <w:tcW w:w="790" w:type="dxa"/>
            <w:tcBorders>
              <w:top w:val="nil"/>
              <w:left w:val="nil"/>
              <w:bottom w:val="nil"/>
              <w:right w:val="nil"/>
            </w:tcBorders>
            <w:shd w:val="clear" w:color="auto" w:fill="auto"/>
            <w:noWrap/>
            <w:vAlign w:val="center"/>
            <w:hideMark/>
          </w:tcPr>
          <w:p w14:paraId="1819E6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$2,502.21</w:t>
            </w:r>
          </w:p>
        </w:tc>
        <w:tc>
          <w:tcPr>
            <w:tcW w:w="866" w:type="dxa"/>
            <w:gridSpan w:val="2"/>
            <w:tcBorders>
              <w:top w:val="nil"/>
              <w:left w:val="nil"/>
              <w:bottom w:val="nil"/>
              <w:right w:val="nil"/>
            </w:tcBorders>
            <w:shd w:val="clear" w:color="auto" w:fill="auto"/>
            <w:noWrap/>
            <w:vAlign w:val="center"/>
            <w:hideMark/>
          </w:tcPr>
          <w:p w14:paraId="34BE31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$2,512.22</w:t>
            </w:r>
          </w:p>
        </w:tc>
        <w:tc>
          <w:tcPr>
            <w:tcW w:w="753" w:type="dxa"/>
            <w:tcBorders>
              <w:top w:val="nil"/>
              <w:left w:val="nil"/>
              <w:bottom w:val="nil"/>
              <w:right w:val="nil"/>
            </w:tcBorders>
            <w:shd w:val="clear" w:color="auto" w:fill="auto"/>
            <w:noWrap/>
            <w:vAlign w:val="center"/>
            <w:hideMark/>
          </w:tcPr>
          <w:p w14:paraId="7F6C96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$2,522.27</w:t>
            </w:r>
          </w:p>
        </w:tc>
        <w:tc>
          <w:tcPr>
            <w:tcW w:w="791" w:type="dxa"/>
            <w:tcBorders>
              <w:top w:val="nil"/>
              <w:left w:val="nil"/>
              <w:bottom w:val="nil"/>
              <w:right w:val="nil"/>
            </w:tcBorders>
            <w:shd w:val="clear" w:color="auto" w:fill="auto"/>
            <w:noWrap/>
            <w:vAlign w:val="center"/>
            <w:hideMark/>
          </w:tcPr>
          <w:p w14:paraId="03DEBF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$2,532.35</w:t>
            </w:r>
          </w:p>
        </w:tc>
      </w:tr>
      <w:tr w:rsidR="001958E5" w:rsidRPr="003105AA" w14:paraId="5C70E0C1" w14:textId="77777777" w:rsidTr="002E0329">
        <w:trPr>
          <w:trHeight w:val="270"/>
        </w:trPr>
        <w:tc>
          <w:tcPr>
            <w:tcW w:w="980" w:type="dxa"/>
            <w:tcBorders>
              <w:top w:val="nil"/>
              <w:left w:val="nil"/>
              <w:bottom w:val="nil"/>
              <w:right w:val="nil"/>
            </w:tcBorders>
            <w:shd w:val="clear" w:color="auto" w:fill="auto"/>
            <w:noWrap/>
            <w:vAlign w:val="bottom"/>
            <w:hideMark/>
          </w:tcPr>
          <w:p w14:paraId="7FA0D3B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56</w:t>
            </w:r>
          </w:p>
        </w:tc>
        <w:tc>
          <w:tcPr>
            <w:tcW w:w="864" w:type="dxa"/>
            <w:tcBorders>
              <w:top w:val="nil"/>
              <w:left w:val="nil"/>
              <w:bottom w:val="nil"/>
              <w:right w:val="nil"/>
            </w:tcBorders>
            <w:shd w:val="clear" w:color="auto" w:fill="auto"/>
            <w:noWrap/>
            <w:vAlign w:val="center"/>
            <w:hideMark/>
          </w:tcPr>
          <w:p w14:paraId="57E6A5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$2,472.90</w:t>
            </w:r>
          </w:p>
        </w:tc>
        <w:tc>
          <w:tcPr>
            <w:tcW w:w="724" w:type="dxa"/>
            <w:tcBorders>
              <w:top w:val="nil"/>
              <w:left w:val="nil"/>
              <w:bottom w:val="nil"/>
              <w:right w:val="nil"/>
            </w:tcBorders>
            <w:shd w:val="clear" w:color="auto" w:fill="auto"/>
            <w:noWrap/>
            <w:vAlign w:val="center"/>
            <w:hideMark/>
          </w:tcPr>
          <w:p w14:paraId="465DF0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$2,482.79</w:t>
            </w:r>
          </w:p>
        </w:tc>
        <w:tc>
          <w:tcPr>
            <w:tcW w:w="835" w:type="dxa"/>
            <w:tcBorders>
              <w:top w:val="nil"/>
              <w:left w:val="nil"/>
              <w:bottom w:val="nil"/>
              <w:right w:val="nil"/>
            </w:tcBorders>
            <w:shd w:val="clear" w:color="auto" w:fill="auto"/>
            <w:noWrap/>
            <w:vAlign w:val="center"/>
            <w:hideMark/>
          </w:tcPr>
          <w:p w14:paraId="1CF161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$2,492.72</w:t>
            </w:r>
          </w:p>
        </w:tc>
        <w:tc>
          <w:tcPr>
            <w:tcW w:w="724" w:type="dxa"/>
            <w:tcBorders>
              <w:top w:val="nil"/>
              <w:left w:val="nil"/>
              <w:bottom w:val="nil"/>
              <w:right w:val="nil"/>
            </w:tcBorders>
            <w:shd w:val="clear" w:color="auto" w:fill="auto"/>
            <w:noWrap/>
            <w:vAlign w:val="center"/>
            <w:hideMark/>
          </w:tcPr>
          <w:p w14:paraId="732EF5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$2,502.69</w:t>
            </w:r>
          </w:p>
        </w:tc>
        <w:tc>
          <w:tcPr>
            <w:tcW w:w="724" w:type="dxa"/>
            <w:tcBorders>
              <w:top w:val="nil"/>
              <w:left w:val="nil"/>
              <w:bottom w:val="nil"/>
              <w:right w:val="nil"/>
            </w:tcBorders>
            <w:shd w:val="clear" w:color="auto" w:fill="auto"/>
            <w:noWrap/>
            <w:vAlign w:val="center"/>
            <w:hideMark/>
          </w:tcPr>
          <w:p w14:paraId="6B7B0B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$2,512.70</w:t>
            </w:r>
          </w:p>
        </w:tc>
        <w:tc>
          <w:tcPr>
            <w:tcW w:w="724" w:type="dxa"/>
            <w:tcBorders>
              <w:top w:val="nil"/>
              <w:left w:val="nil"/>
              <w:bottom w:val="nil"/>
              <w:right w:val="nil"/>
            </w:tcBorders>
            <w:shd w:val="clear" w:color="auto" w:fill="auto"/>
            <w:noWrap/>
            <w:vAlign w:val="center"/>
            <w:hideMark/>
          </w:tcPr>
          <w:p w14:paraId="6A834D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$2,522.75</w:t>
            </w:r>
          </w:p>
        </w:tc>
        <w:tc>
          <w:tcPr>
            <w:tcW w:w="724" w:type="dxa"/>
            <w:tcBorders>
              <w:top w:val="nil"/>
              <w:left w:val="nil"/>
              <w:bottom w:val="nil"/>
              <w:right w:val="nil"/>
            </w:tcBorders>
            <w:shd w:val="clear" w:color="auto" w:fill="auto"/>
            <w:noWrap/>
            <w:vAlign w:val="center"/>
            <w:hideMark/>
          </w:tcPr>
          <w:p w14:paraId="4A3903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$2,532.84</w:t>
            </w:r>
          </w:p>
        </w:tc>
        <w:tc>
          <w:tcPr>
            <w:tcW w:w="724" w:type="dxa"/>
            <w:tcBorders>
              <w:top w:val="nil"/>
              <w:left w:val="nil"/>
              <w:bottom w:val="nil"/>
              <w:right w:val="nil"/>
            </w:tcBorders>
            <w:shd w:val="clear" w:color="auto" w:fill="auto"/>
            <w:noWrap/>
            <w:vAlign w:val="center"/>
            <w:hideMark/>
          </w:tcPr>
          <w:p w14:paraId="084DC3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$2,542.97</w:t>
            </w:r>
          </w:p>
        </w:tc>
        <w:tc>
          <w:tcPr>
            <w:tcW w:w="790" w:type="dxa"/>
            <w:tcBorders>
              <w:top w:val="nil"/>
              <w:left w:val="nil"/>
              <w:bottom w:val="nil"/>
              <w:right w:val="nil"/>
            </w:tcBorders>
            <w:shd w:val="clear" w:color="auto" w:fill="auto"/>
            <w:noWrap/>
            <w:vAlign w:val="center"/>
            <w:hideMark/>
          </w:tcPr>
          <w:p w14:paraId="2A43C2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$2,553.15</w:t>
            </w:r>
          </w:p>
        </w:tc>
        <w:tc>
          <w:tcPr>
            <w:tcW w:w="866" w:type="dxa"/>
            <w:gridSpan w:val="2"/>
            <w:tcBorders>
              <w:top w:val="nil"/>
              <w:left w:val="nil"/>
              <w:bottom w:val="nil"/>
              <w:right w:val="nil"/>
            </w:tcBorders>
            <w:shd w:val="clear" w:color="auto" w:fill="auto"/>
            <w:noWrap/>
            <w:vAlign w:val="center"/>
            <w:hideMark/>
          </w:tcPr>
          <w:p w14:paraId="0481BA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$2,563.36</w:t>
            </w:r>
          </w:p>
        </w:tc>
        <w:tc>
          <w:tcPr>
            <w:tcW w:w="753" w:type="dxa"/>
            <w:tcBorders>
              <w:top w:val="nil"/>
              <w:left w:val="nil"/>
              <w:bottom w:val="nil"/>
              <w:right w:val="nil"/>
            </w:tcBorders>
            <w:shd w:val="clear" w:color="auto" w:fill="auto"/>
            <w:noWrap/>
            <w:vAlign w:val="center"/>
            <w:hideMark/>
          </w:tcPr>
          <w:p w14:paraId="7FD7A3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$2,573.61</w:t>
            </w:r>
          </w:p>
        </w:tc>
        <w:tc>
          <w:tcPr>
            <w:tcW w:w="791" w:type="dxa"/>
            <w:tcBorders>
              <w:top w:val="nil"/>
              <w:left w:val="nil"/>
              <w:bottom w:val="nil"/>
              <w:right w:val="nil"/>
            </w:tcBorders>
            <w:shd w:val="clear" w:color="auto" w:fill="auto"/>
            <w:noWrap/>
            <w:vAlign w:val="center"/>
            <w:hideMark/>
          </w:tcPr>
          <w:p w14:paraId="0EA49E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$2,583.91</w:t>
            </w:r>
          </w:p>
        </w:tc>
      </w:tr>
      <w:tr w:rsidR="001958E5" w:rsidRPr="003105AA" w14:paraId="634B5B58" w14:textId="77777777" w:rsidTr="002E0329">
        <w:trPr>
          <w:trHeight w:val="270"/>
        </w:trPr>
        <w:tc>
          <w:tcPr>
            <w:tcW w:w="980" w:type="dxa"/>
            <w:tcBorders>
              <w:top w:val="nil"/>
              <w:left w:val="nil"/>
              <w:bottom w:val="nil"/>
              <w:right w:val="nil"/>
            </w:tcBorders>
            <w:shd w:val="clear" w:color="auto" w:fill="auto"/>
            <w:noWrap/>
            <w:vAlign w:val="bottom"/>
            <w:hideMark/>
          </w:tcPr>
          <w:p w14:paraId="716B27F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57</w:t>
            </w:r>
          </w:p>
        </w:tc>
        <w:tc>
          <w:tcPr>
            <w:tcW w:w="864" w:type="dxa"/>
            <w:tcBorders>
              <w:top w:val="nil"/>
              <w:left w:val="nil"/>
              <w:bottom w:val="nil"/>
              <w:right w:val="nil"/>
            </w:tcBorders>
            <w:shd w:val="clear" w:color="auto" w:fill="auto"/>
            <w:noWrap/>
            <w:vAlign w:val="center"/>
            <w:hideMark/>
          </w:tcPr>
          <w:p w14:paraId="36E96F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$2,522.46</w:t>
            </w:r>
          </w:p>
        </w:tc>
        <w:tc>
          <w:tcPr>
            <w:tcW w:w="724" w:type="dxa"/>
            <w:tcBorders>
              <w:top w:val="nil"/>
              <w:left w:val="nil"/>
              <w:bottom w:val="nil"/>
              <w:right w:val="nil"/>
            </w:tcBorders>
            <w:shd w:val="clear" w:color="auto" w:fill="auto"/>
            <w:noWrap/>
            <w:vAlign w:val="center"/>
            <w:hideMark/>
          </w:tcPr>
          <w:p w14:paraId="3473A8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$2,532.55</w:t>
            </w:r>
          </w:p>
        </w:tc>
        <w:tc>
          <w:tcPr>
            <w:tcW w:w="835" w:type="dxa"/>
            <w:tcBorders>
              <w:top w:val="nil"/>
              <w:left w:val="nil"/>
              <w:bottom w:val="nil"/>
              <w:right w:val="nil"/>
            </w:tcBorders>
            <w:shd w:val="clear" w:color="auto" w:fill="auto"/>
            <w:noWrap/>
            <w:vAlign w:val="center"/>
            <w:hideMark/>
          </w:tcPr>
          <w:p w14:paraId="5416EE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$2,542.68</w:t>
            </w:r>
          </w:p>
        </w:tc>
        <w:tc>
          <w:tcPr>
            <w:tcW w:w="724" w:type="dxa"/>
            <w:tcBorders>
              <w:top w:val="nil"/>
              <w:left w:val="nil"/>
              <w:bottom w:val="nil"/>
              <w:right w:val="nil"/>
            </w:tcBorders>
            <w:shd w:val="clear" w:color="auto" w:fill="auto"/>
            <w:noWrap/>
            <w:vAlign w:val="center"/>
            <w:hideMark/>
          </w:tcPr>
          <w:p w14:paraId="0ED097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$2,552.85</w:t>
            </w:r>
          </w:p>
        </w:tc>
        <w:tc>
          <w:tcPr>
            <w:tcW w:w="724" w:type="dxa"/>
            <w:tcBorders>
              <w:top w:val="nil"/>
              <w:left w:val="nil"/>
              <w:bottom w:val="nil"/>
              <w:right w:val="nil"/>
            </w:tcBorders>
            <w:shd w:val="clear" w:color="auto" w:fill="auto"/>
            <w:noWrap/>
            <w:vAlign w:val="center"/>
            <w:hideMark/>
          </w:tcPr>
          <w:p w14:paraId="735AA6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$2,563.06</w:t>
            </w:r>
          </w:p>
        </w:tc>
        <w:tc>
          <w:tcPr>
            <w:tcW w:w="724" w:type="dxa"/>
            <w:tcBorders>
              <w:top w:val="nil"/>
              <w:left w:val="nil"/>
              <w:bottom w:val="nil"/>
              <w:right w:val="nil"/>
            </w:tcBorders>
            <w:shd w:val="clear" w:color="auto" w:fill="auto"/>
            <w:noWrap/>
            <w:vAlign w:val="center"/>
            <w:hideMark/>
          </w:tcPr>
          <w:p w14:paraId="77B518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$2,573.31</w:t>
            </w:r>
          </w:p>
        </w:tc>
        <w:tc>
          <w:tcPr>
            <w:tcW w:w="724" w:type="dxa"/>
            <w:tcBorders>
              <w:top w:val="nil"/>
              <w:left w:val="nil"/>
              <w:bottom w:val="nil"/>
              <w:right w:val="nil"/>
            </w:tcBorders>
            <w:shd w:val="clear" w:color="auto" w:fill="auto"/>
            <w:noWrap/>
            <w:vAlign w:val="center"/>
            <w:hideMark/>
          </w:tcPr>
          <w:p w14:paraId="797E16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$2,583.61</w:t>
            </w:r>
          </w:p>
        </w:tc>
        <w:tc>
          <w:tcPr>
            <w:tcW w:w="724" w:type="dxa"/>
            <w:tcBorders>
              <w:top w:val="nil"/>
              <w:left w:val="nil"/>
              <w:bottom w:val="nil"/>
              <w:right w:val="nil"/>
            </w:tcBorders>
            <w:shd w:val="clear" w:color="auto" w:fill="auto"/>
            <w:noWrap/>
            <w:vAlign w:val="center"/>
            <w:hideMark/>
          </w:tcPr>
          <w:p w14:paraId="752B5F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$2,593.94</w:t>
            </w:r>
          </w:p>
        </w:tc>
        <w:tc>
          <w:tcPr>
            <w:tcW w:w="790" w:type="dxa"/>
            <w:tcBorders>
              <w:top w:val="nil"/>
              <w:left w:val="nil"/>
              <w:bottom w:val="nil"/>
              <w:right w:val="nil"/>
            </w:tcBorders>
            <w:shd w:val="clear" w:color="auto" w:fill="auto"/>
            <w:noWrap/>
            <w:vAlign w:val="center"/>
            <w:hideMark/>
          </w:tcPr>
          <w:p w14:paraId="1BFC44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$2,604.32</w:t>
            </w:r>
          </w:p>
        </w:tc>
        <w:tc>
          <w:tcPr>
            <w:tcW w:w="866" w:type="dxa"/>
            <w:gridSpan w:val="2"/>
            <w:tcBorders>
              <w:top w:val="nil"/>
              <w:left w:val="nil"/>
              <w:bottom w:val="nil"/>
              <w:right w:val="nil"/>
            </w:tcBorders>
            <w:shd w:val="clear" w:color="auto" w:fill="auto"/>
            <w:noWrap/>
            <w:vAlign w:val="center"/>
            <w:hideMark/>
          </w:tcPr>
          <w:p w14:paraId="37D95A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$2,614.73</w:t>
            </w:r>
          </w:p>
        </w:tc>
        <w:tc>
          <w:tcPr>
            <w:tcW w:w="753" w:type="dxa"/>
            <w:tcBorders>
              <w:top w:val="nil"/>
              <w:left w:val="nil"/>
              <w:bottom w:val="nil"/>
              <w:right w:val="nil"/>
            </w:tcBorders>
            <w:shd w:val="clear" w:color="auto" w:fill="auto"/>
            <w:noWrap/>
            <w:vAlign w:val="center"/>
            <w:hideMark/>
          </w:tcPr>
          <w:p w14:paraId="2881BC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$2,625.19</w:t>
            </w:r>
          </w:p>
        </w:tc>
        <w:tc>
          <w:tcPr>
            <w:tcW w:w="791" w:type="dxa"/>
            <w:tcBorders>
              <w:top w:val="nil"/>
              <w:left w:val="nil"/>
              <w:bottom w:val="nil"/>
              <w:right w:val="nil"/>
            </w:tcBorders>
            <w:shd w:val="clear" w:color="auto" w:fill="auto"/>
            <w:noWrap/>
            <w:vAlign w:val="center"/>
            <w:hideMark/>
          </w:tcPr>
          <w:p w14:paraId="143C2B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$2,635.69</w:t>
            </w:r>
          </w:p>
        </w:tc>
      </w:tr>
      <w:tr w:rsidR="001958E5" w:rsidRPr="003105AA" w14:paraId="1D0EF16C" w14:textId="77777777" w:rsidTr="002E0329">
        <w:trPr>
          <w:trHeight w:val="270"/>
        </w:trPr>
        <w:tc>
          <w:tcPr>
            <w:tcW w:w="980" w:type="dxa"/>
            <w:tcBorders>
              <w:top w:val="nil"/>
              <w:left w:val="nil"/>
              <w:bottom w:val="nil"/>
              <w:right w:val="nil"/>
            </w:tcBorders>
            <w:shd w:val="clear" w:color="auto" w:fill="auto"/>
            <w:noWrap/>
            <w:vAlign w:val="bottom"/>
            <w:hideMark/>
          </w:tcPr>
          <w:p w14:paraId="5CFC3AD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58</w:t>
            </w:r>
          </w:p>
        </w:tc>
        <w:tc>
          <w:tcPr>
            <w:tcW w:w="864" w:type="dxa"/>
            <w:tcBorders>
              <w:top w:val="nil"/>
              <w:left w:val="nil"/>
              <w:bottom w:val="nil"/>
              <w:right w:val="nil"/>
            </w:tcBorders>
            <w:shd w:val="clear" w:color="auto" w:fill="auto"/>
            <w:noWrap/>
            <w:vAlign w:val="center"/>
            <w:hideMark/>
          </w:tcPr>
          <w:p w14:paraId="536994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$2,572.23</w:t>
            </w:r>
          </w:p>
        </w:tc>
        <w:tc>
          <w:tcPr>
            <w:tcW w:w="724" w:type="dxa"/>
            <w:tcBorders>
              <w:top w:val="nil"/>
              <w:left w:val="nil"/>
              <w:bottom w:val="nil"/>
              <w:right w:val="nil"/>
            </w:tcBorders>
            <w:shd w:val="clear" w:color="auto" w:fill="auto"/>
            <w:noWrap/>
            <w:vAlign w:val="center"/>
            <w:hideMark/>
          </w:tcPr>
          <w:p w14:paraId="1465A4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$2,582.52</w:t>
            </w:r>
          </w:p>
        </w:tc>
        <w:tc>
          <w:tcPr>
            <w:tcW w:w="835" w:type="dxa"/>
            <w:tcBorders>
              <w:top w:val="nil"/>
              <w:left w:val="nil"/>
              <w:bottom w:val="nil"/>
              <w:right w:val="nil"/>
            </w:tcBorders>
            <w:shd w:val="clear" w:color="auto" w:fill="auto"/>
            <w:noWrap/>
            <w:vAlign w:val="center"/>
            <w:hideMark/>
          </w:tcPr>
          <w:p w14:paraId="1A6EAB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$2,592.85</w:t>
            </w:r>
          </w:p>
        </w:tc>
        <w:tc>
          <w:tcPr>
            <w:tcW w:w="724" w:type="dxa"/>
            <w:tcBorders>
              <w:top w:val="nil"/>
              <w:left w:val="nil"/>
              <w:bottom w:val="nil"/>
              <w:right w:val="nil"/>
            </w:tcBorders>
            <w:shd w:val="clear" w:color="auto" w:fill="auto"/>
            <w:noWrap/>
            <w:vAlign w:val="center"/>
            <w:hideMark/>
          </w:tcPr>
          <w:p w14:paraId="22BDCA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$2,603.22</w:t>
            </w:r>
          </w:p>
        </w:tc>
        <w:tc>
          <w:tcPr>
            <w:tcW w:w="724" w:type="dxa"/>
            <w:tcBorders>
              <w:top w:val="nil"/>
              <w:left w:val="nil"/>
              <w:bottom w:val="nil"/>
              <w:right w:val="nil"/>
            </w:tcBorders>
            <w:shd w:val="clear" w:color="auto" w:fill="auto"/>
            <w:noWrap/>
            <w:vAlign w:val="center"/>
            <w:hideMark/>
          </w:tcPr>
          <w:p w14:paraId="660398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$2,613.63</w:t>
            </w:r>
          </w:p>
        </w:tc>
        <w:tc>
          <w:tcPr>
            <w:tcW w:w="724" w:type="dxa"/>
            <w:tcBorders>
              <w:top w:val="nil"/>
              <w:left w:val="nil"/>
              <w:bottom w:val="nil"/>
              <w:right w:val="nil"/>
            </w:tcBorders>
            <w:shd w:val="clear" w:color="auto" w:fill="auto"/>
            <w:noWrap/>
            <w:vAlign w:val="center"/>
            <w:hideMark/>
          </w:tcPr>
          <w:p w14:paraId="32F16A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$2,624.09</w:t>
            </w:r>
          </w:p>
        </w:tc>
        <w:tc>
          <w:tcPr>
            <w:tcW w:w="724" w:type="dxa"/>
            <w:tcBorders>
              <w:top w:val="nil"/>
              <w:left w:val="nil"/>
              <w:bottom w:val="nil"/>
              <w:right w:val="nil"/>
            </w:tcBorders>
            <w:shd w:val="clear" w:color="auto" w:fill="auto"/>
            <w:noWrap/>
            <w:vAlign w:val="center"/>
            <w:hideMark/>
          </w:tcPr>
          <w:p w14:paraId="7292C2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$2,634.58</w:t>
            </w:r>
          </w:p>
        </w:tc>
        <w:tc>
          <w:tcPr>
            <w:tcW w:w="724" w:type="dxa"/>
            <w:tcBorders>
              <w:top w:val="nil"/>
              <w:left w:val="nil"/>
              <w:bottom w:val="nil"/>
              <w:right w:val="nil"/>
            </w:tcBorders>
            <w:shd w:val="clear" w:color="auto" w:fill="auto"/>
            <w:noWrap/>
            <w:vAlign w:val="center"/>
            <w:hideMark/>
          </w:tcPr>
          <w:p w14:paraId="033B8E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$2,645.12</w:t>
            </w:r>
          </w:p>
        </w:tc>
        <w:tc>
          <w:tcPr>
            <w:tcW w:w="790" w:type="dxa"/>
            <w:tcBorders>
              <w:top w:val="nil"/>
              <w:left w:val="nil"/>
              <w:bottom w:val="nil"/>
              <w:right w:val="nil"/>
            </w:tcBorders>
            <w:shd w:val="clear" w:color="auto" w:fill="auto"/>
            <w:noWrap/>
            <w:vAlign w:val="center"/>
            <w:hideMark/>
          </w:tcPr>
          <w:p w14:paraId="1EE2F9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$2,655.70</w:t>
            </w:r>
          </w:p>
        </w:tc>
        <w:tc>
          <w:tcPr>
            <w:tcW w:w="866" w:type="dxa"/>
            <w:gridSpan w:val="2"/>
            <w:tcBorders>
              <w:top w:val="nil"/>
              <w:left w:val="nil"/>
              <w:bottom w:val="nil"/>
              <w:right w:val="nil"/>
            </w:tcBorders>
            <w:shd w:val="clear" w:color="auto" w:fill="auto"/>
            <w:noWrap/>
            <w:vAlign w:val="center"/>
            <w:hideMark/>
          </w:tcPr>
          <w:p w14:paraId="0490AD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$2,666.33</w:t>
            </w:r>
          </w:p>
        </w:tc>
        <w:tc>
          <w:tcPr>
            <w:tcW w:w="753" w:type="dxa"/>
            <w:tcBorders>
              <w:top w:val="nil"/>
              <w:left w:val="nil"/>
              <w:bottom w:val="nil"/>
              <w:right w:val="nil"/>
            </w:tcBorders>
            <w:shd w:val="clear" w:color="auto" w:fill="auto"/>
            <w:noWrap/>
            <w:vAlign w:val="center"/>
            <w:hideMark/>
          </w:tcPr>
          <w:p w14:paraId="3D590D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$2,676.99</w:t>
            </w:r>
          </w:p>
        </w:tc>
        <w:tc>
          <w:tcPr>
            <w:tcW w:w="791" w:type="dxa"/>
            <w:tcBorders>
              <w:top w:val="nil"/>
              <w:left w:val="nil"/>
              <w:bottom w:val="nil"/>
              <w:right w:val="nil"/>
            </w:tcBorders>
            <w:shd w:val="clear" w:color="auto" w:fill="auto"/>
            <w:noWrap/>
            <w:vAlign w:val="center"/>
            <w:hideMark/>
          </w:tcPr>
          <w:p w14:paraId="1C5C53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$2,687.70</w:t>
            </w:r>
          </w:p>
        </w:tc>
      </w:tr>
      <w:tr w:rsidR="001958E5" w:rsidRPr="003105AA" w14:paraId="6E283C25" w14:textId="77777777" w:rsidTr="002E0329">
        <w:trPr>
          <w:trHeight w:val="270"/>
        </w:trPr>
        <w:tc>
          <w:tcPr>
            <w:tcW w:w="980" w:type="dxa"/>
            <w:tcBorders>
              <w:top w:val="nil"/>
              <w:left w:val="nil"/>
              <w:bottom w:val="nil"/>
              <w:right w:val="nil"/>
            </w:tcBorders>
            <w:shd w:val="clear" w:color="auto" w:fill="auto"/>
            <w:noWrap/>
            <w:vAlign w:val="bottom"/>
            <w:hideMark/>
          </w:tcPr>
          <w:p w14:paraId="61506DE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59</w:t>
            </w:r>
          </w:p>
        </w:tc>
        <w:tc>
          <w:tcPr>
            <w:tcW w:w="864" w:type="dxa"/>
            <w:tcBorders>
              <w:top w:val="nil"/>
              <w:left w:val="nil"/>
              <w:bottom w:val="nil"/>
              <w:right w:val="nil"/>
            </w:tcBorders>
            <w:shd w:val="clear" w:color="auto" w:fill="auto"/>
            <w:noWrap/>
            <w:vAlign w:val="center"/>
            <w:hideMark/>
          </w:tcPr>
          <w:p w14:paraId="65956D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$2,622.17</w:t>
            </w:r>
          </w:p>
        </w:tc>
        <w:tc>
          <w:tcPr>
            <w:tcW w:w="724" w:type="dxa"/>
            <w:tcBorders>
              <w:top w:val="nil"/>
              <w:left w:val="nil"/>
              <w:bottom w:val="nil"/>
              <w:right w:val="nil"/>
            </w:tcBorders>
            <w:shd w:val="clear" w:color="auto" w:fill="auto"/>
            <w:noWrap/>
            <w:vAlign w:val="center"/>
            <w:hideMark/>
          </w:tcPr>
          <w:p w14:paraId="30A5B3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$2,632.66</w:t>
            </w:r>
          </w:p>
        </w:tc>
        <w:tc>
          <w:tcPr>
            <w:tcW w:w="835" w:type="dxa"/>
            <w:tcBorders>
              <w:top w:val="nil"/>
              <w:left w:val="nil"/>
              <w:bottom w:val="nil"/>
              <w:right w:val="nil"/>
            </w:tcBorders>
            <w:shd w:val="clear" w:color="auto" w:fill="auto"/>
            <w:noWrap/>
            <w:vAlign w:val="center"/>
            <w:hideMark/>
          </w:tcPr>
          <w:p w14:paraId="5FE015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$2,643.19</w:t>
            </w:r>
          </w:p>
        </w:tc>
        <w:tc>
          <w:tcPr>
            <w:tcW w:w="724" w:type="dxa"/>
            <w:tcBorders>
              <w:top w:val="nil"/>
              <w:left w:val="nil"/>
              <w:bottom w:val="nil"/>
              <w:right w:val="nil"/>
            </w:tcBorders>
            <w:shd w:val="clear" w:color="auto" w:fill="auto"/>
            <w:noWrap/>
            <w:vAlign w:val="center"/>
            <w:hideMark/>
          </w:tcPr>
          <w:p w14:paraId="329D8B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$2,653.77</w:t>
            </w:r>
          </w:p>
        </w:tc>
        <w:tc>
          <w:tcPr>
            <w:tcW w:w="724" w:type="dxa"/>
            <w:tcBorders>
              <w:top w:val="nil"/>
              <w:left w:val="nil"/>
              <w:bottom w:val="nil"/>
              <w:right w:val="nil"/>
            </w:tcBorders>
            <w:shd w:val="clear" w:color="auto" w:fill="auto"/>
            <w:noWrap/>
            <w:vAlign w:val="center"/>
            <w:hideMark/>
          </w:tcPr>
          <w:p w14:paraId="60FAC2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$2,664.38</w:t>
            </w:r>
          </w:p>
        </w:tc>
        <w:tc>
          <w:tcPr>
            <w:tcW w:w="724" w:type="dxa"/>
            <w:tcBorders>
              <w:top w:val="nil"/>
              <w:left w:val="nil"/>
              <w:bottom w:val="nil"/>
              <w:right w:val="nil"/>
            </w:tcBorders>
            <w:shd w:val="clear" w:color="auto" w:fill="auto"/>
            <w:noWrap/>
            <w:vAlign w:val="center"/>
            <w:hideMark/>
          </w:tcPr>
          <w:p w14:paraId="0F0DCD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$2,675.04</w:t>
            </w:r>
          </w:p>
        </w:tc>
        <w:tc>
          <w:tcPr>
            <w:tcW w:w="724" w:type="dxa"/>
            <w:tcBorders>
              <w:top w:val="nil"/>
              <w:left w:val="nil"/>
              <w:bottom w:val="nil"/>
              <w:right w:val="nil"/>
            </w:tcBorders>
            <w:shd w:val="clear" w:color="auto" w:fill="auto"/>
            <w:noWrap/>
            <w:vAlign w:val="center"/>
            <w:hideMark/>
          </w:tcPr>
          <w:p w14:paraId="1F8A4B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$2,685.74</w:t>
            </w:r>
          </w:p>
        </w:tc>
        <w:tc>
          <w:tcPr>
            <w:tcW w:w="724" w:type="dxa"/>
            <w:tcBorders>
              <w:top w:val="nil"/>
              <w:left w:val="nil"/>
              <w:bottom w:val="nil"/>
              <w:right w:val="nil"/>
            </w:tcBorders>
            <w:shd w:val="clear" w:color="auto" w:fill="auto"/>
            <w:noWrap/>
            <w:vAlign w:val="center"/>
            <w:hideMark/>
          </w:tcPr>
          <w:p w14:paraId="17730A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$2,696.48</w:t>
            </w:r>
          </w:p>
        </w:tc>
        <w:tc>
          <w:tcPr>
            <w:tcW w:w="790" w:type="dxa"/>
            <w:tcBorders>
              <w:top w:val="nil"/>
              <w:left w:val="nil"/>
              <w:bottom w:val="nil"/>
              <w:right w:val="nil"/>
            </w:tcBorders>
            <w:shd w:val="clear" w:color="auto" w:fill="auto"/>
            <w:noWrap/>
            <w:vAlign w:val="center"/>
            <w:hideMark/>
          </w:tcPr>
          <w:p w14:paraId="336FC5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$2,707.27</w:t>
            </w:r>
          </w:p>
        </w:tc>
        <w:tc>
          <w:tcPr>
            <w:tcW w:w="866" w:type="dxa"/>
            <w:gridSpan w:val="2"/>
            <w:tcBorders>
              <w:top w:val="nil"/>
              <w:left w:val="nil"/>
              <w:bottom w:val="nil"/>
              <w:right w:val="nil"/>
            </w:tcBorders>
            <w:shd w:val="clear" w:color="auto" w:fill="auto"/>
            <w:noWrap/>
            <w:vAlign w:val="center"/>
            <w:hideMark/>
          </w:tcPr>
          <w:p w14:paraId="61EA86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$2,718.10</w:t>
            </w:r>
          </w:p>
        </w:tc>
        <w:tc>
          <w:tcPr>
            <w:tcW w:w="753" w:type="dxa"/>
            <w:tcBorders>
              <w:top w:val="nil"/>
              <w:left w:val="nil"/>
              <w:bottom w:val="nil"/>
              <w:right w:val="nil"/>
            </w:tcBorders>
            <w:shd w:val="clear" w:color="auto" w:fill="auto"/>
            <w:noWrap/>
            <w:vAlign w:val="center"/>
            <w:hideMark/>
          </w:tcPr>
          <w:p w14:paraId="7D307B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$2,728.97</w:t>
            </w:r>
          </w:p>
        </w:tc>
        <w:tc>
          <w:tcPr>
            <w:tcW w:w="791" w:type="dxa"/>
            <w:tcBorders>
              <w:top w:val="nil"/>
              <w:left w:val="nil"/>
              <w:bottom w:val="nil"/>
              <w:right w:val="nil"/>
            </w:tcBorders>
            <w:shd w:val="clear" w:color="auto" w:fill="auto"/>
            <w:noWrap/>
            <w:vAlign w:val="center"/>
            <w:hideMark/>
          </w:tcPr>
          <w:p w14:paraId="47ED1A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$2,739.89</w:t>
            </w:r>
          </w:p>
        </w:tc>
      </w:tr>
      <w:tr w:rsidR="001958E5" w:rsidRPr="003105AA" w14:paraId="7F03CF28" w14:textId="77777777" w:rsidTr="002E0329">
        <w:trPr>
          <w:trHeight w:val="270"/>
        </w:trPr>
        <w:tc>
          <w:tcPr>
            <w:tcW w:w="980" w:type="dxa"/>
            <w:tcBorders>
              <w:top w:val="nil"/>
              <w:left w:val="nil"/>
              <w:bottom w:val="nil"/>
              <w:right w:val="nil"/>
            </w:tcBorders>
            <w:shd w:val="clear" w:color="auto" w:fill="auto"/>
            <w:noWrap/>
            <w:vAlign w:val="bottom"/>
            <w:hideMark/>
          </w:tcPr>
          <w:p w14:paraId="1898561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60</w:t>
            </w:r>
          </w:p>
        </w:tc>
        <w:tc>
          <w:tcPr>
            <w:tcW w:w="864" w:type="dxa"/>
            <w:tcBorders>
              <w:top w:val="nil"/>
              <w:left w:val="nil"/>
              <w:bottom w:val="nil"/>
              <w:right w:val="nil"/>
            </w:tcBorders>
            <w:shd w:val="clear" w:color="auto" w:fill="auto"/>
            <w:noWrap/>
            <w:vAlign w:val="center"/>
            <w:hideMark/>
          </w:tcPr>
          <w:p w14:paraId="272AC9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$2,672.31</w:t>
            </w:r>
          </w:p>
        </w:tc>
        <w:tc>
          <w:tcPr>
            <w:tcW w:w="724" w:type="dxa"/>
            <w:tcBorders>
              <w:top w:val="nil"/>
              <w:left w:val="nil"/>
              <w:bottom w:val="nil"/>
              <w:right w:val="nil"/>
            </w:tcBorders>
            <w:shd w:val="clear" w:color="auto" w:fill="auto"/>
            <w:noWrap/>
            <w:vAlign w:val="center"/>
            <w:hideMark/>
          </w:tcPr>
          <w:p w14:paraId="2F7A7E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$2,683.00</w:t>
            </w:r>
          </w:p>
        </w:tc>
        <w:tc>
          <w:tcPr>
            <w:tcW w:w="835" w:type="dxa"/>
            <w:tcBorders>
              <w:top w:val="nil"/>
              <w:left w:val="nil"/>
              <w:bottom w:val="nil"/>
              <w:right w:val="nil"/>
            </w:tcBorders>
            <w:shd w:val="clear" w:color="auto" w:fill="auto"/>
            <w:noWrap/>
            <w:vAlign w:val="center"/>
            <w:hideMark/>
          </w:tcPr>
          <w:p w14:paraId="095C45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$2,693.74</w:t>
            </w:r>
          </w:p>
        </w:tc>
        <w:tc>
          <w:tcPr>
            <w:tcW w:w="724" w:type="dxa"/>
            <w:tcBorders>
              <w:top w:val="nil"/>
              <w:left w:val="nil"/>
              <w:bottom w:val="nil"/>
              <w:right w:val="nil"/>
            </w:tcBorders>
            <w:shd w:val="clear" w:color="auto" w:fill="auto"/>
            <w:noWrap/>
            <w:vAlign w:val="center"/>
            <w:hideMark/>
          </w:tcPr>
          <w:p w14:paraId="33E594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$2,704.51</w:t>
            </w:r>
          </w:p>
        </w:tc>
        <w:tc>
          <w:tcPr>
            <w:tcW w:w="724" w:type="dxa"/>
            <w:tcBorders>
              <w:top w:val="nil"/>
              <w:left w:val="nil"/>
              <w:bottom w:val="nil"/>
              <w:right w:val="nil"/>
            </w:tcBorders>
            <w:shd w:val="clear" w:color="auto" w:fill="auto"/>
            <w:noWrap/>
            <w:vAlign w:val="center"/>
            <w:hideMark/>
          </w:tcPr>
          <w:p w14:paraId="0984C7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$2,715.33</w:t>
            </w:r>
          </w:p>
        </w:tc>
        <w:tc>
          <w:tcPr>
            <w:tcW w:w="724" w:type="dxa"/>
            <w:tcBorders>
              <w:top w:val="nil"/>
              <w:left w:val="nil"/>
              <w:bottom w:val="nil"/>
              <w:right w:val="nil"/>
            </w:tcBorders>
            <w:shd w:val="clear" w:color="auto" w:fill="auto"/>
            <w:noWrap/>
            <w:vAlign w:val="center"/>
            <w:hideMark/>
          </w:tcPr>
          <w:p w14:paraId="45EEE4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$2,726.19</w:t>
            </w:r>
          </w:p>
        </w:tc>
        <w:tc>
          <w:tcPr>
            <w:tcW w:w="724" w:type="dxa"/>
            <w:tcBorders>
              <w:top w:val="nil"/>
              <w:left w:val="nil"/>
              <w:bottom w:val="nil"/>
              <w:right w:val="nil"/>
            </w:tcBorders>
            <w:shd w:val="clear" w:color="auto" w:fill="auto"/>
            <w:noWrap/>
            <w:vAlign w:val="center"/>
            <w:hideMark/>
          </w:tcPr>
          <w:p w14:paraId="78B219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$2,737.09</w:t>
            </w:r>
          </w:p>
        </w:tc>
        <w:tc>
          <w:tcPr>
            <w:tcW w:w="724" w:type="dxa"/>
            <w:tcBorders>
              <w:top w:val="nil"/>
              <w:left w:val="nil"/>
              <w:bottom w:val="nil"/>
              <w:right w:val="nil"/>
            </w:tcBorders>
            <w:shd w:val="clear" w:color="auto" w:fill="auto"/>
            <w:noWrap/>
            <w:vAlign w:val="center"/>
            <w:hideMark/>
          </w:tcPr>
          <w:p w14:paraId="638B41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$2,748.04</w:t>
            </w:r>
          </w:p>
        </w:tc>
        <w:tc>
          <w:tcPr>
            <w:tcW w:w="790" w:type="dxa"/>
            <w:tcBorders>
              <w:top w:val="nil"/>
              <w:left w:val="nil"/>
              <w:bottom w:val="nil"/>
              <w:right w:val="nil"/>
            </w:tcBorders>
            <w:shd w:val="clear" w:color="auto" w:fill="auto"/>
            <w:noWrap/>
            <w:vAlign w:val="center"/>
            <w:hideMark/>
          </w:tcPr>
          <w:p w14:paraId="705A52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$2,759.04</w:t>
            </w:r>
          </w:p>
        </w:tc>
        <w:tc>
          <w:tcPr>
            <w:tcW w:w="866" w:type="dxa"/>
            <w:gridSpan w:val="2"/>
            <w:tcBorders>
              <w:top w:val="nil"/>
              <w:left w:val="nil"/>
              <w:bottom w:val="nil"/>
              <w:right w:val="nil"/>
            </w:tcBorders>
            <w:shd w:val="clear" w:color="auto" w:fill="auto"/>
            <w:noWrap/>
            <w:vAlign w:val="center"/>
            <w:hideMark/>
          </w:tcPr>
          <w:p w14:paraId="54128F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$2,770.07</w:t>
            </w:r>
          </w:p>
        </w:tc>
        <w:tc>
          <w:tcPr>
            <w:tcW w:w="753" w:type="dxa"/>
            <w:tcBorders>
              <w:top w:val="nil"/>
              <w:left w:val="nil"/>
              <w:bottom w:val="nil"/>
              <w:right w:val="nil"/>
            </w:tcBorders>
            <w:shd w:val="clear" w:color="auto" w:fill="auto"/>
            <w:noWrap/>
            <w:vAlign w:val="center"/>
            <w:hideMark/>
          </w:tcPr>
          <w:p w14:paraId="671381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$2,781.15</w:t>
            </w:r>
          </w:p>
        </w:tc>
        <w:tc>
          <w:tcPr>
            <w:tcW w:w="791" w:type="dxa"/>
            <w:tcBorders>
              <w:top w:val="nil"/>
              <w:left w:val="nil"/>
              <w:bottom w:val="nil"/>
              <w:right w:val="nil"/>
            </w:tcBorders>
            <w:shd w:val="clear" w:color="auto" w:fill="auto"/>
            <w:noWrap/>
            <w:vAlign w:val="center"/>
            <w:hideMark/>
          </w:tcPr>
          <w:p w14:paraId="725D43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$2,792.28</w:t>
            </w:r>
          </w:p>
        </w:tc>
      </w:tr>
      <w:tr w:rsidR="001958E5" w:rsidRPr="003105AA" w14:paraId="6BF0BFE0" w14:textId="77777777" w:rsidTr="002E0329">
        <w:trPr>
          <w:trHeight w:val="270"/>
        </w:trPr>
        <w:tc>
          <w:tcPr>
            <w:tcW w:w="980" w:type="dxa"/>
            <w:tcBorders>
              <w:top w:val="nil"/>
              <w:left w:val="nil"/>
              <w:bottom w:val="nil"/>
              <w:right w:val="nil"/>
            </w:tcBorders>
            <w:shd w:val="clear" w:color="auto" w:fill="auto"/>
            <w:noWrap/>
            <w:vAlign w:val="bottom"/>
            <w:hideMark/>
          </w:tcPr>
          <w:p w14:paraId="502F3FA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61</w:t>
            </w:r>
          </w:p>
        </w:tc>
        <w:tc>
          <w:tcPr>
            <w:tcW w:w="864" w:type="dxa"/>
            <w:tcBorders>
              <w:top w:val="nil"/>
              <w:left w:val="nil"/>
              <w:bottom w:val="nil"/>
              <w:right w:val="nil"/>
            </w:tcBorders>
            <w:shd w:val="clear" w:color="auto" w:fill="auto"/>
            <w:noWrap/>
            <w:vAlign w:val="center"/>
            <w:hideMark/>
          </w:tcPr>
          <w:p w14:paraId="3FAA72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$2,722.66</w:t>
            </w:r>
          </w:p>
        </w:tc>
        <w:tc>
          <w:tcPr>
            <w:tcW w:w="724" w:type="dxa"/>
            <w:tcBorders>
              <w:top w:val="nil"/>
              <w:left w:val="nil"/>
              <w:bottom w:val="nil"/>
              <w:right w:val="nil"/>
            </w:tcBorders>
            <w:shd w:val="clear" w:color="auto" w:fill="auto"/>
            <w:noWrap/>
            <w:vAlign w:val="center"/>
            <w:hideMark/>
          </w:tcPr>
          <w:p w14:paraId="090A35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$2,733.55</w:t>
            </w:r>
          </w:p>
        </w:tc>
        <w:tc>
          <w:tcPr>
            <w:tcW w:w="835" w:type="dxa"/>
            <w:tcBorders>
              <w:top w:val="nil"/>
              <w:left w:val="nil"/>
              <w:bottom w:val="nil"/>
              <w:right w:val="nil"/>
            </w:tcBorders>
            <w:shd w:val="clear" w:color="auto" w:fill="auto"/>
            <w:noWrap/>
            <w:vAlign w:val="center"/>
            <w:hideMark/>
          </w:tcPr>
          <w:p w14:paraId="67A0C3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$2,744.49</w:t>
            </w:r>
          </w:p>
        </w:tc>
        <w:tc>
          <w:tcPr>
            <w:tcW w:w="724" w:type="dxa"/>
            <w:tcBorders>
              <w:top w:val="nil"/>
              <w:left w:val="nil"/>
              <w:bottom w:val="nil"/>
              <w:right w:val="nil"/>
            </w:tcBorders>
            <w:shd w:val="clear" w:color="auto" w:fill="auto"/>
            <w:noWrap/>
            <w:vAlign w:val="center"/>
            <w:hideMark/>
          </w:tcPr>
          <w:p w14:paraId="1D8758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$2,755.46</w:t>
            </w:r>
          </w:p>
        </w:tc>
        <w:tc>
          <w:tcPr>
            <w:tcW w:w="724" w:type="dxa"/>
            <w:tcBorders>
              <w:top w:val="nil"/>
              <w:left w:val="nil"/>
              <w:bottom w:val="nil"/>
              <w:right w:val="nil"/>
            </w:tcBorders>
            <w:shd w:val="clear" w:color="auto" w:fill="auto"/>
            <w:noWrap/>
            <w:vAlign w:val="center"/>
            <w:hideMark/>
          </w:tcPr>
          <w:p w14:paraId="6C4884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$2,766.49</w:t>
            </w:r>
          </w:p>
        </w:tc>
        <w:tc>
          <w:tcPr>
            <w:tcW w:w="724" w:type="dxa"/>
            <w:tcBorders>
              <w:top w:val="nil"/>
              <w:left w:val="nil"/>
              <w:bottom w:val="nil"/>
              <w:right w:val="nil"/>
            </w:tcBorders>
            <w:shd w:val="clear" w:color="auto" w:fill="auto"/>
            <w:noWrap/>
            <w:vAlign w:val="center"/>
            <w:hideMark/>
          </w:tcPr>
          <w:p w14:paraId="34FD83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$2,777.55</w:t>
            </w:r>
          </w:p>
        </w:tc>
        <w:tc>
          <w:tcPr>
            <w:tcW w:w="724" w:type="dxa"/>
            <w:tcBorders>
              <w:top w:val="nil"/>
              <w:left w:val="nil"/>
              <w:bottom w:val="nil"/>
              <w:right w:val="nil"/>
            </w:tcBorders>
            <w:shd w:val="clear" w:color="auto" w:fill="auto"/>
            <w:noWrap/>
            <w:vAlign w:val="center"/>
            <w:hideMark/>
          </w:tcPr>
          <w:p w14:paraId="7CA0A9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$2,788.66</w:t>
            </w:r>
          </w:p>
        </w:tc>
        <w:tc>
          <w:tcPr>
            <w:tcW w:w="724" w:type="dxa"/>
            <w:tcBorders>
              <w:top w:val="nil"/>
              <w:left w:val="nil"/>
              <w:bottom w:val="nil"/>
              <w:right w:val="nil"/>
            </w:tcBorders>
            <w:shd w:val="clear" w:color="auto" w:fill="auto"/>
            <w:noWrap/>
            <w:vAlign w:val="center"/>
            <w:hideMark/>
          </w:tcPr>
          <w:p w14:paraId="3A9A4E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$2,799.82</w:t>
            </w:r>
          </w:p>
        </w:tc>
        <w:tc>
          <w:tcPr>
            <w:tcW w:w="790" w:type="dxa"/>
            <w:tcBorders>
              <w:top w:val="nil"/>
              <w:left w:val="nil"/>
              <w:bottom w:val="nil"/>
              <w:right w:val="nil"/>
            </w:tcBorders>
            <w:shd w:val="clear" w:color="auto" w:fill="auto"/>
            <w:noWrap/>
            <w:vAlign w:val="center"/>
            <w:hideMark/>
          </w:tcPr>
          <w:p w14:paraId="4CD4B3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$2,811.02</w:t>
            </w:r>
          </w:p>
        </w:tc>
        <w:tc>
          <w:tcPr>
            <w:tcW w:w="866" w:type="dxa"/>
            <w:gridSpan w:val="2"/>
            <w:tcBorders>
              <w:top w:val="nil"/>
              <w:left w:val="nil"/>
              <w:bottom w:val="nil"/>
              <w:right w:val="nil"/>
            </w:tcBorders>
            <w:shd w:val="clear" w:color="auto" w:fill="auto"/>
            <w:noWrap/>
            <w:vAlign w:val="center"/>
            <w:hideMark/>
          </w:tcPr>
          <w:p w14:paraId="16FE9C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$2,822.26</w:t>
            </w:r>
          </w:p>
        </w:tc>
        <w:tc>
          <w:tcPr>
            <w:tcW w:w="753" w:type="dxa"/>
            <w:tcBorders>
              <w:top w:val="nil"/>
              <w:left w:val="nil"/>
              <w:bottom w:val="nil"/>
              <w:right w:val="nil"/>
            </w:tcBorders>
            <w:shd w:val="clear" w:color="auto" w:fill="auto"/>
            <w:noWrap/>
            <w:vAlign w:val="center"/>
            <w:hideMark/>
          </w:tcPr>
          <w:p w14:paraId="40C925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$2,833.55</w:t>
            </w:r>
          </w:p>
        </w:tc>
        <w:tc>
          <w:tcPr>
            <w:tcW w:w="791" w:type="dxa"/>
            <w:tcBorders>
              <w:top w:val="nil"/>
              <w:left w:val="nil"/>
              <w:bottom w:val="nil"/>
              <w:right w:val="nil"/>
            </w:tcBorders>
            <w:shd w:val="clear" w:color="auto" w:fill="auto"/>
            <w:noWrap/>
            <w:vAlign w:val="center"/>
            <w:hideMark/>
          </w:tcPr>
          <w:p w14:paraId="7FB208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$2,844.88</w:t>
            </w:r>
          </w:p>
        </w:tc>
      </w:tr>
      <w:tr w:rsidR="001958E5" w:rsidRPr="003105AA" w14:paraId="660CD2CF" w14:textId="77777777" w:rsidTr="002E0329">
        <w:trPr>
          <w:trHeight w:val="270"/>
        </w:trPr>
        <w:tc>
          <w:tcPr>
            <w:tcW w:w="980" w:type="dxa"/>
            <w:tcBorders>
              <w:top w:val="nil"/>
              <w:left w:val="nil"/>
              <w:bottom w:val="nil"/>
              <w:right w:val="nil"/>
            </w:tcBorders>
            <w:shd w:val="clear" w:color="auto" w:fill="auto"/>
            <w:noWrap/>
            <w:vAlign w:val="bottom"/>
            <w:hideMark/>
          </w:tcPr>
          <w:p w14:paraId="0DFDD54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62</w:t>
            </w:r>
          </w:p>
        </w:tc>
        <w:tc>
          <w:tcPr>
            <w:tcW w:w="864" w:type="dxa"/>
            <w:tcBorders>
              <w:top w:val="nil"/>
              <w:left w:val="nil"/>
              <w:bottom w:val="nil"/>
              <w:right w:val="nil"/>
            </w:tcBorders>
            <w:shd w:val="clear" w:color="auto" w:fill="auto"/>
            <w:noWrap/>
            <w:vAlign w:val="center"/>
            <w:hideMark/>
          </w:tcPr>
          <w:p w14:paraId="5DEB19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$2,773.19</w:t>
            </w:r>
          </w:p>
        </w:tc>
        <w:tc>
          <w:tcPr>
            <w:tcW w:w="724" w:type="dxa"/>
            <w:tcBorders>
              <w:top w:val="nil"/>
              <w:left w:val="nil"/>
              <w:bottom w:val="nil"/>
              <w:right w:val="nil"/>
            </w:tcBorders>
            <w:shd w:val="clear" w:color="auto" w:fill="auto"/>
            <w:noWrap/>
            <w:vAlign w:val="center"/>
            <w:hideMark/>
          </w:tcPr>
          <w:p w14:paraId="1F40D2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$2,784.29</w:t>
            </w:r>
          </w:p>
        </w:tc>
        <w:tc>
          <w:tcPr>
            <w:tcW w:w="835" w:type="dxa"/>
            <w:tcBorders>
              <w:top w:val="nil"/>
              <w:left w:val="nil"/>
              <w:bottom w:val="nil"/>
              <w:right w:val="nil"/>
            </w:tcBorders>
            <w:shd w:val="clear" w:color="auto" w:fill="auto"/>
            <w:noWrap/>
            <w:vAlign w:val="center"/>
            <w:hideMark/>
          </w:tcPr>
          <w:p w14:paraId="14DE17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$2,795.42</w:t>
            </w:r>
          </w:p>
        </w:tc>
        <w:tc>
          <w:tcPr>
            <w:tcW w:w="724" w:type="dxa"/>
            <w:tcBorders>
              <w:top w:val="nil"/>
              <w:left w:val="nil"/>
              <w:bottom w:val="nil"/>
              <w:right w:val="nil"/>
            </w:tcBorders>
            <w:shd w:val="clear" w:color="auto" w:fill="auto"/>
            <w:noWrap/>
            <w:vAlign w:val="center"/>
            <w:hideMark/>
          </w:tcPr>
          <w:p w14:paraId="273D2F7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$2,806.60</w:t>
            </w:r>
          </w:p>
        </w:tc>
        <w:tc>
          <w:tcPr>
            <w:tcW w:w="724" w:type="dxa"/>
            <w:tcBorders>
              <w:top w:val="nil"/>
              <w:left w:val="nil"/>
              <w:bottom w:val="nil"/>
              <w:right w:val="nil"/>
            </w:tcBorders>
            <w:shd w:val="clear" w:color="auto" w:fill="auto"/>
            <w:noWrap/>
            <w:vAlign w:val="center"/>
            <w:hideMark/>
          </w:tcPr>
          <w:p w14:paraId="7153AA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$2,817.83</w:t>
            </w:r>
          </w:p>
        </w:tc>
        <w:tc>
          <w:tcPr>
            <w:tcW w:w="724" w:type="dxa"/>
            <w:tcBorders>
              <w:top w:val="nil"/>
              <w:left w:val="nil"/>
              <w:bottom w:val="nil"/>
              <w:right w:val="nil"/>
            </w:tcBorders>
            <w:shd w:val="clear" w:color="auto" w:fill="auto"/>
            <w:noWrap/>
            <w:vAlign w:val="center"/>
            <w:hideMark/>
          </w:tcPr>
          <w:p w14:paraId="31C0AD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$2,829.10</w:t>
            </w:r>
          </w:p>
        </w:tc>
        <w:tc>
          <w:tcPr>
            <w:tcW w:w="724" w:type="dxa"/>
            <w:tcBorders>
              <w:top w:val="nil"/>
              <w:left w:val="nil"/>
              <w:bottom w:val="nil"/>
              <w:right w:val="nil"/>
            </w:tcBorders>
            <w:shd w:val="clear" w:color="auto" w:fill="auto"/>
            <w:noWrap/>
            <w:vAlign w:val="center"/>
            <w:hideMark/>
          </w:tcPr>
          <w:p w14:paraId="47BB4F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$2,840.42</w:t>
            </w:r>
          </w:p>
        </w:tc>
        <w:tc>
          <w:tcPr>
            <w:tcW w:w="724" w:type="dxa"/>
            <w:tcBorders>
              <w:top w:val="nil"/>
              <w:left w:val="nil"/>
              <w:bottom w:val="nil"/>
              <w:right w:val="nil"/>
            </w:tcBorders>
            <w:shd w:val="clear" w:color="auto" w:fill="auto"/>
            <w:noWrap/>
            <w:vAlign w:val="center"/>
            <w:hideMark/>
          </w:tcPr>
          <w:p w14:paraId="77F2EA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$2,851.78</w:t>
            </w:r>
          </w:p>
        </w:tc>
        <w:tc>
          <w:tcPr>
            <w:tcW w:w="790" w:type="dxa"/>
            <w:tcBorders>
              <w:top w:val="nil"/>
              <w:left w:val="nil"/>
              <w:bottom w:val="nil"/>
              <w:right w:val="nil"/>
            </w:tcBorders>
            <w:shd w:val="clear" w:color="auto" w:fill="auto"/>
            <w:noWrap/>
            <w:vAlign w:val="center"/>
            <w:hideMark/>
          </w:tcPr>
          <w:p w14:paraId="3D2BA8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$2,863.19</w:t>
            </w:r>
          </w:p>
        </w:tc>
        <w:tc>
          <w:tcPr>
            <w:tcW w:w="866" w:type="dxa"/>
            <w:gridSpan w:val="2"/>
            <w:tcBorders>
              <w:top w:val="nil"/>
              <w:left w:val="nil"/>
              <w:bottom w:val="nil"/>
              <w:right w:val="nil"/>
            </w:tcBorders>
            <w:shd w:val="clear" w:color="auto" w:fill="auto"/>
            <w:noWrap/>
            <w:vAlign w:val="center"/>
            <w:hideMark/>
          </w:tcPr>
          <w:p w14:paraId="4ED98F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$2,874.64</w:t>
            </w:r>
          </w:p>
        </w:tc>
        <w:tc>
          <w:tcPr>
            <w:tcW w:w="753" w:type="dxa"/>
            <w:tcBorders>
              <w:top w:val="nil"/>
              <w:left w:val="nil"/>
              <w:bottom w:val="nil"/>
              <w:right w:val="nil"/>
            </w:tcBorders>
            <w:shd w:val="clear" w:color="auto" w:fill="auto"/>
            <w:noWrap/>
            <w:vAlign w:val="center"/>
            <w:hideMark/>
          </w:tcPr>
          <w:p w14:paraId="0B63DB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$2,886.14</w:t>
            </w:r>
          </w:p>
        </w:tc>
        <w:tc>
          <w:tcPr>
            <w:tcW w:w="791" w:type="dxa"/>
            <w:tcBorders>
              <w:top w:val="nil"/>
              <w:left w:val="nil"/>
              <w:bottom w:val="nil"/>
              <w:right w:val="nil"/>
            </w:tcBorders>
            <w:shd w:val="clear" w:color="auto" w:fill="auto"/>
            <w:noWrap/>
            <w:vAlign w:val="center"/>
            <w:hideMark/>
          </w:tcPr>
          <w:p w14:paraId="10D568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$2,897.68</w:t>
            </w:r>
          </w:p>
        </w:tc>
      </w:tr>
      <w:tr w:rsidR="001958E5" w:rsidRPr="003105AA" w14:paraId="4651CF4E" w14:textId="77777777" w:rsidTr="002E0329">
        <w:trPr>
          <w:trHeight w:val="270"/>
        </w:trPr>
        <w:tc>
          <w:tcPr>
            <w:tcW w:w="980" w:type="dxa"/>
            <w:tcBorders>
              <w:top w:val="nil"/>
              <w:left w:val="nil"/>
              <w:bottom w:val="nil"/>
              <w:right w:val="nil"/>
            </w:tcBorders>
            <w:shd w:val="clear" w:color="auto" w:fill="auto"/>
            <w:noWrap/>
            <w:vAlign w:val="bottom"/>
            <w:hideMark/>
          </w:tcPr>
          <w:p w14:paraId="1500498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63</w:t>
            </w:r>
          </w:p>
        </w:tc>
        <w:tc>
          <w:tcPr>
            <w:tcW w:w="864" w:type="dxa"/>
            <w:tcBorders>
              <w:top w:val="nil"/>
              <w:left w:val="nil"/>
              <w:bottom w:val="nil"/>
              <w:right w:val="nil"/>
            </w:tcBorders>
            <w:shd w:val="clear" w:color="auto" w:fill="auto"/>
            <w:noWrap/>
            <w:vAlign w:val="center"/>
            <w:hideMark/>
          </w:tcPr>
          <w:p w14:paraId="4712BE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$2,823.94</w:t>
            </w:r>
          </w:p>
        </w:tc>
        <w:tc>
          <w:tcPr>
            <w:tcW w:w="724" w:type="dxa"/>
            <w:tcBorders>
              <w:top w:val="nil"/>
              <w:left w:val="nil"/>
              <w:bottom w:val="nil"/>
              <w:right w:val="nil"/>
            </w:tcBorders>
            <w:shd w:val="clear" w:color="auto" w:fill="auto"/>
            <w:noWrap/>
            <w:vAlign w:val="center"/>
            <w:hideMark/>
          </w:tcPr>
          <w:p w14:paraId="3516AC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$2,835.24</w:t>
            </w:r>
          </w:p>
        </w:tc>
        <w:tc>
          <w:tcPr>
            <w:tcW w:w="835" w:type="dxa"/>
            <w:tcBorders>
              <w:top w:val="nil"/>
              <w:left w:val="nil"/>
              <w:bottom w:val="nil"/>
              <w:right w:val="nil"/>
            </w:tcBorders>
            <w:shd w:val="clear" w:color="auto" w:fill="auto"/>
            <w:noWrap/>
            <w:vAlign w:val="center"/>
            <w:hideMark/>
          </w:tcPr>
          <w:p w14:paraId="41DBD0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$2,846.58</w:t>
            </w:r>
          </w:p>
        </w:tc>
        <w:tc>
          <w:tcPr>
            <w:tcW w:w="724" w:type="dxa"/>
            <w:tcBorders>
              <w:top w:val="nil"/>
              <w:left w:val="nil"/>
              <w:bottom w:val="nil"/>
              <w:right w:val="nil"/>
            </w:tcBorders>
            <w:shd w:val="clear" w:color="auto" w:fill="auto"/>
            <w:noWrap/>
            <w:vAlign w:val="center"/>
            <w:hideMark/>
          </w:tcPr>
          <w:p w14:paraId="28E5F4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$2,857.96</w:t>
            </w:r>
          </w:p>
        </w:tc>
        <w:tc>
          <w:tcPr>
            <w:tcW w:w="724" w:type="dxa"/>
            <w:tcBorders>
              <w:top w:val="nil"/>
              <w:left w:val="nil"/>
              <w:bottom w:val="nil"/>
              <w:right w:val="nil"/>
            </w:tcBorders>
            <w:shd w:val="clear" w:color="auto" w:fill="auto"/>
            <w:noWrap/>
            <w:vAlign w:val="center"/>
            <w:hideMark/>
          </w:tcPr>
          <w:p w14:paraId="18CEB8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$2,869.40</w:t>
            </w:r>
          </w:p>
        </w:tc>
        <w:tc>
          <w:tcPr>
            <w:tcW w:w="724" w:type="dxa"/>
            <w:tcBorders>
              <w:top w:val="nil"/>
              <w:left w:val="nil"/>
              <w:bottom w:val="nil"/>
              <w:right w:val="nil"/>
            </w:tcBorders>
            <w:shd w:val="clear" w:color="auto" w:fill="auto"/>
            <w:noWrap/>
            <w:vAlign w:val="center"/>
            <w:hideMark/>
          </w:tcPr>
          <w:p w14:paraId="4D8EED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$2,880.87</w:t>
            </w:r>
          </w:p>
        </w:tc>
        <w:tc>
          <w:tcPr>
            <w:tcW w:w="724" w:type="dxa"/>
            <w:tcBorders>
              <w:top w:val="nil"/>
              <w:left w:val="nil"/>
              <w:bottom w:val="nil"/>
              <w:right w:val="nil"/>
            </w:tcBorders>
            <w:shd w:val="clear" w:color="auto" w:fill="auto"/>
            <w:noWrap/>
            <w:vAlign w:val="center"/>
            <w:hideMark/>
          </w:tcPr>
          <w:p w14:paraId="7F30C9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$2,892.40</w:t>
            </w:r>
          </w:p>
        </w:tc>
        <w:tc>
          <w:tcPr>
            <w:tcW w:w="724" w:type="dxa"/>
            <w:tcBorders>
              <w:top w:val="nil"/>
              <w:left w:val="nil"/>
              <w:bottom w:val="nil"/>
              <w:right w:val="nil"/>
            </w:tcBorders>
            <w:shd w:val="clear" w:color="auto" w:fill="auto"/>
            <w:noWrap/>
            <w:vAlign w:val="center"/>
            <w:hideMark/>
          </w:tcPr>
          <w:p w14:paraId="0DBC97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$2,903.97</w:t>
            </w:r>
          </w:p>
        </w:tc>
        <w:tc>
          <w:tcPr>
            <w:tcW w:w="790" w:type="dxa"/>
            <w:tcBorders>
              <w:top w:val="nil"/>
              <w:left w:val="nil"/>
              <w:bottom w:val="nil"/>
              <w:right w:val="nil"/>
            </w:tcBorders>
            <w:shd w:val="clear" w:color="auto" w:fill="auto"/>
            <w:noWrap/>
            <w:vAlign w:val="center"/>
            <w:hideMark/>
          </w:tcPr>
          <w:p w14:paraId="171EF4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$2,915.58</w:t>
            </w:r>
          </w:p>
        </w:tc>
        <w:tc>
          <w:tcPr>
            <w:tcW w:w="866" w:type="dxa"/>
            <w:gridSpan w:val="2"/>
            <w:tcBorders>
              <w:top w:val="nil"/>
              <w:left w:val="nil"/>
              <w:bottom w:val="nil"/>
              <w:right w:val="nil"/>
            </w:tcBorders>
            <w:shd w:val="clear" w:color="auto" w:fill="auto"/>
            <w:noWrap/>
            <w:vAlign w:val="center"/>
            <w:hideMark/>
          </w:tcPr>
          <w:p w14:paraId="19A862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$2,927.24</w:t>
            </w:r>
          </w:p>
        </w:tc>
        <w:tc>
          <w:tcPr>
            <w:tcW w:w="753" w:type="dxa"/>
            <w:tcBorders>
              <w:top w:val="nil"/>
              <w:left w:val="nil"/>
              <w:bottom w:val="nil"/>
              <w:right w:val="nil"/>
            </w:tcBorders>
            <w:shd w:val="clear" w:color="auto" w:fill="auto"/>
            <w:noWrap/>
            <w:vAlign w:val="center"/>
            <w:hideMark/>
          </w:tcPr>
          <w:p w14:paraId="6BD6A5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$2,938.95</w:t>
            </w:r>
          </w:p>
        </w:tc>
        <w:tc>
          <w:tcPr>
            <w:tcW w:w="791" w:type="dxa"/>
            <w:tcBorders>
              <w:top w:val="nil"/>
              <w:left w:val="nil"/>
              <w:bottom w:val="nil"/>
              <w:right w:val="nil"/>
            </w:tcBorders>
            <w:shd w:val="clear" w:color="auto" w:fill="auto"/>
            <w:noWrap/>
            <w:vAlign w:val="center"/>
            <w:hideMark/>
          </w:tcPr>
          <w:p w14:paraId="249369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$2,950.71</w:t>
            </w:r>
          </w:p>
        </w:tc>
      </w:tr>
      <w:tr w:rsidR="001958E5" w:rsidRPr="003105AA" w14:paraId="62CC13E6" w14:textId="77777777" w:rsidTr="002E0329">
        <w:trPr>
          <w:trHeight w:val="270"/>
        </w:trPr>
        <w:tc>
          <w:tcPr>
            <w:tcW w:w="980" w:type="dxa"/>
            <w:tcBorders>
              <w:top w:val="nil"/>
              <w:left w:val="nil"/>
              <w:bottom w:val="nil"/>
              <w:right w:val="nil"/>
            </w:tcBorders>
            <w:shd w:val="clear" w:color="auto" w:fill="auto"/>
            <w:noWrap/>
            <w:vAlign w:val="bottom"/>
            <w:hideMark/>
          </w:tcPr>
          <w:p w14:paraId="4B8AB2C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64</w:t>
            </w:r>
          </w:p>
        </w:tc>
        <w:tc>
          <w:tcPr>
            <w:tcW w:w="864" w:type="dxa"/>
            <w:tcBorders>
              <w:top w:val="nil"/>
              <w:left w:val="nil"/>
              <w:bottom w:val="nil"/>
              <w:right w:val="nil"/>
            </w:tcBorders>
            <w:shd w:val="clear" w:color="auto" w:fill="auto"/>
            <w:noWrap/>
            <w:vAlign w:val="center"/>
            <w:hideMark/>
          </w:tcPr>
          <w:p w14:paraId="22F8AA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$2,874.85</w:t>
            </w:r>
          </w:p>
        </w:tc>
        <w:tc>
          <w:tcPr>
            <w:tcW w:w="724" w:type="dxa"/>
            <w:tcBorders>
              <w:top w:val="nil"/>
              <w:left w:val="nil"/>
              <w:bottom w:val="nil"/>
              <w:right w:val="nil"/>
            </w:tcBorders>
            <w:shd w:val="clear" w:color="auto" w:fill="auto"/>
            <w:noWrap/>
            <w:vAlign w:val="center"/>
            <w:hideMark/>
          </w:tcPr>
          <w:p w14:paraId="38C4CF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$2,886.35</w:t>
            </w:r>
          </w:p>
        </w:tc>
        <w:tc>
          <w:tcPr>
            <w:tcW w:w="835" w:type="dxa"/>
            <w:tcBorders>
              <w:top w:val="nil"/>
              <w:left w:val="nil"/>
              <w:bottom w:val="nil"/>
              <w:right w:val="nil"/>
            </w:tcBorders>
            <w:shd w:val="clear" w:color="auto" w:fill="auto"/>
            <w:noWrap/>
            <w:vAlign w:val="center"/>
            <w:hideMark/>
          </w:tcPr>
          <w:p w14:paraId="715589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$2,897.90</w:t>
            </w:r>
          </w:p>
        </w:tc>
        <w:tc>
          <w:tcPr>
            <w:tcW w:w="724" w:type="dxa"/>
            <w:tcBorders>
              <w:top w:val="nil"/>
              <w:left w:val="nil"/>
              <w:bottom w:val="nil"/>
              <w:right w:val="nil"/>
            </w:tcBorders>
            <w:shd w:val="clear" w:color="auto" w:fill="auto"/>
            <w:noWrap/>
            <w:vAlign w:val="center"/>
            <w:hideMark/>
          </w:tcPr>
          <w:p w14:paraId="7980EB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$2,909.49</w:t>
            </w:r>
          </w:p>
        </w:tc>
        <w:tc>
          <w:tcPr>
            <w:tcW w:w="724" w:type="dxa"/>
            <w:tcBorders>
              <w:top w:val="nil"/>
              <w:left w:val="nil"/>
              <w:bottom w:val="nil"/>
              <w:right w:val="nil"/>
            </w:tcBorders>
            <w:shd w:val="clear" w:color="auto" w:fill="auto"/>
            <w:noWrap/>
            <w:vAlign w:val="center"/>
            <w:hideMark/>
          </w:tcPr>
          <w:p w14:paraId="61C9CF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$2,921.13</w:t>
            </w:r>
          </w:p>
        </w:tc>
        <w:tc>
          <w:tcPr>
            <w:tcW w:w="724" w:type="dxa"/>
            <w:tcBorders>
              <w:top w:val="nil"/>
              <w:left w:val="nil"/>
              <w:bottom w:val="nil"/>
              <w:right w:val="nil"/>
            </w:tcBorders>
            <w:shd w:val="clear" w:color="auto" w:fill="auto"/>
            <w:noWrap/>
            <w:vAlign w:val="center"/>
            <w:hideMark/>
          </w:tcPr>
          <w:p w14:paraId="1630BC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$2,932.81</w:t>
            </w:r>
          </w:p>
        </w:tc>
        <w:tc>
          <w:tcPr>
            <w:tcW w:w="724" w:type="dxa"/>
            <w:tcBorders>
              <w:top w:val="nil"/>
              <w:left w:val="nil"/>
              <w:bottom w:val="nil"/>
              <w:right w:val="nil"/>
            </w:tcBorders>
            <w:shd w:val="clear" w:color="auto" w:fill="auto"/>
            <w:noWrap/>
            <w:vAlign w:val="center"/>
            <w:hideMark/>
          </w:tcPr>
          <w:p w14:paraId="66B290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$2,944.54</w:t>
            </w:r>
          </w:p>
        </w:tc>
        <w:tc>
          <w:tcPr>
            <w:tcW w:w="724" w:type="dxa"/>
            <w:tcBorders>
              <w:top w:val="nil"/>
              <w:left w:val="nil"/>
              <w:bottom w:val="nil"/>
              <w:right w:val="nil"/>
            </w:tcBorders>
            <w:shd w:val="clear" w:color="auto" w:fill="auto"/>
            <w:noWrap/>
            <w:vAlign w:val="center"/>
            <w:hideMark/>
          </w:tcPr>
          <w:p w14:paraId="6B6459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$2,956.32</w:t>
            </w:r>
          </w:p>
        </w:tc>
        <w:tc>
          <w:tcPr>
            <w:tcW w:w="790" w:type="dxa"/>
            <w:tcBorders>
              <w:top w:val="nil"/>
              <w:left w:val="nil"/>
              <w:bottom w:val="nil"/>
              <w:right w:val="nil"/>
            </w:tcBorders>
            <w:shd w:val="clear" w:color="auto" w:fill="auto"/>
            <w:noWrap/>
            <w:vAlign w:val="center"/>
            <w:hideMark/>
          </w:tcPr>
          <w:p w14:paraId="03D2B5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$2,968.15</w:t>
            </w:r>
          </w:p>
        </w:tc>
        <w:tc>
          <w:tcPr>
            <w:tcW w:w="866" w:type="dxa"/>
            <w:gridSpan w:val="2"/>
            <w:tcBorders>
              <w:top w:val="nil"/>
              <w:left w:val="nil"/>
              <w:bottom w:val="nil"/>
              <w:right w:val="nil"/>
            </w:tcBorders>
            <w:shd w:val="clear" w:color="auto" w:fill="auto"/>
            <w:noWrap/>
            <w:vAlign w:val="center"/>
            <w:hideMark/>
          </w:tcPr>
          <w:p w14:paraId="45941C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$2,980.02</w:t>
            </w:r>
          </w:p>
        </w:tc>
        <w:tc>
          <w:tcPr>
            <w:tcW w:w="753" w:type="dxa"/>
            <w:tcBorders>
              <w:top w:val="nil"/>
              <w:left w:val="nil"/>
              <w:bottom w:val="nil"/>
              <w:right w:val="nil"/>
            </w:tcBorders>
            <w:shd w:val="clear" w:color="auto" w:fill="auto"/>
            <w:noWrap/>
            <w:vAlign w:val="center"/>
            <w:hideMark/>
          </w:tcPr>
          <w:p w14:paraId="5E220D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$2,991.94</w:t>
            </w:r>
          </w:p>
        </w:tc>
        <w:tc>
          <w:tcPr>
            <w:tcW w:w="791" w:type="dxa"/>
            <w:tcBorders>
              <w:top w:val="nil"/>
              <w:left w:val="nil"/>
              <w:bottom w:val="nil"/>
              <w:right w:val="nil"/>
            </w:tcBorders>
            <w:shd w:val="clear" w:color="auto" w:fill="auto"/>
            <w:noWrap/>
            <w:vAlign w:val="center"/>
            <w:hideMark/>
          </w:tcPr>
          <w:p w14:paraId="5B72EB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$3,003.91</w:t>
            </w:r>
          </w:p>
        </w:tc>
      </w:tr>
      <w:tr w:rsidR="001958E5" w:rsidRPr="003105AA" w14:paraId="446C6CBB" w14:textId="77777777" w:rsidTr="002E0329">
        <w:trPr>
          <w:trHeight w:val="270"/>
        </w:trPr>
        <w:tc>
          <w:tcPr>
            <w:tcW w:w="980" w:type="dxa"/>
            <w:tcBorders>
              <w:top w:val="nil"/>
              <w:left w:val="nil"/>
              <w:bottom w:val="nil"/>
              <w:right w:val="nil"/>
            </w:tcBorders>
            <w:shd w:val="clear" w:color="auto" w:fill="auto"/>
            <w:noWrap/>
            <w:vAlign w:val="bottom"/>
            <w:hideMark/>
          </w:tcPr>
          <w:p w14:paraId="4A2439E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65</w:t>
            </w:r>
          </w:p>
        </w:tc>
        <w:tc>
          <w:tcPr>
            <w:tcW w:w="864" w:type="dxa"/>
            <w:tcBorders>
              <w:top w:val="nil"/>
              <w:left w:val="nil"/>
              <w:bottom w:val="nil"/>
              <w:right w:val="nil"/>
            </w:tcBorders>
            <w:shd w:val="clear" w:color="auto" w:fill="auto"/>
            <w:noWrap/>
            <w:vAlign w:val="center"/>
            <w:hideMark/>
          </w:tcPr>
          <w:p w14:paraId="6ACDC9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$2,932.13</w:t>
            </w:r>
          </w:p>
        </w:tc>
        <w:tc>
          <w:tcPr>
            <w:tcW w:w="724" w:type="dxa"/>
            <w:tcBorders>
              <w:top w:val="nil"/>
              <w:left w:val="nil"/>
              <w:bottom w:val="nil"/>
              <w:right w:val="nil"/>
            </w:tcBorders>
            <w:shd w:val="clear" w:color="auto" w:fill="auto"/>
            <w:noWrap/>
            <w:vAlign w:val="center"/>
            <w:hideMark/>
          </w:tcPr>
          <w:p w14:paraId="73C2AA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$2,943.86</w:t>
            </w:r>
          </w:p>
        </w:tc>
        <w:tc>
          <w:tcPr>
            <w:tcW w:w="835" w:type="dxa"/>
            <w:tcBorders>
              <w:top w:val="nil"/>
              <w:left w:val="nil"/>
              <w:bottom w:val="nil"/>
              <w:right w:val="nil"/>
            </w:tcBorders>
            <w:shd w:val="clear" w:color="auto" w:fill="auto"/>
            <w:noWrap/>
            <w:vAlign w:val="center"/>
            <w:hideMark/>
          </w:tcPr>
          <w:p w14:paraId="0E2681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$2,955.64</w:t>
            </w:r>
          </w:p>
        </w:tc>
        <w:tc>
          <w:tcPr>
            <w:tcW w:w="724" w:type="dxa"/>
            <w:tcBorders>
              <w:top w:val="nil"/>
              <w:left w:val="nil"/>
              <w:bottom w:val="nil"/>
              <w:right w:val="nil"/>
            </w:tcBorders>
            <w:shd w:val="clear" w:color="auto" w:fill="auto"/>
            <w:noWrap/>
            <w:vAlign w:val="center"/>
            <w:hideMark/>
          </w:tcPr>
          <w:p w14:paraId="764AAF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$2,967.46</w:t>
            </w:r>
          </w:p>
        </w:tc>
        <w:tc>
          <w:tcPr>
            <w:tcW w:w="724" w:type="dxa"/>
            <w:tcBorders>
              <w:top w:val="nil"/>
              <w:left w:val="nil"/>
              <w:bottom w:val="nil"/>
              <w:right w:val="nil"/>
            </w:tcBorders>
            <w:shd w:val="clear" w:color="auto" w:fill="auto"/>
            <w:noWrap/>
            <w:vAlign w:val="center"/>
            <w:hideMark/>
          </w:tcPr>
          <w:p w14:paraId="2A3ADA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$2,979.33</w:t>
            </w:r>
          </w:p>
        </w:tc>
        <w:tc>
          <w:tcPr>
            <w:tcW w:w="724" w:type="dxa"/>
            <w:tcBorders>
              <w:top w:val="nil"/>
              <w:left w:val="nil"/>
              <w:bottom w:val="nil"/>
              <w:right w:val="nil"/>
            </w:tcBorders>
            <w:shd w:val="clear" w:color="auto" w:fill="auto"/>
            <w:noWrap/>
            <w:vAlign w:val="center"/>
            <w:hideMark/>
          </w:tcPr>
          <w:p w14:paraId="2ED957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$2,991.25</w:t>
            </w:r>
          </w:p>
        </w:tc>
        <w:tc>
          <w:tcPr>
            <w:tcW w:w="724" w:type="dxa"/>
            <w:tcBorders>
              <w:top w:val="nil"/>
              <w:left w:val="nil"/>
              <w:bottom w:val="nil"/>
              <w:right w:val="nil"/>
            </w:tcBorders>
            <w:shd w:val="clear" w:color="auto" w:fill="auto"/>
            <w:noWrap/>
            <w:vAlign w:val="center"/>
            <w:hideMark/>
          </w:tcPr>
          <w:p w14:paraId="62F6A2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$3,003.21</w:t>
            </w:r>
          </w:p>
        </w:tc>
        <w:tc>
          <w:tcPr>
            <w:tcW w:w="724" w:type="dxa"/>
            <w:tcBorders>
              <w:top w:val="nil"/>
              <w:left w:val="nil"/>
              <w:bottom w:val="nil"/>
              <w:right w:val="nil"/>
            </w:tcBorders>
            <w:shd w:val="clear" w:color="auto" w:fill="auto"/>
            <w:noWrap/>
            <w:vAlign w:val="center"/>
            <w:hideMark/>
          </w:tcPr>
          <w:p w14:paraId="2ACD82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$3,015.22</w:t>
            </w:r>
          </w:p>
        </w:tc>
        <w:tc>
          <w:tcPr>
            <w:tcW w:w="790" w:type="dxa"/>
            <w:tcBorders>
              <w:top w:val="nil"/>
              <w:left w:val="nil"/>
              <w:bottom w:val="nil"/>
              <w:right w:val="nil"/>
            </w:tcBorders>
            <w:shd w:val="clear" w:color="auto" w:fill="auto"/>
            <w:noWrap/>
            <w:vAlign w:val="center"/>
            <w:hideMark/>
          </w:tcPr>
          <w:p w14:paraId="2907D2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$3,027.28</w:t>
            </w:r>
          </w:p>
        </w:tc>
        <w:tc>
          <w:tcPr>
            <w:tcW w:w="866" w:type="dxa"/>
            <w:gridSpan w:val="2"/>
            <w:tcBorders>
              <w:top w:val="nil"/>
              <w:left w:val="nil"/>
              <w:bottom w:val="nil"/>
              <w:right w:val="nil"/>
            </w:tcBorders>
            <w:shd w:val="clear" w:color="auto" w:fill="auto"/>
            <w:noWrap/>
            <w:vAlign w:val="center"/>
            <w:hideMark/>
          </w:tcPr>
          <w:p w14:paraId="2C25AC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$3,039.39</w:t>
            </w:r>
          </w:p>
        </w:tc>
        <w:tc>
          <w:tcPr>
            <w:tcW w:w="753" w:type="dxa"/>
            <w:tcBorders>
              <w:top w:val="nil"/>
              <w:left w:val="nil"/>
              <w:bottom w:val="nil"/>
              <w:right w:val="nil"/>
            </w:tcBorders>
            <w:shd w:val="clear" w:color="auto" w:fill="auto"/>
            <w:noWrap/>
            <w:vAlign w:val="center"/>
            <w:hideMark/>
          </w:tcPr>
          <w:p w14:paraId="3C5616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$3,051.55</w:t>
            </w:r>
          </w:p>
        </w:tc>
        <w:tc>
          <w:tcPr>
            <w:tcW w:w="791" w:type="dxa"/>
            <w:tcBorders>
              <w:top w:val="nil"/>
              <w:left w:val="nil"/>
              <w:bottom w:val="nil"/>
              <w:right w:val="nil"/>
            </w:tcBorders>
            <w:shd w:val="clear" w:color="auto" w:fill="auto"/>
            <w:noWrap/>
            <w:vAlign w:val="center"/>
            <w:hideMark/>
          </w:tcPr>
          <w:p w14:paraId="4D9767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$3,063.76</w:t>
            </w:r>
          </w:p>
        </w:tc>
      </w:tr>
      <w:tr w:rsidR="001958E5" w:rsidRPr="003105AA" w14:paraId="3ED5490A" w14:textId="77777777" w:rsidTr="002E0329">
        <w:trPr>
          <w:trHeight w:val="270"/>
        </w:trPr>
        <w:tc>
          <w:tcPr>
            <w:tcW w:w="980" w:type="dxa"/>
            <w:tcBorders>
              <w:top w:val="nil"/>
              <w:left w:val="nil"/>
              <w:bottom w:val="nil"/>
              <w:right w:val="nil"/>
            </w:tcBorders>
            <w:shd w:val="clear" w:color="auto" w:fill="auto"/>
            <w:noWrap/>
            <w:vAlign w:val="bottom"/>
            <w:hideMark/>
          </w:tcPr>
          <w:p w14:paraId="0E9419F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66</w:t>
            </w:r>
          </w:p>
        </w:tc>
        <w:tc>
          <w:tcPr>
            <w:tcW w:w="864" w:type="dxa"/>
            <w:tcBorders>
              <w:top w:val="nil"/>
              <w:left w:val="nil"/>
              <w:bottom w:val="nil"/>
              <w:right w:val="nil"/>
            </w:tcBorders>
            <w:shd w:val="clear" w:color="auto" w:fill="auto"/>
            <w:noWrap/>
            <w:vAlign w:val="center"/>
            <w:hideMark/>
          </w:tcPr>
          <w:p w14:paraId="62B54F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$2,989.78</w:t>
            </w:r>
          </w:p>
        </w:tc>
        <w:tc>
          <w:tcPr>
            <w:tcW w:w="724" w:type="dxa"/>
            <w:tcBorders>
              <w:top w:val="nil"/>
              <w:left w:val="nil"/>
              <w:bottom w:val="nil"/>
              <w:right w:val="nil"/>
            </w:tcBorders>
            <w:shd w:val="clear" w:color="auto" w:fill="auto"/>
            <w:noWrap/>
            <w:vAlign w:val="center"/>
            <w:hideMark/>
          </w:tcPr>
          <w:p w14:paraId="60BF9B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$3,001.74</w:t>
            </w:r>
          </w:p>
        </w:tc>
        <w:tc>
          <w:tcPr>
            <w:tcW w:w="835" w:type="dxa"/>
            <w:tcBorders>
              <w:top w:val="nil"/>
              <w:left w:val="nil"/>
              <w:bottom w:val="nil"/>
              <w:right w:val="nil"/>
            </w:tcBorders>
            <w:shd w:val="clear" w:color="auto" w:fill="auto"/>
            <w:noWrap/>
            <w:vAlign w:val="center"/>
            <w:hideMark/>
          </w:tcPr>
          <w:p w14:paraId="31CEF1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$3,013.75</w:t>
            </w:r>
          </w:p>
        </w:tc>
        <w:tc>
          <w:tcPr>
            <w:tcW w:w="724" w:type="dxa"/>
            <w:tcBorders>
              <w:top w:val="nil"/>
              <w:left w:val="nil"/>
              <w:bottom w:val="nil"/>
              <w:right w:val="nil"/>
            </w:tcBorders>
            <w:shd w:val="clear" w:color="auto" w:fill="auto"/>
            <w:noWrap/>
            <w:vAlign w:val="center"/>
            <w:hideMark/>
          </w:tcPr>
          <w:p w14:paraId="6B1774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$3,025.80</w:t>
            </w:r>
          </w:p>
        </w:tc>
        <w:tc>
          <w:tcPr>
            <w:tcW w:w="724" w:type="dxa"/>
            <w:tcBorders>
              <w:top w:val="nil"/>
              <w:left w:val="nil"/>
              <w:bottom w:val="nil"/>
              <w:right w:val="nil"/>
            </w:tcBorders>
            <w:shd w:val="clear" w:color="auto" w:fill="auto"/>
            <w:noWrap/>
            <w:vAlign w:val="center"/>
            <w:hideMark/>
          </w:tcPr>
          <w:p w14:paraId="7DDCCD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$3,037.91</w:t>
            </w:r>
          </w:p>
        </w:tc>
        <w:tc>
          <w:tcPr>
            <w:tcW w:w="724" w:type="dxa"/>
            <w:tcBorders>
              <w:top w:val="nil"/>
              <w:left w:val="nil"/>
              <w:bottom w:val="nil"/>
              <w:right w:val="nil"/>
            </w:tcBorders>
            <w:shd w:val="clear" w:color="auto" w:fill="auto"/>
            <w:noWrap/>
            <w:vAlign w:val="center"/>
            <w:hideMark/>
          </w:tcPr>
          <w:p w14:paraId="1AC69A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$3,050.06</w:t>
            </w:r>
          </w:p>
        </w:tc>
        <w:tc>
          <w:tcPr>
            <w:tcW w:w="724" w:type="dxa"/>
            <w:tcBorders>
              <w:top w:val="nil"/>
              <w:left w:val="nil"/>
              <w:bottom w:val="nil"/>
              <w:right w:val="nil"/>
            </w:tcBorders>
            <w:shd w:val="clear" w:color="auto" w:fill="auto"/>
            <w:noWrap/>
            <w:vAlign w:val="center"/>
            <w:hideMark/>
          </w:tcPr>
          <w:p w14:paraId="503058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$3,062.26</w:t>
            </w:r>
          </w:p>
        </w:tc>
        <w:tc>
          <w:tcPr>
            <w:tcW w:w="724" w:type="dxa"/>
            <w:tcBorders>
              <w:top w:val="nil"/>
              <w:left w:val="nil"/>
              <w:bottom w:val="nil"/>
              <w:right w:val="nil"/>
            </w:tcBorders>
            <w:shd w:val="clear" w:color="auto" w:fill="auto"/>
            <w:noWrap/>
            <w:vAlign w:val="center"/>
            <w:hideMark/>
          </w:tcPr>
          <w:p w14:paraId="69C2A0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$3,074.51</w:t>
            </w:r>
          </w:p>
        </w:tc>
        <w:tc>
          <w:tcPr>
            <w:tcW w:w="790" w:type="dxa"/>
            <w:tcBorders>
              <w:top w:val="nil"/>
              <w:left w:val="nil"/>
              <w:bottom w:val="nil"/>
              <w:right w:val="nil"/>
            </w:tcBorders>
            <w:shd w:val="clear" w:color="auto" w:fill="auto"/>
            <w:noWrap/>
            <w:vAlign w:val="center"/>
            <w:hideMark/>
          </w:tcPr>
          <w:p w14:paraId="6A9AB2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$3,086.80</w:t>
            </w:r>
          </w:p>
        </w:tc>
        <w:tc>
          <w:tcPr>
            <w:tcW w:w="866" w:type="dxa"/>
            <w:gridSpan w:val="2"/>
            <w:tcBorders>
              <w:top w:val="nil"/>
              <w:left w:val="nil"/>
              <w:bottom w:val="nil"/>
              <w:right w:val="nil"/>
            </w:tcBorders>
            <w:shd w:val="clear" w:color="auto" w:fill="auto"/>
            <w:noWrap/>
            <w:vAlign w:val="center"/>
            <w:hideMark/>
          </w:tcPr>
          <w:p w14:paraId="4BCB99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$3,099.15</w:t>
            </w:r>
          </w:p>
        </w:tc>
        <w:tc>
          <w:tcPr>
            <w:tcW w:w="753" w:type="dxa"/>
            <w:tcBorders>
              <w:top w:val="nil"/>
              <w:left w:val="nil"/>
              <w:bottom w:val="nil"/>
              <w:right w:val="nil"/>
            </w:tcBorders>
            <w:shd w:val="clear" w:color="auto" w:fill="auto"/>
            <w:noWrap/>
            <w:vAlign w:val="center"/>
            <w:hideMark/>
          </w:tcPr>
          <w:p w14:paraId="5CBD60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$3,111.55</w:t>
            </w:r>
          </w:p>
        </w:tc>
        <w:tc>
          <w:tcPr>
            <w:tcW w:w="791" w:type="dxa"/>
            <w:tcBorders>
              <w:top w:val="nil"/>
              <w:left w:val="nil"/>
              <w:bottom w:val="nil"/>
              <w:right w:val="nil"/>
            </w:tcBorders>
            <w:shd w:val="clear" w:color="auto" w:fill="auto"/>
            <w:noWrap/>
            <w:vAlign w:val="center"/>
            <w:hideMark/>
          </w:tcPr>
          <w:p w14:paraId="683470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$3,123.99</w:t>
            </w:r>
          </w:p>
        </w:tc>
      </w:tr>
      <w:tr w:rsidR="001958E5" w:rsidRPr="003105AA" w14:paraId="73C480D2" w14:textId="77777777" w:rsidTr="002E0329">
        <w:trPr>
          <w:trHeight w:val="270"/>
        </w:trPr>
        <w:tc>
          <w:tcPr>
            <w:tcW w:w="980" w:type="dxa"/>
            <w:tcBorders>
              <w:top w:val="nil"/>
              <w:left w:val="nil"/>
              <w:bottom w:val="nil"/>
              <w:right w:val="nil"/>
            </w:tcBorders>
            <w:shd w:val="clear" w:color="auto" w:fill="auto"/>
            <w:noWrap/>
            <w:vAlign w:val="bottom"/>
            <w:hideMark/>
          </w:tcPr>
          <w:p w14:paraId="175FEAB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67</w:t>
            </w:r>
          </w:p>
        </w:tc>
        <w:tc>
          <w:tcPr>
            <w:tcW w:w="864" w:type="dxa"/>
            <w:tcBorders>
              <w:top w:val="nil"/>
              <w:left w:val="nil"/>
              <w:bottom w:val="nil"/>
              <w:right w:val="nil"/>
            </w:tcBorders>
            <w:shd w:val="clear" w:color="auto" w:fill="auto"/>
            <w:noWrap/>
            <w:vAlign w:val="center"/>
            <w:hideMark/>
          </w:tcPr>
          <w:p w14:paraId="55BB24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$3,041.50</w:t>
            </w:r>
          </w:p>
        </w:tc>
        <w:tc>
          <w:tcPr>
            <w:tcW w:w="724" w:type="dxa"/>
            <w:tcBorders>
              <w:top w:val="nil"/>
              <w:left w:val="nil"/>
              <w:bottom w:val="nil"/>
              <w:right w:val="nil"/>
            </w:tcBorders>
            <w:shd w:val="clear" w:color="auto" w:fill="auto"/>
            <w:noWrap/>
            <w:vAlign w:val="center"/>
            <w:hideMark/>
          </w:tcPr>
          <w:p w14:paraId="0775FB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$3,053.66</w:t>
            </w:r>
          </w:p>
        </w:tc>
        <w:tc>
          <w:tcPr>
            <w:tcW w:w="835" w:type="dxa"/>
            <w:tcBorders>
              <w:top w:val="nil"/>
              <w:left w:val="nil"/>
              <w:bottom w:val="nil"/>
              <w:right w:val="nil"/>
            </w:tcBorders>
            <w:shd w:val="clear" w:color="auto" w:fill="auto"/>
            <w:noWrap/>
            <w:vAlign w:val="center"/>
            <w:hideMark/>
          </w:tcPr>
          <w:p w14:paraId="542D2D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$3,065.88</w:t>
            </w:r>
          </w:p>
        </w:tc>
        <w:tc>
          <w:tcPr>
            <w:tcW w:w="724" w:type="dxa"/>
            <w:tcBorders>
              <w:top w:val="nil"/>
              <w:left w:val="nil"/>
              <w:bottom w:val="nil"/>
              <w:right w:val="nil"/>
            </w:tcBorders>
            <w:shd w:val="clear" w:color="auto" w:fill="auto"/>
            <w:noWrap/>
            <w:vAlign w:val="center"/>
            <w:hideMark/>
          </w:tcPr>
          <w:p w14:paraId="6424BF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$3,078.14</w:t>
            </w:r>
          </w:p>
        </w:tc>
        <w:tc>
          <w:tcPr>
            <w:tcW w:w="724" w:type="dxa"/>
            <w:tcBorders>
              <w:top w:val="nil"/>
              <w:left w:val="nil"/>
              <w:bottom w:val="nil"/>
              <w:right w:val="nil"/>
            </w:tcBorders>
            <w:shd w:val="clear" w:color="auto" w:fill="auto"/>
            <w:noWrap/>
            <w:vAlign w:val="center"/>
            <w:hideMark/>
          </w:tcPr>
          <w:p w14:paraId="70D860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$3,090.45</w:t>
            </w:r>
          </w:p>
        </w:tc>
        <w:tc>
          <w:tcPr>
            <w:tcW w:w="724" w:type="dxa"/>
            <w:tcBorders>
              <w:top w:val="nil"/>
              <w:left w:val="nil"/>
              <w:bottom w:val="nil"/>
              <w:right w:val="nil"/>
            </w:tcBorders>
            <w:shd w:val="clear" w:color="auto" w:fill="auto"/>
            <w:noWrap/>
            <w:vAlign w:val="center"/>
            <w:hideMark/>
          </w:tcPr>
          <w:p w14:paraId="38056B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$3,102.82</w:t>
            </w:r>
          </w:p>
        </w:tc>
        <w:tc>
          <w:tcPr>
            <w:tcW w:w="724" w:type="dxa"/>
            <w:tcBorders>
              <w:top w:val="nil"/>
              <w:left w:val="nil"/>
              <w:bottom w:val="nil"/>
              <w:right w:val="nil"/>
            </w:tcBorders>
            <w:shd w:val="clear" w:color="auto" w:fill="auto"/>
            <w:noWrap/>
            <w:vAlign w:val="center"/>
            <w:hideMark/>
          </w:tcPr>
          <w:p w14:paraId="42EFDE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$3,115.23</w:t>
            </w:r>
          </w:p>
        </w:tc>
        <w:tc>
          <w:tcPr>
            <w:tcW w:w="724" w:type="dxa"/>
            <w:tcBorders>
              <w:top w:val="nil"/>
              <w:left w:val="nil"/>
              <w:bottom w:val="nil"/>
              <w:right w:val="nil"/>
            </w:tcBorders>
            <w:shd w:val="clear" w:color="auto" w:fill="auto"/>
            <w:noWrap/>
            <w:vAlign w:val="center"/>
            <w:hideMark/>
          </w:tcPr>
          <w:p w14:paraId="074317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$3,127.69</w:t>
            </w:r>
          </w:p>
        </w:tc>
        <w:tc>
          <w:tcPr>
            <w:tcW w:w="790" w:type="dxa"/>
            <w:tcBorders>
              <w:top w:val="nil"/>
              <w:left w:val="nil"/>
              <w:bottom w:val="nil"/>
              <w:right w:val="nil"/>
            </w:tcBorders>
            <w:shd w:val="clear" w:color="auto" w:fill="auto"/>
            <w:noWrap/>
            <w:vAlign w:val="center"/>
            <w:hideMark/>
          </w:tcPr>
          <w:p w14:paraId="33EBFF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$3,140.20</w:t>
            </w:r>
          </w:p>
        </w:tc>
        <w:tc>
          <w:tcPr>
            <w:tcW w:w="866" w:type="dxa"/>
            <w:gridSpan w:val="2"/>
            <w:tcBorders>
              <w:top w:val="nil"/>
              <w:left w:val="nil"/>
              <w:bottom w:val="nil"/>
              <w:right w:val="nil"/>
            </w:tcBorders>
            <w:shd w:val="clear" w:color="auto" w:fill="auto"/>
            <w:noWrap/>
            <w:vAlign w:val="center"/>
            <w:hideMark/>
          </w:tcPr>
          <w:p w14:paraId="7FAC11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$3,152.76</w:t>
            </w:r>
          </w:p>
        </w:tc>
        <w:tc>
          <w:tcPr>
            <w:tcW w:w="753" w:type="dxa"/>
            <w:tcBorders>
              <w:top w:val="nil"/>
              <w:left w:val="nil"/>
              <w:bottom w:val="nil"/>
              <w:right w:val="nil"/>
            </w:tcBorders>
            <w:shd w:val="clear" w:color="auto" w:fill="auto"/>
            <w:noWrap/>
            <w:vAlign w:val="center"/>
            <w:hideMark/>
          </w:tcPr>
          <w:p w14:paraId="0726EC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$3,165.37</w:t>
            </w:r>
          </w:p>
        </w:tc>
        <w:tc>
          <w:tcPr>
            <w:tcW w:w="791" w:type="dxa"/>
            <w:tcBorders>
              <w:top w:val="nil"/>
              <w:left w:val="nil"/>
              <w:bottom w:val="nil"/>
              <w:right w:val="nil"/>
            </w:tcBorders>
            <w:shd w:val="clear" w:color="auto" w:fill="auto"/>
            <w:noWrap/>
            <w:vAlign w:val="center"/>
            <w:hideMark/>
          </w:tcPr>
          <w:p w14:paraId="7B4DD3D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$3,178.03</w:t>
            </w:r>
          </w:p>
        </w:tc>
      </w:tr>
      <w:tr w:rsidR="001958E5" w:rsidRPr="003105AA" w14:paraId="19BFB1E2" w14:textId="77777777" w:rsidTr="002E0329">
        <w:trPr>
          <w:trHeight w:val="270"/>
        </w:trPr>
        <w:tc>
          <w:tcPr>
            <w:tcW w:w="980" w:type="dxa"/>
            <w:tcBorders>
              <w:top w:val="nil"/>
              <w:left w:val="nil"/>
              <w:bottom w:val="nil"/>
              <w:right w:val="nil"/>
            </w:tcBorders>
            <w:shd w:val="clear" w:color="auto" w:fill="auto"/>
            <w:noWrap/>
            <w:vAlign w:val="bottom"/>
            <w:hideMark/>
          </w:tcPr>
          <w:p w14:paraId="548EEE7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68</w:t>
            </w:r>
          </w:p>
        </w:tc>
        <w:tc>
          <w:tcPr>
            <w:tcW w:w="864" w:type="dxa"/>
            <w:tcBorders>
              <w:top w:val="nil"/>
              <w:left w:val="nil"/>
              <w:bottom w:val="nil"/>
              <w:right w:val="nil"/>
            </w:tcBorders>
            <w:shd w:val="clear" w:color="auto" w:fill="auto"/>
            <w:noWrap/>
            <w:vAlign w:val="center"/>
            <w:hideMark/>
          </w:tcPr>
          <w:p w14:paraId="0A5E9C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$3,093.42</w:t>
            </w:r>
          </w:p>
        </w:tc>
        <w:tc>
          <w:tcPr>
            <w:tcW w:w="724" w:type="dxa"/>
            <w:tcBorders>
              <w:top w:val="nil"/>
              <w:left w:val="nil"/>
              <w:bottom w:val="nil"/>
              <w:right w:val="nil"/>
            </w:tcBorders>
            <w:shd w:val="clear" w:color="auto" w:fill="auto"/>
            <w:noWrap/>
            <w:vAlign w:val="center"/>
            <w:hideMark/>
          </w:tcPr>
          <w:p w14:paraId="6AB420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$3,105.79</w:t>
            </w:r>
          </w:p>
        </w:tc>
        <w:tc>
          <w:tcPr>
            <w:tcW w:w="835" w:type="dxa"/>
            <w:tcBorders>
              <w:top w:val="nil"/>
              <w:left w:val="nil"/>
              <w:bottom w:val="nil"/>
              <w:right w:val="nil"/>
            </w:tcBorders>
            <w:shd w:val="clear" w:color="auto" w:fill="auto"/>
            <w:noWrap/>
            <w:vAlign w:val="center"/>
            <w:hideMark/>
          </w:tcPr>
          <w:p w14:paraId="1B48F4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$3,118.22</w:t>
            </w:r>
          </w:p>
        </w:tc>
        <w:tc>
          <w:tcPr>
            <w:tcW w:w="724" w:type="dxa"/>
            <w:tcBorders>
              <w:top w:val="nil"/>
              <w:left w:val="nil"/>
              <w:bottom w:val="nil"/>
              <w:right w:val="nil"/>
            </w:tcBorders>
            <w:shd w:val="clear" w:color="auto" w:fill="auto"/>
            <w:noWrap/>
            <w:vAlign w:val="center"/>
            <w:hideMark/>
          </w:tcPr>
          <w:p w14:paraId="58E374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$3,130.69</w:t>
            </w:r>
          </w:p>
        </w:tc>
        <w:tc>
          <w:tcPr>
            <w:tcW w:w="724" w:type="dxa"/>
            <w:tcBorders>
              <w:top w:val="nil"/>
              <w:left w:val="nil"/>
              <w:bottom w:val="nil"/>
              <w:right w:val="nil"/>
            </w:tcBorders>
            <w:shd w:val="clear" w:color="auto" w:fill="auto"/>
            <w:noWrap/>
            <w:vAlign w:val="center"/>
            <w:hideMark/>
          </w:tcPr>
          <w:p w14:paraId="28F25B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$3,143.21</w:t>
            </w:r>
          </w:p>
        </w:tc>
        <w:tc>
          <w:tcPr>
            <w:tcW w:w="724" w:type="dxa"/>
            <w:tcBorders>
              <w:top w:val="nil"/>
              <w:left w:val="nil"/>
              <w:bottom w:val="nil"/>
              <w:right w:val="nil"/>
            </w:tcBorders>
            <w:shd w:val="clear" w:color="auto" w:fill="auto"/>
            <w:noWrap/>
            <w:vAlign w:val="center"/>
            <w:hideMark/>
          </w:tcPr>
          <w:p w14:paraId="74AF5A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$3,155.78</w:t>
            </w:r>
          </w:p>
        </w:tc>
        <w:tc>
          <w:tcPr>
            <w:tcW w:w="724" w:type="dxa"/>
            <w:tcBorders>
              <w:top w:val="nil"/>
              <w:left w:val="nil"/>
              <w:bottom w:val="nil"/>
              <w:right w:val="nil"/>
            </w:tcBorders>
            <w:shd w:val="clear" w:color="auto" w:fill="auto"/>
            <w:noWrap/>
            <w:vAlign w:val="center"/>
            <w:hideMark/>
          </w:tcPr>
          <w:p w14:paraId="0639AE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$3,168.41</w:t>
            </w:r>
          </w:p>
        </w:tc>
        <w:tc>
          <w:tcPr>
            <w:tcW w:w="724" w:type="dxa"/>
            <w:tcBorders>
              <w:top w:val="nil"/>
              <w:left w:val="nil"/>
              <w:bottom w:val="nil"/>
              <w:right w:val="nil"/>
            </w:tcBorders>
            <w:shd w:val="clear" w:color="auto" w:fill="auto"/>
            <w:noWrap/>
            <w:vAlign w:val="center"/>
            <w:hideMark/>
          </w:tcPr>
          <w:p w14:paraId="6DDCBF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$3,181.08</w:t>
            </w:r>
          </w:p>
        </w:tc>
        <w:tc>
          <w:tcPr>
            <w:tcW w:w="790" w:type="dxa"/>
            <w:tcBorders>
              <w:top w:val="nil"/>
              <w:left w:val="nil"/>
              <w:bottom w:val="nil"/>
              <w:right w:val="nil"/>
            </w:tcBorders>
            <w:shd w:val="clear" w:color="auto" w:fill="auto"/>
            <w:noWrap/>
            <w:vAlign w:val="center"/>
            <w:hideMark/>
          </w:tcPr>
          <w:p w14:paraId="48B538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$3,193.81</w:t>
            </w:r>
          </w:p>
        </w:tc>
        <w:tc>
          <w:tcPr>
            <w:tcW w:w="866" w:type="dxa"/>
            <w:gridSpan w:val="2"/>
            <w:tcBorders>
              <w:top w:val="nil"/>
              <w:left w:val="nil"/>
              <w:bottom w:val="nil"/>
              <w:right w:val="nil"/>
            </w:tcBorders>
            <w:shd w:val="clear" w:color="auto" w:fill="auto"/>
            <w:noWrap/>
            <w:vAlign w:val="center"/>
            <w:hideMark/>
          </w:tcPr>
          <w:p w14:paraId="6B3870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$3,206.58</w:t>
            </w:r>
          </w:p>
        </w:tc>
        <w:tc>
          <w:tcPr>
            <w:tcW w:w="753" w:type="dxa"/>
            <w:tcBorders>
              <w:top w:val="nil"/>
              <w:left w:val="nil"/>
              <w:bottom w:val="nil"/>
              <w:right w:val="nil"/>
            </w:tcBorders>
            <w:shd w:val="clear" w:color="auto" w:fill="auto"/>
            <w:noWrap/>
            <w:vAlign w:val="center"/>
            <w:hideMark/>
          </w:tcPr>
          <w:p w14:paraId="6F2FD0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$3,219.41</w:t>
            </w:r>
          </w:p>
        </w:tc>
        <w:tc>
          <w:tcPr>
            <w:tcW w:w="791" w:type="dxa"/>
            <w:tcBorders>
              <w:top w:val="nil"/>
              <w:left w:val="nil"/>
              <w:bottom w:val="nil"/>
              <w:right w:val="nil"/>
            </w:tcBorders>
            <w:shd w:val="clear" w:color="auto" w:fill="auto"/>
            <w:noWrap/>
            <w:vAlign w:val="center"/>
            <w:hideMark/>
          </w:tcPr>
          <w:p w14:paraId="185541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$3,232.29</w:t>
            </w:r>
          </w:p>
        </w:tc>
      </w:tr>
      <w:tr w:rsidR="001958E5" w:rsidRPr="003105AA" w14:paraId="6EA1B1A5" w14:textId="77777777" w:rsidTr="002E0329">
        <w:trPr>
          <w:trHeight w:val="270"/>
        </w:trPr>
        <w:tc>
          <w:tcPr>
            <w:tcW w:w="980" w:type="dxa"/>
            <w:tcBorders>
              <w:top w:val="nil"/>
              <w:left w:val="nil"/>
              <w:bottom w:val="nil"/>
              <w:right w:val="nil"/>
            </w:tcBorders>
            <w:shd w:val="clear" w:color="auto" w:fill="auto"/>
            <w:noWrap/>
            <w:vAlign w:val="bottom"/>
            <w:hideMark/>
          </w:tcPr>
          <w:p w14:paraId="6A17FCC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69</w:t>
            </w:r>
          </w:p>
        </w:tc>
        <w:tc>
          <w:tcPr>
            <w:tcW w:w="864" w:type="dxa"/>
            <w:tcBorders>
              <w:top w:val="nil"/>
              <w:left w:val="nil"/>
              <w:bottom w:val="nil"/>
              <w:right w:val="nil"/>
            </w:tcBorders>
            <w:shd w:val="clear" w:color="auto" w:fill="auto"/>
            <w:noWrap/>
            <w:vAlign w:val="center"/>
            <w:hideMark/>
          </w:tcPr>
          <w:p w14:paraId="354911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$3,145.55</w:t>
            </w:r>
          </w:p>
        </w:tc>
        <w:tc>
          <w:tcPr>
            <w:tcW w:w="724" w:type="dxa"/>
            <w:tcBorders>
              <w:top w:val="nil"/>
              <w:left w:val="nil"/>
              <w:bottom w:val="nil"/>
              <w:right w:val="nil"/>
            </w:tcBorders>
            <w:shd w:val="clear" w:color="auto" w:fill="auto"/>
            <w:noWrap/>
            <w:vAlign w:val="center"/>
            <w:hideMark/>
          </w:tcPr>
          <w:p w14:paraId="4F2A45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$3,158.13</w:t>
            </w:r>
          </w:p>
        </w:tc>
        <w:tc>
          <w:tcPr>
            <w:tcW w:w="835" w:type="dxa"/>
            <w:tcBorders>
              <w:top w:val="nil"/>
              <w:left w:val="nil"/>
              <w:bottom w:val="nil"/>
              <w:right w:val="nil"/>
            </w:tcBorders>
            <w:shd w:val="clear" w:color="auto" w:fill="auto"/>
            <w:noWrap/>
            <w:vAlign w:val="center"/>
            <w:hideMark/>
          </w:tcPr>
          <w:p w14:paraId="23A676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$3,170.76</w:t>
            </w:r>
          </w:p>
        </w:tc>
        <w:tc>
          <w:tcPr>
            <w:tcW w:w="724" w:type="dxa"/>
            <w:tcBorders>
              <w:top w:val="nil"/>
              <w:left w:val="nil"/>
              <w:bottom w:val="nil"/>
              <w:right w:val="nil"/>
            </w:tcBorders>
            <w:shd w:val="clear" w:color="auto" w:fill="auto"/>
            <w:noWrap/>
            <w:vAlign w:val="center"/>
            <w:hideMark/>
          </w:tcPr>
          <w:p w14:paraId="44119B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$3,183.45</w:t>
            </w:r>
          </w:p>
        </w:tc>
        <w:tc>
          <w:tcPr>
            <w:tcW w:w="724" w:type="dxa"/>
            <w:tcBorders>
              <w:top w:val="nil"/>
              <w:left w:val="nil"/>
              <w:bottom w:val="nil"/>
              <w:right w:val="nil"/>
            </w:tcBorders>
            <w:shd w:val="clear" w:color="auto" w:fill="auto"/>
            <w:noWrap/>
            <w:vAlign w:val="center"/>
            <w:hideMark/>
          </w:tcPr>
          <w:p w14:paraId="727D07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$3,196.18</w:t>
            </w:r>
          </w:p>
        </w:tc>
        <w:tc>
          <w:tcPr>
            <w:tcW w:w="724" w:type="dxa"/>
            <w:tcBorders>
              <w:top w:val="nil"/>
              <w:left w:val="nil"/>
              <w:bottom w:val="nil"/>
              <w:right w:val="nil"/>
            </w:tcBorders>
            <w:shd w:val="clear" w:color="auto" w:fill="auto"/>
            <w:noWrap/>
            <w:vAlign w:val="center"/>
            <w:hideMark/>
          </w:tcPr>
          <w:p w14:paraId="418E82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$3,208.96</w:t>
            </w:r>
          </w:p>
        </w:tc>
        <w:tc>
          <w:tcPr>
            <w:tcW w:w="724" w:type="dxa"/>
            <w:tcBorders>
              <w:top w:val="nil"/>
              <w:left w:val="nil"/>
              <w:bottom w:val="nil"/>
              <w:right w:val="nil"/>
            </w:tcBorders>
            <w:shd w:val="clear" w:color="auto" w:fill="auto"/>
            <w:noWrap/>
            <w:vAlign w:val="center"/>
            <w:hideMark/>
          </w:tcPr>
          <w:p w14:paraId="134253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$3,221.80</w:t>
            </w:r>
          </w:p>
        </w:tc>
        <w:tc>
          <w:tcPr>
            <w:tcW w:w="724" w:type="dxa"/>
            <w:tcBorders>
              <w:top w:val="nil"/>
              <w:left w:val="nil"/>
              <w:bottom w:val="nil"/>
              <w:right w:val="nil"/>
            </w:tcBorders>
            <w:shd w:val="clear" w:color="auto" w:fill="auto"/>
            <w:noWrap/>
            <w:vAlign w:val="center"/>
            <w:hideMark/>
          </w:tcPr>
          <w:p w14:paraId="728C60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$3,234.69</w:t>
            </w:r>
          </w:p>
        </w:tc>
        <w:tc>
          <w:tcPr>
            <w:tcW w:w="790" w:type="dxa"/>
            <w:tcBorders>
              <w:top w:val="nil"/>
              <w:left w:val="nil"/>
              <w:bottom w:val="nil"/>
              <w:right w:val="nil"/>
            </w:tcBorders>
            <w:shd w:val="clear" w:color="auto" w:fill="auto"/>
            <w:noWrap/>
            <w:vAlign w:val="center"/>
            <w:hideMark/>
          </w:tcPr>
          <w:p w14:paraId="0E4CC6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$3,247.63</w:t>
            </w:r>
          </w:p>
        </w:tc>
        <w:tc>
          <w:tcPr>
            <w:tcW w:w="866" w:type="dxa"/>
            <w:gridSpan w:val="2"/>
            <w:tcBorders>
              <w:top w:val="nil"/>
              <w:left w:val="nil"/>
              <w:bottom w:val="nil"/>
              <w:right w:val="nil"/>
            </w:tcBorders>
            <w:shd w:val="clear" w:color="auto" w:fill="auto"/>
            <w:noWrap/>
            <w:vAlign w:val="center"/>
            <w:hideMark/>
          </w:tcPr>
          <w:p w14:paraId="32692F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$3,260.62</w:t>
            </w:r>
          </w:p>
        </w:tc>
        <w:tc>
          <w:tcPr>
            <w:tcW w:w="753" w:type="dxa"/>
            <w:tcBorders>
              <w:top w:val="nil"/>
              <w:left w:val="nil"/>
              <w:bottom w:val="nil"/>
              <w:right w:val="nil"/>
            </w:tcBorders>
            <w:shd w:val="clear" w:color="auto" w:fill="auto"/>
            <w:noWrap/>
            <w:vAlign w:val="center"/>
            <w:hideMark/>
          </w:tcPr>
          <w:p w14:paraId="08405D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$3,273.66</w:t>
            </w:r>
          </w:p>
        </w:tc>
        <w:tc>
          <w:tcPr>
            <w:tcW w:w="791" w:type="dxa"/>
            <w:tcBorders>
              <w:top w:val="nil"/>
              <w:left w:val="nil"/>
              <w:bottom w:val="nil"/>
              <w:right w:val="nil"/>
            </w:tcBorders>
            <w:shd w:val="clear" w:color="auto" w:fill="auto"/>
            <w:noWrap/>
            <w:vAlign w:val="center"/>
            <w:hideMark/>
          </w:tcPr>
          <w:p w14:paraId="284EB5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$3,286.75</w:t>
            </w:r>
          </w:p>
        </w:tc>
      </w:tr>
      <w:tr w:rsidR="001958E5" w:rsidRPr="003105AA" w14:paraId="791C1303" w14:textId="77777777" w:rsidTr="002E0329">
        <w:trPr>
          <w:trHeight w:val="270"/>
        </w:trPr>
        <w:tc>
          <w:tcPr>
            <w:tcW w:w="980" w:type="dxa"/>
            <w:tcBorders>
              <w:top w:val="nil"/>
              <w:left w:val="nil"/>
              <w:bottom w:val="nil"/>
              <w:right w:val="nil"/>
            </w:tcBorders>
            <w:shd w:val="clear" w:color="auto" w:fill="auto"/>
            <w:noWrap/>
            <w:vAlign w:val="bottom"/>
            <w:hideMark/>
          </w:tcPr>
          <w:p w14:paraId="4C28F2E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70</w:t>
            </w:r>
          </w:p>
        </w:tc>
        <w:tc>
          <w:tcPr>
            <w:tcW w:w="864" w:type="dxa"/>
            <w:tcBorders>
              <w:top w:val="nil"/>
              <w:left w:val="nil"/>
              <w:bottom w:val="nil"/>
              <w:right w:val="nil"/>
            </w:tcBorders>
            <w:shd w:val="clear" w:color="auto" w:fill="auto"/>
            <w:noWrap/>
            <w:vAlign w:val="center"/>
            <w:hideMark/>
          </w:tcPr>
          <w:p w14:paraId="59FBCB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$3,197.87</w:t>
            </w:r>
          </w:p>
        </w:tc>
        <w:tc>
          <w:tcPr>
            <w:tcW w:w="724" w:type="dxa"/>
            <w:tcBorders>
              <w:top w:val="nil"/>
              <w:left w:val="nil"/>
              <w:bottom w:val="nil"/>
              <w:right w:val="nil"/>
            </w:tcBorders>
            <w:shd w:val="clear" w:color="auto" w:fill="auto"/>
            <w:noWrap/>
            <w:vAlign w:val="center"/>
            <w:hideMark/>
          </w:tcPr>
          <w:p w14:paraId="2BABAB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$3,210.66</w:t>
            </w:r>
          </w:p>
        </w:tc>
        <w:tc>
          <w:tcPr>
            <w:tcW w:w="835" w:type="dxa"/>
            <w:tcBorders>
              <w:top w:val="nil"/>
              <w:left w:val="nil"/>
              <w:bottom w:val="nil"/>
              <w:right w:val="nil"/>
            </w:tcBorders>
            <w:shd w:val="clear" w:color="auto" w:fill="auto"/>
            <w:noWrap/>
            <w:vAlign w:val="center"/>
            <w:hideMark/>
          </w:tcPr>
          <w:p w14:paraId="73D81A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$3,223.51</w:t>
            </w:r>
          </w:p>
        </w:tc>
        <w:tc>
          <w:tcPr>
            <w:tcW w:w="724" w:type="dxa"/>
            <w:tcBorders>
              <w:top w:val="nil"/>
              <w:left w:val="nil"/>
              <w:bottom w:val="nil"/>
              <w:right w:val="nil"/>
            </w:tcBorders>
            <w:shd w:val="clear" w:color="auto" w:fill="auto"/>
            <w:noWrap/>
            <w:vAlign w:val="center"/>
            <w:hideMark/>
          </w:tcPr>
          <w:p w14:paraId="447C31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$3,236.40</w:t>
            </w:r>
          </w:p>
        </w:tc>
        <w:tc>
          <w:tcPr>
            <w:tcW w:w="724" w:type="dxa"/>
            <w:tcBorders>
              <w:top w:val="nil"/>
              <w:left w:val="nil"/>
              <w:bottom w:val="nil"/>
              <w:right w:val="nil"/>
            </w:tcBorders>
            <w:shd w:val="clear" w:color="auto" w:fill="auto"/>
            <w:noWrap/>
            <w:vAlign w:val="center"/>
            <w:hideMark/>
          </w:tcPr>
          <w:p w14:paraId="6B8304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$3,249.35</w:t>
            </w:r>
          </w:p>
        </w:tc>
        <w:tc>
          <w:tcPr>
            <w:tcW w:w="724" w:type="dxa"/>
            <w:tcBorders>
              <w:top w:val="nil"/>
              <w:left w:val="nil"/>
              <w:bottom w:val="nil"/>
              <w:right w:val="nil"/>
            </w:tcBorders>
            <w:shd w:val="clear" w:color="auto" w:fill="auto"/>
            <w:noWrap/>
            <w:vAlign w:val="center"/>
            <w:hideMark/>
          </w:tcPr>
          <w:p w14:paraId="1C5F64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$3,262.34</w:t>
            </w:r>
          </w:p>
        </w:tc>
        <w:tc>
          <w:tcPr>
            <w:tcW w:w="724" w:type="dxa"/>
            <w:tcBorders>
              <w:top w:val="nil"/>
              <w:left w:val="nil"/>
              <w:bottom w:val="nil"/>
              <w:right w:val="nil"/>
            </w:tcBorders>
            <w:shd w:val="clear" w:color="auto" w:fill="auto"/>
            <w:noWrap/>
            <w:vAlign w:val="center"/>
            <w:hideMark/>
          </w:tcPr>
          <w:p w14:paraId="128E8D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$3,275.39</w:t>
            </w:r>
          </w:p>
        </w:tc>
        <w:tc>
          <w:tcPr>
            <w:tcW w:w="724" w:type="dxa"/>
            <w:tcBorders>
              <w:top w:val="nil"/>
              <w:left w:val="nil"/>
              <w:bottom w:val="nil"/>
              <w:right w:val="nil"/>
            </w:tcBorders>
            <w:shd w:val="clear" w:color="auto" w:fill="auto"/>
            <w:noWrap/>
            <w:vAlign w:val="center"/>
            <w:hideMark/>
          </w:tcPr>
          <w:p w14:paraId="01D1CA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$3,288.49</w:t>
            </w:r>
          </w:p>
        </w:tc>
        <w:tc>
          <w:tcPr>
            <w:tcW w:w="790" w:type="dxa"/>
            <w:tcBorders>
              <w:top w:val="nil"/>
              <w:left w:val="nil"/>
              <w:bottom w:val="nil"/>
              <w:right w:val="nil"/>
            </w:tcBorders>
            <w:shd w:val="clear" w:color="auto" w:fill="auto"/>
            <w:noWrap/>
            <w:vAlign w:val="center"/>
            <w:hideMark/>
          </w:tcPr>
          <w:p w14:paraId="684707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$3,301.65</w:t>
            </w:r>
          </w:p>
        </w:tc>
        <w:tc>
          <w:tcPr>
            <w:tcW w:w="866" w:type="dxa"/>
            <w:gridSpan w:val="2"/>
            <w:tcBorders>
              <w:top w:val="nil"/>
              <w:left w:val="nil"/>
              <w:bottom w:val="nil"/>
              <w:right w:val="nil"/>
            </w:tcBorders>
            <w:shd w:val="clear" w:color="auto" w:fill="auto"/>
            <w:noWrap/>
            <w:vAlign w:val="center"/>
            <w:hideMark/>
          </w:tcPr>
          <w:p w14:paraId="07EB44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$3,314.85</w:t>
            </w:r>
          </w:p>
        </w:tc>
        <w:tc>
          <w:tcPr>
            <w:tcW w:w="753" w:type="dxa"/>
            <w:tcBorders>
              <w:top w:val="nil"/>
              <w:left w:val="nil"/>
              <w:bottom w:val="nil"/>
              <w:right w:val="nil"/>
            </w:tcBorders>
            <w:shd w:val="clear" w:color="auto" w:fill="auto"/>
            <w:noWrap/>
            <w:vAlign w:val="center"/>
            <w:hideMark/>
          </w:tcPr>
          <w:p w14:paraId="67BC77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$3,328.11</w:t>
            </w:r>
          </w:p>
        </w:tc>
        <w:tc>
          <w:tcPr>
            <w:tcW w:w="791" w:type="dxa"/>
            <w:tcBorders>
              <w:top w:val="nil"/>
              <w:left w:val="nil"/>
              <w:bottom w:val="nil"/>
              <w:right w:val="nil"/>
            </w:tcBorders>
            <w:shd w:val="clear" w:color="auto" w:fill="auto"/>
            <w:noWrap/>
            <w:vAlign w:val="center"/>
            <w:hideMark/>
          </w:tcPr>
          <w:p w14:paraId="442FCE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$3,341.43</w:t>
            </w:r>
          </w:p>
        </w:tc>
      </w:tr>
      <w:tr w:rsidR="001958E5" w:rsidRPr="003105AA" w14:paraId="2983B3FF" w14:textId="77777777" w:rsidTr="002E0329">
        <w:trPr>
          <w:trHeight w:val="270"/>
        </w:trPr>
        <w:tc>
          <w:tcPr>
            <w:tcW w:w="980" w:type="dxa"/>
            <w:tcBorders>
              <w:top w:val="nil"/>
              <w:left w:val="nil"/>
              <w:bottom w:val="nil"/>
              <w:right w:val="nil"/>
            </w:tcBorders>
            <w:shd w:val="clear" w:color="auto" w:fill="auto"/>
            <w:noWrap/>
            <w:vAlign w:val="bottom"/>
            <w:hideMark/>
          </w:tcPr>
          <w:p w14:paraId="451243D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71</w:t>
            </w:r>
          </w:p>
        </w:tc>
        <w:tc>
          <w:tcPr>
            <w:tcW w:w="864" w:type="dxa"/>
            <w:tcBorders>
              <w:top w:val="nil"/>
              <w:left w:val="nil"/>
              <w:bottom w:val="nil"/>
              <w:right w:val="nil"/>
            </w:tcBorders>
            <w:shd w:val="clear" w:color="auto" w:fill="auto"/>
            <w:noWrap/>
            <w:vAlign w:val="center"/>
            <w:hideMark/>
          </w:tcPr>
          <w:p w14:paraId="68C067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$3,250.39</w:t>
            </w:r>
          </w:p>
        </w:tc>
        <w:tc>
          <w:tcPr>
            <w:tcW w:w="724" w:type="dxa"/>
            <w:tcBorders>
              <w:top w:val="nil"/>
              <w:left w:val="nil"/>
              <w:bottom w:val="nil"/>
              <w:right w:val="nil"/>
            </w:tcBorders>
            <w:shd w:val="clear" w:color="auto" w:fill="auto"/>
            <w:noWrap/>
            <w:vAlign w:val="center"/>
            <w:hideMark/>
          </w:tcPr>
          <w:p w14:paraId="385A99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$3,263.39</w:t>
            </w:r>
          </w:p>
        </w:tc>
        <w:tc>
          <w:tcPr>
            <w:tcW w:w="835" w:type="dxa"/>
            <w:tcBorders>
              <w:top w:val="nil"/>
              <w:left w:val="nil"/>
              <w:bottom w:val="nil"/>
              <w:right w:val="nil"/>
            </w:tcBorders>
            <w:shd w:val="clear" w:color="auto" w:fill="auto"/>
            <w:noWrap/>
            <w:vAlign w:val="center"/>
            <w:hideMark/>
          </w:tcPr>
          <w:p w14:paraId="06BD04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$3,276.45</w:t>
            </w:r>
          </w:p>
        </w:tc>
        <w:tc>
          <w:tcPr>
            <w:tcW w:w="724" w:type="dxa"/>
            <w:tcBorders>
              <w:top w:val="nil"/>
              <w:left w:val="nil"/>
              <w:bottom w:val="nil"/>
              <w:right w:val="nil"/>
            </w:tcBorders>
            <w:shd w:val="clear" w:color="auto" w:fill="auto"/>
            <w:noWrap/>
            <w:vAlign w:val="center"/>
            <w:hideMark/>
          </w:tcPr>
          <w:p w14:paraId="1C5420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$3,289.55</w:t>
            </w:r>
          </w:p>
        </w:tc>
        <w:tc>
          <w:tcPr>
            <w:tcW w:w="724" w:type="dxa"/>
            <w:tcBorders>
              <w:top w:val="nil"/>
              <w:left w:val="nil"/>
              <w:bottom w:val="nil"/>
              <w:right w:val="nil"/>
            </w:tcBorders>
            <w:shd w:val="clear" w:color="auto" w:fill="auto"/>
            <w:noWrap/>
            <w:vAlign w:val="center"/>
            <w:hideMark/>
          </w:tcPr>
          <w:p w14:paraId="626D0F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$3,302.71</w:t>
            </w:r>
          </w:p>
        </w:tc>
        <w:tc>
          <w:tcPr>
            <w:tcW w:w="724" w:type="dxa"/>
            <w:tcBorders>
              <w:top w:val="nil"/>
              <w:left w:val="nil"/>
              <w:bottom w:val="nil"/>
              <w:right w:val="nil"/>
            </w:tcBorders>
            <w:shd w:val="clear" w:color="auto" w:fill="auto"/>
            <w:noWrap/>
            <w:vAlign w:val="center"/>
            <w:hideMark/>
          </w:tcPr>
          <w:p w14:paraId="0D06DE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$3,315.92</w:t>
            </w:r>
          </w:p>
        </w:tc>
        <w:tc>
          <w:tcPr>
            <w:tcW w:w="724" w:type="dxa"/>
            <w:tcBorders>
              <w:top w:val="nil"/>
              <w:left w:val="nil"/>
              <w:bottom w:val="nil"/>
              <w:right w:val="nil"/>
            </w:tcBorders>
            <w:shd w:val="clear" w:color="auto" w:fill="auto"/>
            <w:noWrap/>
            <w:vAlign w:val="center"/>
            <w:hideMark/>
          </w:tcPr>
          <w:p w14:paraId="5B84D5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$3,329.19</w:t>
            </w:r>
          </w:p>
        </w:tc>
        <w:tc>
          <w:tcPr>
            <w:tcW w:w="724" w:type="dxa"/>
            <w:tcBorders>
              <w:top w:val="nil"/>
              <w:left w:val="nil"/>
              <w:bottom w:val="nil"/>
              <w:right w:val="nil"/>
            </w:tcBorders>
            <w:shd w:val="clear" w:color="auto" w:fill="auto"/>
            <w:noWrap/>
            <w:vAlign w:val="center"/>
            <w:hideMark/>
          </w:tcPr>
          <w:p w14:paraId="120A37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$3,342.50</w:t>
            </w:r>
          </w:p>
        </w:tc>
        <w:tc>
          <w:tcPr>
            <w:tcW w:w="790" w:type="dxa"/>
            <w:tcBorders>
              <w:top w:val="nil"/>
              <w:left w:val="nil"/>
              <w:bottom w:val="nil"/>
              <w:right w:val="nil"/>
            </w:tcBorders>
            <w:shd w:val="clear" w:color="auto" w:fill="auto"/>
            <w:noWrap/>
            <w:vAlign w:val="center"/>
            <w:hideMark/>
          </w:tcPr>
          <w:p w14:paraId="2CF33A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$3,355.87</w:t>
            </w:r>
          </w:p>
        </w:tc>
        <w:tc>
          <w:tcPr>
            <w:tcW w:w="866" w:type="dxa"/>
            <w:gridSpan w:val="2"/>
            <w:tcBorders>
              <w:top w:val="nil"/>
              <w:left w:val="nil"/>
              <w:bottom w:val="nil"/>
              <w:right w:val="nil"/>
            </w:tcBorders>
            <w:shd w:val="clear" w:color="auto" w:fill="auto"/>
            <w:noWrap/>
            <w:vAlign w:val="center"/>
            <w:hideMark/>
          </w:tcPr>
          <w:p w14:paraId="0A1703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$3,369.30</w:t>
            </w:r>
          </w:p>
        </w:tc>
        <w:tc>
          <w:tcPr>
            <w:tcW w:w="753" w:type="dxa"/>
            <w:tcBorders>
              <w:top w:val="nil"/>
              <w:left w:val="nil"/>
              <w:bottom w:val="nil"/>
              <w:right w:val="nil"/>
            </w:tcBorders>
            <w:shd w:val="clear" w:color="auto" w:fill="auto"/>
            <w:noWrap/>
            <w:vAlign w:val="center"/>
            <w:hideMark/>
          </w:tcPr>
          <w:p w14:paraId="2FE3CF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$3,382.77</w:t>
            </w:r>
          </w:p>
        </w:tc>
        <w:tc>
          <w:tcPr>
            <w:tcW w:w="791" w:type="dxa"/>
            <w:tcBorders>
              <w:top w:val="nil"/>
              <w:left w:val="nil"/>
              <w:bottom w:val="nil"/>
              <w:right w:val="nil"/>
            </w:tcBorders>
            <w:shd w:val="clear" w:color="auto" w:fill="auto"/>
            <w:noWrap/>
            <w:vAlign w:val="center"/>
            <w:hideMark/>
          </w:tcPr>
          <w:p w14:paraId="5189AB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$3,396.30</w:t>
            </w:r>
          </w:p>
        </w:tc>
      </w:tr>
      <w:tr w:rsidR="001958E5" w:rsidRPr="003105AA" w14:paraId="048CB127" w14:textId="77777777" w:rsidTr="002E0329">
        <w:trPr>
          <w:trHeight w:val="270"/>
        </w:trPr>
        <w:tc>
          <w:tcPr>
            <w:tcW w:w="980" w:type="dxa"/>
            <w:tcBorders>
              <w:top w:val="nil"/>
              <w:left w:val="nil"/>
              <w:bottom w:val="nil"/>
              <w:right w:val="nil"/>
            </w:tcBorders>
            <w:shd w:val="clear" w:color="auto" w:fill="auto"/>
            <w:noWrap/>
            <w:vAlign w:val="bottom"/>
            <w:hideMark/>
          </w:tcPr>
          <w:p w14:paraId="3C9D073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72</w:t>
            </w:r>
          </w:p>
        </w:tc>
        <w:tc>
          <w:tcPr>
            <w:tcW w:w="864" w:type="dxa"/>
            <w:tcBorders>
              <w:top w:val="nil"/>
              <w:left w:val="nil"/>
              <w:bottom w:val="nil"/>
              <w:right w:val="nil"/>
            </w:tcBorders>
            <w:shd w:val="clear" w:color="auto" w:fill="auto"/>
            <w:noWrap/>
            <w:vAlign w:val="center"/>
            <w:hideMark/>
          </w:tcPr>
          <w:p w14:paraId="6F2AB1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$3,303.10</w:t>
            </w:r>
          </w:p>
        </w:tc>
        <w:tc>
          <w:tcPr>
            <w:tcW w:w="724" w:type="dxa"/>
            <w:tcBorders>
              <w:top w:val="nil"/>
              <w:left w:val="nil"/>
              <w:bottom w:val="nil"/>
              <w:right w:val="nil"/>
            </w:tcBorders>
            <w:shd w:val="clear" w:color="auto" w:fill="auto"/>
            <w:noWrap/>
            <w:vAlign w:val="center"/>
            <w:hideMark/>
          </w:tcPr>
          <w:p w14:paraId="53D74B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$3,316.31</w:t>
            </w:r>
          </w:p>
        </w:tc>
        <w:tc>
          <w:tcPr>
            <w:tcW w:w="835" w:type="dxa"/>
            <w:tcBorders>
              <w:top w:val="nil"/>
              <w:left w:val="nil"/>
              <w:bottom w:val="nil"/>
              <w:right w:val="nil"/>
            </w:tcBorders>
            <w:shd w:val="clear" w:color="auto" w:fill="auto"/>
            <w:noWrap/>
            <w:vAlign w:val="center"/>
            <w:hideMark/>
          </w:tcPr>
          <w:p w14:paraId="057404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$3,329.57</w:t>
            </w:r>
          </w:p>
        </w:tc>
        <w:tc>
          <w:tcPr>
            <w:tcW w:w="724" w:type="dxa"/>
            <w:tcBorders>
              <w:top w:val="nil"/>
              <w:left w:val="nil"/>
              <w:bottom w:val="nil"/>
              <w:right w:val="nil"/>
            </w:tcBorders>
            <w:shd w:val="clear" w:color="auto" w:fill="auto"/>
            <w:noWrap/>
            <w:vAlign w:val="center"/>
            <w:hideMark/>
          </w:tcPr>
          <w:p w14:paraId="4EF000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$3,342.89</w:t>
            </w:r>
          </w:p>
        </w:tc>
        <w:tc>
          <w:tcPr>
            <w:tcW w:w="724" w:type="dxa"/>
            <w:tcBorders>
              <w:top w:val="nil"/>
              <w:left w:val="nil"/>
              <w:bottom w:val="nil"/>
              <w:right w:val="nil"/>
            </w:tcBorders>
            <w:shd w:val="clear" w:color="auto" w:fill="auto"/>
            <w:noWrap/>
            <w:vAlign w:val="center"/>
            <w:hideMark/>
          </w:tcPr>
          <w:p w14:paraId="684592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$3,356.26</w:t>
            </w:r>
          </w:p>
        </w:tc>
        <w:tc>
          <w:tcPr>
            <w:tcW w:w="724" w:type="dxa"/>
            <w:tcBorders>
              <w:top w:val="nil"/>
              <w:left w:val="nil"/>
              <w:bottom w:val="nil"/>
              <w:right w:val="nil"/>
            </w:tcBorders>
            <w:shd w:val="clear" w:color="auto" w:fill="auto"/>
            <w:noWrap/>
            <w:vAlign w:val="center"/>
            <w:hideMark/>
          </w:tcPr>
          <w:p w14:paraId="500891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$3,369.69</w:t>
            </w:r>
          </w:p>
        </w:tc>
        <w:tc>
          <w:tcPr>
            <w:tcW w:w="724" w:type="dxa"/>
            <w:tcBorders>
              <w:top w:val="nil"/>
              <w:left w:val="nil"/>
              <w:bottom w:val="nil"/>
              <w:right w:val="nil"/>
            </w:tcBorders>
            <w:shd w:val="clear" w:color="auto" w:fill="auto"/>
            <w:noWrap/>
            <w:vAlign w:val="center"/>
            <w:hideMark/>
          </w:tcPr>
          <w:p w14:paraId="73C82C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$3,383.17</w:t>
            </w:r>
          </w:p>
        </w:tc>
        <w:tc>
          <w:tcPr>
            <w:tcW w:w="724" w:type="dxa"/>
            <w:tcBorders>
              <w:top w:val="nil"/>
              <w:left w:val="nil"/>
              <w:bottom w:val="nil"/>
              <w:right w:val="nil"/>
            </w:tcBorders>
            <w:shd w:val="clear" w:color="auto" w:fill="auto"/>
            <w:noWrap/>
            <w:vAlign w:val="center"/>
            <w:hideMark/>
          </w:tcPr>
          <w:p w14:paraId="6150AE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$3,396.70</w:t>
            </w:r>
          </w:p>
        </w:tc>
        <w:tc>
          <w:tcPr>
            <w:tcW w:w="790" w:type="dxa"/>
            <w:tcBorders>
              <w:top w:val="nil"/>
              <w:left w:val="nil"/>
              <w:bottom w:val="nil"/>
              <w:right w:val="nil"/>
            </w:tcBorders>
            <w:shd w:val="clear" w:color="auto" w:fill="auto"/>
            <w:noWrap/>
            <w:vAlign w:val="center"/>
            <w:hideMark/>
          </w:tcPr>
          <w:p w14:paraId="6F30E8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$3,410.29</w:t>
            </w:r>
          </w:p>
        </w:tc>
        <w:tc>
          <w:tcPr>
            <w:tcW w:w="866" w:type="dxa"/>
            <w:gridSpan w:val="2"/>
            <w:tcBorders>
              <w:top w:val="nil"/>
              <w:left w:val="nil"/>
              <w:bottom w:val="nil"/>
              <w:right w:val="nil"/>
            </w:tcBorders>
            <w:shd w:val="clear" w:color="auto" w:fill="auto"/>
            <w:noWrap/>
            <w:vAlign w:val="center"/>
            <w:hideMark/>
          </w:tcPr>
          <w:p w14:paraId="424447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$3,423.93</w:t>
            </w:r>
          </w:p>
        </w:tc>
        <w:tc>
          <w:tcPr>
            <w:tcW w:w="753" w:type="dxa"/>
            <w:tcBorders>
              <w:top w:val="nil"/>
              <w:left w:val="nil"/>
              <w:bottom w:val="nil"/>
              <w:right w:val="nil"/>
            </w:tcBorders>
            <w:shd w:val="clear" w:color="auto" w:fill="auto"/>
            <w:noWrap/>
            <w:vAlign w:val="center"/>
            <w:hideMark/>
          </w:tcPr>
          <w:p w14:paraId="507978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$3,437.62</w:t>
            </w:r>
          </w:p>
        </w:tc>
        <w:tc>
          <w:tcPr>
            <w:tcW w:w="791" w:type="dxa"/>
            <w:tcBorders>
              <w:top w:val="nil"/>
              <w:left w:val="nil"/>
              <w:bottom w:val="nil"/>
              <w:right w:val="nil"/>
            </w:tcBorders>
            <w:shd w:val="clear" w:color="auto" w:fill="auto"/>
            <w:noWrap/>
            <w:vAlign w:val="center"/>
            <w:hideMark/>
          </w:tcPr>
          <w:p w14:paraId="5F02AB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$3,451.37</w:t>
            </w:r>
          </w:p>
        </w:tc>
      </w:tr>
      <w:tr w:rsidR="001958E5" w:rsidRPr="003105AA" w14:paraId="75C4659E" w14:textId="77777777" w:rsidTr="002E0329">
        <w:trPr>
          <w:trHeight w:val="270"/>
        </w:trPr>
        <w:tc>
          <w:tcPr>
            <w:tcW w:w="980" w:type="dxa"/>
            <w:tcBorders>
              <w:top w:val="nil"/>
              <w:left w:val="nil"/>
              <w:bottom w:val="nil"/>
              <w:right w:val="nil"/>
            </w:tcBorders>
            <w:shd w:val="clear" w:color="auto" w:fill="auto"/>
            <w:noWrap/>
            <w:vAlign w:val="bottom"/>
            <w:hideMark/>
          </w:tcPr>
          <w:p w14:paraId="2474C70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73</w:t>
            </w:r>
          </w:p>
        </w:tc>
        <w:tc>
          <w:tcPr>
            <w:tcW w:w="864" w:type="dxa"/>
            <w:tcBorders>
              <w:top w:val="nil"/>
              <w:left w:val="nil"/>
              <w:bottom w:val="nil"/>
              <w:right w:val="nil"/>
            </w:tcBorders>
            <w:shd w:val="clear" w:color="auto" w:fill="auto"/>
            <w:noWrap/>
            <w:vAlign w:val="center"/>
            <w:hideMark/>
          </w:tcPr>
          <w:p w14:paraId="2F0482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$3,356.03</w:t>
            </w:r>
          </w:p>
        </w:tc>
        <w:tc>
          <w:tcPr>
            <w:tcW w:w="724" w:type="dxa"/>
            <w:tcBorders>
              <w:top w:val="nil"/>
              <w:left w:val="nil"/>
              <w:bottom w:val="nil"/>
              <w:right w:val="nil"/>
            </w:tcBorders>
            <w:shd w:val="clear" w:color="auto" w:fill="auto"/>
            <w:noWrap/>
            <w:vAlign w:val="center"/>
            <w:hideMark/>
          </w:tcPr>
          <w:p w14:paraId="5AFC43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$3,369.45</w:t>
            </w:r>
          </w:p>
        </w:tc>
        <w:tc>
          <w:tcPr>
            <w:tcW w:w="835" w:type="dxa"/>
            <w:tcBorders>
              <w:top w:val="nil"/>
              <w:left w:val="nil"/>
              <w:bottom w:val="nil"/>
              <w:right w:val="nil"/>
            </w:tcBorders>
            <w:shd w:val="clear" w:color="auto" w:fill="auto"/>
            <w:noWrap/>
            <w:vAlign w:val="center"/>
            <w:hideMark/>
          </w:tcPr>
          <w:p w14:paraId="1AA7BF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$3,382.93</w:t>
            </w:r>
          </w:p>
        </w:tc>
        <w:tc>
          <w:tcPr>
            <w:tcW w:w="724" w:type="dxa"/>
            <w:tcBorders>
              <w:top w:val="nil"/>
              <w:left w:val="nil"/>
              <w:bottom w:val="nil"/>
              <w:right w:val="nil"/>
            </w:tcBorders>
            <w:shd w:val="clear" w:color="auto" w:fill="auto"/>
            <w:noWrap/>
            <w:vAlign w:val="center"/>
            <w:hideMark/>
          </w:tcPr>
          <w:p w14:paraId="305DDC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$3,396.46</w:t>
            </w:r>
          </w:p>
        </w:tc>
        <w:tc>
          <w:tcPr>
            <w:tcW w:w="724" w:type="dxa"/>
            <w:tcBorders>
              <w:top w:val="nil"/>
              <w:left w:val="nil"/>
              <w:bottom w:val="nil"/>
              <w:right w:val="nil"/>
            </w:tcBorders>
            <w:shd w:val="clear" w:color="auto" w:fill="auto"/>
            <w:noWrap/>
            <w:vAlign w:val="center"/>
            <w:hideMark/>
          </w:tcPr>
          <w:p w14:paraId="1BE846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$3,410.05</w:t>
            </w:r>
          </w:p>
        </w:tc>
        <w:tc>
          <w:tcPr>
            <w:tcW w:w="724" w:type="dxa"/>
            <w:tcBorders>
              <w:top w:val="nil"/>
              <w:left w:val="nil"/>
              <w:bottom w:val="nil"/>
              <w:right w:val="nil"/>
            </w:tcBorders>
            <w:shd w:val="clear" w:color="auto" w:fill="auto"/>
            <w:noWrap/>
            <w:vAlign w:val="center"/>
            <w:hideMark/>
          </w:tcPr>
          <w:p w14:paraId="38EEDC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$3,423.69</w:t>
            </w:r>
          </w:p>
        </w:tc>
        <w:tc>
          <w:tcPr>
            <w:tcW w:w="724" w:type="dxa"/>
            <w:tcBorders>
              <w:top w:val="nil"/>
              <w:left w:val="nil"/>
              <w:bottom w:val="nil"/>
              <w:right w:val="nil"/>
            </w:tcBorders>
            <w:shd w:val="clear" w:color="auto" w:fill="auto"/>
            <w:noWrap/>
            <w:vAlign w:val="center"/>
            <w:hideMark/>
          </w:tcPr>
          <w:p w14:paraId="3E7D21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$3,437.38</w:t>
            </w:r>
          </w:p>
        </w:tc>
        <w:tc>
          <w:tcPr>
            <w:tcW w:w="724" w:type="dxa"/>
            <w:tcBorders>
              <w:top w:val="nil"/>
              <w:left w:val="nil"/>
              <w:bottom w:val="nil"/>
              <w:right w:val="nil"/>
            </w:tcBorders>
            <w:shd w:val="clear" w:color="auto" w:fill="auto"/>
            <w:noWrap/>
            <w:vAlign w:val="center"/>
            <w:hideMark/>
          </w:tcPr>
          <w:p w14:paraId="616849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$3,451.13</w:t>
            </w:r>
          </w:p>
        </w:tc>
        <w:tc>
          <w:tcPr>
            <w:tcW w:w="790" w:type="dxa"/>
            <w:tcBorders>
              <w:top w:val="nil"/>
              <w:left w:val="nil"/>
              <w:bottom w:val="nil"/>
              <w:right w:val="nil"/>
            </w:tcBorders>
            <w:shd w:val="clear" w:color="auto" w:fill="auto"/>
            <w:noWrap/>
            <w:vAlign w:val="center"/>
            <w:hideMark/>
          </w:tcPr>
          <w:p w14:paraId="78E061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$3,464.94</w:t>
            </w:r>
          </w:p>
        </w:tc>
        <w:tc>
          <w:tcPr>
            <w:tcW w:w="866" w:type="dxa"/>
            <w:gridSpan w:val="2"/>
            <w:tcBorders>
              <w:top w:val="nil"/>
              <w:left w:val="nil"/>
              <w:bottom w:val="nil"/>
              <w:right w:val="nil"/>
            </w:tcBorders>
            <w:shd w:val="clear" w:color="auto" w:fill="auto"/>
            <w:noWrap/>
            <w:vAlign w:val="center"/>
            <w:hideMark/>
          </w:tcPr>
          <w:p w14:paraId="530A11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$3,478.80</w:t>
            </w:r>
          </w:p>
        </w:tc>
        <w:tc>
          <w:tcPr>
            <w:tcW w:w="753" w:type="dxa"/>
            <w:tcBorders>
              <w:top w:val="nil"/>
              <w:left w:val="nil"/>
              <w:bottom w:val="nil"/>
              <w:right w:val="nil"/>
            </w:tcBorders>
            <w:shd w:val="clear" w:color="auto" w:fill="auto"/>
            <w:noWrap/>
            <w:vAlign w:val="center"/>
            <w:hideMark/>
          </w:tcPr>
          <w:p w14:paraId="443DAC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$3,492.71</w:t>
            </w:r>
          </w:p>
        </w:tc>
        <w:tc>
          <w:tcPr>
            <w:tcW w:w="791" w:type="dxa"/>
            <w:tcBorders>
              <w:top w:val="nil"/>
              <w:left w:val="nil"/>
              <w:bottom w:val="nil"/>
              <w:right w:val="nil"/>
            </w:tcBorders>
            <w:shd w:val="clear" w:color="auto" w:fill="auto"/>
            <w:noWrap/>
            <w:vAlign w:val="center"/>
            <w:hideMark/>
          </w:tcPr>
          <w:p w14:paraId="0D14E5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$3,506.68</w:t>
            </w:r>
          </w:p>
        </w:tc>
      </w:tr>
      <w:tr w:rsidR="001958E5" w:rsidRPr="003105AA" w14:paraId="22B7FACB" w14:textId="77777777" w:rsidTr="002E0329">
        <w:trPr>
          <w:trHeight w:val="270"/>
        </w:trPr>
        <w:tc>
          <w:tcPr>
            <w:tcW w:w="980" w:type="dxa"/>
            <w:tcBorders>
              <w:top w:val="nil"/>
              <w:left w:val="nil"/>
              <w:bottom w:val="nil"/>
              <w:right w:val="nil"/>
            </w:tcBorders>
            <w:shd w:val="clear" w:color="auto" w:fill="auto"/>
            <w:noWrap/>
            <w:vAlign w:val="bottom"/>
            <w:hideMark/>
          </w:tcPr>
          <w:p w14:paraId="0A7B600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74</w:t>
            </w:r>
          </w:p>
        </w:tc>
        <w:tc>
          <w:tcPr>
            <w:tcW w:w="864" w:type="dxa"/>
            <w:tcBorders>
              <w:top w:val="nil"/>
              <w:left w:val="nil"/>
              <w:bottom w:val="nil"/>
              <w:right w:val="nil"/>
            </w:tcBorders>
            <w:shd w:val="clear" w:color="auto" w:fill="auto"/>
            <w:noWrap/>
            <w:vAlign w:val="center"/>
            <w:hideMark/>
          </w:tcPr>
          <w:p w14:paraId="3A1FA9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$3,409.15</w:t>
            </w:r>
          </w:p>
        </w:tc>
        <w:tc>
          <w:tcPr>
            <w:tcW w:w="724" w:type="dxa"/>
            <w:tcBorders>
              <w:top w:val="nil"/>
              <w:left w:val="nil"/>
              <w:bottom w:val="nil"/>
              <w:right w:val="nil"/>
            </w:tcBorders>
            <w:shd w:val="clear" w:color="auto" w:fill="auto"/>
            <w:noWrap/>
            <w:vAlign w:val="center"/>
            <w:hideMark/>
          </w:tcPr>
          <w:p w14:paraId="6BA961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$3,422.78</w:t>
            </w:r>
          </w:p>
        </w:tc>
        <w:tc>
          <w:tcPr>
            <w:tcW w:w="835" w:type="dxa"/>
            <w:tcBorders>
              <w:top w:val="nil"/>
              <w:left w:val="nil"/>
              <w:bottom w:val="nil"/>
              <w:right w:val="nil"/>
            </w:tcBorders>
            <w:shd w:val="clear" w:color="auto" w:fill="auto"/>
            <w:noWrap/>
            <w:vAlign w:val="center"/>
            <w:hideMark/>
          </w:tcPr>
          <w:p w14:paraId="5C1658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$3,436.47</w:t>
            </w:r>
          </w:p>
        </w:tc>
        <w:tc>
          <w:tcPr>
            <w:tcW w:w="724" w:type="dxa"/>
            <w:tcBorders>
              <w:top w:val="nil"/>
              <w:left w:val="nil"/>
              <w:bottom w:val="nil"/>
              <w:right w:val="nil"/>
            </w:tcBorders>
            <w:shd w:val="clear" w:color="auto" w:fill="auto"/>
            <w:noWrap/>
            <w:vAlign w:val="center"/>
            <w:hideMark/>
          </w:tcPr>
          <w:p w14:paraId="604C7C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$3,450.22</w:t>
            </w:r>
          </w:p>
        </w:tc>
        <w:tc>
          <w:tcPr>
            <w:tcW w:w="724" w:type="dxa"/>
            <w:tcBorders>
              <w:top w:val="nil"/>
              <w:left w:val="nil"/>
              <w:bottom w:val="nil"/>
              <w:right w:val="nil"/>
            </w:tcBorders>
            <w:shd w:val="clear" w:color="auto" w:fill="auto"/>
            <w:noWrap/>
            <w:vAlign w:val="center"/>
            <w:hideMark/>
          </w:tcPr>
          <w:p w14:paraId="715178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$3,464.02</w:t>
            </w:r>
          </w:p>
        </w:tc>
        <w:tc>
          <w:tcPr>
            <w:tcW w:w="724" w:type="dxa"/>
            <w:tcBorders>
              <w:top w:val="nil"/>
              <w:left w:val="nil"/>
              <w:bottom w:val="nil"/>
              <w:right w:val="nil"/>
            </w:tcBorders>
            <w:shd w:val="clear" w:color="auto" w:fill="auto"/>
            <w:noWrap/>
            <w:vAlign w:val="center"/>
            <w:hideMark/>
          </w:tcPr>
          <w:p w14:paraId="5D8F12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$3,477.88</w:t>
            </w:r>
          </w:p>
        </w:tc>
        <w:tc>
          <w:tcPr>
            <w:tcW w:w="724" w:type="dxa"/>
            <w:tcBorders>
              <w:top w:val="nil"/>
              <w:left w:val="nil"/>
              <w:bottom w:val="nil"/>
              <w:right w:val="nil"/>
            </w:tcBorders>
            <w:shd w:val="clear" w:color="auto" w:fill="auto"/>
            <w:noWrap/>
            <w:vAlign w:val="center"/>
            <w:hideMark/>
          </w:tcPr>
          <w:p w14:paraId="54B69B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$3,491.79</w:t>
            </w:r>
          </w:p>
        </w:tc>
        <w:tc>
          <w:tcPr>
            <w:tcW w:w="724" w:type="dxa"/>
            <w:tcBorders>
              <w:top w:val="nil"/>
              <w:left w:val="nil"/>
              <w:bottom w:val="nil"/>
              <w:right w:val="nil"/>
            </w:tcBorders>
            <w:shd w:val="clear" w:color="auto" w:fill="auto"/>
            <w:noWrap/>
            <w:vAlign w:val="center"/>
            <w:hideMark/>
          </w:tcPr>
          <w:p w14:paraId="7C85F8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$3,505.75</w:t>
            </w:r>
          </w:p>
        </w:tc>
        <w:tc>
          <w:tcPr>
            <w:tcW w:w="790" w:type="dxa"/>
            <w:tcBorders>
              <w:top w:val="nil"/>
              <w:left w:val="nil"/>
              <w:bottom w:val="nil"/>
              <w:right w:val="nil"/>
            </w:tcBorders>
            <w:shd w:val="clear" w:color="auto" w:fill="auto"/>
            <w:noWrap/>
            <w:vAlign w:val="center"/>
            <w:hideMark/>
          </w:tcPr>
          <w:p w14:paraId="3AA1CF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$3,519.78</w:t>
            </w:r>
          </w:p>
        </w:tc>
        <w:tc>
          <w:tcPr>
            <w:tcW w:w="866" w:type="dxa"/>
            <w:gridSpan w:val="2"/>
            <w:tcBorders>
              <w:top w:val="nil"/>
              <w:left w:val="nil"/>
              <w:bottom w:val="nil"/>
              <w:right w:val="nil"/>
            </w:tcBorders>
            <w:shd w:val="clear" w:color="auto" w:fill="auto"/>
            <w:noWrap/>
            <w:vAlign w:val="center"/>
            <w:hideMark/>
          </w:tcPr>
          <w:p w14:paraId="6CA9F1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$3,533.86</w:t>
            </w:r>
          </w:p>
        </w:tc>
        <w:tc>
          <w:tcPr>
            <w:tcW w:w="753" w:type="dxa"/>
            <w:tcBorders>
              <w:top w:val="nil"/>
              <w:left w:val="nil"/>
              <w:bottom w:val="nil"/>
              <w:right w:val="nil"/>
            </w:tcBorders>
            <w:shd w:val="clear" w:color="auto" w:fill="auto"/>
            <w:noWrap/>
            <w:vAlign w:val="center"/>
            <w:hideMark/>
          </w:tcPr>
          <w:p w14:paraId="4EA47A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$3,547.99</w:t>
            </w:r>
          </w:p>
        </w:tc>
        <w:tc>
          <w:tcPr>
            <w:tcW w:w="791" w:type="dxa"/>
            <w:tcBorders>
              <w:top w:val="nil"/>
              <w:left w:val="nil"/>
              <w:bottom w:val="nil"/>
              <w:right w:val="nil"/>
            </w:tcBorders>
            <w:shd w:val="clear" w:color="auto" w:fill="auto"/>
            <w:noWrap/>
            <w:vAlign w:val="center"/>
            <w:hideMark/>
          </w:tcPr>
          <w:p w14:paraId="1707D6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$3,562.18</w:t>
            </w:r>
          </w:p>
        </w:tc>
      </w:tr>
      <w:tr w:rsidR="001958E5" w:rsidRPr="003105AA" w14:paraId="251B5F73" w14:textId="77777777" w:rsidTr="002E0329">
        <w:trPr>
          <w:trHeight w:val="270"/>
        </w:trPr>
        <w:tc>
          <w:tcPr>
            <w:tcW w:w="980" w:type="dxa"/>
            <w:tcBorders>
              <w:top w:val="nil"/>
              <w:left w:val="nil"/>
              <w:bottom w:val="nil"/>
              <w:right w:val="nil"/>
            </w:tcBorders>
            <w:shd w:val="clear" w:color="auto" w:fill="auto"/>
            <w:noWrap/>
            <w:vAlign w:val="bottom"/>
            <w:hideMark/>
          </w:tcPr>
          <w:p w14:paraId="071CF00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75</w:t>
            </w:r>
          </w:p>
        </w:tc>
        <w:tc>
          <w:tcPr>
            <w:tcW w:w="864" w:type="dxa"/>
            <w:tcBorders>
              <w:top w:val="nil"/>
              <w:left w:val="nil"/>
              <w:bottom w:val="nil"/>
              <w:right w:val="nil"/>
            </w:tcBorders>
            <w:shd w:val="clear" w:color="auto" w:fill="auto"/>
            <w:noWrap/>
            <w:vAlign w:val="center"/>
            <w:hideMark/>
          </w:tcPr>
          <w:p w14:paraId="7C30EB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$3,462.43</w:t>
            </w:r>
          </w:p>
        </w:tc>
        <w:tc>
          <w:tcPr>
            <w:tcW w:w="724" w:type="dxa"/>
            <w:tcBorders>
              <w:top w:val="nil"/>
              <w:left w:val="nil"/>
              <w:bottom w:val="nil"/>
              <w:right w:val="nil"/>
            </w:tcBorders>
            <w:shd w:val="clear" w:color="auto" w:fill="auto"/>
            <w:noWrap/>
            <w:vAlign w:val="center"/>
            <w:hideMark/>
          </w:tcPr>
          <w:p w14:paraId="7BC569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$3,476.28</w:t>
            </w:r>
          </w:p>
        </w:tc>
        <w:tc>
          <w:tcPr>
            <w:tcW w:w="835" w:type="dxa"/>
            <w:tcBorders>
              <w:top w:val="nil"/>
              <w:left w:val="nil"/>
              <w:bottom w:val="nil"/>
              <w:right w:val="nil"/>
            </w:tcBorders>
            <w:shd w:val="clear" w:color="auto" w:fill="auto"/>
            <w:noWrap/>
            <w:vAlign w:val="center"/>
            <w:hideMark/>
          </w:tcPr>
          <w:p w14:paraId="5F6876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$3,490.18</w:t>
            </w:r>
          </w:p>
        </w:tc>
        <w:tc>
          <w:tcPr>
            <w:tcW w:w="724" w:type="dxa"/>
            <w:tcBorders>
              <w:top w:val="nil"/>
              <w:left w:val="nil"/>
              <w:bottom w:val="nil"/>
              <w:right w:val="nil"/>
            </w:tcBorders>
            <w:shd w:val="clear" w:color="auto" w:fill="auto"/>
            <w:noWrap/>
            <w:vAlign w:val="center"/>
            <w:hideMark/>
          </w:tcPr>
          <w:p w14:paraId="459897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$3,504.14</w:t>
            </w:r>
          </w:p>
        </w:tc>
        <w:tc>
          <w:tcPr>
            <w:tcW w:w="724" w:type="dxa"/>
            <w:tcBorders>
              <w:top w:val="nil"/>
              <w:left w:val="nil"/>
              <w:bottom w:val="nil"/>
              <w:right w:val="nil"/>
            </w:tcBorders>
            <w:shd w:val="clear" w:color="auto" w:fill="auto"/>
            <w:noWrap/>
            <w:vAlign w:val="center"/>
            <w:hideMark/>
          </w:tcPr>
          <w:p w14:paraId="09F03E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$3,518.16</w:t>
            </w:r>
          </w:p>
        </w:tc>
        <w:tc>
          <w:tcPr>
            <w:tcW w:w="724" w:type="dxa"/>
            <w:tcBorders>
              <w:top w:val="nil"/>
              <w:left w:val="nil"/>
              <w:bottom w:val="nil"/>
              <w:right w:val="nil"/>
            </w:tcBorders>
            <w:shd w:val="clear" w:color="auto" w:fill="auto"/>
            <w:noWrap/>
            <w:vAlign w:val="center"/>
            <w:hideMark/>
          </w:tcPr>
          <w:p w14:paraId="60889E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$3,532.23</w:t>
            </w:r>
          </w:p>
        </w:tc>
        <w:tc>
          <w:tcPr>
            <w:tcW w:w="724" w:type="dxa"/>
            <w:tcBorders>
              <w:top w:val="nil"/>
              <w:left w:val="nil"/>
              <w:bottom w:val="nil"/>
              <w:right w:val="nil"/>
            </w:tcBorders>
            <w:shd w:val="clear" w:color="auto" w:fill="auto"/>
            <w:noWrap/>
            <w:vAlign w:val="center"/>
            <w:hideMark/>
          </w:tcPr>
          <w:p w14:paraId="7432E6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$3,546.36</w:t>
            </w:r>
          </w:p>
        </w:tc>
        <w:tc>
          <w:tcPr>
            <w:tcW w:w="724" w:type="dxa"/>
            <w:tcBorders>
              <w:top w:val="nil"/>
              <w:left w:val="nil"/>
              <w:bottom w:val="nil"/>
              <w:right w:val="nil"/>
            </w:tcBorders>
            <w:shd w:val="clear" w:color="auto" w:fill="auto"/>
            <w:noWrap/>
            <w:vAlign w:val="center"/>
            <w:hideMark/>
          </w:tcPr>
          <w:p w14:paraId="5FD04E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$3,560.55</w:t>
            </w:r>
          </w:p>
        </w:tc>
        <w:tc>
          <w:tcPr>
            <w:tcW w:w="790" w:type="dxa"/>
            <w:tcBorders>
              <w:top w:val="nil"/>
              <w:left w:val="nil"/>
              <w:bottom w:val="nil"/>
              <w:right w:val="nil"/>
            </w:tcBorders>
            <w:shd w:val="clear" w:color="auto" w:fill="auto"/>
            <w:noWrap/>
            <w:vAlign w:val="center"/>
            <w:hideMark/>
          </w:tcPr>
          <w:p w14:paraId="556B31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$3,574.79</w:t>
            </w:r>
          </w:p>
        </w:tc>
        <w:tc>
          <w:tcPr>
            <w:tcW w:w="866" w:type="dxa"/>
            <w:gridSpan w:val="2"/>
            <w:tcBorders>
              <w:top w:val="nil"/>
              <w:left w:val="nil"/>
              <w:bottom w:val="nil"/>
              <w:right w:val="nil"/>
            </w:tcBorders>
            <w:shd w:val="clear" w:color="auto" w:fill="auto"/>
            <w:noWrap/>
            <w:vAlign w:val="center"/>
            <w:hideMark/>
          </w:tcPr>
          <w:p w14:paraId="0C4513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$3,589.09</w:t>
            </w:r>
          </w:p>
        </w:tc>
        <w:tc>
          <w:tcPr>
            <w:tcW w:w="753" w:type="dxa"/>
            <w:tcBorders>
              <w:top w:val="nil"/>
              <w:left w:val="nil"/>
              <w:bottom w:val="nil"/>
              <w:right w:val="nil"/>
            </w:tcBorders>
            <w:shd w:val="clear" w:color="auto" w:fill="auto"/>
            <w:noWrap/>
            <w:vAlign w:val="center"/>
            <w:hideMark/>
          </w:tcPr>
          <w:p w14:paraId="50F943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$3,603.44</w:t>
            </w:r>
          </w:p>
        </w:tc>
        <w:tc>
          <w:tcPr>
            <w:tcW w:w="791" w:type="dxa"/>
            <w:tcBorders>
              <w:top w:val="nil"/>
              <w:left w:val="nil"/>
              <w:bottom w:val="nil"/>
              <w:right w:val="nil"/>
            </w:tcBorders>
            <w:shd w:val="clear" w:color="auto" w:fill="auto"/>
            <w:noWrap/>
            <w:vAlign w:val="center"/>
            <w:hideMark/>
          </w:tcPr>
          <w:p w14:paraId="0590F5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$3,617.86</w:t>
            </w:r>
          </w:p>
        </w:tc>
      </w:tr>
      <w:tr w:rsidR="001958E5" w:rsidRPr="003105AA" w14:paraId="7FF4D7E9" w14:textId="77777777" w:rsidTr="002E0329">
        <w:trPr>
          <w:trHeight w:val="270"/>
        </w:trPr>
        <w:tc>
          <w:tcPr>
            <w:tcW w:w="980" w:type="dxa"/>
            <w:tcBorders>
              <w:top w:val="nil"/>
              <w:left w:val="nil"/>
              <w:bottom w:val="nil"/>
              <w:right w:val="nil"/>
            </w:tcBorders>
            <w:shd w:val="clear" w:color="auto" w:fill="auto"/>
            <w:noWrap/>
            <w:vAlign w:val="bottom"/>
            <w:hideMark/>
          </w:tcPr>
          <w:p w14:paraId="262981E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76</w:t>
            </w:r>
          </w:p>
        </w:tc>
        <w:tc>
          <w:tcPr>
            <w:tcW w:w="864" w:type="dxa"/>
            <w:tcBorders>
              <w:top w:val="nil"/>
              <w:left w:val="nil"/>
              <w:bottom w:val="nil"/>
              <w:right w:val="nil"/>
            </w:tcBorders>
            <w:shd w:val="clear" w:color="auto" w:fill="auto"/>
            <w:noWrap/>
            <w:vAlign w:val="center"/>
            <w:hideMark/>
          </w:tcPr>
          <w:p w14:paraId="2169BE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$3,515.95</w:t>
            </w:r>
          </w:p>
        </w:tc>
        <w:tc>
          <w:tcPr>
            <w:tcW w:w="724" w:type="dxa"/>
            <w:tcBorders>
              <w:top w:val="nil"/>
              <w:left w:val="nil"/>
              <w:bottom w:val="nil"/>
              <w:right w:val="nil"/>
            </w:tcBorders>
            <w:shd w:val="clear" w:color="auto" w:fill="auto"/>
            <w:noWrap/>
            <w:vAlign w:val="center"/>
            <w:hideMark/>
          </w:tcPr>
          <w:p w14:paraId="70B4B2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$3,530.01</w:t>
            </w:r>
          </w:p>
        </w:tc>
        <w:tc>
          <w:tcPr>
            <w:tcW w:w="835" w:type="dxa"/>
            <w:tcBorders>
              <w:top w:val="nil"/>
              <w:left w:val="nil"/>
              <w:bottom w:val="nil"/>
              <w:right w:val="nil"/>
            </w:tcBorders>
            <w:shd w:val="clear" w:color="auto" w:fill="auto"/>
            <w:noWrap/>
            <w:vAlign w:val="center"/>
            <w:hideMark/>
          </w:tcPr>
          <w:p w14:paraId="5F1FB9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$3,544.13</w:t>
            </w:r>
          </w:p>
        </w:tc>
        <w:tc>
          <w:tcPr>
            <w:tcW w:w="724" w:type="dxa"/>
            <w:tcBorders>
              <w:top w:val="nil"/>
              <w:left w:val="nil"/>
              <w:bottom w:val="nil"/>
              <w:right w:val="nil"/>
            </w:tcBorders>
            <w:shd w:val="clear" w:color="auto" w:fill="auto"/>
            <w:noWrap/>
            <w:vAlign w:val="center"/>
            <w:hideMark/>
          </w:tcPr>
          <w:p w14:paraId="5F1290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$3,558.31</w:t>
            </w:r>
          </w:p>
        </w:tc>
        <w:tc>
          <w:tcPr>
            <w:tcW w:w="724" w:type="dxa"/>
            <w:tcBorders>
              <w:top w:val="nil"/>
              <w:left w:val="nil"/>
              <w:bottom w:val="nil"/>
              <w:right w:val="nil"/>
            </w:tcBorders>
            <w:shd w:val="clear" w:color="auto" w:fill="auto"/>
            <w:noWrap/>
            <w:vAlign w:val="center"/>
            <w:hideMark/>
          </w:tcPr>
          <w:p w14:paraId="664FF6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$3,572.54</w:t>
            </w:r>
          </w:p>
        </w:tc>
        <w:tc>
          <w:tcPr>
            <w:tcW w:w="724" w:type="dxa"/>
            <w:tcBorders>
              <w:top w:val="nil"/>
              <w:left w:val="nil"/>
              <w:bottom w:val="nil"/>
              <w:right w:val="nil"/>
            </w:tcBorders>
            <w:shd w:val="clear" w:color="auto" w:fill="auto"/>
            <w:noWrap/>
            <w:vAlign w:val="center"/>
            <w:hideMark/>
          </w:tcPr>
          <w:p w14:paraId="24B04A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$3,586.83</w:t>
            </w:r>
          </w:p>
        </w:tc>
        <w:tc>
          <w:tcPr>
            <w:tcW w:w="724" w:type="dxa"/>
            <w:tcBorders>
              <w:top w:val="nil"/>
              <w:left w:val="nil"/>
              <w:bottom w:val="nil"/>
              <w:right w:val="nil"/>
            </w:tcBorders>
            <w:shd w:val="clear" w:color="auto" w:fill="auto"/>
            <w:noWrap/>
            <w:vAlign w:val="center"/>
            <w:hideMark/>
          </w:tcPr>
          <w:p w14:paraId="1A3118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$3,601.18</w:t>
            </w:r>
          </w:p>
        </w:tc>
        <w:tc>
          <w:tcPr>
            <w:tcW w:w="724" w:type="dxa"/>
            <w:tcBorders>
              <w:top w:val="nil"/>
              <w:left w:val="nil"/>
              <w:bottom w:val="nil"/>
              <w:right w:val="nil"/>
            </w:tcBorders>
            <w:shd w:val="clear" w:color="auto" w:fill="auto"/>
            <w:noWrap/>
            <w:vAlign w:val="center"/>
            <w:hideMark/>
          </w:tcPr>
          <w:p w14:paraId="6893EA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$3,615.58</w:t>
            </w:r>
          </w:p>
        </w:tc>
        <w:tc>
          <w:tcPr>
            <w:tcW w:w="790" w:type="dxa"/>
            <w:tcBorders>
              <w:top w:val="nil"/>
              <w:left w:val="nil"/>
              <w:bottom w:val="nil"/>
              <w:right w:val="nil"/>
            </w:tcBorders>
            <w:shd w:val="clear" w:color="auto" w:fill="auto"/>
            <w:noWrap/>
            <w:vAlign w:val="center"/>
            <w:hideMark/>
          </w:tcPr>
          <w:p w14:paraId="0D94E8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$3,630.04</w:t>
            </w:r>
          </w:p>
        </w:tc>
        <w:tc>
          <w:tcPr>
            <w:tcW w:w="866" w:type="dxa"/>
            <w:gridSpan w:val="2"/>
            <w:tcBorders>
              <w:top w:val="nil"/>
              <w:left w:val="nil"/>
              <w:bottom w:val="nil"/>
              <w:right w:val="nil"/>
            </w:tcBorders>
            <w:shd w:val="clear" w:color="auto" w:fill="auto"/>
            <w:noWrap/>
            <w:vAlign w:val="center"/>
            <w:hideMark/>
          </w:tcPr>
          <w:p w14:paraId="24AF44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$3,644.56</w:t>
            </w:r>
          </w:p>
        </w:tc>
        <w:tc>
          <w:tcPr>
            <w:tcW w:w="753" w:type="dxa"/>
            <w:tcBorders>
              <w:top w:val="nil"/>
              <w:left w:val="nil"/>
              <w:bottom w:val="nil"/>
              <w:right w:val="nil"/>
            </w:tcBorders>
            <w:shd w:val="clear" w:color="auto" w:fill="auto"/>
            <w:noWrap/>
            <w:vAlign w:val="center"/>
            <w:hideMark/>
          </w:tcPr>
          <w:p w14:paraId="72F469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$3,659.14</w:t>
            </w:r>
          </w:p>
        </w:tc>
        <w:tc>
          <w:tcPr>
            <w:tcW w:w="791" w:type="dxa"/>
            <w:tcBorders>
              <w:top w:val="nil"/>
              <w:left w:val="nil"/>
              <w:bottom w:val="nil"/>
              <w:right w:val="nil"/>
            </w:tcBorders>
            <w:shd w:val="clear" w:color="auto" w:fill="auto"/>
            <w:noWrap/>
            <w:vAlign w:val="center"/>
            <w:hideMark/>
          </w:tcPr>
          <w:p w14:paraId="25927D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$3,673.78</w:t>
            </w:r>
          </w:p>
        </w:tc>
      </w:tr>
      <w:tr w:rsidR="001958E5" w:rsidRPr="003105AA" w14:paraId="47CA6FDB" w14:textId="77777777" w:rsidTr="002E0329">
        <w:trPr>
          <w:trHeight w:val="270"/>
        </w:trPr>
        <w:tc>
          <w:tcPr>
            <w:tcW w:w="980" w:type="dxa"/>
            <w:tcBorders>
              <w:top w:val="nil"/>
              <w:left w:val="nil"/>
              <w:bottom w:val="nil"/>
              <w:right w:val="nil"/>
            </w:tcBorders>
            <w:shd w:val="clear" w:color="auto" w:fill="auto"/>
            <w:noWrap/>
            <w:vAlign w:val="bottom"/>
            <w:hideMark/>
          </w:tcPr>
          <w:p w14:paraId="6F0C136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77</w:t>
            </w:r>
          </w:p>
        </w:tc>
        <w:tc>
          <w:tcPr>
            <w:tcW w:w="864" w:type="dxa"/>
            <w:tcBorders>
              <w:top w:val="nil"/>
              <w:left w:val="nil"/>
              <w:bottom w:val="nil"/>
              <w:right w:val="nil"/>
            </w:tcBorders>
            <w:shd w:val="clear" w:color="auto" w:fill="auto"/>
            <w:noWrap/>
            <w:vAlign w:val="center"/>
            <w:hideMark/>
          </w:tcPr>
          <w:p w14:paraId="3D5170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$3,569.67</w:t>
            </w:r>
          </w:p>
        </w:tc>
        <w:tc>
          <w:tcPr>
            <w:tcW w:w="724" w:type="dxa"/>
            <w:tcBorders>
              <w:top w:val="nil"/>
              <w:left w:val="nil"/>
              <w:bottom w:val="nil"/>
              <w:right w:val="nil"/>
            </w:tcBorders>
            <w:shd w:val="clear" w:color="auto" w:fill="auto"/>
            <w:noWrap/>
            <w:vAlign w:val="center"/>
            <w:hideMark/>
          </w:tcPr>
          <w:p w14:paraId="784637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$3,583.95</w:t>
            </w:r>
          </w:p>
        </w:tc>
        <w:tc>
          <w:tcPr>
            <w:tcW w:w="835" w:type="dxa"/>
            <w:tcBorders>
              <w:top w:val="nil"/>
              <w:left w:val="nil"/>
              <w:bottom w:val="nil"/>
              <w:right w:val="nil"/>
            </w:tcBorders>
            <w:shd w:val="clear" w:color="auto" w:fill="auto"/>
            <w:noWrap/>
            <w:vAlign w:val="center"/>
            <w:hideMark/>
          </w:tcPr>
          <w:p w14:paraId="38CD75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$3,598.29</w:t>
            </w:r>
          </w:p>
        </w:tc>
        <w:tc>
          <w:tcPr>
            <w:tcW w:w="724" w:type="dxa"/>
            <w:tcBorders>
              <w:top w:val="nil"/>
              <w:left w:val="nil"/>
              <w:bottom w:val="nil"/>
              <w:right w:val="nil"/>
            </w:tcBorders>
            <w:shd w:val="clear" w:color="auto" w:fill="auto"/>
            <w:noWrap/>
            <w:vAlign w:val="center"/>
            <w:hideMark/>
          </w:tcPr>
          <w:p w14:paraId="3D1E13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$3,612.68</w:t>
            </w:r>
          </w:p>
        </w:tc>
        <w:tc>
          <w:tcPr>
            <w:tcW w:w="724" w:type="dxa"/>
            <w:tcBorders>
              <w:top w:val="nil"/>
              <w:left w:val="nil"/>
              <w:bottom w:val="nil"/>
              <w:right w:val="nil"/>
            </w:tcBorders>
            <w:shd w:val="clear" w:color="auto" w:fill="auto"/>
            <w:noWrap/>
            <w:vAlign w:val="center"/>
            <w:hideMark/>
          </w:tcPr>
          <w:p w14:paraId="45E059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$3,627.13</w:t>
            </w:r>
          </w:p>
        </w:tc>
        <w:tc>
          <w:tcPr>
            <w:tcW w:w="724" w:type="dxa"/>
            <w:tcBorders>
              <w:top w:val="nil"/>
              <w:left w:val="nil"/>
              <w:bottom w:val="nil"/>
              <w:right w:val="nil"/>
            </w:tcBorders>
            <w:shd w:val="clear" w:color="auto" w:fill="auto"/>
            <w:noWrap/>
            <w:vAlign w:val="center"/>
            <w:hideMark/>
          </w:tcPr>
          <w:p w14:paraId="4AC99D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$3,641.64</w:t>
            </w:r>
          </w:p>
        </w:tc>
        <w:tc>
          <w:tcPr>
            <w:tcW w:w="724" w:type="dxa"/>
            <w:tcBorders>
              <w:top w:val="nil"/>
              <w:left w:val="nil"/>
              <w:bottom w:val="nil"/>
              <w:right w:val="nil"/>
            </w:tcBorders>
            <w:shd w:val="clear" w:color="auto" w:fill="auto"/>
            <w:noWrap/>
            <w:vAlign w:val="center"/>
            <w:hideMark/>
          </w:tcPr>
          <w:p w14:paraId="33B625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$3,656.20</w:t>
            </w:r>
          </w:p>
        </w:tc>
        <w:tc>
          <w:tcPr>
            <w:tcW w:w="724" w:type="dxa"/>
            <w:tcBorders>
              <w:top w:val="nil"/>
              <w:left w:val="nil"/>
              <w:bottom w:val="nil"/>
              <w:right w:val="nil"/>
            </w:tcBorders>
            <w:shd w:val="clear" w:color="auto" w:fill="auto"/>
            <w:noWrap/>
            <w:vAlign w:val="center"/>
            <w:hideMark/>
          </w:tcPr>
          <w:p w14:paraId="6DBDC37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$3,670.83</w:t>
            </w:r>
          </w:p>
        </w:tc>
        <w:tc>
          <w:tcPr>
            <w:tcW w:w="790" w:type="dxa"/>
            <w:tcBorders>
              <w:top w:val="nil"/>
              <w:left w:val="nil"/>
              <w:bottom w:val="nil"/>
              <w:right w:val="nil"/>
            </w:tcBorders>
            <w:shd w:val="clear" w:color="auto" w:fill="auto"/>
            <w:noWrap/>
            <w:vAlign w:val="center"/>
            <w:hideMark/>
          </w:tcPr>
          <w:p w14:paraId="240046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$3,685.51</w:t>
            </w:r>
          </w:p>
        </w:tc>
        <w:tc>
          <w:tcPr>
            <w:tcW w:w="866" w:type="dxa"/>
            <w:gridSpan w:val="2"/>
            <w:tcBorders>
              <w:top w:val="nil"/>
              <w:left w:val="nil"/>
              <w:bottom w:val="nil"/>
              <w:right w:val="nil"/>
            </w:tcBorders>
            <w:shd w:val="clear" w:color="auto" w:fill="auto"/>
            <w:noWrap/>
            <w:vAlign w:val="center"/>
            <w:hideMark/>
          </w:tcPr>
          <w:p w14:paraId="39A17F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$3,700.25</w:t>
            </w:r>
          </w:p>
        </w:tc>
        <w:tc>
          <w:tcPr>
            <w:tcW w:w="753" w:type="dxa"/>
            <w:tcBorders>
              <w:top w:val="nil"/>
              <w:left w:val="nil"/>
              <w:bottom w:val="nil"/>
              <w:right w:val="nil"/>
            </w:tcBorders>
            <w:shd w:val="clear" w:color="auto" w:fill="auto"/>
            <w:noWrap/>
            <w:vAlign w:val="center"/>
            <w:hideMark/>
          </w:tcPr>
          <w:p w14:paraId="03AEC1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$3,715.06</w:t>
            </w:r>
          </w:p>
        </w:tc>
        <w:tc>
          <w:tcPr>
            <w:tcW w:w="791" w:type="dxa"/>
            <w:tcBorders>
              <w:top w:val="nil"/>
              <w:left w:val="nil"/>
              <w:bottom w:val="nil"/>
              <w:right w:val="nil"/>
            </w:tcBorders>
            <w:shd w:val="clear" w:color="auto" w:fill="auto"/>
            <w:noWrap/>
            <w:vAlign w:val="center"/>
            <w:hideMark/>
          </w:tcPr>
          <w:p w14:paraId="62468E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$3,729.92</w:t>
            </w:r>
          </w:p>
        </w:tc>
      </w:tr>
      <w:tr w:rsidR="001958E5" w:rsidRPr="003105AA" w14:paraId="25BC922F" w14:textId="77777777" w:rsidTr="002E0329">
        <w:trPr>
          <w:trHeight w:val="270"/>
        </w:trPr>
        <w:tc>
          <w:tcPr>
            <w:tcW w:w="980" w:type="dxa"/>
            <w:tcBorders>
              <w:top w:val="nil"/>
              <w:left w:val="nil"/>
              <w:bottom w:val="nil"/>
              <w:right w:val="nil"/>
            </w:tcBorders>
            <w:shd w:val="clear" w:color="auto" w:fill="auto"/>
            <w:noWrap/>
            <w:vAlign w:val="bottom"/>
            <w:hideMark/>
          </w:tcPr>
          <w:p w14:paraId="3C31EDE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78</w:t>
            </w:r>
          </w:p>
        </w:tc>
        <w:tc>
          <w:tcPr>
            <w:tcW w:w="864" w:type="dxa"/>
            <w:tcBorders>
              <w:top w:val="nil"/>
              <w:left w:val="nil"/>
              <w:bottom w:val="nil"/>
              <w:right w:val="nil"/>
            </w:tcBorders>
            <w:shd w:val="clear" w:color="auto" w:fill="auto"/>
            <w:noWrap/>
            <w:vAlign w:val="center"/>
            <w:hideMark/>
          </w:tcPr>
          <w:p w14:paraId="6280FD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$3,623.57</w:t>
            </w:r>
          </w:p>
        </w:tc>
        <w:tc>
          <w:tcPr>
            <w:tcW w:w="724" w:type="dxa"/>
            <w:tcBorders>
              <w:top w:val="nil"/>
              <w:left w:val="nil"/>
              <w:bottom w:val="nil"/>
              <w:right w:val="nil"/>
            </w:tcBorders>
            <w:shd w:val="clear" w:color="auto" w:fill="auto"/>
            <w:noWrap/>
            <w:vAlign w:val="center"/>
            <w:hideMark/>
          </w:tcPr>
          <w:p w14:paraId="097D99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$3,638.07</w:t>
            </w:r>
          </w:p>
        </w:tc>
        <w:tc>
          <w:tcPr>
            <w:tcW w:w="835" w:type="dxa"/>
            <w:tcBorders>
              <w:top w:val="nil"/>
              <w:left w:val="nil"/>
              <w:bottom w:val="nil"/>
              <w:right w:val="nil"/>
            </w:tcBorders>
            <w:shd w:val="clear" w:color="auto" w:fill="auto"/>
            <w:noWrap/>
            <w:vAlign w:val="center"/>
            <w:hideMark/>
          </w:tcPr>
          <w:p w14:paraId="3263F6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$3,652.62</w:t>
            </w:r>
          </w:p>
        </w:tc>
        <w:tc>
          <w:tcPr>
            <w:tcW w:w="724" w:type="dxa"/>
            <w:tcBorders>
              <w:top w:val="nil"/>
              <w:left w:val="nil"/>
              <w:bottom w:val="nil"/>
              <w:right w:val="nil"/>
            </w:tcBorders>
            <w:shd w:val="clear" w:color="auto" w:fill="auto"/>
            <w:noWrap/>
            <w:vAlign w:val="center"/>
            <w:hideMark/>
          </w:tcPr>
          <w:p w14:paraId="4006F4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$3,667.23</w:t>
            </w:r>
          </w:p>
        </w:tc>
        <w:tc>
          <w:tcPr>
            <w:tcW w:w="724" w:type="dxa"/>
            <w:tcBorders>
              <w:top w:val="nil"/>
              <w:left w:val="nil"/>
              <w:bottom w:val="nil"/>
              <w:right w:val="nil"/>
            </w:tcBorders>
            <w:shd w:val="clear" w:color="auto" w:fill="auto"/>
            <w:noWrap/>
            <w:vAlign w:val="center"/>
            <w:hideMark/>
          </w:tcPr>
          <w:p w14:paraId="65E9E2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$3,681.90</w:t>
            </w:r>
          </w:p>
        </w:tc>
        <w:tc>
          <w:tcPr>
            <w:tcW w:w="724" w:type="dxa"/>
            <w:tcBorders>
              <w:top w:val="nil"/>
              <w:left w:val="nil"/>
              <w:bottom w:val="nil"/>
              <w:right w:val="nil"/>
            </w:tcBorders>
            <w:shd w:val="clear" w:color="auto" w:fill="auto"/>
            <w:noWrap/>
            <w:vAlign w:val="center"/>
            <w:hideMark/>
          </w:tcPr>
          <w:p w14:paraId="58909E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$3,696.62</w:t>
            </w:r>
          </w:p>
        </w:tc>
        <w:tc>
          <w:tcPr>
            <w:tcW w:w="724" w:type="dxa"/>
            <w:tcBorders>
              <w:top w:val="nil"/>
              <w:left w:val="nil"/>
              <w:bottom w:val="nil"/>
              <w:right w:val="nil"/>
            </w:tcBorders>
            <w:shd w:val="clear" w:color="auto" w:fill="auto"/>
            <w:noWrap/>
            <w:vAlign w:val="center"/>
            <w:hideMark/>
          </w:tcPr>
          <w:p w14:paraId="3F12EA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$3,711.41</w:t>
            </w:r>
          </w:p>
        </w:tc>
        <w:tc>
          <w:tcPr>
            <w:tcW w:w="724" w:type="dxa"/>
            <w:tcBorders>
              <w:top w:val="nil"/>
              <w:left w:val="nil"/>
              <w:bottom w:val="nil"/>
              <w:right w:val="nil"/>
            </w:tcBorders>
            <w:shd w:val="clear" w:color="auto" w:fill="auto"/>
            <w:noWrap/>
            <w:vAlign w:val="center"/>
            <w:hideMark/>
          </w:tcPr>
          <w:p w14:paraId="53C257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$3,726.26</w:t>
            </w:r>
          </w:p>
        </w:tc>
        <w:tc>
          <w:tcPr>
            <w:tcW w:w="790" w:type="dxa"/>
            <w:tcBorders>
              <w:top w:val="nil"/>
              <w:left w:val="nil"/>
              <w:bottom w:val="nil"/>
              <w:right w:val="nil"/>
            </w:tcBorders>
            <w:shd w:val="clear" w:color="auto" w:fill="auto"/>
            <w:noWrap/>
            <w:vAlign w:val="center"/>
            <w:hideMark/>
          </w:tcPr>
          <w:p w14:paraId="619263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$3,741.16</w:t>
            </w:r>
          </w:p>
        </w:tc>
        <w:tc>
          <w:tcPr>
            <w:tcW w:w="866" w:type="dxa"/>
            <w:gridSpan w:val="2"/>
            <w:tcBorders>
              <w:top w:val="nil"/>
              <w:left w:val="nil"/>
              <w:bottom w:val="nil"/>
              <w:right w:val="nil"/>
            </w:tcBorders>
            <w:shd w:val="clear" w:color="auto" w:fill="auto"/>
            <w:noWrap/>
            <w:vAlign w:val="center"/>
            <w:hideMark/>
          </w:tcPr>
          <w:p w14:paraId="480EF7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$3,756.13</w:t>
            </w:r>
          </w:p>
        </w:tc>
        <w:tc>
          <w:tcPr>
            <w:tcW w:w="753" w:type="dxa"/>
            <w:tcBorders>
              <w:top w:val="nil"/>
              <w:left w:val="nil"/>
              <w:bottom w:val="nil"/>
              <w:right w:val="nil"/>
            </w:tcBorders>
            <w:shd w:val="clear" w:color="auto" w:fill="auto"/>
            <w:noWrap/>
            <w:vAlign w:val="center"/>
            <w:hideMark/>
          </w:tcPr>
          <w:p w14:paraId="0132E8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$3,771.15</w:t>
            </w:r>
          </w:p>
        </w:tc>
        <w:tc>
          <w:tcPr>
            <w:tcW w:w="791" w:type="dxa"/>
            <w:tcBorders>
              <w:top w:val="nil"/>
              <w:left w:val="nil"/>
              <w:bottom w:val="nil"/>
              <w:right w:val="nil"/>
            </w:tcBorders>
            <w:shd w:val="clear" w:color="auto" w:fill="auto"/>
            <w:noWrap/>
            <w:vAlign w:val="center"/>
            <w:hideMark/>
          </w:tcPr>
          <w:p w14:paraId="190667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$3,786.24</w:t>
            </w:r>
          </w:p>
        </w:tc>
      </w:tr>
      <w:tr w:rsidR="001958E5" w:rsidRPr="003105AA" w14:paraId="03D1BCCB" w14:textId="77777777" w:rsidTr="002E0329">
        <w:trPr>
          <w:trHeight w:val="270"/>
        </w:trPr>
        <w:tc>
          <w:tcPr>
            <w:tcW w:w="980" w:type="dxa"/>
            <w:tcBorders>
              <w:top w:val="nil"/>
              <w:left w:val="nil"/>
              <w:bottom w:val="nil"/>
              <w:right w:val="nil"/>
            </w:tcBorders>
            <w:shd w:val="clear" w:color="auto" w:fill="auto"/>
            <w:noWrap/>
            <w:vAlign w:val="bottom"/>
            <w:hideMark/>
          </w:tcPr>
          <w:p w14:paraId="4E40D26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79</w:t>
            </w:r>
          </w:p>
        </w:tc>
        <w:tc>
          <w:tcPr>
            <w:tcW w:w="864" w:type="dxa"/>
            <w:tcBorders>
              <w:top w:val="nil"/>
              <w:left w:val="nil"/>
              <w:bottom w:val="nil"/>
              <w:right w:val="nil"/>
            </w:tcBorders>
            <w:shd w:val="clear" w:color="auto" w:fill="auto"/>
            <w:noWrap/>
            <w:vAlign w:val="center"/>
            <w:hideMark/>
          </w:tcPr>
          <w:p w14:paraId="27D499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$3,677.67</w:t>
            </w:r>
          </w:p>
        </w:tc>
        <w:tc>
          <w:tcPr>
            <w:tcW w:w="724" w:type="dxa"/>
            <w:tcBorders>
              <w:top w:val="nil"/>
              <w:left w:val="nil"/>
              <w:bottom w:val="nil"/>
              <w:right w:val="nil"/>
            </w:tcBorders>
            <w:shd w:val="clear" w:color="auto" w:fill="auto"/>
            <w:noWrap/>
            <w:vAlign w:val="center"/>
            <w:hideMark/>
          </w:tcPr>
          <w:p w14:paraId="222081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$3,692.38</w:t>
            </w:r>
          </w:p>
        </w:tc>
        <w:tc>
          <w:tcPr>
            <w:tcW w:w="835" w:type="dxa"/>
            <w:tcBorders>
              <w:top w:val="nil"/>
              <w:left w:val="nil"/>
              <w:bottom w:val="nil"/>
              <w:right w:val="nil"/>
            </w:tcBorders>
            <w:shd w:val="clear" w:color="auto" w:fill="auto"/>
            <w:noWrap/>
            <w:vAlign w:val="center"/>
            <w:hideMark/>
          </w:tcPr>
          <w:p w14:paraId="540AF0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$3,707.15</w:t>
            </w:r>
          </w:p>
        </w:tc>
        <w:tc>
          <w:tcPr>
            <w:tcW w:w="724" w:type="dxa"/>
            <w:tcBorders>
              <w:top w:val="nil"/>
              <w:left w:val="nil"/>
              <w:bottom w:val="nil"/>
              <w:right w:val="nil"/>
            </w:tcBorders>
            <w:shd w:val="clear" w:color="auto" w:fill="auto"/>
            <w:noWrap/>
            <w:vAlign w:val="center"/>
            <w:hideMark/>
          </w:tcPr>
          <w:p w14:paraId="42CA9A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$3,721.98</w:t>
            </w:r>
          </w:p>
        </w:tc>
        <w:tc>
          <w:tcPr>
            <w:tcW w:w="724" w:type="dxa"/>
            <w:tcBorders>
              <w:top w:val="nil"/>
              <w:left w:val="nil"/>
              <w:bottom w:val="nil"/>
              <w:right w:val="nil"/>
            </w:tcBorders>
            <w:shd w:val="clear" w:color="auto" w:fill="auto"/>
            <w:noWrap/>
            <w:vAlign w:val="center"/>
            <w:hideMark/>
          </w:tcPr>
          <w:p w14:paraId="71A0B1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$3,736.86</w:t>
            </w:r>
          </w:p>
        </w:tc>
        <w:tc>
          <w:tcPr>
            <w:tcW w:w="724" w:type="dxa"/>
            <w:tcBorders>
              <w:top w:val="nil"/>
              <w:left w:val="nil"/>
              <w:bottom w:val="nil"/>
              <w:right w:val="nil"/>
            </w:tcBorders>
            <w:shd w:val="clear" w:color="auto" w:fill="auto"/>
            <w:noWrap/>
            <w:vAlign w:val="center"/>
            <w:hideMark/>
          </w:tcPr>
          <w:p w14:paraId="3CD34E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$3,751.81</w:t>
            </w:r>
          </w:p>
        </w:tc>
        <w:tc>
          <w:tcPr>
            <w:tcW w:w="724" w:type="dxa"/>
            <w:tcBorders>
              <w:top w:val="nil"/>
              <w:left w:val="nil"/>
              <w:bottom w:val="nil"/>
              <w:right w:val="nil"/>
            </w:tcBorders>
            <w:shd w:val="clear" w:color="auto" w:fill="auto"/>
            <w:noWrap/>
            <w:vAlign w:val="center"/>
            <w:hideMark/>
          </w:tcPr>
          <w:p w14:paraId="116498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$3,766.82</w:t>
            </w:r>
          </w:p>
        </w:tc>
        <w:tc>
          <w:tcPr>
            <w:tcW w:w="724" w:type="dxa"/>
            <w:tcBorders>
              <w:top w:val="nil"/>
              <w:left w:val="nil"/>
              <w:bottom w:val="nil"/>
              <w:right w:val="nil"/>
            </w:tcBorders>
            <w:shd w:val="clear" w:color="auto" w:fill="auto"/>
            <w:noWrap/>
            <w:vAlign w:val="center"/>
            <w:hideMark/>
          </w:tcPr>
          <w:p w14:paraId="5B4A27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$3,781.89</w:t>
            </w:r>
          </w:p>
        </w:tc>
        <w:tc>
          <w:tcPr>
            <w:tcW w:w="790" w:type="dxa"/>
            <w:tcBorders>
              <w:top w:val="nil"/>
              <w:left w:val="nil"/>
              <w:bottom w:val="nil"/>
              <w:right w:val="nil"/>
            </w:tcBorders>
            <w:shd w:val="clear" w:color="auto" w:fill="auto"/>
            <w:noWrap/>
            <w:vAlign w:val="center"/>
            <w:hideMark/>
          </w:tcPr>
          <w:p w14:paraId="46D8C2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$3,797.01</w:t>
            </w:r>
          </w:p>
        </w:tc>
        <w:tc>
          <w:tcPr>
            <w:tcW w:w="866" w:type="dxa"/>
            <w:gridSpan w:val="2"/>
            <w:tcBorders>
              <w:top w:val="nil"/>
              <w:left w:val="nil"/>
              <w:bottom w:val="nil"/>
              <w:right w:val="nil"/>
            </w:tcBorders>
            <w:shd w:val="clear" w:color="auto" w:fill="auto"/>
            <w:noWrap/>
            <w:vAlign w:val="center"/>
            <w:hideMark/>
          </w:tcPr>
          <w:p w14:paraId="04A65F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$3,812.20</w:t>
            </w:r>
          </w:p>
        </w:tc>
        <w:tc>
          <w:tcPr>
            <w:tcW w:w="753" w:type="dxa"/>
            <w:tcBorders>
              <w:top w:val="nil"/>
              <w:left w:val="nil"/>
              <w:bottom w:val="nil"/>
              <w:right w:val="nil"/>
            </w:tcBorders>
            <w:shd w:val="clear" w:color="auto" w:fill="auto"/>
            <w:noWrap/>
            <w:vAlign w:val="center"/>
            <w:hideMark/>
          </w:tcPr>
          <w:p w14:paraId="7D9A59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$3,827.45</w:t>
            </w:r>
          </w:p>
        </w:tc>
        <w:tc>
          <w:tcPr>
            <w:tcW w:w="791" w:type="dxa"/>
            <w:tcBorders>
              <w:top w:val="nil"/>
              <w:left w:val="nil"/>
              <w:bottom w:val="nil"/>
              <w:right w:val="nil"/>
            </w:tcBorders>
            <w:shd w:val="clear" w:color="auto" w:fill="auto"/>
            <w:noWrap/>
            <w:vAlign w:val="center"/>
            <w:hideMark/>
          </w:tcPr>
          <w:p w14:paraId="256A8D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$3,842.76</w:t>
            </w:r>
          </w:p>
        </w:tc>
      </w:tr>
      <w:tr w:rsidR="001958E5" w:rsidRPr="003105AA" w14:paraId="20255B1D" w14:textId="77777777" w:rsidTr="002E0329">
        <w:trPr>
          <w:trHeight w:val="270"/>
        </w:trPr>
        <w:tc>
          <w:tcPr>
            <w:tcW w:w="980" w:type="dxa"/>
            <w:tcBorders>
              <w:top w:val="nil"/>
              <w:left w:val="nil"/>
              <w:bottom w:val="nil"/>
              <w:right w:val="nil"/>
            </w:tcBorders>
            <w:shd w:val="clear" w:color="auto" w:fill="auto"/>
            <w:noWrap/>
            <w:vAlign w:val="bottom"/>
            <w:hideMark/>
          </w:tcPr>
          <w:p w14:paraId="2044793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80</w:t>
            </w:r>
          </w:p>
        </w:tc>
        <w:tc>
          <w:tcPr>
            <w:tcW w:w="864" w:type="dxa"/>
            <w:tcBorders>
              <w:top w:val="nil"/>
              <w:left w:val="nil"/>
              <w:bottom w:val="nil"/>
              <w:right w:val="nil"/>
            </w:tcBorders>
            <w:shd w:val="clear" w:color="auto" w:fill="auto"/>
            <w:noWrap/>
            <w:vAlign w:val="center"/>
            <w:hideMark/>
          </w:tcPr>
          <w:p w14:paraId="7DEBC3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$3,731.97</w:t>
            </w:r>
          </w:p>
        </w:tc>
        <w:tc>
          <w:tcPr>
            <w:tcW w:w="724" w:type="dxa"/>
            <w:tcBorders>
              <w:top w:val="nil"/>
              <w:left w:val="nil"/>
              <w:bottom w:val="nil"/>
              <w:right w:val="nil"/>
            </w:tcBorders>
            <w:shd w:val="clear" w:color="auto" w:fill="auto"/>
            <w:noWrap/>
            <w:vAlign w:val="center"/>
            <w:hideMark/>
          </w:tcPr>
          <w:p w14:paraId="58AC2B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$3,746.90</w:t>
            </w:r>
          </w:p>
        </w:tc>
        <w:tc>
          <w:tcPr>
            <w:tcW w:w="835" w:type="dxa"/>
            <w:tcBorders>
              <w:top w:val="nil"/>
              <w:left w:val="nil"/>
              <w:bottom w:val="nil"/>
              <w:right w:val="nil"/>
            </w:tcBorders>
            <w:shd w:val="clear" w:color="auto" w:fill="auto"/>
            <w:noWrap/>
            <w:vAlign w:val="center"/>
            <w:hideMark/>
          </w:tcPr>
          <w:p w14:paraId="600171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$3,761.88</w:t>
            </w:r>
          </w:p>
        </w:tc>
        <w:tc>
          <w:tcPr>
            <w:tcW w:w="724" w:type="dxa"/>
            <w:tcBorders>
              <w:top w:val="nil"/>
              <w:left w:val="nil"/>
              <w:bottom w:val="nil"/>
              <w:right w:val="nil"/>
            </w:tcBorders>
            <w:shd w:val="clear" w:color="auto" w:fill="auto"/>
            <w:noWrap/>
            <w:vAlign w:val="center"/>
            <w:hideMark/>
          </w:tcPr>
          <w:p w14:paraId="327119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$3,776.93</w:t>
            </w:r>
          </w:p>
        </w:tc>
        <w:tc>
          <w:tcPr>
            <w:tcW w:w="724" w:type="dxa"/>
            <w:tcBorders>
              <w:top w:val="nil"/>
              <w:left w:val="nil"/>
              <w:bottom w:val="nil"/>
              <w:right w:val="nil"/>
            </w:tcBorders>
            <w:shd w:val="clear" w:color="auto" w:fill="auto"/>
            <w:noWrap/>
            <w:vAlign w:val="center"/>
            <w:hideMark/>
          </w:tcPr>
          <w:p w14:paraId="37E1F4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$3,792.04</w:t>
            </w:r>
          </w:p>
        </w:tc>
        <w:tc>
          <w:tcPr>
            <w:tcW w:w="724" w:type="dxa"/>
            <w:tcBorders>
              <w:top w:val="nil"/>
              <w:left w:val="nil"/>
              <w:bottom w:val="nil"/>
              <w:right w:val="nil"/>
            </w:tcBorders>
            <w:shd w:val="clear" w:color="auto" w:fill="auto"/>
            <w:noWrap/>
            <w:vAlign w:val="center"/>
            <w:hideMark/>
          </w:tcPr>
          <w:p w14:paraId="72652D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$3,807.21</w:t>
            </w:r>
          </w:p>
        </w:tc>
        <w:tc>
          <w:tcPr>
            <w:tcW w:w="724" w:type="dxa"/>
            <w:tcBorders>
              <w:top w:val="nil"/>
              <w:left w:val="nil"/>
              <w:bottom w:val="nil"/>
              <w:right w:val="nil"/>
            </w:tcBorders>
            <w:shd w:val="clear" w:color="auto" w:fill="auto"/>
            <w:noWrap/>
            <w:vAlign w:val="center"/>
            <w:hideMark/>
          </w:tcPr>
          <w:p w14:paraId="2E96E0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$3,822.44</w:t>
            </w:r>
          </w:p>
        </w:tc>
        <w:tc>
          <w:tcPr>
            <w:tcW w:w="724" w:type="dxa"/>
            <w:tcBorders>
              <w:top w:val="nil"/>
              <w:left w:val="nil"/>
              <w:bottom w:val="nil"/>
              <w:right w:val="nil"/>
            </w:tcBorders>
            <w:shd w:val="clear" w:color="auto" w:fill="auto"/>
            <w:noWrap/>
            <w:vAlign w:val="center"/>
            <w:hideMark/>
          </w:tcPr>
          <w:p w14:paraId="6D3727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$3,837.73</w:t>
            </w:r>
          </w:p>
        </w:tc>
        <w:tc>
          <w:tcPr>
            <w:tcW w:w="790" w:type="dxa"/>
            <w:tcBorders>
              <w:top w:val="nil"/>
              <w:left w:val="nil"/>
              <w:bottom w:val="nil"/>
              <w:right w:val="nil"/>
            </w:tcBorders>
            <w:shd w:val="clear" w:color="auto" w:fill="auto"/>
            <w:noWrap/>
            <w:vAlign w:val="center"/>
            <w:hideMark/>
          </w:tcPr>
          <w:p w14:paraId="77F4C4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$3,853.08</w:t>
            </w:r>
          </w:p>
        </w:tc>
        <w:tc>
          <w:tcPr>
            <w:tcW w:w="866" w:type="dxa"/>
            <w:gridSpan w:val="2"/>
            <w:tcBorders>
              <w:top w:val="nil"/>
              <w:left w:val="nil"/>
              <w:bottom w:val="nil"/>
              <w:right w:val="nil"/>
            </w:tcBorders>
            <w:shd w:val="clear" w:color="auto" w:fill="auto"/>
            <w:noWrap/>
            <w:vAlign w:val="center"/>
            <w:hideMark/>
          </w:tcPr>
          <w:p w14:paraId="041ACE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$3,868.49</w:t>
            </w:r>
          </w:p>
        </w:tc>
        <w:tc>
          <w:tcPr>
            <w:tcW w:w="753" w:type="dxa"/>
            <w:tcBorders>
              <w:top w:val="nil"/>
              <w:left w:val="nil"/>
              <w:bottom w:val="nil"/>
              <w:right w:val="nil"/>
            </w:tcBorders>
            <w:shd w:val="clear" w:color="auto" w:fill="auto"/>
            <w:noWrap/>
            <w:vAlign w:val="center"/>
            <w:hideMark/>
          </w:tcPr>
          <w:p w14:paraId="136774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$3,883.96</w:t>
            </w:r>
          </w:p>
        </w:tc>
        <w:tc>
          <w:tcPr>
            <w:tcW w:w="791" w:type="dxa"/>
            <w:tcBorders>
              <w:top w:val="nil"/>
              <w:left w:val="nil"/>
              <w:bottom w:val="nil"/>
              <w:right w:val="nil"/>
            </w:tcBorders>
            <w:shd w:val="clear" w:color="auto" w:fill="auto"/>
            <w:noWrap/>
            <w:vAlign w:val="center"/>
            <w:hideMark/>
          </w:tcPr>
          <w:p w14:paraId="02E181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$3,899.50</w:t>
            </w:r>
          </w:p>
        </w:tc>
      </w:tr>
      <w:tr w:rsidR="001958E5" w:rsidRPr="003105AA" w14:paraId="715E5E8A" w14:textId="77777777" w:rsidTr="002E0329">
        <w:trPr>
          <w:trHeight w:val="270"/>
        </w:trPr>
        <w:tc>
          <w:tcPr>
            <w:tcW w:w="980" w:type="dxa"/>
            <w:tcBorders>
              <w:top w:val="nil"/>
              <w:left w:val="nil"/>
              <w:bottom w:val="nil"/>
              <w:right w:val="nil"/>
            </w:tcBorders>
            <w:shd w:val="clear" w:color="auto" w:fill="auto"/>
            <w:noWrap/>
            <w:vAlign w:val="bottom"/>
            <w:hideMark/>
          </w:tcPr>
          <w:p w14:paraId="5425311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81</w:t>
            </w:r>
          </w:p>
        </w:tc>
        <w:tc>
          <w:tcPr>
            <w:tcW w:w="864" w:type="dxa"/>
            <w:tcBorders>
              <w:top w:val="nil"/>
              <w:left w:val="nil"/>
              <w:bottom w:val="nil"/>
              <w:right w:val="nil"/>
            </w:tcBorders>
            <w:shd w:val="clear" w:color="auto" w:fill="auto"/>
            <w:noWrap/>
            <w:vAlign w:val="center"/>
            <w:hideMark/>
          </w:tcPr>
          <w:p w14:paraId="31DA24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$3,786.47</w:t>
            </w:r>
          </w:p>
        </w:tc>
        <w:tc>
          <w:tcPr>
            <w:tcW w:w="724" w:type="dxa"/>
            <w:tcBorders>
              <w:top w:val="nil"/>
              <w:left w:val="nil"/>
              <w:bottom w:val="nil"/>
              <w:right w:val="nil"/>
            </w:tcBorders>
            <w:shd w:val="clear" w:color="auto" w:fill="auto"/>
            <w:noWrap/>
            <w:vAlign w:val="center"/>
            <w:hideMark/>
          </w:tcPr>
          <w:p w14:paraId="18BB774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$3,801.61</w:t>
            </w:r>
          </w:p>
        </w:tc>
        <w:tc>
          <w:tcPr>
            <w:tcW w:w="835" w:type="dxa"/>
            <w:tcBorders>
              <w:top w:val="nil"/>
              <w:left w:val="nil"/>
              <w:bottom w:val="nil"/>
              <w:right w:val="nil"/>
            </w:tcBorders>
            <w:shd w:val="clear" w:color="auto" w:fill="auto"/>
            <w:noWrap/>
            <w:vAlign w:val="center"/>
            <w:hideMark/>
          </w:tcPr>
          <w:p w14:paraId="6ADB82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$3,816.82</w:t>
            </w:r>
          </w:p>
        </w:tc>
        <w:tc>
          <w:tcPr>
            <w:tcW w:w="724" w:type="dxa"/>
            <w:tcBorders>
              <w:top w:val="nil"/>
              <w:left w:val="nil"/>
              <w:bottom w:val="nil"/>
              <w:right w:val="nil"/>
            </w:tcBorders>
            <w:shd w:val="clear" w:color="auto" w:fill="auto"/>
            <w:noWrap/>
            <w:vAlign w:val="center"/>
            <w:hideMark/>
          </w:tcPr>
          <w:p w14:paraId="0239ED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$3,832.08</w:t>
            </w:r>
          </w:p>
        </w:tc>
        <w:tc>
          <w:tcPr>
            <w:tcW w:w="724" w:type="dxa"/>
            <w:tcBorders>
              <w:top w:val="nil"/>
              <w:left w:val="nil"/>
              <w:bottom w:val="nil"/>
              <w:right w:val="nil"/>
            </w:tcBorders>
            <w:shd w:val="clear" w:color="auto" w:fill="auto"/>
            <w:noWrap/>
            <w:vAlign w:val="center"/>
            <w:hideMark/>
          </w:tcPr>
          <w:p w14:paraId="034F8A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$3,847.41</w:t>
            </w:r>
          </w:p>
        </w:tc>
        <w:tc>
          <w:tcPr>
            <w:tcW w:w="724" w:type="dxa"/>
            <w:tcBorders>
              <w:top w:val="nil"/>
              <w:left w:val="nil"/>
              <w:bottom w:val="nil"/>
              <w:right w:val="nil"/>
            </w:tcBorders>
            <w:shd w:val="clear" w:color="auto" w:fill="auto"/>
            <w:noWrap/>
            <w:vAlign w:val="center"/>
            <w:hideMark/>
          </w:tcPr>
          <w:p w14:paraId="1D82A5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$3,862.80</w:t>
            </w:r>
          </w:p>
        </w:tc>
        <w:tc>
          <w:tcPr>
            <w:tcW w:w="724" w:type="dxa"/>
            <w:tcBorders>
              <w:top w:val="nil"/>
              <w:left w:val="nil"/>
              <w:bottom w:val="nil"/>
              <w:right w:val="nil"/>
            </w:tcBorders>
            <w:shd w:val="clear" w:color="auto" w:fill="auto"/>
            <w:noWrap/>
            <w:vAlign w:val="center"/>
            <w:hideMark/>
          </w:tcPr>
          <w:p w14:paraId="380A86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$3,878.25</w:t>
            </w:r>
          </w:p>
        </w:tc>
        <w:tc>
          <w:tcPr>
            <w:tcW w:w="724" w:type="dxa"/>
            <w:tcBorders>
              <w:top w:val="nil"/>
              <w:left w:val="nil"/>
              <w:bottom w:val="nil"/>
              <w:right w:val="nil"/>
            </w:tcBorders>
            <w:shd w:val="clear" w:color="auto" w:fill="auto"/>
            <w:noWrap/>
            <w:vAlign w:val="center"/>
            <w:hideMark/>
          </w:tcPr>
          <w:p w14:paraId="06CE11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$3,893.77</w:t>
            </w:r>
          </w:p>
        </w:tc>
        <w:tc>
          <w:tcPr>
            <w:tcW w:w="790" w:type="dxa"/>
            <w:tcBorders>
              <w:top w:val="nil"/>
              <w:left w:val="nil"/>
              <w:bottom w:val="nil"/>
              <w:right w:val="nil"/>
            </w:tcBorders>
            <w:shd w:val="clear" w:color="auto" w:fill="auto"/>
            <w:noWrap/>
            <w:vAlign w:val="center"/>
            <w:hideMark/>
          </w:tcPr>
          <w:p w14:paraId="2A8464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$3,909.34</w:t>
            </w:r>
          </w:p>
        </w:tc>
        <w:tc>
          <w:tcPr>
            <w:tcW w:w="866" w:type="dxa"/>
            <w:gridSpan w:val="2"/>
            <w:tcBorders>
              <w:top w:val="nil"/>
              <w:left w:val="nil"/>
              <w:bottom w:val="nil"/>
              <w:right w:val="nil"/>
            </w:tcBorders>
            <w:shd w:val="clear" w:color="auto" w:fill="auto"/>
            <w:noWrap/>
            <w:vAlign w:val="center"/>
            <w:hideMark/>
          </w:tcPr>
          <w:p w14:paraId="341177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$3,924.98</w:t>
            </w:r>
          </w:p>
        </w:tc>
        <w:tc>
          <w:tcPr>
            <w:tcW w:w="753" w:type="dxa"/>
            <w:tcBorders>
              <w:top w:val="nil"/>
              <w:left w:val="nil"/>
              <w:bottom w:val="nil"/>
              <w:right w:val="nil"/>
            </w:tcBorders>
            <w:shd w:val="clear" w:color="auto" w:fill="auto"/>
            <w:noWrap/>
            <w:vAlign w:val="center"/>
            <w:hideMark/>
          </w:tcPr>
          <w:p w14:paraId="1D139F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$3,940.68</w:t>
            </w:r>
          </w:p>
        </w:tc>
        <w:tc>
          <w:tcPr>
            <w:tcW w:w="791" w:type="dxa"/>
            <w:tcBorders>
              <w:top w:val="nil"/>
              <w:left w:val="nil"/>
              <w:bottom w:val="nil"/>
              <w:right w:val="nil"/>
            </w:tcBorders>
            <w:shd w:val="clear" w:color="auto" w:fill="auto"/>
            <w:noWrap/>
            <w:vAlign w:val="center"/>
            <w:hideMark/>
          </w:tcPr>
          <w:p w14:paraId="14CF57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$3,956.44</w:t>
            </w:r>
          </w:p>
        </w:tc>
      </w:tr>
      <w:tr w:rsidR="001958E5" w:rsidRPr="003105AA" w14:paraId="4FA5504D" w14:textId="77777777" w:rsidTr="002E0329">
        <w:trPr>
          <w:trHeight w:val="270"/>
        </w:trPr>
        <w:tc>
          <w:tcPr>
            <w:tcW w:w="980" w:type="dxa"/>
            <w:tcBorders>
              <w:top w:val="nil"/>
              <w:left w:val="nil"/>
              <w:bottom w:val="nil"/>
              <w:right w:val="nil"/>
            </w:tcBorders>
            <w:shd w:val="clear" w:color="auto" w:fill="auto"/>
            <w:noWrap/>
            <w:vAlign w:val="bottom"/>
            <w:hideMark/>
          </w:tcPr>
          <w:p w14:paraId="4C5DB55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82</w:t>
            </w:r>
          </w:p>
        </w:tc>
        <w:tc>
          <w:tcPr>
            <w:tcW w:w="864" w:type="dxa"/>
            <w:tcBorders>
              <w:top w:val="nil"/>
              <w:left w:val="nil"/>
              <w:bottom w:val="nil"/>
              <w:right w:val="nil"/>
            </w:tcBorders>
            <w:shd w:val="clear" w:color="auto" w:fill="auto"/>
            <w:noWrap/>
            <w:vAlign w:val="center"/>
            <w:hideMark/>
          </w:tcPr>
          <w:p w14:paraId="4201AE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$3,841.20</w:t>
            </w:r>
          </w:p>
        </w:tc>
        <w:tc>
          <w:tcPr>
            <w:tcW w:w="724" w:type="dxa"/>
            <w:tcBorders>
              <w:top w:val="nil"/>
              <w:left w:val="nil"/>
              <w:bottom w:val="nil"/>
              <w:right w:val="nil"/>
            </w:tcBorders>
            <w:shd w:val="clear" w:color="auto" w:fill="auto"/>
            <w:noWrap/>
            <w:vAlign w:val="center"/>
            <w:hideMark/>
          </w:tcPr>
          <w:p w14:paraId="559163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$3,856.56</w:t>
            </w:r>
          </w:p>
        </w:tc>
        <w:tc>
          <w:tcPr>
            <w:tcW w:w="835" w:type="dxa"/>
            <w:tcBorders>
              <w:top w:val="nil"/>
              <w:left w:val="nil"/>
              <w:bottom w:val="nil"/>
              <w:right w:val="nil"/>
            </w:tcBorders>
            <w:shd w:val="clear" w:color="auto" w:fill="auto"/>
            <w:noWrap/>
            <w:vAlign w:val="center"/>
            <w:hideMark/>
          </w:tcPr>
          <w:p w14:paraId="45A447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$3,871.99</w:t>
            </w:r>
          </w:p>
        </w:tc>
        <w:tc>
          <w:tcPr>
            <w:tcW w:w="724" w:type="dxa"/>
            <w:tcBorders>
              <w:top w:val="nil"/>
              <w:left w:val="nil"/>
              <w:bottom w:val="nil"/>
              <w:right w:val="nil"/>
            </w:tcBorders>
            <w:shd w:val="clear" w:color="auto" w:fill="auto"/>
            <w:noWrap/>
            <w:vAlign w:val="center"/>
            <w:hideMark/>
          </w:tcPr>
          <w:p w14:paraId="4A4D48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$3,887.48</w:t>
            </w:r>
          </w:p>
        </w:tc>
        <w:tc>
          <w:tcPr>
            <w:tcW w:w="724" w:type="dxa"/>
            <w:tcBorders>
              <w:top w:val="nil"/>
              <w:left w:val="nil"/>
              <w:bottom w:val="nil"/>
              <w:right w:val="nil"/>
            </w:tcBorders>
            <w:shd w:val="clear" w:color="auto" w:fill="auto"/>
            <w:noWrap/>
            <w:vAlign w:val="center"/>
            <w:hideMark/>
          </w:tcPr>
          <w:p w14:paraId="11DD54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$3,903.03</w:t>
            </w:r>
          </w:p>
        </w:tc>
        <w:tc>
          <w:tcPr>
            <w:tcW w:w="724" w:type="dxa"/>
            <w:tcBorders>
              <w:top w:val="nil"/>
              <w:left w:val="nil"/>
              <w:bottom w:val="nil"/>
              <w:right w:val="nil"/>
            </w:tcBorders>
            <w:shd w:val="clear" w:color="auto" w:fill="auto"/>
            <w:noWrap/>
            <w:vAlign w:val="center"/>
            <w:hideMark/>
          </w:tcPr>
          <w:p w14:paraId="730827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$3,918.64</w:t>
            </w:r>
          </w:p>
        </w:tc>
        <w:tc>
          <w:tcPr>
            <w:tcW w:w="724" w:type="dxa"/>
            <w:tcBorders>
              <w:top w:val="nil"/>
              <w:left w:val="nil"/>
              <w:bottom w:val="nil"/>
              <w:right w:val="nil"/>
            </w:tcBorders>
            <w:shd w:val="clear" w:color="auto" w:fill="auto"/>
            <w:noWrap/>
            <w:vAlign w:val="center"/>
            <w:hideMark/>
          </w:tcPr>
          <w:p w14:paraId="1AE43C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$3,934.32</w:t>
            </w:r>
          </w:p>
        </w:tc>
        <w:tc>
          <w:tcPr>
            <w:tcW w:w="724" w:type="dxa"/>
            <w:tcBorders>
              <w:top w:val="nil"/>
              <w:left w:val="nil"/>
              <w:bottom w:val="nil"/>
              <w:right w:val="nil"/>
            </w:tcBorders>
            <w:shd w:val="clear" w:color="auto" w:fill="auto"/>
            <w:noWrap/>
            <w:vAlign w:val="center"/>
            <w:hideMark/>
          </w:tcPr>
          <w:p w14:paraId="40EFEB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$3,950.05</w:t>
            </w:r>
          </w:p>
        </w:tc>
        <w:tc>
          <w:tcPr>
            <w:tcW w:w="790" w:type="dxa"/>
            <w:tcBorders>
              <w:top w:val="nil"/>
              <w:left w:val="nil"/>
              <w:bottom w:val="nil"/>
              <w:right w:val="nil"/>
            </w:tcBorders>
            <w:shd w:val="clear" w:color="auto" w:fill="auto"/>
            <w:noWrap/>
            <w:vAlign w:val="center"/>
            <w:hideMark/>
          </w:tcPr>
          <w:p w14:paraId="4F1F2B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$3,965.85</w:t>
            </w:r>
          </w:p>
        </w:tc>
        <w:tc>
          <w:tcPr>
            <w:tcW w:w="866" w:type="dxa"/>
            <w:gridSpan w:val="2"/>
            <w:tcBorders>
              <w:top w:val="nil"/>
              <w:left w:val="nil"/>
              <w:bottom w:val="nil"/>
              <w:right w:val="nil"/>
            </w:tcBorders>
            <w:shd w:val="clear" w:color="auto" w:fill="auto"/>
            <w:noWrap/>
            <w:vAlign w:val="center"/>
            <w:hideMark/>
          </w:tcPr>
          <w:p w14:paraId="79D549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$3,981.72</w:t>
            </w:r>
          </w:p>
        </w:tc>
        <w:tc>
          <w:tcPr>
            <w:tcW w:w="753" w:type="dxa"/>
            <w:tcBorders>
              <w:top w:val="nil"/>
              <w:left w:val="nil"/>
              <w:bottom w:val="nil"/>
              <w:right w:val="nil"/>
            </w:tcBorders>
            <w:shd w:val="clear" w:color="auto" w:fill="auto"/>
            <w:noWrap/>
            <w:vAlign w:val="center"/>
            <w:hideMark/>
          </w:tcPr>
          <w:p w14:paraId="06822D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$3,997.64</w:t>
            </w:r>
          </w:p>
        </w:tc>
        <w:tc>
          <w:tcPr>
            <w:tcW w:w="791" w:type="dxa"/>
            <w:tcBorders>
              <w:top w:val="nil"/>
              <w:left w:val="nil"/>
              <w:bottom w:val="nil"/>
              <w:right w:val="nil"/>
            </w:tcBorders>
            <w:shd w:val="clear" w:color="auto" w:fill="auto"/>
            <w:noWrap/>
            <w:vAlign w:val="center"/>
            <w:hideMark/>
          </w:tcPr>
          <w:p w14:paraId="4B1DC1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$4,013.63</w:t>
            </w:r>
          </w:p>
        </w:tc>
      </w:tr>
      <w:tr w:rsidR="001958E5" w:rsidRPr="003105AA" w14:paraId="55DF7192" w14:textId="77777777" w:rsidTr="002E0329">
        <w:trPr>
          <w:trHeight w:val="270"/>
        </w:trPr>
        <w:tc>
          <w:tcPr>
            <w:tcW w:w="980" w:type="dxa"/>
            <w:tcBorders>
              <w:top w:val="nil"/>
              <w:left w:val="nil"/>
              <w:bottom w:val="nil"/>
              <w:right w:val="nil"/>
            </w:tcBorders>
            <w:shd w:val="clear" w:color="auto" w:fill="auto"/>
            <w:noWrap/>
            <w:vAlign w:val="bottom"/>
            <w:hideMark/>
          </w:tcPr>
          <w:p w14:paraId="1406847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83</w:t>
            </w:r>
          </w:p>
        </w:tc>
        <w:tc>
          <w:tcPr>
            <w:tcW w:w="864" w:type="dxa"/>
            <w:tcBorders>
              <w:top w:val="nil"/>
              <w:left w:val="nil"/>
              <w:bottom w:val="nil"/>
              <w:right w:val="nil"/>
            </w:tcBorders>
            <w:shd w:val="clear" w:color="auto" w:fill="auto"/>
            <w:noWrap/>
            <w:vAlign w:val="center"/>
            <w:hideMark/>
          </w:tcPr>
          <w:p w14:paraId="5913E7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$3,896.08</w:t>
            </w:r>
          </w:p>
        </w:tc>
        <w:tc>
          <w:tcPr>
            <w:tcW w:w="724" w:type="dxa"/>
            <w:tcBorders>
              <w:top w:val="nil"/>
              <w:left w:val="nil"/>
              <w:bottom w:val="nil"/>
              <w:right w:val="nil"/>
            </w:tcBorders>
            <w:shd w:val="clear" w:color="auto" w:fill="auto"/>
            <w:noWrap/>
            <w:vAlign w:val="center"/>
            <w:hideMark/>
          </w:tcPr>
          <w:p w14:paraId="6BA5DE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$3,911.66</w:t>
            </w:r>
          </w:p>
        </w:tc>
        <w:tc>
          <w:tcPr>
            <w:tcW w:w="835" w:type="dxa"/>
            <w:tcBorders>
              <w:top w:val="nil"/>
              <w:left w:val="nil"/>
              <w:bottom w:val="nil"/>
              <w:right w:val="nil"/>
            </w:tcBorders>
            <w:shd w:val="clear" w:color="auto" w:fill="auto"/>
            <w:noWrap/>
            <w:vAlign w:val="center"/>
            <w:hideMark/>
          </w:tcPr>
          <w:p w14:paraId="55658B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$3,927.31</w:t>
            </w:r>
          </w:p>
        </w:tc>
        <w:tc>
          <w:tcPr>
            <w:tcW w:w="724" w:type="dxa"/>
            <w:tcBorders>
              <w:top w:val="nil"/>
              <w:left w:val="nil"/>
              <w:bottom w:val="nil"/>
              <w:right w:val="nil"/>
            </w:tcBorders>
            <w:shd w:val="clear" w:color="auto" w:fill="auto"/>
            <w:noWrap/>
            <w:vAlign w:val="center"/>
            <w:hideMark/>
          </w:tcPr>
          <w:p w14:paraId="33AC4F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$3,943.02</w:t>
            </w:r>
          </w:p>
        </w:tc>
        <w:tc>
          <w:tcPr>
            <w:tcW w:w="724" w:type="dxa"/>
            <w:tcBorders>
              <w:top w:val="nil"/>
              <w:left w:val="nil"/>
              <w:bottom w:val="nil"/>
              <w:right w:val="nil"/>
            </w:tcBorders>
            <w:shd w:val="clear" w:color="auto" w:fill="auto"/>
            <w:noWrap/>
            <w:vAlign w:val="center"/>
            <w:hideMark/>
          </w:tcPr>
          <w:p w14:paraId="746FF1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$3,958.79</w:t>
            </w:r>
          </w:p>
        </w:tc>
        <w:tc>
          <w:tcPr>
            <w:tcW w:w="724" w:type="dxa"/>
            <w:tcBorders>
              <w:top w:val="nil"/>
              <w:left w:val="nil"/>
              <w:bottom w:val="nil"/>
              <w:right w:val="nil"/>
            </w:tcBorders>
            <w:shd w:val="clear" w:color="auto" w:fill="auto"/>
            <w:noWrap/>
            <w:vAlign w:val="center"/>
            <w:hideMark/>
          </w:tcPr>
          <w:p w14:paraId="059BF9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$3,974.63</w:t>
            </w:r>
          </w:p>
        </w:tc>
        <w:tc>
          <w:tcPr>
            <w:tcW w:w="724" w:type="dxa"/>
            <w:tcBorders>
              <w:top w:val="nil"/>
              <w:left w:val="nil"/>
              <w:bottom w:val="nil"/>
              <w:right w:val="nil"/>
            </w:tcBorders>
            <w:shd w:val="clear" w:color="auto" w:fill="auto"/>
            <w:noWrap/>
            <w:vAlign w:val="center"/>
            <w:hideMark/>
          </w:tcPr>
          <w:p w14:paraId="4BCCD2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$3,990.52</w:t>
            </w:r>
          </w:p>
        </w:tc>
        <w:tc>
          <w:tcPr>
            <w:tcW w:w="724" w:type="dxa"/>
            <w:tcBorders>
              <w:top w:val="nil"/>
              <w:left w:val="nil"/>
              <w:bottom w:val="nil"/>
              <w:right w:val="nil"/>
            </w:tcBorders>
            <w:shd w:val="clear" w:color="auto" w:fill="auto"/>
            <w:noWrap/>
            <w:vAlign w:val="center"/>
            <w:hideMark/>
          </w:tcPr>
          <w:p w14:paraId="0BB341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$4,006.49</w:t>
            </w:r>
          </w:p>
        </w:tc>
        <w:tc>
          <w:tcPr>
            <w:tcW w:w="790" w:type="dxa"/>
            <w:tcBorders>
              <w:top w:val="nil"/>
              <w:left w:val="nil"/>
              <w:bottom w:val="nil"/>
              <w:right w:val="nil"/>
            </w:tcBorders>
            <w:shd w:val="clear" w:color="auto" w:fill="auto"/>
            <w:noWrap/>
            <w:vAlign w:val="center"/>
            <w:hideMark/>
          </w:tcPr>
          <w:p w14:paraId="76DA1C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$4,022.51</w:t>
            </w:r>
          </w:p>
        </w:tc>
        <w:tc>
          <w:tcPr>
            <w:tcW w:w="866" w:type="dxa"/>
            <w:gridSpan w:val="2"/>
            <w:tcBorders>
              <w:top w:val="nil"/>
              <w:left w:val="nil"/>
              <w:bottom w:val="nil"/>
              <w:right w:val="nil"/>
            </w:tcBorders>
            <w:shd w:val="clear" w:color="auto" w:fill="auto"/>
            <w:noWrap/>
            <w:vAlign w:val="center"/>
            <w:hideMark/>
          </w:tcPr>
          <w:p w14:paraId="288ABA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$4,038.60</w:t>
            </w:r>
          </w:p>
        </w:tc>
        <w:tc>
          <w:tcPr>
            <w:tcW w:w="753" w:type="dxa"/>
            <w:tcBorders>
              <w:top w:val="nil"/>
              <w:left w:val="nil"/>
              <w:bottom w:val="nil"/>
              <w:right w:val="nil"/>
            </w:tcBorders>
            <w:shd w:val="clear" w:color="auto" w:fill="auto"/>
            <w:noWrap/>
            <w:vAlign w:val="center"/>
            <w:hideMark/>
          </w:tcPr>
          <w:p w14:paraId="6D29DC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$4,054.76</w:t>
            </w:r>
          </w:p>
        </w:tc>
        <w:tc>
          <w:tcPr>
            <w:tcW w:w="791" w:type="dxa"/>
            <w:tcBorders>
              <w:top w:val="nil"/>
              <w:left w:val="nil"/>
              <w:bottom w:val="nil"/>
              <w:right w:val="nil"/>
            </w:tcBorders>
            <w:shd w:val="clear" w:color="auto" w:fill="auto"/>
            <w:noWrap/>
            <w:vAlign w:val="center"/>
            <w:hideMark/>
          </w:tcPr>
          <w:p w14:paraId="79F20C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$4,070.98</w:t>
            </w:r>
          </w:p>
        </w:tc>
      </w:tr>
      <w:tr w:rsidR="001958E5" w:rsidRPr="003105AA" w14:paraId="63D86527" w14:textId="77777777" w:rsidTr="002E0329">
        <w:trPr>
          <w:trHeight w:val="270"/>
        </w:trPr>
        <w:tc>
          <w:tcPr>
            <w:tcW w:w="980" w:type="dxa"/>
            <w:tcBorders>
              <w:top w:val="nil"/>
              <w:left w:val="nil"/>
              <w:bottom w:val="nil"/>
              <w:right w:val="nil"/>
            </w:tcBorders>
            <w:shd w:val="clear" w:color="auto" w:fill="auto"/>
            <w:noWrap/>
            <w:vAlign w:val="bottom"/>
            <w:hideMark/>
          </w:tcPr>
          <w:p w14:paraId="7814CFD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84</w:t>
            </w:r>
          </w:p>
        </w:tc>
        <w:tc>
          <w:tcPr>
            <w:tcW w:w="864" w:type="dxa"/>
            <w:tcBorders>
              <w:top w:val="nil"/>
              <w:left w:val="nil"/>
              <w:bottom w:val="nil"/>
              <w:right w:val="nil"/>
            </w:tcBorders>
            <w:shd w:val="clear" w:color="auto" w:fill="auto"/>
            <w:noWrap/>
            <w:vAlign w:val="center"/>
            <w:hideMark/>
          </w:tcPr>
          <w:p w14:paraId="517586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$3,951.17</w:t>
            </w:r>
          </w:p>
        </w:tc>
        <w:tc>
          <w:tcPr>
            <w:tcW w:w="724" w:type="dxa"/>
            <w:tcBorders>
              <w:top w:val="nil"/>
              <w:left w:val="nil"/>
              <w:bottom w:val="nil"/>
              <w:right w:val="nil"/>
            </w:tcBorders>
            <w:shd w:val="clear" w:color="auto" w:fill="auto"/>
            <w:noWrap/>
            <w:vAlign w:val="center"/>
            <w:hideMark/>
          </w:tcPr>
          <w:p w14:paraId="24BD71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$3,966.98</w:t>
            </w:r>
          </w:p>
        </w:tc>
        <w:tc>
          <w:tcPr>
            <w:tcW w:w="835" w:type="dxa"/>
            <w:tcBorders>
              <w:top w:val="nil"/>
              <w:left w:val="nil"/>
              <w:bottom w:val="nil"/>
              <w:right w:val="nil"/>
            </w:tcBorders>
            <w:shd w:val="clear" w:color="auto" w:fill="auto"/>
            <w:noWrap/>
            <w:vAlign w:val="center"/>
            <w:hideMark/>
          </w:tcPr>
          <w:p w14:paraId="12C9207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$3,982.85</w:t>
            </w:r>
          </w:p>
        </w:tc>
        <w:tc>
          <w:tcPr>
            <w:tcW w:w="724" w:type="dxa"/>
            <w:tcBorders>
              <w:top w:val="nil"/>
              <w:left w:val="nil"/>
              <w:bottom w:val="nil"/>
              <w:right w:val="nil"/>
            </w:tcBorders>
            <w:shd w:val="clear" w:color="auto" w:fill="auto"/>
            <w:noWrap/>
            <w:vAlign w:val="center"/>
            <w:hideMark/>
          </w:tcPr>
          <w:p w14:paraId="48F031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$3,998.78</w:t>
            </w:r>
          </w:p>
        </w:tc>
        <w:tc>
          <w:tcPr>
            <w:tcW w:w="724" w:type="dxa"/>
            <w:tcBorders>
              <w:top w:val="nil"/>
              <w:left w:val="nil"/>
              <w:bottom w:val="nil"/>
              <w:right w:val="nil"/>
            </w:tcBorders>
            <w:shd w:val="clear" w:color="auto" w:fill="auto"/>
            <w:noWrap/>
            <w:vAlign w:val="center"/>
            <w:hideMark/>
          </w:tcPr>
          <w:p w14:paraId="41A7F0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$4,014.77</w:t>
            </w:r>
          </w:p>
        </w:tc>
        <w:tc>
          <w:tcPr>
            <w:tcW w:w="724" w:type="dxa"/>
            <w:tcBorders>
              <w:top w:val="nil"/>
              <w:left w:val="nil"/>
              <w:bottom w:val="nil"/>
              <w:right w:val="nil"/>
            </w:tcBorders>
            <w:shd w:val="clear" w:color="auto" w:fill="auto"/>
            <w:noWrap/>
            <w:vAlign w:val="center"/>
            <w:hideMark/>
          </w:tcPr>
          <w:p w14:paraId="62BDED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$4,030.83</w:t>
            </w:r>
          </w:p>
        </w:tc>
        <w:tc>
          <w:tcPr>
            <w:tcW w:w="724" w:type="dxa"/>
            <w:tcBorders>
              <w:top w:val="nil"/>
              <w:left w:val="nil"/>
              <w:bottom w:val="nil"/>
              <w:right w:val="nil"/>
            </w:tcBorders>
            <w:shd w:val="clear" w:color="auto" w:fill="auto"/>
            <w:noWrap/>
            <w:vAlign w:val="center"/>
            <w:hideMark/>
          </w:tcPr>
          <w:p w14:paraId="2B509B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$4,046.95</w:t>
            </w:r>
          </w:p>
        </w:tc>
        <w:tc>
          <w:tcPr>
            <w:tcW w:w="724" w:type="dxa"/>
            <w:tcBorders>
              <w:top w:val="nil"/>
              <w:left w:val="nil"/>
              <w:bottom w:val="nil"/>
              <w:right w:val="nil"/>
            </w:tcBorders>
            <w:shd w:val="clear" w:color="auto" w:fill="auto"/>
            <w:noWrap/>
            <w:vAlign w:val="center"/>
            <w:hideMark/>
          </w:tcPr>
          <w:p w14:paraId="4E7277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$4,063.14</w:t>
            </w:r>
          </w:p>
        </w:tc>
        <w:tc>
          <w:tcPr>
            <w:tcW w:w="790" w:type="dxa"/>
            <w:tcBorders>
              <w:top w:val="nil"/>
              <w:left w:val="nil"/>
              <w:bottom w:val="nil"/>
              <w:right w:val="nil"/>
            </w:tcBorders>
            <w:shd w:val="clear" w:color="auto" w:fill="auto"/>
            <w:noWrap/>
            <w:vAlign w:val="center"/>
            <w:hideMark/>
          </w:tcPr>
          <w:p w14:paraId="185F2F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$4,079.39</w:t>
            </w:r>
          </w:p>
        </w:tc>
        <w:tc>
          <w:tcPr>
            <w:tcW w:w="866" w:type="dxa"/>
            <w:gridSpan w:val="2"/>
            <w:tcBorders>
              <w:top w:val="nil"/>
              <w:left w:val="nil"/>
              <w:bottom w:val="nil"/>
              <w:right w:val="nil"/>
            </w:tcBorders>
            <w:shd w:val="clear" w:color="auto" w:fill="auto"/>
            <w:noWrap/>
            <w:vAlign w:val="center"/>
            <w:hideMark/>
          </w:tcPr>
          <w:p w14:paraId="16BEB3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$4,095.71</w:t>
            </w:r>
          </w:p>
        </w:tc>
        <w:tc>
          <w:tcPr>
            <w:tcW w:w="753" w:type="dxa"/>
            <w:tcBorders>
              <w:top w:val="nil"/>
              <w:left w:val="nil"/>
              <w:bottom w:val="nil"/>
              <w:right w:val="nil"/>
            </w:tcBorders>
            <w:shd w:val="clear" w:color="auto" w:fill="auto"/>
            <w:noWrap/>
            <w:vAlign w:val="center"/>
            <w:hideMark/>
          </w:tcPr>
          <w:p w14:paraId="2D0385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$4,112.10</w:t>
            </w:r>
          </w:p>
        </w:tc>
        <w:tc>
          <w:tcPr>
            <w:tcW w:w="791" w:type="dxa"/>
            <w:tcBorders>
              <w:top w:val="nil"/>
              <w:left w:val="nil"/>
              <w:bottom w:val="nil"/>
              <w:right w:val="nil"/>
            </w:tcBorders>
            <w:shd w:val="clear" w:color="auto" w:fill="auto"/>
            <w:noWrap/>
            <w:vAlign w:val="center"/>
            <w:hideMark/>
          </w:tcPr>
          <w:p w14:paraId="7B255F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$4,128.54</w:t>
            </w:r>
          </w:p>
        </w:tc>
      </w:tr>
      <w:tr w:rsidR="001958E5" w:rsidRPr="003105AA" w14:paraId="643BCA22" w14:textId="77777777" w:rsidTr="002E0329">
        <w:trPr>
          <w:trHeight w:val="270"/>
        </w:trPr>
        <w:tc>
          <w:tcPr>
            <w:tcW w:w="980" w:type="dxa"/>
            <w:tcBorders>
              <w:top w:val="nil"/>
              <w:left w:val="nil"/>
              <w:bottom w:val="nil"/>
              <w:right w:val="nil"/>
            </w:tcBorders>
            <w:shd w:val="clear" w:color="auto" w:fill="auto"/>
            <w:noWrap/>
            <w:vAlign w:val="bottom"/>
            <w:hideMark/>
          </w:tcPr>
          <w:p w14:paraId="7FAD7FC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85</w:t>
            </w:r>
          </w:p>
        </w:tc>
        <w:tc>
          <w:tcPr>
            <w:tcW w:w="864" w:type="dxa"/>
            <w:tcBorders>
              <w:top w:val="nil"/>
              <w:left w:val="nil"/>
              <w:bottom w:val="nil"/>
              <w:right w:val="nil"/>
            </w:tcBorders>
            <w:shd w:val="clear" w:color="auto" w:fill="auto"/>
            <w:noWrap/>
            <w:vAlign w:val="center"/>
            <w:hideMark/>
          </w:tcPr>
          <w:p w14:paraId="3E0BE3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$4,006.48</w:t>
            </w:r>
          </w:p>
        </w:tc>
        <w:tc>
          <w:tcPr>
            <w:tcW w:w="724" w:type="dxa"/>
            <w:tcBorders>
              <w:top w:val="nil"/>
              <w:left w:val="nil"/>
              <w:bottom w:val="nil"/>
              <w:right w:val="nil"/>
            </w:tcBorders>
            <w:shd w:val="clear" w:color="auto" w:fill="auto"/>
            <w:noWrap/>
            <w:vAlign w:val="center"/>
            <w:hideMark/>
          </w:tcPr>
          <w:p w14:paraId="692C997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$4,022.51</w:t>
            </w:r>
          </w:p>
        </w:tc>
        <w:tc>
          <w:tcPr>
            <w:tcW w:w="835" w:type="dxa"/>
            <w:tcBorders>
              <w:top w:val="nil"/>
              <w:left w:val="nil"/>
              <w:bottom w:val="nil"/>
              <w:right w:val="nil"/>
            </w:tcBorders>
            <w:shd w:val="clear" w:color="auto" w:fill="auto"/>
            <w:noWrap/>
            <w:vAlign w:val="center"/>
            <w:hideMark/>
          </w:tcPr>
          <w:p w14:paraId="6F0808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$4,038.60</w:t>
            </w:r>
          </w:p>
        </w:tc>
        <w:tc>
          <w:tcPr>
            <w:tcW w:w="724" w:type="dxa"/>
            <w:tcBorders>
              <w:top w:val="nil"/>
              <w:left w:val="nil"/>
              <w:bottom w:val="nil"/>
              <w:right w:val="nil"/>
            </w:tcBorders>
            <w:shd w:val="clear" w:color="auto" w:fill="auto"/>
            <w:noWrap/>
            <w:vAlign w:val="center"/>
            <w:hideMark/>
          </w:tcPr>
          <w:p w14:paraId="223AFF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$4,054.75</w:t>
            </w:r>
          </w:p>
        </w:tc>
        <w:tc>
          <w:tcPr>
            <w:tcW w:w="724" w:type="dxa"/>
            <w:tcBorders>
              <w:top w:val="nil"/>
              <w:left w:val="nil"/>
              <w:bottom w:val="nil"/>
              <w:right w:val="nil"/>
            </w:tcBorders>
            <w:shd w:val="clear" w:color="auto" w:fill="auto"/>
            <w:noWrap/>
            <w:vAlign w:val="center"/>
            <w:hideMark/>
          </w:tcPr>
          <w:p w14:paraId="4C5672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$4,070.97</w:t>
            </w:r>
          </w:p>
        </w:tc>
        <w:tc>
          <w:tcPr>
            <w:tcW w:w="724" w:type="dxa"/>
            <w:tcBorders>
              <w:top w:val="nil"/>
              <w:left w:val="nil"/>
              <w:bottom w:val="nil"/>
              <w:right w:val="nil"/>
            </w:tcBorders>
            <w:shd w:val="clear" w:color="auto" w:fill="auto"/>
            <w:noWrap/>
            <w:vAlign w:val="center"/>
            <w:hideMark/>
          </w:tcPr>
          <w:p w14:paraId="2B606E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$4,087.26</w:t>
            </w:r>
          </w:p>
        </w:tc>
        <w:tc>
          <w:tcPr>
            <w:tcW w:w="724" w:type="dxa"/>
            <w:tcBorders>
              <w:top w:val="nil"/>
              <w:left w:val="nil"/>
              <w:bottom w:val="nil"/>
              <w:right w:val="nil"/>
            </w:tcBorders>
            <w:shd w:val="clear" w:color="auto" w:fill="auto"/>
            <w:noWrap/>
            <w:vAlign w:val="center"/>
            <w:hideMark/>
          </w:tcPr>
          <w:p w14:paraId="2D80B6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$4,103.61</w:t>
            </w:r>
          </w:p>
        </w:tc>
        <w:tc>
          <w:tcPr>
            <w:tcW w:w="724" w:type="dxa"/>
            <w:tcBorders>
              <w:top w:val="nil"/>
              <w:left w:val="nil"/>
              <w:bottom w:val="nil"/>
              <w:right w:val="nil"/>
            </w:tcBorders>
            <w:shd w:val="clear" w:color="auto" w:fill="auto"/>
            <w:noWrap/>
            <w:vAlign w:val="center"/>
            <w:hideMark/>
          </w:tcPr>
          <w:p w14:paraId="3DF6BB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$4,120.02</w:t>
            </w:r>
          </w:p>
        </w:tc>
        <w:tc>
          <w:tcPr>
            <w:tcW w:w="790" w:type="dxa"/>
            <w:tcBorders>
              <w:top w:val="nil"/>
              <w:left w:val="nil"/>
              <w:bottom w:val="nil"/>
              <w:right w:val="nil"/>
            </w:tcBorders>
            <w:shd w:val="clear" w:color="auto" w:fill="auto"/>
            <w:noWrap/>
            <w:vAlign w:val="center"/>
            <w:hideMark/>
          </w:tcPr>
          <w:p w14:paraId="3D7A6A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$4,136.50</w:t>
            </w:r>
          </w:p>
        </w:tc>
        <w:tc>
          <w:tcPr>
            <w:tcW w:w="866" w:type="dxa"/>
            <w:gridSpan w:val="2"/>
            <w:tcBorders>
              <w:top w:val="nil"/>
              <w:left w:val="nil"/>
              <w:bottom w:val="nil"/>
              <w:right w:val="nil"/>
            </w:tcBorders>
            <w:shd w:val="clear" w:color="auto" w:fill="auto"/>
            <w:noWrap/>
            <w:vAlign w:val="center"/>
            <w:hideMark/>
          </w:tcPr>
          <w:p w14:paraId="1C5791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$4,153.05</w:t>
            </w:r>
          </w:p>
        </w:tc>
        <w:tc>
          <w:tcPr>
            <w:tcW w:w="753" w:type="dxa"/>
            <w:tcBorders>
              <w:top w:val="nil"/>
              <w:left w:val="nil"/>
              <w:bottom w:val="nil"/>
              <w:right w:val="nil"/>
            </w:tcBorders>
            <w:shd w:val="clear" w:color="auto" w:fill="auto"/>
            <w:noWrap/>
            <w:vAlign w:val="center"/>
            <w:hideMark/>
          </w:tcPr>
          <w:p w14:paraId="6685E2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$4,169.66</w:t>
            </w:r>
          </w:p>
        </w:tc>
        <w:tc>
          <w:tcPr>
            <w:tcW w:w="791" w:type="dxa"/>
            <w:tcBorders>
              <w:top w:val="nil"/>
              <w:left w:val="nil"/>
              <w:bottom w:val="nil"/>
              <w:right w:val="nil"/>
            </w:tcBorders>
            <w:shd w:val="clear" w:color="auto" w:fill="auto"/>
            <w:noWrap/>
            <w:vAlign w:val="center"/>
            <w:hideMark/>
          </w:tcPr>
          <w:p w14:paraId="3953F0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$4,186.34</w:t>
            </w:r>
          </w:p>
        </w:tc>
      </w:tr>
      <w:tr w:rsidR="001958E5" w:rsidRPr="003105AA" w14:paraId="17933539" w14:textId="77777777" w:rsidTr="002E0329">
        <w:trPr>
          <w:trHeight w:val="270"/>
        </w:trPr>
        <w:tc>
          <w:tcPr>
            <w:tcW w:w="980" w:type="dxa"/>
            <w:tcBorders>
              <w:top w:val="nil"/>
              <w:left w:val="nil"/>
              <w:bottom w:val="nil"/>
              <w:right w:val="nil"/>
            </w:tcBorders>
            <w:shd w:val="clear" w:color="auto" w:fill="auto"/>
            <w:noWrap/>
            <w:vAlign w:val="bottom"/>
            <w:hideMark/>
          </w:tcPr>
          <w:p w14:paraId="64C6653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86</w:t>
            </w:r>
          </w:p>
        </w:tc>
        <w:tc>
          <w:tcPr>
            <w:tcW w:w="864" w:type="dxa"/>
            <w:tcBorders>
              <w:top w:val="nil"/>
              <w:left w:val="nil"/>
              <w:bottom w:val="nil"/>
              <w:right w:val="nil"/>
            </w:tcBorders>
            <w:shd w:val="clear" w:color="auto" w:fill="auto"/>
            <w:noWrap/>
            <w:vAlign w:val="center"/>
            <w:hideMark/>
          </w:tcPr>
          <w:p w14:paraId="2A2530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$4,061.97</w:t>
            </w:r>
          </w:p>
        </w:tc>
        <w:tc>
          <w:tcPr>
            <w:tcW w:w="724" w:type="dxa"/>
            <w:tcBorders>
              <w:top w:val="nil"/>
              <w:left w:val="nil"/>
              <w:bottom w:val="nil"/>
              <w:right w:val="nil"/>
            </w:tcBorders>
            <w:shd w:val="clear" w:color="auto" w:fill="auto"/>
            <w:noWrap/>
            <w:vAlign w:val="center"/>
            <w:hideMark/>
          </w:tcPr>
          <w:p w14:paraId="6FB3B9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$4,078.22</w:t>
            </w:r>
          </w:p>
        </w:tc>
        <w:tc>
          <w:tcPr>
            <w:tcW w:w="835" w:type="dxa"/>
            <w:tcBorders>
              <w:top w:val="nil"/>
              <w:left w:val="nil"/>
              <w:bottom w:val="nil"/>
              <w:right w:val="nil"/>
            </w:tcBorders>
            <w:shd w:val="clear" w:color="auto" w:fill="auto"/>
            <w:noWrap/>
            <w:vAlign w:val="center"/>
            <w:hideMark/>
          </w:tcPr>
          <w:p w14:paraId="5CE146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$4,094.53</w:t>
            </w:r>
          </w:p>
        </w:tc>
        <w:tc>
          <w:tcPr>
            <w:tcW w:w="724" w:type="dxa"/>
            <w:tcBorders>
              <w:top w:val="nil"/>
              <w:left w:val="nil"/>
              <w:bottom w:val="nil"/>
              <w:right w:val="nil"/>
            </w:tcBorders>
            <w:shd w:val="clear" w:color="auto" w:fill="auto"/>
            <w:noWrap/>
            <w:vAlign w:val="center"/>
            <w:hideMark/>
          </w:tcPr>
          <w:p w14:paraId="495DBA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$4,110.91</w:t>
            </w:r>
          </w:p>
        </w:tc>
        <w:tc>
          <w:tcPr>
            <w:tcW w:w="724" w:type="dxa"/>
            <w:tcBorders>
              <w:top w:val="nil"/>
              <w:left w:val="nil"/>
              <w:bottom w:val="nil"/>
              <w:right w:val="nil"/>
            </w:tcBorders>
            <w:shd w:val="clear" w:color="auto" w:fill="auto"/>
            <w:noWrap/>
            <w:vAlign w:val="center"/>
            <w:hideMark/>
          </w:tcPr>
          <w:p w14:paraId="2BCA16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$4,127.35</w:t>
            </w:r>
          </w:p>
        </w:tc>
        <w:tc>
          <w:tcPr>
            <w:tcW w:w="724" w:type="dxa"/>
            <w:tcBorders>
              <w:top w:val="nil"/>
              <w:left w:val="nil"/>
              <w:bottom w:val="nil"/>
              <w:right w:val="nil"/>
            </w:tcBorders>
            <w:shd w:val="clear" w:color="auto" w:fill="auto"/>
            <w:noWrap/>
            <w:vAlign w:val="center"/>
            <w:hideMark/>
          </w:tcPr>
          <w:p w14:paraId="02BADD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$4,143.86</w:t>
            </w:r>
          </w:p>
        </w:tc>
        <w:tc>
          <w:tcPr>
            <w:tcW w:w="724" w:type="dxa"/>
            <w:tcBorders>
              <w:top w:val="nil"/>
              <w:left w:val="nil"/>
              <w:bottom w:val="nil"/>
              <w:right w:val="nil"/>
            </w:tcBorders>
            <w:shd w:val="clear" w:color="auto" w:fill="auto"/>
            <w:noWrap/>
            <w:vAlign w:val="center"/>
            <w:hideMark/>
          </w:tcPr>
          <w:p w14:paraId="55E2DA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$4,160.44</w:t>
            </w:r>
          </w:p>
        </w:tc>
        <w:tc>
          <w:tcPr>
            <w:tcW w:w="724" w:type="dxa"/>
            <w:tcBorders>
              <w:top w:val="nil"/>
              <w:left w:val="nil"/>
              <w:bottom w:val="nil"/>
              <w:right w:val="nil"/>
            </w:tcBorders>
            <w:shd w:val="clear" w:color="auto" w:fill="auto"/>
            <w:noWrap/>
            <w:vAlign w:val="center"/>
            <w:hideMark/>
          </w:tcPr>
          <w:p w14:paraId="7AD8AA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$4,177.08</w:t>
            </w:r>
          </w:p>
        </w:tc>
        <w:tc>
          <w:tcPr>
            <w:tcW w:w="790" w:type="dxa"/>
            <w:tcBorders>
              <w:top w:val="nil"/>
              <w:left w:val="nil"/>
              <w:bottom w:val="nil"/>
              <w:right w:val="nil"/>
            </w:tcBorders>
            <w:shd w:val="clear" w:color="auto" w:fill="auto"/>
            <w:noWrap/>
            <w:vAlign w:val="center"/>
            <w:hideMark/>
          </w:tcPr>
          <w:p w14:paraId="651A32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$4,193.79</w:t>
            </w:r>
          </w:p>
        </w:tc>
        <w:tc>
          <w:tcPr>
            <w:tcW w:w="866" w:type="dxa"/>
            <w:gridSpan w:val="2"/>
            <w:tcBorders>
              <w:top w:val="nil"/>
              <w:left w:val="nil"/>
              <w:bottom w:val="nil"/>
              <w:right w:val="nil"/>
            </w:tcBorders>
            <w:shd w:val="clear" w:color="auto" w:fill="auto"/>
            <w:noWrap/>
            <w:vAlign w:val="center"/>
            <w:hideMark/>
          </w:tcPr>
          <w:p w14:paraId="390D7A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$4,210.56</w:t>
            </w:r>
          </w:p>
        </w:tc>
        <w:tc>
          <w:tcPr>
            <w:tcW w:w="753" w:type="dxa"/>
            <w:tcBorders>
              <w:top w:val="nil"/>
              <w:left w:val="nil"/>
              <w:bottom w:val="nil"/>
              <w:right w:val="nil"/>
            </w:tcBorders>
            <w:shd w:val="clear" w:color="auto" w:fill="auto"/>
            <w:noWrap/>
            <w:vAlign w:val="center"/>
            <w:hideMark/>
          </w:tcPr>
          <w:p w14:paraId="552EF5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$4,227.40</w:t>
            </w:r>
          </w:p>
        </w:tc>
        <w:tc>
          <w:tcPr>
            <w:tcW w:w="791" w:type="dxa"/>
            <w:tcBorders>
              <w:top w:val="nil"/>
              <w:left w:val="nil"/>
              <w:bottom w:val="nil"/>
              <w:right w:val="nil"/>
            </w:tcBorders>
            <w:shd w:val="clear" w:color="auto" w:fill="auto"/>
            <w:noWrap/>
            <w:vAlign w:val="center"/>
            <w:hideMark/>
          </w:tcPr>
          <w:p w14:paraId="0593F1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$4,244.31</w:t>
            </w:r>
          </w:p>
        </w:tc>
      </w:tr>
      <w:tr w:rsidR="001958E5" w:rsidRPr="003105AA" w14:paraId="55895D09" w14:textId="77777777" w:rsidTr="002E0329">
        <w:trPr>
          <w:trHeight w:val="270"/>
        </w:trPr>
        <w:tc>
          <w:tcPr>
            <w:tcW w:w="980" w:type="dxa"/>
            <w:tcBorders>
              <w:top w:val="nil"/>
              <w:left w:val="nil"/>
              <w:bottom w:val="nil"/>
              <w:right w:val="nil"/>
            </w:tcBorders>
            <w:shd w:val="clear" w:color="auto" w:fill="auto"/>
            <w:noWrap/>
            <w:vAlign w:val="bottom"/>
            <w:hideMark/>
          </w:tcPr>
          <w:p w14:paraId="056D99B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87</w:t>
            </w:r>
          </w:p>
        </w:tc>
        <w:tc>
          <w:tcPr>
            <w:tcW w:w="864" w:type="dxa"/>
            <w:tcBorders>
              <w:top w:val="nil"/>
              <w:left w:val="nil"/>
              <w:bottom w:val="nil"/>
              <w:right w:val="nil"/>
            </w:tcBorders>
            <w:shd w:val="clear" w:color="auto" w:fill="auto"/>
            <w:noWrap/>
            <w:vAlign w:val="center"/>
            <w:hideMark/>
          </w:tcPr>
          <w:p w14:paraId="58AE91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$4,117.70</w:t>
            </w:r>
          </w:p>
        </w:tc>
        <w:tc>
          <w:tcPr>
            <w:tcW w:w="724" w:type="dxa"/>
            <w:tcBorders>
              <w:top w:val="nil"/>
              <w:left w:val="nil"/>
              <w:bottom w:val="nil"/>
              <w:right w:val="nil"/>
            </w:tcBorders>
            <w:shd w:val="clear" w:color="auto" w:fill="auto"/>
            <w:noWrap/>
            <w:vAlign w:val="center"/>
            <w:hideMark/>
          </w:tcPr>
          <w:p w14:paraId="3C2289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$4,134.17</w:t>
            </w:r>
          </w:p>
        </w:tc>
        <w:tc>
          <w:tcPr>
            <w:tcW w:w="835" w:type="dxa"/>
            <w:tcBorders>
              <w:top w:val="nil"/>
              <w:left w:val="nil"/>
              <w:bottom w:val="nil"/>
              <w:right w:val="nil"/>
            </w:tcBorders>
            <w:shd w:val="clear" w:color="auto" w:fill="auto"/>
            <w:noWrap/>
            <w:vAlign w:val="center"/>
            <w:hideMark/>
          </w:tcPr>
          <w:p w14:paraId="13F157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$4,150.71</w:t>
            </w:r>
          </w:p>
        </w:tc>
        <w:tc>
          <w:tcPr>
            <w:tcW w:w="724" w:type="dxa"/>
            <w:tcBorders>
              <w:top w:val="nil"/>
              <w:left w:val="nil"/>
              <w:bottom w:val="nil"/>
              <w:right w:val="nil"/>
            </w:tcBorders>
            <w:shd w:val="clear" w:color="auto" w:fill="auto"/>
            <w:noWrap/>
            <w:vAlign w:val="center"/>
            <w:hideMark/>
          </w:tcPr>
          <w:p w14:paraId="2CAEDD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$4,167.31</w:t>
            </w:r>
          </w:p>
        </w:tc>
        <w:tc>
          <w:tcPr>
            <w:tcW w:w="724" w:type="dxa"/>
            <w:tcBorders>
              <w:top w:val="nil"/>
              <w:left w:val="nil"/>
              <w:bottom w:val="nil"/>
              <w:right w:val="nil"/>
            </w:tcBorders>
            <w:shd w:val="clear" w:color="auto" w:fill="auto"/>
            <w:noWrap/>
            <w:vAlign w:val="center"/>
            <w:hideMark/>
          </w:tcPr>
          <w:p w14:paraId="4B7BBC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$4,183.98</w:t>
            </w:r>
          </w:p>
        </w:tc>
        <w:tc>
          <w:tcPr>
            <w:tcW w:w="724" w:type="dxa"/>
            <w:tcBorders>
              <w:top w:val="nil"/>
              <w:left w:val="nil"/>
              <w:bottom w:val="nil"/>
              <w:right w:val="nil"/>
            </w:tcBorders>
            <w:shd w:val="clear" w:color="auto" w:fill="auto"/>
            <w:noWrap/>
            <w:vAlign w:val="center"/>
            <w:hideMark/>
          </w:tcPr>
          <w:p w14:paraId="64F75A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$4,200.72</w:t>
            </w:r>
          </w:p>
        </w:tc>
        <w:tc>
          <w:tcPr>
            <w:tcW w:w="724" w:type="dxa"/>
            <w:tcBorders>
              <w:top w:val="nil"/>
              <w:left w:val="nil"/>
              <w:bottom w:val="nil"/>
              <w:right w:val="nil"/>
            </w:tcBorders>
            <w:shd w:val="clear" w:color="auto" w:fill="auto"/>
            <w:noWrap/>
            <w:vAlign w:val="center"/>
            <w:hideMark/>
          </w:tcPr>
          <w:p w14:paraId="00583C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$4,217.52</w:t>
            </w:r>
          </w:p>
        </w:tc>
        <w:tc>
          <w:tcPr>
            <w:tcW w:w="724" w:type="dxa"/>
            <w:tcBorders>
              <w:top w:val="nil"/>
              <w:left w:val="nil"/>
              <w:bottom w:val="nil"/>
              <w:right w:val="nil"/>
            </w:tcBorders>
            <w:shd w:val="clear" w:color="auto" w:fill="auto"/>
            <w:noWrap/>
            <w:vAlign w:val="center"/>
            <w:hideMark/>
          </w:tcPr>
          <w:p w14:paraId="54042D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$4,234.39</w:t>
            </w:r>
          </w:p>
        </w:tc>
        <w:tc>
          <w:tcPr>
            <w:tcW w:w="790" w:type="dxa"/>
            <w:tcBorders>
              <w:top w:val="nil"/>
              <w:left w:val="nil"/>
              <w:bottom w:val="nil"/>
              <w:right w:val="nil"/>
            </w:tcBorders>
            <w:shd w:val="clear" w:color="auto" w:fill="auto"/>
            <w:noWrap/>
            <w:vAlign w:val="center"/>
            <w:hideMark/>
          </w:tcPr>
          <w:p w14:paraId="3F4F16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$4,251.33</w:t>
            </w:r>
          </w:p>
        </w:tc>
        <w:tc>
          <w:tcPr>
            <w:tcW w:w="866" w:type="dxa"/>
            <w:gridSpan w:val="2"/>
            <w:tcBorders>
              <w:top w:val="nil"/>
              <w:left w:val="nil"/>
              <w:bottom w:val="nil"/>
              <w:right w:val="nil"/>
            </w:tcBorders>
            <w:shd w:val="clear" w:color="auto" w:fill="auto"/>
            <w:noWrap/>
            <w:vAlign w:val="center"/>
            <w:hideMark/>
          </w:tcPr>
          <w:p w14:paraId="582F34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$4,268.33</w:t>
            </w:r>
          </w:p>
        </w:tc>
        <w:tc>
          <w:tcPr>
            <w:tcW w:w="753" w:type="dxa"/>
            <w:tcBorders>
              <w:top w:val="nil"/>
              <w:left w:val="nil"/>
              <w:bottom w:val="nil"/>
              <w:right w:val="nil"/>
            </w:tcBorders>
            <w:shd w:val="clear" w:color="auto" w:fill="auto"/>
            <w:noWrap/>
            <w:vAlign w:val="center"/>
            <w:hideMark/>
          </w:tcPr>
          <w:p w14:paraId="26049B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$4,285.41</w:t>
            </w:r>
          </w:p>
        </w:tc>
        <w:tc>
          <w:tcPr>
            <w:tcW w:w="791" w:type="dxa"/>
            <w:tcBorders>
              <w:top w:val="nil"/>
              <w:left w:val="nil"/>
              <w:bottom w:val="nil"/>
              <w:right w:val="nil"/>
            </w:tcBorders>
            <w:shd w:val="clear" w:color="auto" w:fill="auto"/>
            <w:noWrap/>
            <w:vAlign w:val="center"/>
            <w:hideMark/>
          </w:tcPr>
          <w:p w14:paraId="19D32D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$4,302.55</w:t>
            </w:r>
          </w:p>
        </w:tc>
      </w:tr>
      <w:tr w:rsidR="001958E5" w:rsidRPr="003105AA" w14:paraId="5FC8B200" w14:textId="77777777" w:rsidTr="002E0329">
        <w:trPr>
          <w:trHeight w:val="270"/>
        </w:trPr>
        <w:tc>
          <w:tcPr>
            <w:tcW w:w="980" w:type="dxa"/>
            <w:tcBorders>
              <w:top w:val="nil"/>
              <w:left w:val="nil"/>
              <w:bottom w:val="nil"/>
              <w:right w:val="nil"/>
            </w:tcBorders>
            <w:shd w:val="clear" w:color="auto" w:fill="auto"/>
            <w:noWrap/>
            <w:vAlign w:val="bottom"/>
            <w:hideMark/>
          </w:tcPr>
          <w:p w14:paraId="11C3184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88</w:t>
            </w:r>
          </w:p>
        </w:tc>
        <w:tc>
          <w:tcPr>
            <w:tcW w:w="864" w:type="dxa"/>
            <w:tcBorders>
              <w:top w:val="nil"/>
              <w:left w:val="nil"/>
              <w:bottom w:val="nil"/>
              <w:right w:val="nil"/>
            </w:tcBorders>
            <w:shd w:val="clear" w:color="auto" w:fill="auto"/>
            <w:noWrap/>
            <w:vAlign w:val="center"/>
            <w:hideMark/>
          </w:tcPr>
          <w:p w14:paraId="04875F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$4,173.58</w:t>
            </w:r>
          </w:p>
        </w:tc>
        <w:tc>
          <w:tcPr>
            <w:tcW w:w="724" w:type="dxa"/>
            <w:tcBorders>
              <w:top w:val="nil"/>
              <w:left w:val="nil"/>
              <w:bottom w:val="nil"/>
              <w:right w:val="nil"/>
            </w:tcBorders>
            <w:shd w:val="clear" w:color="auto" w:fill="auto"/>
            <w:noWrap/>
            <w:vAlign w:val="center"/>
            <w:hideMark/>
          </w:tcPr>
          <w:p w14:paraId="585CB1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$4,190.27</w:t>
            </w:r>
          </w:p>
        </w:tc>
        <w:tc>
          <w:tcPr>
            <w:tcW w:w="835" w:type="dxa"/>
            <w:tcBorders>
              <w:top w:val="nil"/>
              <w:left w:val="nil"/>
              <w:bottom w:val="nil"/>
              <w:right w:val="nil"/>
            </w:tcBorders>
            <w:shd w:val="clear" w:color="auto" w:fill="auto"/>
            <w:noWrap/>
            <w:vAlign w:val="center"/>
            <w:hideMark/>
          </w:tcPr>
          <w:p w14:paraId="771BD4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$4,207.04</w:t>
            </w:r>
          </w:p>
        </w:tc>
        <w:tc>
          <w:tcPr>
            <w:tcW w:w="724" w:type="dxa"/>
            <w:tcBorders>
              <w:top w:val="nil"/>
              <w:left w:val="nil"/>
              <w:bottom w:val="nil"/>
              <w:right w:val="nil"/>
            </w:tcBorders>
            <w:shd w:val="clear" w:color="auto" w:fill="auto"/>
            <w:noWrap/>
            <w:vAlign w:val="center"/>
            <w:hideMark/>
          </w:tcPr>
          <w:p w14:paraId="01AFB8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$4,223.86</w:t>
            </w:r>
          </w:p>
        </w:tc>
        <w:tc>
          <w:tcPr>
            <w:tcW w:w="724" w:type="dxa"/>
            <w:tcBorders>
              <w:top w:val="nil"/>
              <w:left w:val="nil"/>
              <w:bottom w:val="nil"/>
              <w:right w:val="nil"/>
            </w:tcBorders>
            <w:shd w:val="clear" w:color="auto" w:fill="auto"/>
            <w:noWrap/>
            <w:vAlign w:val="center"/>
            <w:hideMark/>
          </w:tcPr>
          <w:p w14:paraId="4D3E2F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$4,240.76</w:t>
            </w:r>
          </w:p>
        </w:tc>
        <w:tc>
          <w:tcPr>
            <w:tcW w:w="724" w:type="dxa"/>
            <w:tcBorders>
              <w:top w:val="nil"/>
              <w:left w:val="nil"/>
              <w:bottom w:val="nil"/>
              <w:right w:val="nil"/>
            </w:tcBorders>
            <w:shd w:val="clear" w:color="auto" w:fill="auto"/>
            <w:noWrap/>
            <w:vAlign w:val="center"/>
            <w:hideMark/>
          </w:tcPr>
          <w:p w14:paraId="65BD80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$4,257.72</w:t>
            </w:r>
          </w:p>
        </w:tc>
        <w:tc>
          <w:tcPr>
            <w:tcW w:w="724" w:type="dxa"/>
            <w:tcBorders>
              <w:top w:val="nil"/>
              <w:left w:val="nil"/>
              <w:bottom w:val="nil"/>
              <w:right w:val="nil"/>
            </w:tcBorders>
            <w:shd w:val="clear" w:color="auto" w:fill="auto"/>
            <w:noWrap/>
            <w:vAlign w:val="center"/>
            <w:hideMark/>
          </w:tcPr>
          <w:p w14:paraId="3207FB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$4,274.75</w:t>
            </w:r>
          </w:p>
        </w:tc>
        <w:tc>
          <w:tcPr>
            <w:tcW w:w="724" w:type="dxa"/>
            <w:tcBorders>
              <w:top w:val="nil"/>
              <w:left w:val="nil"/>
              <w:bottom w:val="nil"/>
              <w:right w:val="nil"/>
            </w:tcBorders>
            <w:shd w:val="clear" w:color="auto" w:fill="auto"/>
            <w:noWrap/>
            <w:vAlign w:val="center"/>
            <w:hideMark/>
          </w:tcPr>
          <w:p w14:paraId="774F3E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$4,291.85</w:t>
            </w:r>
          </w:p>
        </w:tc>
        <w:tc>
          <w:tcPr>
            <w:tcW w:w="790" w:type="dxa"/>
            <w:tcBorders>
              <w:top w:val="nil"/>
              <w:left w:val="nil"/>
              <w:bottom w:val="nil"/>
              <w:right w:val="nil"/>
            </w:tcBorders>
            <w:shd w:val="clear" w:color="auto" w:fill="auto"/>
            <w:noWrap/>
            <w:vAlign w:val="center"/>
            <w:hideMark/>
          </w:tcPr>
          <w:p w14:paraId="361E34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$4,309.02</w:t>
            </w:r>
          </w:p>
        </w:tc>
        <w:tc>
          <w:tcPr>
            <w:tcW w:w="866" w:type="dxa"/>
            <w:gridSpan w:val="2"/>
            <w:tcBorders>
              <w:top w:val="nil"/>
              <w:left w:val="nil"/>
              <w:bottom w:val="nil"/>
              <w:right w:val="nil"/>
            </w:tcBorders>
            <w:shd w:val="clear" w:color="auto" w:fill="auto"/>
            <w:noWrap/>
            <w:vAlign w:val="center"/>
            <w:hideMark/>
          </w:tcPr>
          <w:p w14:paraId="3FE071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$4,326.26</w:t>
            </w:r>
          </w:p>
        </w:tc>
        <w:tc>
          <w:tcPr>
            <w:tcW w:w="753" w:type="dxa"/>
            <w:tcBorders>
              <w:top w:val="nil"/>
              <w:left w:val="nil"/>
              <w:bottom w:val="nil"/>
              <w:right w:val="nil"/>
            </w:tcBorders>
            <w:shd w:val="clear" w:color="auto" w:fill="auto"/>
            <w:noWrap/>
            <w:vAlign w:val="center"/>
            <w:hideMark/>
          </w:tcPr>
          <w:p w14:paraId="207A0D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$4,343.56</w:t>
            </w:r>
          </w:p>
        </w:tc>
        <w:tc>
          <w:tcPr>
            <w:tcW w:w="791" w:type="dxa"/>
            <w:tcBorders>
              <w:top w:val="nil"/>
              <w:left w:val="nil"/>
              <w:bottom w:val="nil"/>
              <w:right w:val="nil"/>
            </w:tcBorders>
            <w:shd w:val="clear" w:color="auto" w:fill="auto"/>
            <w:noWrap/>
            <w:vAlign w:val="center"/>
            <w:hideMark/>
          </w:tcPr>
          <w:p w14:paraId="05566E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$4,360.94</w:t>
            </w:r>
          </w:p>
        </w:tc>
      </w:tr>
      <w:tr w:rsidR="001958E5" w:rsidRPr="003105AA" w14:paraId="5907F8B2" w14:textId="77777777" w:rsidTr="002E0329">
        <w:trPr>
          <w:trHeight w:val="270"/>
        </w:trPr>
        <w:tc>
          <w:tcPr>
            <w:tcW w:w="980" w:type="dxa"/>
            <w:tcBorders>
              <w:top w:val="nil"/>
              <w:left w:val="nil"/>
              <w:bottom w:val="nil"/>
              <w:right w:val="nil"/>
            </w:tcBorders>
            <w:shd w:val="clear" w:color="auto" w:fill="auto"/>
            <w:noWrap/>
            <w:vAlign w:val="bottom"/>
            <w:hideMark/>
          </w:tcPr>
          <w:p w14:paraId="31619C9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89</w:t>
            </w:r>
          </w:p>
        </w:tc>
        <w:tc>
          <w:tcPr>
            <w:tcW w:w="864" w:type="dxa"/>
            <w:tcBorders>
              <w:top w:val="nil"/>
              <w:left w:val="nil"/>
              <w:bottom w:val="nil"/>
              <w:right w:val="nil"/>
            </w:tcBorders>
            <w:shd w:val="clear" w:color="auto" w:fill="auto"/>
            <w:noWrap/>
            <w:vAlign w:val="center"/>
            <w:hideMark/>
          </w:tcPr>
          <w:p w14:paraId="08C036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$4,229.67</w:t>
            </w:r>
          </w:p>
        </w:tc>
        <w:tc>
          <w:tcPr>
            <w:tcW w:w="724" w:type="dxa"/>
            <w:tcBorders>
              <w:top w:val="nil"/>
              <w:left w:val="nil"/>
              <w:bottom w:val="nil"/>
              <w:right w:val="nil"/>
            </w:tcBorders>
            <w:shd w:val="clear" w:color="auto" w:fill="auto"/>
            <w:noWrap/>
            <w:vAlign w:val="center"/>
            <w:hideMark/>
          </w:tcPr>
          <w:p w14:paraId="50E84B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$4,246.59</w:t>
            </w:r>
          </w:p>
        </w:tc>
        <w:tc>
          <w:tcPr>
            <w:tcW w:w="835" w:type="dxa"/>
            <w:tcBorders>
              <w:top w:val="nil"/>
              <w:left w:val="nil"/>
              <w:bottom w:val="nil"/>
              <w:right w:val="nil"/>
            </w:tcBorders>
            <w:shd w:val="clear" w:color="auto" w:fill="auto"/>
            <w:noWrap/>
            <w:vAlign w:val="center"/>
            <w:hideMark/>
          </w:tcPr>
          <w:p w14:paraId="7AA929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$4,263.58</w:t>
            </w:r>
          </w:p>
        </w:tc>
        <w:tc>
          <w:tcPr>
            <w:tcW w:w="724" w:type="dxa"/>
            <w:tcBorders>
              <w:top w:val="nil"/>
              <w:left w:val="nil"/>
              <w:bottom w:val="nil"/>
              <w:right w:val="nil"/>
            </w:tcBorders>
            <w:shd w:val="clear" w:color="auto" w:fill="auto"/>
            <w:noWrap/>
            <w:vAlign w:val="center"/>
            <w:hideMark/>
          </w:tcPr>
          <w:p w14:paraId="46B211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$4,280.63</w:t>
            </w:r>
          </w:p>
        </w:tc>
        <w:tc>
          <w:tcPr>
            <w:tcW w:w="724" w:type="dxa"/>
            <w:tcBorders>
              <w:top w:val="nil"/>
              <w:left w:val="nil"/>
              <w:bottom w:val="nil"/>
              <w:right w:val="nil"/>
            </w:tcBorders>
            <w:shd w:val="clear" w:color="auto" w:fill="auto"/>
            <w:noWrap/>
            <w:vAlign w:val="center"/>
            <w:hideMark/>
          </w:tcPr>
          <w:p w14:paraId="386926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$4,297.76</w:t>
            </w:r>
          </w:p>
        </w:tc>
        <w:tc>
          <w:tcPr>
            <w:tcW w:w="724" w:type="dxa"/>
            <w:tcBorders>
              <w:top w:val="nil"/>
              <w:left w:val="nil"/>
              <w:bottom w:val="nil"/>
              <w:right w:val="nil"/>
            </w:tcBorders>
            <w:shd w:val="clear" w:color="auto" w:fill="auto"/>
            <w:noWrap/>
            <w:vAlign w:val="center"/>
            <w:hideMark/>
          </w:tcPr>
          <w:p w14:paraId="34ED2B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$4,314.95</w:t>
            </w:r>
          </w:p>
        </w:tc>
        <w:tc>
          <w:tcPr>
            <w:tcW w:w="724" w:type="dxa"/>
            <w:tcBorders>
              <w:top w:val="nil"/>
              <w:left w:val="nil"/>
              <w:bottom w:val="nil"/>
              <w:right w:val="nil"/>
            </w:tcBorders>
            <w:shd w:val="clear" w:color="auto" w:fill="auto"/>
            <w:noWrap/>
            <w:vAlign w:val="center"/>
            <w:hideMark/>
          </w:tcPr>
          <w:p w14:paraId="099AA9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$4,332.21</w:t>
            </w:r>
          </w:p>
        </w:tc>
        <w:tc>
          <w:tcPr>
            <w:tcW w:w="724" w:type="dxa"/>
            <w:tcBorders>
              <w:top w:val="nil"/>
              <w:left w:val="nil"/>
              <w:bottom w:val="nil"/>
              <w:right w:val="nil"/>
            </w:tcBorders>
            <w:shd w:val="clear" w:color="auto" w:fill="auto"/>
            <w:noWrap/>
            <w:vAlign w:val="center"/>
            <w:hideMark/>
          </w:tcPr>
          <w:p w14:paraId="0D67A0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$4,349.54</w:t>
            </w:r>
          </w:p>
        </w:tc>
        <w:tc>
          <w:tcPr>
            <w:tcW w:w="790" w:type="dxa"/>
            <w:tcBorders>
              <w:top w:val="nil"/>
              <w:left w:val="nil"/>
              <w:bottom w:val="nil"/>
              <w:right w:val="nil"/>
            </w:tcBorders>
            <w:shd w:val="clear" w:color="auto" w:fill="auto"/>
            <w:noWrap/>
            <w:vAlign w:val="center"/>
            <w:hideMark/>
          </w:tcPr>
          <w:p w14:paraId="5B76C8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$4,366.93</w:t>
            </w:r>
          </w:p>
        </w:tc>
        <w:tc>
          <w:tcPr>
            <w:tcW w:w="866" w:type="dxa"/>
            <w:gridSpan w:val="2"/>
            <w:tcBorders>
              <w:top w:val="nil"/>
              <w:left w:val="nil"/>
              <w:bottom w:val="nil"/>
              <w:right w:val="nil"/>
            </w:tcBorders>
            <w:shd w:val="clear" w:color="auto" w:fill="auto"/>
            <w:noWrap/>
            <w:vAlign w:val="center"/>
            <w:hideMark/>
          </w:tcPr>
          <w:p w14:paraId="770671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$4,384.40</w:t>
            </w:r>
          </w:p>
        </w:tc>
        <w:tc>
          <w:tcPr>
            <w:tcW w:w="753" w:type="dxa"/>
            <w:tcBorders>
              <w:top w:val="nil"/>
              <w:left w:val="nil"/>
              <w:bottom w:val="nil"/>
              <w:right w:val="nil"/>
            </w:tcBorders>
            <w:shd w:val="clear" w:color="auto" w:fill="auto"/>
            <w:noWrap/>
            <w:vAlign w:val="center"/>
            <w:hideMark/>
          </w:tcPr>
          <w:p w14:paraId="4D4E79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$4,401.94</w:t>
            </w:r>
          </w:p>
        </w:tc>
        <w:tc>
          <w:tcPr>
            <w:tcW w:w="791" w:type="dxa"/>
            <w:tcBorders>
              <w:top w:val="nil"/>
              <w:left w:val="nil"/>
              <w:bottom w:val="nil"/>
              <w:right w:val="nil"/>
            </w:tcBorders>
            <w:shd w:val="clear" w:color="auto" w:fill="auto"/>
            <w:noWrap/>
            <w:vAlign w:val="center"/>
            <w:hideMark/>
          </w:tcPr>
          <w:p w14:paraId="568F78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$4,419.55</w:t>
            </w:r>
          </w:p>
        </w:tc>
      </w:tr>
      <w:tr w:rsidR="001958E5" w:rsidRPr="003105AA" w14:paraId="3BFC4ABF" w14:textId="77777777" w:rsidTr="002E0329">
        <w:trPr>
          <w:trHeight w:val="270"/>
        </w:trPr>
        <w:tc>
          <w:tcPr>
            <w:tcW w:w="980" w:type="dxa"/>
            <w:tcBorders>
              <w:top w:val="nil"/>
              <w:left w:val="nil"/>
              <w:bottom w:val="nil"/>
              <w:right w:val="nil"/>
            </w:tcBorders>
            <w:shd w:val="clear" w:color="auto" w:fill="auto"/>
            <w:noWrap/>
            <w:vAlign w:val="bottom"/>
            <w:hideMark/>
          </w:tcPr>
          <w:p w14:paraId="21DC97C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90</w:t>
            </w:r>
          </w:p>
        </w:tc>
        <w:tc>
          <w:tcPr>
            <w:tcW w:w="864" w:type="dxa"/>
            <w:tcBorders>
              <w:top w:val="nil"/>
              <w:left w:val="nil"/>
              <w:bottom w:val="nil"/>
              <w:right w:val="nil"/>
            </w:tcBorders>
            <w:shd w:val="clear" w:color="auto" w:fill="auto"/>
            <w:noWrap/>
            <w:vAlign w:val="center"/>
            <w:hideMark/>
          </w:tcPr>
          <w:p w14:paraId="26B6D82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$4,285.97</w:t>
            </w:r>
          </w:p>
        </w:tc>
        <w:tc>
          <w:tcPr>
            <w:tcW w:w="724" w:type="dxa"/>
            <w:tcBorders>
              <w:top w:val="nil"/>
              <w:left w:val="nil"/>
              <w:bottom w:val="nil"/>
              <w:right w:val="nil"/>
            </w:tcBorders>
            <w:shd w:val="clear" w:color="auto" w:fill="auto"/>
            <w:noWrap/>
            <w:vAlign w:val="center"/>
            <w:hideMark/>
          </w:tcPr>
          <w:p w14:paraId="4F9003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$4,303.12</w:t>
            </w:r>
          </w:p>
        </w:tc>
        <w:tc>
          <w:tcPr>
            <w:tcW w:w="835" w:type="dxa"/>
            <w:tcBorders>
              <w:top w:val="nil"/>
              <w:left w:val="nil"/>
              <w:bottom w:val="nil"/>
              <w:right w:val="nil"/>
            </w:tcBorders>
            <w:shd w:val="clear" w:color="auto" w:fill="auto"/>
            <w:noWrap/>
            <w:vAlign w:val="center"/>
            <w:hideMark/>
          </w:tcPr>
          <w:p w14:paraId="62CFE9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$4,320.33</w:t>
            </w:r>
          </w:p>
        </w:tc>
        <w:tc>
          <w:tcPr>
            <w:tcW w:w="724" w:type="dxa"/>
            <w:tcBorders>
              <w:top w:val="nil"/>
              <w:left w:val="nil"/>
              <w:bottom w:val="nil"/>
              <w:right w:val="nil"/>
            </w:tcBorders>
            <w:shd w:val="clear" w:color="auto" w:fill="auto"/>
            <w:noWrap/>
            <w:vAlign w:val="center"/>
            <w:hideMark/>
          </w:tcPr>
          <w:p w14:paraId="5D4BE5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$4,337.61</w:t>
            </w:r>
          </w:p>
        </w:tc>
        <w:tc>
          <w:tcPr>
            <w:tcW w:w="724" w:type="dxa"/>
            <w:tcBorders>
              <w:top w:val="nil"/>
              <w:left w:val="nil"/>
              <w:bottom w:val="nil"/>
              <w:right w:val="nil"/>
            </w:tcBorders>
            <w:shd w:val="clear" w:color="auto" w:fill="auto"/>
            <w:noWrap/>
            <w:vAlign w:val="center"/>
            <w:hideMark/>
          </w:tcPr>
          <w:p w14:paraId="43BBE8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$4,354.96</w:t>
            </w:r>
          </w:p>
        </w:tc>
        <w:tc>
          <w:tcPr>
            <w:tcW w:w="724" w:type="dxa"/>
            <w:tcBorders>
              <w:top w:val="nil"/>
              <w:left w:val="nil"/>
              <w:bottom w:val="nil"/>
              <w:right w:val="nil"/>
            </w:tcBorders>
            <w:shd w:val="clear" w:color="auto" w:fill="auto"/>
            <w:noWrap/>
            <w:vAlign w:val="center"/>
            <w:hideMark/>
          </w:tcPr>
          <w:p w14:paraId="1AE0C4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$4,372.38</w:t>
            </w:r>
          </w:p>
        </w:tc>
        <w:tc>
          <w:tcPr>
            <w:tcW w:w="724" w:type="dxa"/>
            <w:tcBorders>
              <w:top w:val="nil"/>
              <w:left w:val="nil"/>
              <w:bottom w:val="nil"/>
              <w:right w:val="nil"/>
            </w:tcBorders>
            <w:shd w:val="clear" w:color="auto" w:fill="auto"/>
            <w:noWrap/>
            <w:vAlign w:val="center"/>
            <w:hideMark/>
          </w:tcPr>
          <w:p w14:paraId="3BF031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$4,389.87</w:t>
            </w:r>
          </w:p>
        </w:tc>
        <w:tc>
          <w:tcPr>
            <w:tcW w:w="724" w:type="dxa"/>
            <w:tcBorders>
              <w:top w:val="nil"/>
              <w:left w:val="nil"/>
              <w:bottom w:val="nil"/>
              <w:right w:val="nil"/>
            </w:tcBorders>
            <w:shd w:val="clear" w:color="auto" w:fill="auto"/>
            <w:noWrap/>
            <w:vAlign w:val="center"/>
            <w:hideMark/>
          </w:tcPr>
          <w:p w14:paraId="08B781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$4,407.43</w:t>
            </w:r>
          </w:p>
        </w:tc>
        <w:tc>
          <w:tcPr>
            <w:tcW w:w="790" w:type="dxa"/>
            <w:tcBorders>
              <w:top w:val="nil"/>
              <w:left w:val="nil"/>
              <w:bottom w:val="nil"/>
              <w:right w:val="nil"/>
            </w:tcBorders>
            <w:shd w:val="clear" w:color="auto" w:fill="auto"/>
            <w:noWrap/>
            <w:vAlign w:val="center"/>
            <w:hideMark/>
          </w:tcPr>
          <w:p w14:paraId="02F96E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$4,425.06</w:t>
            </w:r>
          </w:p>
        </w:tc>
        <w:tc>
          <w:tcPr>
            <w:tcW w:w="866" w:type="dxa"/>
            <w:gridSpan w:val="2"/>
            <w:tcBorders>
              <w:top w:val="nil"/>
              <w:left w:val="nil"/>
              <w:bottom w:val="nil"/>
              <w:right w:val="nil"/>
            </w:tcBorders>
            <w:shd w:val="clear" w:color="auto" w:fill="auto"/>
            <w:noWrap/>
            <w:vAlign w:val="center"/>
            <w:hideMark/>
          </w:tcPr>
          <w:p w14:paraId="361F76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$4,442.76</w:t>
            </w:r>
          </w:p>
        </w:tc>
        <w:tc>
          <w:tcPr>
            <w:tcW w:w="753" w:type="dxa"/>
            <w:tcBorders>
              <w:top w:val="nil"/>
              <w:left w:val="nil"/>
              <w:bottom w:val="nil"/>
              <w:right w:val="nil"/>
            </w:tcBorders>
            <w:shd w:val="clear" w:color="auto" w:fill="auto"/>
            <w:noWrap/>
            <w:vAlign w:val="center"/>
            <w:hideMark/>
          </w:tcPr>
          <w:p w14:paraId="700628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$4,460.53</w:t>
            </w:r>
          </w:p>
        </w:tc>
        <w:tc>
          <w:tcPr>
            <w:tcW w:w="791" w:type="dxa"/>
            <w:tcBorders>
              <w:top w:val="nil"/>
              <w:left w:val="nil"/>
              <w:bottom w:val="nil"/>
              <w:right w:val="nil"/>
            </w:tcBorders>
            <w:shd w:val="clear" w:color="auto" w:fill="auto"/>
            <w:noWrap/>
            <w:vAlign w:val="center"/>
            <w:hideMark/>
          </w:tcPr>
          <w:p w14:paraId="374A64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$4,478.37</w:t>
            </w:r>
          </w:p>
        </w:tc>
      </w:tr>
      <w:tr w:rsidR="001958E5" w:rsidRPr="003105AA" w14:paraId="661461B2" w14:textId="77777777" w:rsidTr="002E0329">
        <w:trPr>
          <w:trHeight w:val="270"/>
        </w:trPr>
        <w:tc>
          <w:tcPr>
            <w:tcW w:w="980" w:type="dxa"/>
            <w:tcBorders>
              <w:top w:val="nil"/>
              <w:left w:val="nil"/>
              <w:bottom w:val="nil"/>
              <w:right w:val="nil"/>
            </w:tcBorders>
            <w:shd w:val="clear" w:color="auto" w:fill="auto"/>
            <w:noWrap/>
            <w:vAlign w:val="bottom"/>
            <w:hideMark/>
          </w:tcPr>
          <w:p w14:paraId="58CC595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91</w:t>
            </w:r>
          </w:p>
        </w:tc>
        <w:tc>
          <w:tcPr>
            <w:tcW w:w="864" w:type="dxa"/>
            <w:tcBorders>
              <w:top w:val="nil"/>
              <w:left w:val="nil"/>
              <w:bottom w:val="nil"/>
              <w:right w:val="nil"/>
            </w:tcBorders>
            <w:shd w:val="clear" w:color="auto" w:fill="auto"/>
            <w:noWrap/>
            <w:vAlign w:val="center"/>
            <w:hideMark/>
          </w:tcPr>
          <w:p w14:paraId="328CB4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$4,342.46</w:t>
            </w:r>
          </w:p>
        </w:tc>
        <w:tc>
          <w:tcPr>
            <w:tcW w:w="724" w:type="dxa"/>
            <w:tcBorders>
              <w:top w:val="nil"/>
              <w:left w:val="nil"/>
              <w:bottom w:val="nil"/>
              <w:right w:val="nil"/>
            </w:tcBorders>
            <w:shd w:val="clear" w:color="auto" w:fill="auto"/>
            <w:noWrap/>
            <w:vAlign w:val="center"/>
            <w:hideMark/>
          </w:tcPr>
          <w:p w14:paraId="5B07A8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$4,359.83</w:t>
            </w:r>
          </w:p>
        </w:tc>
        <w:tc>
          <w:tcPr>
            <w:tcW w:w="835" w:type="dxa"/>
            <w:tcBorders>
              <w:top w:val="nil"/>
              <w:left w:val="nil"/>
              <w:bottom w:val="nil"/>
              <w:right w:val="nil"/>
            </w:tcBorders>
            <w:shd w:val="clear" w:color="auto" w:fill="auto"/>
            <w:noWrap/>
            <w:vAlign w:val="center"/>
            <w:hideMark/>
          </w:tcPr>
          <w:p w14:paraId="4FCA7E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$4,377.27</w:t>
            </w:r>
          </w:p>
        </w:tc>
        <w:tc>
          <w:tcPr>
            <w:tcW w:w="724" w:type="dxa"/>
            <w:tcBorders>
              <w:top w:val="nil"/>
              <w:left w:val="nil"/>
              <w:bottom w:val="nil"/>
              <w:right w:val="nil"/>
            </w:tcBorders>
            <w:shd w:val="clear" w:color="auto" w:fill="auto"/>
            <w:noWrap/>
            <w:vAlign w:val="center"/>
            <w:hideMark/>
          </w:tcPr>
          <w:p w14:paraId="266A16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$4,394.78</w:t>
            </w:r>
          </w:p>
        </w:tc>
        <w:tc>
          <w:tcPr>
            <w:tcW w:w="724" w:type="dxa"/>
            <w:tcBorders>
              <w:top w:val="nil"/>
              <w:left w:val="nil"/>
              <w:bottom w:val="nil"/>
              <w:right w:val="nil"/>
            </w:tcBorders>
            <w:shd w:val="clear" w:color="auto" w:fill="auto"/>
            <w:noWrap/>
            <w:vAlign w:val="center"/>
            <w:hideMark/>
          </w:tcPr>
          <w:p w14:paraId="4EFA79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$4,412.36</w:t>
            </w:r>
          </w:p>
        </w:tc>
        <w:tc>
          <w:tcPr>
            <w:tcW w:w="724" w:type="dxa"/>
            <w:tcBorders>
              <w:top w:val="nil"/>
              <w:left w:val="nil"/>
              <w:bottom w:val="nil"/>
              <w:right w:val="nil"/>
            </w:tcBorders>
            <w:shd w:val="clear" w:color="auto" w:fill="auto"/>
            <w:noWrap/>
            <w:vAlign w:val="center"/>
            <w:hideMark/>
          </w:tcPr>
          <w:p w14:paraId="7A024D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$4,430.01</w:t>
            </w:r>
          </w:p>
        </w:tc>
        <w:tc>
          <w:tcPr>
            <w:tcW w:w="724" w:type="dxa"/>
            <w:tcBorders>
              <w:top w:val="nil"/>
              <w:left w:val="nil"/>
              <w:bottom w:val="nil"/>
              <w:right w:val="nil"/>
            </w:tcBorders>
            <w:shd w:val="clear" w:color="auto" w:fill="auto"/>
            <w:noWrap/>
            <w:vAlign w:val="center"/>
            <w:hideMark/>
          </w:tcPr>
          <w:p w14:paraId="4552AC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$4,447.73</w:t>
            </w:r>
          </w:p>
        </w:tc>
        <w:tc>
          <w:tcPr>
            <w:tcW w:w="724" w:type="dxa"/>
            <w:tcBorders>
              <w:top w:val="nil"/>
              <w:left w:val="nil"/>
              <w:bottom w:val="nil"/>
              <w:right w:val="nil"/>
            </w:tcBorders>
            <w:shd w:val="clear" w:color="auto" w:fill="auto"/>
            <w:noWrap/>
            <w:vAlign w:val="center"/>
            <w:hideMark/>
          </w:tcPr>
          <w:p w14:paraId="0FA0A3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$4,465.52</w:t>
            </w:r>
          </w:p>
        </w:tc>
        <w:tc>
          <w:tcPr>
            <w:tcW w:w="790" w:type="dxa"/>
            <w:tcBorders>
              <w:top w:val="nil"/>
              <w:left w:val="nil"/>
              <w:bottom w:val="nil"/>
              <w:right w:val="nil"/>
            </w:tcBorders>
            <w:shd w:val="clear" w:color="auto" w:fill="auto"/>
            <w:noWrap/>
            <w:vAlign w:val="center"/>
            <w:hideMark/>
          </w:tcPr>
          <w:p w14:paraId="209B37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$4,483.38</w:t>
            </w:r>
          </w:p>
        </w:tc>
        <w:tc>
          <w:tcPr>
            <w:tcW w:w="866" w:type="dxa"/>
            <w:gridSpan w:val="2"/>
            <w:tcBorders>
              <w:top w:val="nil"/>
              <w:left w:val="nil"/>
              <w:bottom w:val="nil"/>
              <w:right w:val="nil"/>
            </w:tcBorders>
            <w:shd w:val="clear" w:color="auto" w:fill="auto"/>
            <w:noWrap/>
            <w:vAlign w:val="center"/>
            <w:hideMark/>
          </w:tcPr>
          <w:p w14:paraId="7DBF7C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$4,501.31</w:t>
            </w:r>
          </w:p>
        </w:tc>
        <w:tc>
          <w:tcPr>
            <w:tcW w:w="753" w:type="dxa"/>
            <w:tcBorders>
              <w:top w:val="nil"/>
              <w:left w:val="nil"/>
              <w:bottom w:val="nil"/>
              <w:right w:val="nil"/>
            </w:tcBorders>
            <w:shd w:val="clear" w:color="auto" w:fill="auto"/>
            <w:noWrap/>
            <w:vAlign w:val="center"/>
            <w:hideMark/>
          </w:tcPr>
          <w:p w14:paraId="3612D0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$4,519.32</w:t>
            </w:r>
          </w:p>
        </w:tc>
        <w:tc>
          <w:tcPr>
            <w:tcW w:w="791" w:type="dxa"/>
            <w:tcBorders>
              <w:top w:val="nil"/>
              <w:left w:val="nil"/>
              <w:bottom w:val="nil"/>
              <w:right w:val="nil"/>
            </w:tcBorders>
            <w:shd w:val="clear" w:color="auto" w:fill="auto"/>
            <w:noWrap/>
            <w:vAlign w:val="center"/>
            <w:hideMark/>
          </w:tcPr>
          <w:p w14:paraId="0AC296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$4,537.40</w:t>
            </w:r>
          </w:p>
        </w:tc>
      </w:tr>
      <w:tr w:rsidR="001958E5" w:rsidRPr="003105AA" w14:paraId="60005AF5" w14:textId="77777777" w:rsidTr="002E0329">
        <w:trPr>
          <w:trHeight w:val="270"/>
        </w:trPr>
        <w:tc>
          <w:tcPr>
            <w:tcW w:w="980" w:type="dxa"/>
            <w:tcBorders>
              <w:top w:val="nil"/>
              <w:left w:val="nil"/>
              <w:bottom w:val="nil"/>
              <w:right w:val="nil"/>
            </w:tcBorders>
            <w:shd w:val="clear" w:color="auto" w:fill="auto"/>
            <w:noWrap/>
            <w:vAlign w:val="bottom"/>
            <w:hideMark/>
          </w:tcPr>
          <w:p w14:paraId="36F4E88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92</w:t>
            </w:r>
          </w:p>
        </w:tc>
        <w:tc>
          <w:tcPr>
            <w:tcW w:w="864" w:type="dxa"/>
            <w:tcBorders>
              <w:top w:val="nil"/>
              <w:left w:val="nil"/>
              <w:bottom w:val="nil"/>
              <w:right w:val="nil"/>
            </w:tcBorders>
            <w:shd w:val="clear" w:color="auto" w:fill="auto"/>
            <w:noWrap/>
            <w:vAlign w:val="center"/>
            <w:hideMark/>
          </w:tcPr>
          <w:p w14:paraId="6C88FD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$4,399.15</w:t>
            </w:r>
          </w:p>
        </w:tc>
        <w:tc>
          <w:tcPr>
            <w:tcW w:w="724" w:type="dxa"/>
            <w:tcBorders>
              <w:top w:val="nil"/>
              <w:left w:val="nil"/>
              <w:bottom w:val="nil"/>
              <w:right w:val="nil"/>
            </w:tcBorders>
            <w:shd w:val="clear" w:color="auto" w:fill="auto"/>
            <w:noWrap/>
            <w:vAlign w:val="center"/>
            <w:hideMark/>
          </w:tcPr>
          <w:p w14:paraId="5E77A0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$4,416.75</w:t>
            </w:r>
          </w:p>
        </w:tc>
        <w:tc>
          <w:tcPr>
            <w:tcW w:w="835" w:type="dxa"/>
            <w:tcBorders>
              <w:top w:val="nil"/>
              <w:left w:val="nil"/>
              <w:bottom w:val="nil"/>
              <w:right w:val="nil"/>
            </w:tcBorders>
            <w:shd w:val="clear" w:color="auto" w:fill="auto"/>
            <w:noWrap/>
            <w:vAlign w:val="center"/>
            <w:hideMark/>
          </w:tcPr>
          <w:p w14:paraId="2E47995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$4,434.41</w:t>
            </w:r>
          </w:p>
        </w:tc>
        <w:tc>
          <w:tcPr>
            <w:tcW w:w="724" w:type="dxa"/>
            <w:tcBorders>
              <w:top w:val="nil"/>
              <w:left w:val="nil"/>
              <w:bottom w:val="nil"/>
              <w:right w:val="nil"/>
            </w:tcBorders>
            <w:shd w:val="clear" w:color="auto" w:fill="auto"/>
            <w:noWrap/>
            <w:vAlign w:val="center"/>
            <w:hideMark/>
          </w:tcPr>
          <w:p w14:paraId="0BD34A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$4,452.15</w:t>
            </w:r>
          </w:p>
        </w:tc>
        <w:tc>
          <w:tcPr>
            <w:tcW w:w="724" w:type="dxa"/>
            <w:tcBorders>
              <w:top w:val="nil"/>
              <w:left w:val="nil"/>
              <w:bottom w:val="nil"/>
              <w:right w:val="nil"/>
            </w:tcBorders>
            <w:shd w:val="clear" w:color="auto" w:fill="auto"/>
            <w:noWrap/>
            <w:vAlign w:val="center"/>
            <w:hideMark/>
          </w:tcPr>
          <w:p w14:paraId="43D135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$4,469.96</w:t>
            </w:r>
          </w:p>
        </w:tc>
        <w:tc>
          <w:tcPr>
            <w:tcW w:w="724" w:type="dxa"/>
            <w:tcBorders>
              <w:top w:val="nil"/>
              <w:left w:val="nil"/>
              <w:bottom w:val="nil"/>
              <w:right w:val="nil"/>
            </w:tcBorders>
            <w:shd w:val="clear" w:color="auto" w:fill="auto"/>
            <w:noWrap/>
            <w:vAlign w:val="center"/>
            <w:hideMark/>
          </w:tcPr>
          <w:p w14:paraId="4BEF0C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$4,487.84</w:t>
            </w:r>
          </w:p>
        </w:tc>
        <w:tc>
          <w:tcPr>
            <w:tcW w:w="724" w:type="dxa"/>
            <w:tcBorders>
              <w:top w:val="nil"/>
              <w:left w:val="nil"/>
              <w:bottom w:val="nil"/>
              <w:right w:val="nil"/>
            </w:tcBorders>
            <w:shd w:val="clear" w:color="auto" w:fill="auto"/>
            <w:noWrap/>
            <w:vAlign w:val="center"/>
            <w:hideMark/>
          </w:tcPr>
          <w:p w14:paraId="2CB98D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$4,505.79</w:t>
            </w:r>
          </w:p>
        </w:tc>
        <w:tc>
          <w:tcPr>
            <w:tcW w:w="724" w:type="dxa"/>
            <w:tcBorders>
              <w:top w:val="nil"/>
              <w:left w:val="nil"/>
              <w:bottom w:val="nil"/>
              <w:right w:val="nil"/>
            </w:tcBorders>
            <w:shd w:val="clear" w:color="auto" w:fill="auto"/>
            <w:noWrap/>
            <w:vAlign w:val="center"/>
            <w:hideMark/>
          </w:tcPr>
          <w:p w14:paraId="657143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$4,523.81</w:t>
            </w:r>
          </w:p>
        </w:tc>
        <w:tc>
          <w:tcPr>
            <w:tcW w:w="790" w:type="dxa"/>
            <w:tcBorders>
              <w:top w:val="nil"/>
              <w:left w:val="nil"/>
              <w:bottom w:val="nil"/>
              <w:right w:val="nil"/>
            </w:tcBorders>
            <w:shd w:val="clear" w:color="auto" w:fill="auto"/>
            <w:noWrap/>
            <w:vAlign w:val="center"/>
            <w:hideMark/>
          </w:tcPr>
          <w:p w14:paraId="453AB5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$4,541.91</w:t>
            </w:r>
          </w:p>
        </w:tc>
        <w:tc>
          <w:tcPr>
            <w:tcW w:w="866" w:type="dxa"/>
            <w:gridSpan w:val="2"/>
            <w:tcBorders>
              <w:top w:val="nil"/>
              <w:left w:val="nil"/>
              <w:bottom w:val="nil"/>
              <w:right w:val="nil"/>
            </w:tcBorders>
            <w:shd w:val="clear" w:color="auto" w:fill="auto"/>
            <w:noWrap/>
            <w:vAlign w:val="center"/>
            <w:hideMark/>
          </w:tcPr>
          <w:p w14:paraId="78585B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$4,560.08</w:t>
            </w:r>
          </w:p>
        </w:tc>
        <w:tc>
          <w:tcPr>
            <w:tcW w:w="753" w:type="dxa"/>
            <w:tcBorders>
              <w:top w:val="nil"/>
              <w:left w:val="nil"/>
              <w:bottom w:val="nil"/>
              <w:right w:val="nil"/>
            </w:tcBorders>
            <w:shd w:val="clear" w:color="auto" w:fill="auto"/>
            <w:noWrap/>
            <w:vAlign w:val="center"/>
            <w:hideMark/>
          </w:tcPr>
          <w:p w14:paraId="70C2E8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$4,578.32</w:t>
            </w:r>
          </w:p>
        </w:tc>
        <w:tc>
          <w:tcPr>
            <w:tcW w:w="791" w:type="dxa"/>
            <w:tcBorders>
              <w:top w:val="nil"/>
              <w:left w:val="nil"/>
              <w:bottom w:val="nil"/>
              <w:right w:val="nil"/>
            </w:tcBorders>
            <w:shd w:val="clear" w:color="auto" w:fill="auto"/>
            <w:noWrap/>
            <w:vAlign w:val="center"/>
            <w:hideMark/>
          </w:tcPr>
          <w:p w14:paraId="005F38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$4,596.63</w:t>
            </w:r>
          </w:p>
        </w:tc>
      </w:tr>
      <w:tr w:rsidR="001958E5" w:rsidRPr="003105AA" w14:paraId="7059A8E2" w14:textId="77777777" w:rsidTr="002E0329">
        <w:trPr>
          <w:trHeight w:val="270"/>
        </w:trPr>
        <w:tc>
          <w:tcPr>
            <w:tcW w:w="980" w:type="dxa"/>
            <w:tcBorders>
              <w:top w:val="nil"/>
              <w:left w:val="nil"/>
              <w:bottom w:val="nil"/>
              <w:right w:val="nil"/>
            </w:tcBorders>
            <w:shd w:val="clear" w:color="auto" w:fill="auto"/>
            <w:noWrap/>
            <w:vAlign w:val="bottom"/>
            <w:hideMark/>
          </w:tcPr>
          <w:p w14:paraId="08AE598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93</w:t>
            </w:r>
          </w:p>
        </w:tc>
        <w:tc>
          <w:tcPr>
            <w:tcW w:w="864" w:type="dxa"/>
            <w:tcBorders>
              <w:top w:val="nil"/>
              <w:left w:val="nil"/>
              <w:bottom w:val="nil"/>
              <w:right w:val="nil"/>
            </w:tcBorders>
            <w:shd w:val="clear" w:color="auto" w:fill="auto"/>
            <w:noWrap/>
            <w:vAlign w:val="center"/>
            <w:hideMark/>
          </w:tcPr>
          <w:p w14:paraId="23AE31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$4,456.07</w:t>
            </w:r>
          </w:p>
        </w:tc>
        <w:tc>
          <w:tcPr>
            <w:tcW w:w="724" w:type="dxa"/>
            <w:tcBorders>
              <w:top w:val="nil"/>
              <w:left w:val="nil"/>
              <w:bottom w:val="nil"/>
              <w:right w:val="nil"/>
            </w:tcBorders>
            <w:shd w:val="clear" w:color="auto" w:fill="auto"/>
            <w:noWrap/>
            <w:vAlign w:val="center"/>
            <w:hideMark/>
          </w:tcPr>
          <w:p w14:paraId="6CA7BC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$4,473.89</w:t>
            </w:r>
          </w:p>
        </w:tc>
        <w:tc>
          <w:tcPr>
            <w:tcW w:w="835" w:type="dxa"/>
            <w:tcBorders>
              <w:top w:val="nil"/>
              <w:left w:val="nil"/>
              <w:bottom w:val="nil"/>
              <w:right w:val="nil"/>
            </w:tcBorders>
            <w:shd w:val="clear" w:color="auto" w:fill="auto"/>
            <w:noWrap/>
            <w:vAlign w:val="center"/>
            <w:hideMark/>
          </w:tcPr>
          <w:p w14:paraId="79F7A2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$4,491.79</w:t>
            </w:r>
          </w:p>
        </w:tc>
        <w:tc>
          <w:tcPr>
            <w:tcW w:w="724" w:type="dxa"/>
            <w:tcBorders>
              <w:top w:val="nil"/>
              <w:left w:val="nil"/>
              <w:bottom w:val="nil"/>
              <w:right w:val="nil"/>
            </w:tcBorders>
            <w:shd w:val="clear" w:color="auto" w:fill="auto"/>
            <w:noWrap/>
            <w:vAlign w:val="center"/>
            <w:hideMark/>
          </w:tcPr>
          <w:p w14:paraId="2C18D8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$4,509.76</w:t>
            </w:r>
          </w:p>
        </w:tc>
        <w:tc>
          <w:tcPr>
            <w:tcW w:w="724" w:type="dxa"/>
            <w:tcBorders>
              <w:top w:val="nil"/>
              <w:left w:val="nil"/>
              <w:bottom w:val="nil"/>
              <w:right w:val="nil"/>
            </w:tcBorders>
            <w:shd w:val="clear" w:color="auto" w:fill="auto"/>
            <w:noWrap/>
            <w:vAlign w:val="center"/>
            <w:hideMark/>
          </w:tcPr>
          <w:p w14:paraId="50440E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$4,527.79</w:t>
            </w:r>
          </w:p>
        </w:tc>
        <w:tc>
          <w:tcPr>
            <w:tcW w:w="724" w:type="dxa"/>
            <w:tcBorders>
              <w:top w:val="nil"/>
              <w:left w:val="nil"/>
              <w:bottom w:val="nil"/>
              <w:right w:val="nil"/>
            </w:tcBorders>
            <w:shd w:val="clear" w:color="auto" w:fill="auto"/>
            <w:noWrap/>
            <w:vAlign w:val="center"/>
            <w:hideMark/>
          </w:tcPr>
          <w:p w14:paraId="5DE9F5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$4,545.91</w:t>
            </w:r>
          </w:p>
        </w:tc>
        <w:tc>
          <w:tcPr>
            <w:tcW w:w="724" w:type="dxa"/>
            <w:tcBorders>
              <w:top w:val="nil"/>
              <w:left w:val="nil"/>
              <w:bottom w:val="nil"/>
              <w:right w:val="nil"/>
            </w:tcBorders>
            <w:shd w:val="clear" w:color="auto" w:fill="auto"/>
            <w:noWrap/>
            <w:vAlign w:val="center"/>
            <w:hideMark/>
          </w:tcPr>
          <w:p w14:paraId="738CD4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$4,564.09</w:t>
            </w:r>
          </w:p>
        </w:tc>
        <w:tc>
          <w:tcPr>
            <w:tcW w:w="724" w:type="dxa"/>
            <w:tcBorders>
              <w:top w:val="nil"/>
              <w:left w:val="nil"/>
              <w:bottom w:val="nil"/>
              <w:right w:val="nil"/>
            </w:tcBorders>
            <w:shd w:val="clear" w:color="auto" w:fill="auto"/>
            <w:noWrap/>
            <w:vAlign w:val="center"/>
            <w:hideMark/>
          </w:tcPr>
          <w:p w14:paraId="7CC3E3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$4,582.35</w:t>
            </w:r>
          </w:p>
        </w:tc>
        <w:tc>
          <w:tcPr>
            <w:tcW w:w="790" w:type="dxa"/>
            <w:tcBorders>
              <w:top w:val="nil"/>
              <w:left w:val="nil"/>
              <w:bottom w:val="nil"/>
              <w:right w:val="nil"/>
            </w:tcBorders>
            <w:shd w:val="clear" w:color="auto" w:fill="auto"/>
            <w:noWrap/>
            <w:vAlign w:val="center"/>
            <w:hideMark/>
          </w:tcPr>
          <w:p w14:paraId="0207AF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$4,600.67</w:t>
            </w:r>
          </w:p>
        </w:tc>
        <w:tc>
          <w:tcPr>
            <w:tcW w:w="866" w:type="dxa"/>
            <w:gridSpan w:val="2"/>
            <w:tcBorders>
              <w:top w:val="nil"/>
              <w:left w:val="nil"/>
              <w:bottom w:val="nil"/>
              <w:right w:val="nil"/>
            </w:tcBorders>
            <w:shd w:val="clear" w:color="auto" w:fill="auto"/>
            <w:noWrap/>
            <w:vAlign w:val="center"/>
            <w:hideMark/>
          </w:tcPr>
          <w:p w14:paraId="7BEA74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$4,619.08</w:t>
            </w:r>
          </w:p>
        </w:tc>
        <w:tc>
          <w:tcPr>
            <w:tcW w:w="753" w:type="dxa"/>
            <w:tcBorders>
              <w:top w:val="nil"/>
              <w:left w:val="nil"/>
              <w:bottom w:val="nil"/>
              <w:right w:val="nil"/>
            </w:tcBorders>
            <w:shd w:val="clear" w:color="auto" w:fill="auto"/>
            <w:noWrap/>
            <w:vAlign w:val="center"/>
            <w:hideMark/>
          </w:tcPr>
          <w:p w14:paraId="6C8C11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$4,637.55</w:t>
            </w:r>
          </w:p>
        </w:tc>
        <w:tc>
          <w:tcPr>
            <w:tcW w:w="791" w:type="dxa"/>
            <w:tcBorders>
              <w:top w:val="nil"/>
              <w:left w:val="nil"/>
              <w:bottom w:val="nil"/>
              <w:right w:val="nil"/>
            </w:tcBorders>
            <w:shd w:val="clear" w:color="auto" w:fill="auto"/>
            <w:noWrap/>
            <w:vAlign w:val="center"/>
            <w:hideMark/>
          </w:tcPr>
          <w:p w14:paraId="5494ED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$4,656.10</w:t>
            </w:r>
          </w:p>
        </w:tc>
      </w:tr>
      <w:tr w:rsidR="001958E5" w:rsidRPr="003105AA" w14:paraId="5B481EDC" w14:textId="77777777" w:rsidTr="002E0329">
        <w:trPr>
          <w:trHeight w:val="270"/>
        </w:trPr>
        <w:tc>
          <w:tcPr>
            <w:tcW w:w="980" w:type="dxa"/>
            <w:tcBorders>
              <w:top w:val="nil"/>
              <w:left w:val="nil"/>
              <w:bottom w:val="nil"/>
              <w:right w:val="nil"/>
            </w:tcBorders>
            <w:shd w:val="clear" w:color="auto" w:fill="auto"/>
            <w:noWrap/>
            <w:vAlign w:val="bottom"/>
            <w:hideMark/>
          </w:tcPr>
          <w:p w14:paraId="3AB0D22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94</w:t>
            </w:r>
          </w:p>
        </w:tc>
        <w:tc>
          <w:tcPr>
            <w:tcW w:w="864" w:type="dxa"/>
            <w:tcBorders>
              <w:top w:val="nil"/>
              <w:left w:val="nil"/>
              <w:bottom w:val="nil"/>
              <w:right w:val="nil"/>
            </w:tcBorders>
            <w:shd w:val="clear" w:color="auto" w:fill="auto"/>
            <w:noWrap/>
            <w:vAlign w:val="center"/>
            <w:hideMark/>
          </w:tcPr>
          <w:p w14:paraId="2C7AD2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$4,513.18</w:t>
            </w:r>
          </w:p>
        </w:tc>
        <w:tc>
          <w:tcPr>
            <w:tcW w:w="724" w:type="dxa"/>
            <w:tcBorders>
              <w:top w:val="nil"/>
              <w:left w:val="nil"/>
              <w:bottom w:val="nil"/>
              <w:right w:val="nil"/>
            </w:tcBorders>
            <w:shd w:val="clear" w:color="auto" w:fill="auto"/>
            <w:noWrap/>
            <w:vAlign w:val="center"/>
            <w:hideMark/>
          </w:tcPr>
          <w:p w14:paraId="7EF5B1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$4,531.23</w:t>
            </w:r>
          </w:p>
        </w:tc>
        <w:tc>
          <w:tcPr>
            <w:tcW w:w="835" w:type="dxa"/>
            <w:tcBorders>
              <w:top w:val="nil"/>
              <w:left w:val="nil"/>
              <w:bottom w:val="nil"/>
              <w:right w:val="nil"/>
            </w:tcBorders>
            <w:shd w:val="clear" w:color="auto" w:fill="auto"/>
            <w:noWrap/>
            <w:vAlign w:val="center"/>
            <w:hideMark/>
          </w:tcPr>
          <w:p w14:paraId="32A864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$4,549.36</w:t>
            </w:r>
          </w:p>
        </w:tc>
        <w:tc>
          <w:tcPr>
            <w:tcW w:w="724" w:type="dxa"/>
            <w:tcBorders>
              <w:top w:val="nil"/>
              <w:left w:val="nil"/>
              <w:bottom w:val="nil"/>
              <w:right w:val="nil"/>
            </w:tcBorders>
            <w:shd w:val="clear" w:color="auto" w:fill="auto"/>
            <w:noWrap/>
            <w:vAlign w:val="center"/>
            <w:hideMark/>
          </w:tcPr>
          <w:p w14:paraId="012768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$4,567.56</w:t>
            </w:r>
          </w:p>
        </w:tc>
        <w:tc>
          <w:tcPr>
            <w:tcW w:w="724" w:type="dxa"/>
            <w:tcBorders>
              <w:top w:val="nil"/>
              <w:left w:val="nil"/>
              <w:bottom w:val="nil"/>
              <w:right w:val="nil"/>
            </w:tcBorders>
            <w:shd w:val="clear" w:color="auto" w:fill="auto"/>
            <w:noWrap/>
            <w:vAlign w:val="center"/>
            <w:hideMark/>
          </w:tcPr>
          <w:p w14:paraId="5FD505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$4,585.83</w:t>
            </w:r>
          </w:p>
        </w:tc>
        <w:tc>
          <w:tcPr>
            <w:tcW w:w="724" w:type="dxa"/>
            <w:tcBorders>
              <w:top w:val="nil"/>
              <w:left w:val="nil"/>
              <w:bottom w:val="nil"/>
              <w:right w:val="nil"/>
            </w:tcBorders>
            <w:shd w:val="clear" w:color="auto" w:fill="auto"/>
            <w:noWrap/>
            <w:vAlign w:val="center"/>
            <w:hideMark/>
          </w:tcPr>
          <w:p w14:paraId="0A3766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$4,604.17</w:t>
            </w:r>
          </w:p>
        </w:tc>
        <w:tc>
          <w:tcPr>
            <w:tcW w:w="724" w:type="dxa"/>
            <w:tcBorders>
              <w:top w:val="nil"/>
              <w:left w:val="nil"/>
              <w:bottom w:val="nil"/>
              <w:right w:val="nil"/>
            </w:tcBorders>
            <w:shd w:val="clear" w:color="auto" w:fill="auto"/>
            <w:noWrap/>
            <w:vAlign w:val="center"/>
            <w:hideMark/>
          </w:tcPr>
          <w:p w14:paraId="0A58CB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$4,622.59</w:t>
            </w:r>
          </w:p>
        </w:tc>
        <w:tc>
          <w:tcPr>
            <w:tcW w:w="724" w:type="dxa"/>
            <w:tcBorders>
              <w:top w:val="nil"/>
              <w:left w:val="nil"/>
              <w:bottom w:val="nil"/>
              <w:right w:val="nil"/>
            </w:tcBorders>
            <w:shd w:val="clear" w:color="auto" w:fill="auto"/>
            <w:noWrap/>
            <w:vAlign w:val="center"/>
            <w:hideMark/>
          </w:tcPr>
          <w:p w14:paraId="0B7697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$4,641.08</w:t>
            </w:r>
          </w:p>
        </w:tc>
        <w:tc>
          <w:tcPr>
            <w:tcW w:w="790" w:type="dxa"/>
            <w:tcBorders>
              <w:top w:val="nil"/>
              <w:left w:val="nil"/>
              <w:bottom w:val="nil"/>
              <w:right w:val="nil"/>
            </w:tcBorders>
            <w:shd w:val="clear" w:color="auto" w:fill="auto"/>
            <w:noWrap/>
            <w:vAlign w:val="center"/>
            <w:hideMark/>
          </w:tcPr>
          <w:p w14:paraId="5F9CC9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$4,659.64</w:t>
            </w:r>
          </w:p>
        </w:tc>
        <w:tc>
          <w:tcPr>
            <w:tcW w:w="866" w:type="dxa"/>
            <w:gridSpan w:val="2"/>
            <w:tcBorders>
              <w:top w:val="nil"/>
              <w:left w:val="nil"/>
              <w:bottom w:val="nil"/>
              <w:right w:val="nil"/>
            </w:tcBorders>
            <w:shd w:val="clear" w:color="auto" w:fill="auto"/>
            <w:noWrap/>
            <w:vAlign w:val="center"/>
            <w:hideMark/>
          </w:tcPr>
          <w:p w14:paraId="1CD9F3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$4,678.28</w:t>
            </w:r>
          </w:p>
        </w:tc>
        <w:tc>
          <w:tcPr>
            <w:tcW w:w="753" w:type="dxa"/>
            <w:tcBorders>
              <w:top w:val="nil"/>
              <w:left w:val="nil"/>
              <w:bottom w:val="nil"/>
              <w:right w:val="nil"/>
            </w:tcBorders>
            <w:shd w:val="clear" w:color="auto" w:fill="auto"/>
            <w:noWrap/>
            <w:vAlign w:val="center"/>
            <w:hideMark/>
          </w:tcPr>
          <w:p w14:paraId="7059B8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$4,696.99</w:t>
            </w:r>
          </w:p>
        </w:tc>
        <w:tc>
          <w:tcPr>
            <w:tcW w:w="791" w:type="dxa"/>
            <w:tcBorders>
              <w:top w:val="nil"/>
              <w:left w:val="nil"/>
              <w:bottom w:val="nil"/>
              <w:right w:val="nil"/>
            </w:tcBorders>
            <w:shd w:val="clear" w:color="auto" w:fill="auto"/>
            <w:noWrap/>
            <w:vAlign w:val="center"/>
            <w:hideMark/>
          </w:tcPr>
          <w:p w14:paraId="3D0DF3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$4,715.78</w:t>
            </w:r>
          </w:p>
        </w:tc>
      </w:tr>
      <w:tr w:rsidR="001958E5" w:rsidRPr="003105AA" w14:paraId="27943AFA" w14:textId="77777777" w:rsidTr="002E0329">
        <w:trPr>
          <w:trHeight w:val="270"/>
        </w:trPr>
        <w:tc>
          <w:tcPr>
            <w:tcW w:w="980" w:type="dxa"/>
            <w:tcBorders>
              <w:top w:val="nil"/>
              <w:left w:val="nil"/>
              <w:bottom w:val="nil"/>
              <w:right w:val="nil"/>
            </w:tcBorders>
            <w:shd w:val="clear" w:color="auto" w:fill="auto"/>
            <w:noWrap/>
            <w:vAlign w:val="bottom"/>
            <w:hideMark/>
          </w:tcPr>
          <w:p w14:paraId="78D4C0A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95</w:t>
            </w:r>
          </w:p>
        </w:tc>
        <w:tc>
          <w:tcPr>
            <w:tcW w:w="864" w:type="dxa"/>
            <w:tcBorders>
              <w:top w:val="nil"/>
              <w:left w:val="nil"/>
              <w:bottom w:val="nil"/>
              <w:right w:val="nil"/>
            </w:tcBorders>
            <w:shd w:val="clear" w:color="auto" w:fill="auto"/>
            <w:noWrap/>
            <w:vAlign w:val="center"/>
            <w:hideMark/>
          </w:tcPr>
          <w:p w14:paraId="14F096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$4,570.45</w:t>
            </w:r>
          </w:p>
        </w:tc>
        <w:tc>
          <w:tcPr>
            <w:tcW w:w="724" w:type="dxa"/>
            <w:tcBorders>
              <w:top w:val="nil"/>
              <w:left w:val="nil"/>
              <w:bottom w:val="nil"/>
              <w:right w:val="nil"/>
            </w:tcBorders>
            <w:shd w:val="clear" w:color="auto" w:fill="auto"/>
            <w:noWrap/>
            <w:vAlign w:val="center"/>
            <w:hideMark/>
          </w:tcPr>
          <w:p w14:paraId="6CBC05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$4,588.73</w:t>
            </w:r>
          </w:p>
        </w:tc>
        <w:tc>
          <w:tcPr>
            <w:tcW w:w="835" w:type="dxa"/>
            <w:tcBorders>
              <w:top w:val="nil"/>
              <w:left w:val="nil"/>
              <w:bottom w:val="nil"/>
              <w:right w:val="nil"/>
            </w:tcBorders>
            <w:shd w:val="clear" w:color="auto" w:fill="auto"/>
            <w:noWrap/>
            <w:vAlign w:val="center"/>
            <w:hideMark/>
          </w:tcPr>
          <w:p w14:paraId="041A52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$4,607.09</w:t>
            </w:r>
          </w:p>
        </w:tc>
        <w:tc>
          <w:tcPr>
            <w:tcW w:w="724" w:type="dxa"/>
            <w:tcBorders>
              <w:top w:val="nil"/>
              <w:left w:val="nil"/>
              <w:bottom w:val="nil"/>
              <w:right w:val="nil"/>
            </w:tcBorders>
            <w:shd w:val="clear" w:color="auto" w:fill="auto"/>
            <w:noWrap/>
            <w:vAlign w:val="center"/>
            <w:hideMark/>
          </w:tcPr>
          <w:p w14:paraId="00D850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$4,625.51</w:t>
            </w:r>
          </w:p>
        </w:tc>
        <w:tc>
          <w:tcPr>
            <w:tcW w:w="724" w:type="dxa"/>
            <w:tcBorders>
              <w:top w:val="nil"/>
              <w:left w:val="nil"/>
              <w:bottom w:val="nil"/>
              <w:right w:val="nil"/>
            </w:tcBorders>
            <w:shd w:val="clear" w:color="auto" w:fill="auto"/>
            <w:noWrap/>
            <w:vAlign w:val="center"/>
            <w:hideMark/>
          </w:tcPr>
          <w:p w14:paraId="059CB2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$4,644.02</w:t>
            </w:r>
          </w:p>
        </w:tc>
        <w:tc>
          <w:tcPr>
            <w:tcW w:w="724" w:type="dxa"/>
            <w:tcBorders>
              <w:top w:val="nil"/>
              <w:left w:val="nil"/>
              <w:bottom w:val="nil"/>
              <w:right w:val="nil"/>
            </w:tcBorders>
            <w:shd w:val="clear" w:color="auto" w:fill="auto"/>
            <w:noWrap/>
            <w:vAlign w:val="center"/>
            <w:hideMark/>
          </w:tcPr>
          <w:p w14:paraId="677C94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$4,662.59</w:t>
            </w:r>
          </w:p>
        </w:tc>
        <w:tc>
          <w:tcPr>
            <w:tcW w:w="724" w:type="dxa"/>
            <w:tcBorders>
              <w:top w:val="nil"/>
              <w:left w:val="nil"/>
              <w:bottom w:val="nil"/>
              <w:right w:val="nil"/>
            </w:tcBorders>
            <w:shd w:val="clear" w:color="auto" w:fill="auto"/>
            <w:noWrap/>
            <w:vAlign w:val="center"/>
            <w:hideMark/>
          </w:tcPr>
          <w:p w14:paraId="31481D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$4,681.24</w:t>
            </w:r>
          </w:p>
        </w:tc>
        <w:tc>
          <w:tcPr>
            <w:tcW w:w="724" w:type="dxa"/>
            <w:tcBorders>
              <w:top w:val="nil"/>
              <w:left w:val="nil"/>
              <w:bottom w:val="nil"/>
              <w:right w:val="nil"/>
            </w:tcBorders>
            <w:shd w:val="clear" w:color="auto" w:fill="auto"/>
            <w:noWrap/>
            <w:vAlign w:val="center"/>
            <w:hideMark/>
          </w:tcPr>
          <w:p w14:paraId="36A6AC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$4,699.97</w:t>
            </w:r>
          </w:p>
        </w:tc>
        <w:tc>
          <w:tcPr>
            <w:tcW w:w="790" w:type="dxa"/>
            <w:tcBorders>
              <w:top w:val="nil"/>
              <w:left w:val="nil"/>
              <w:bottom w:val="nil"/>
              <w:right w:val="nil"/>
            </w:tcBorders>
            <w:shd w:val="clear" w:color="auto" w:fill="auto"/>
            <w:noWrap/>
            <w:vAlign w:val="center"/>
            <w:hideMark/>
          </w:tcPr>
          <w:p w14:paraId="332E7E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$4,718.77</w:t>
            </w:r>
          </w:p>
        </w:tc>
        <w:tc>
          <w:tcPr>
            <w:tcW w:w="866" w:type="dxa"/>
            <w:gridSpan w:val="2"/>
            <w:tcBorders>
              <w:top w:val="nil"/>
              <w:left w:val="nil"/>
              <w:bottom w:val="nil"/>
              <w:right w:val="nil"/>
            </w:tcBorders>
            <w:shd w:val="clear" w:color="auto" w:fill="auto"/>
            <w:noWrap/>
            <w:vAlign w:val="center"/>
            <w:hideMark/>
          </w:tcPr>
          <w:p w14:paraId="19B954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$4,737.64</w:t>
            </w:r>
          </w:p>
        </w:tc>
        <w:tc>
          <w:tcPr>
            <w:tcW w:w="753" w:type="dxa"/>
            <w:tcBorders>
              <w:top w:val="nil"/>
              <w:left w:val="nil"/>
              <w:bottom w:val="nil"/>
              <w:right w:val="nil"/>
            </w:tcBorders>
            <w:shd w:val="clear" w:color="auto" w:fill="auto"/>
            <w:noWrap/>
            <w:vAlign w:val="center"/>
            <w:hideMark/>
          </w:tcPr>
          <w:p w14:paraId="75E850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$4,756.59</w:t>
            </w:r>
          </w:p>
        </w:tc>
        <w:tc>
          <w:tcPr>
            <w:tcW w:w="791" w:type="dxa"/>
            <w:tcBorders>
              <w:top w:val="nil"/>
              <w:left w:val="nil"/>
              <w:bottom w:val="nil"/>
              <w:right w:val="nil"/>
            </w:tcBorders>
            <w:shd w:val="clear" w:color="auto" w:fill="auto"/>
            <w:noWrap/>
            <w:vAlign w:val="center"/>
            <w:hideMark/>
          </w:tcPr>
          <w:p w14:paraId="6C522C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$4,775.62</w:t>
            </w:r>
          </w:p>
        </w:tc>
      </w:tr>
      <w:tr w:rsidR="001958E5" w:rsidRPr="003105AA" w14:paraId="7E1AEDAB" w14:textId="77777777" w:rsidTr="002E0329">
        <w:trPr>
          <w:trHeight w:val="270"/>
        </w:trPr>
        <w:tc>
          <w:tcPr>
            <w:tcW w:w="980" w:type="dxa"/>
            <w:tcBorders>
              <w:top w:val="nil"/>
              <w:left w:val="nil"/>
              <w:bottom w:val="nil"/>
              <w:right w:val="nil"/>
            </w:tcBorders>
            <w:shd w:val="clear" w:color="auto" w:fill="auto"/>
            <w:noWrap/>
            <w:vAlign w:val="bottom"/>
            <w:hideMark/>
          </w:tcPr>
          <w:p w14:paraId="7CA75FA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96</w:t>
            </w:r>
          </w:p>
        </w:tc>
        <w:tc>
          <w:tcPr>
            <w:tcW w:w="864" w:type="dxa"/>
            <w:tcBorders>
              <w:top w:val="nil"/>
              <w:left w:val="nil"/>
              <w:bottom w:val="nil"/>
              <w:right w:val="nil"/>
            </w:tcBorders>
            <w:shd w:val="clear" w:color="auto" w:fill="auto"/>
            <w:noWrap/>
            <w:vAlign w:val="center"/>
            <w:hideMark/>
          </w:tcPr>
          <w:p w14:paraId="3C0DC4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$4,627.97</w:t>
            </w:r>
          </w:p>
        </w:tc>
        <w:tc>
          <w:tcPr>
            <w:tcW w:w="724" w:type="dxa"/>
            <w:tcBorders>
              <w:top w:val="nil"/>
              <w:left w:val="nil"/>
              <w:bottom w:val="nil"/>
              <w:right w:val="nil"/>
            </w:tcBorders>
            <w:shd w:val="clear" w:color="auto" w:fill="auto"/>
            <w:noWrap/>
            <w:vAlign w:val="center"/>
            <w:hideMark/>
          </w:tcPr>
          <w:p w14:paraId="772E3C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$4,646.48</w:t>
            </w:r>
          </w:p>
        </w:tc>
        <w:tc>
          <w:tcPr>
            <w:tcW w:w="835" w:type="dxa"/>
            <w:tcBorders>
              <w:top w:val="nil"/>
              <w:left w:val="nil"/>
              <w:bottom w:val="nil"/>
              <w:right w:val="nil"/>
            </w:tcBorders>
            <w:shd w:val="clear" w:color="auto" w:fill="auto"/>
            <w:noWrap/>
            <w:vAlign w:val="center"/>
            <w:hideMark/>
          </w:tcPr>
          <w:p w14:paraId="43E4A8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$4,665.06</w:t>
            </w:r>
          </w:p>
        </w:tc>
        <w:tc>
          <w:tcPr>
            <w:tcW w:w="724" w:type="dxa"/>
            <w:tcBorders>
              <w:top w:val="nil"/>
              <w:left w:val="nil"/>
              <w:bottom w:val="nil"/>
              <w:right w:val="nil"/>
            </w:tcBorders>
            <w:shd w:val="clear" w:color="auto" w:fill="auto"/>
            <w:noWrap/>
            <w:vAlign w:val="center"/>
            <w:hideMark/>
          </w:tcPr>
          <w:p w14:paraId="362C32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$4,683.72</w:t>
            </w:r>
          </w:p>
        </w:tc>
        <w:tc>
          <w:tcPr>
            <w:tcW w:w="724" w:type="dxa"/>
            <w:tcBorders>
              <w:top w:val="nil"/>
              <w:left w:val="nil"/>
              <w:bottom w:val="nil"/>
              <w:right w:val="nil"/>
            </w:tcBorders>
            <w:shd w:val="clear" w:color="auto" w:fill="auto"/>
            <w:noWrap/>
            <w:vAlign w:val="center"/>
            <w:hideMark/>
          </w:tcPr>
          <w:p w14:paraId="58A9F3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$4,702.46</w:t>
            </w:r>
          </w:p>
        </w:tc>
        <w:tc>
          <w:tcPr>
            <w:tcW w:w="724" w:type="dxa"/>
            <w:tcBorders>
              <w:top w:val="nil"/>
              <w:left w:val="nil"/>
              <w:bottom w:val="nil"/>
              <w:right w:val="nil"/>
            </w:tcBorders>
            <w:shd w:val="clear" w:color="auto" w:fill="auto"/>
            <w:noWrap/>
            <w:vAlign w:val="center"/>
            <w:hideMark/>
          </w:tcPr>
          <w:p w14:paraId="0AE3F4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$4,721.27</w:t>
            </w:r>
          </w:p>
        </w:tc>
        <w:tc>
          <w:tcPr>
            <w:tcW w:w="724" w:type="dxa"/>
            <w:tcBorders>
              <w:top w:val="nil"/>
              <w:left w:val="nil"/>
              <w:bottom w:val="nil"/>
              <w:right w:val="nil"/>
            </w:tcBorders>
            <w:shd w:val="clear" w:color="auto" w:fill="auto"/>
            <w:noWrap/>
            <w:vAlign w:val="center"/>
            <w:hideMark/>
          </w:tcPr>
          <w:p w14:paraId="662A67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$4,740.15</w:t>
            </w:r>
          </w:p>
        </w:tc>
        <w:tc>
          <w:tcPr>
            <w:tcW w:w="724" w:type="dxa"/>
            <w:tcBorders>
              <w:top w:val="nil"/>
              <w:left w:val="nil"/>
              <w:bottom w:val="nil"/>
              <w:right w:val="nil"/>
            </w:tcBorders>
            <w:shd w:val="clear" w:color="auto" w:fill="auto"/>
            <w:noWrap/>
            <w:vAlign w:val="center"/>
            <w:hideMark/>
          </w:tcPr>
          <w:p w14:paraId="03CB80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$4,759.11</w:t>
            </w:r>
          </w:p>
        </w:tc>
        <w:tc>
          <w:tcPr>
            <w:tcW w:w="790" w:type="dxa"/>
            <w:tcBorders>
              <w:top w:val="nil"/>
              <w:left w:val="nil"/>
              <w:bottom w:val="nil"/>
              <w:right w:val="nil"/>
            </w:tcBorders>
            <w:shd w:val="clear" w:color="auto" w:fill="auto"/>
            <w:noWrap/>
            <w:vAlign w:val="center"/>
            <w:hideMark/>
          </w:tcPr>
          <w:p w14:paraId="3118E6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$4,778.15</w:t>
            </w:r>
          </w:p>
        </w:tc>
        <w:tc>
          <w:tcPr>
            <w:tcW w:w="866" w:type="dxa"/>
            <w:gridSpan w:val="2"/>
            <w:tcBorders>
              <w:top w:val="nil"/>
              <w:left w:val="nil"/>
              <w:bottom w:val="nil"/>
              <w:right w:val="nil"/>
            </w:tcBorders>
            <w:shd w:val="clear" w:color="auto" w:fill="auto"/>
            <w:noWrap/>
            <w:vAlign w:val="center"/>
            <w:hideMark/>
          </w:tcPr>
          <w:p w14:paraId="234344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$4,797.26</w:t>
            </w:r>
          </w:p>
        </w:tc>
        <w:tc>
          <w:tcPr>
            <w:tcW w:w="753" w:type="dxa"/>
            <w:tcBorders>
              <w:top w:val="nil"/>
              <w:left w:val="nil"/>
              <w:bottom w:val="nil"/>
              <w:right w:val="nil"/>
            </w:tcBorders>
            <w:shd w:val="clear" w:color="auto" w:fill="auto"/>
            <w:noWrap/>
            <w:vAlign w:val="center"/>
            <w:hideMark/>
          </w:tcPr>
          <w:p w14:paraId="66B75C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$4,816.45</w:t>
            </w:r>
          </w:p>
        </w:tc>
        <w:tc>
          <w:tcPr>
            <w:tcW w:w="791" w:type="dxa"/>
            <w:tcBorders>
              <w:top w:val="nil"/>
              <w:left w:val="nil"/>
              <w:bottom w:val="nil"/>
              <w:right w:val="nil"/>
            </w:tcBorders>
            <w:shd w:val="clear" w:color="auto" w:fill="auto"/>
            <w:noWrap/>
            <w:vAlign w:val="center"/>
            <w:hideMark/>
          </w:tcPr>
          <w:p w14:paraId="23548F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$4,835.72</w:t>
            </w:r>
          </w:p>
        </w:tc>
      </w:tr>
      <w:tr w:rsidR="001958E5" w:rsidRPr="003105AA" w14:paraId="512F20C9" w14:textId="77777777" w:rsidTr="002E0329">
        <w:trPr>
          <w:trHeight w:val="270"/>
        </w:trPr>
        <w:tc>
          <w:tcPr>
            <w:tcW w:w="980" w:type="dxa"/>
            <w:tcBorders>
              <w:top w:val="nil"/>
              <w:left w:val="nil"/>
              <w:bottom w:val="nil"/>
              <w:right w:val="nil"/>
            </w:tcBorders>
            <w:shd w:val="clear" w:color="auto" w:fill="auto"/>
            <w:noWrap/>
            <w:vAlign w:val="bottom"/>
            <w:hideMark/>
          </w:tcPr>
          <w:p w14:paraId="6A1CB92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97</w:t>
            </w:r>
          </w:p>
        </w:tc>
        <w:tc>
          <w:tcPr>
            <w:tcW w:w="864" w:type="dxa"/>
            <w:tcBorders>
              <w:top w:val="nil"/>
              <w:left w:val="nil"/>
              <w:bottom w:val="nil"/>
              <w:right w:val="nil"/>
            </w:tcBorders>
            <w:shd w:val="clear" w:color="auto" w:fill="auto"/>
            <w:noWrap/>
            <w:vAlign w:val="center"/>
            <w:hideMark/>
          </w:tcPr>
          <w:p w14:paraId="6AF8B7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$4,685.65</w:t>
            </w:r>
          </w:p>
        </w:tc>
        <w:tc>
          <w:tcPr>
            <w:tcW w:w="724" w:type="dxa"/>
            <w:tcBorders>
              <w:top w:val="nil"/>
              <w:left w:val="nil"/>
              <w:bottom w:val="nil"/>
              <w:right w:val="nil"/>
            </w:tcBorders>
            <w:shd w:val="clear" w:color="auto" w:fill="auto"/>
            <w:noWrap/>
            <w:vAlign w:val="center"/>
            <w:hideMark/>
          </w:tcPr>
          <w:p w14:paraId="629762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$4,704.39</w:t>
            </w:r>
          </w:p>
        </w:tc>
        <w:tc>
          <w:tcPr>
            <w:tcW w:w="835" w:type="dxa"/>
            <w:tcBorders>
              <w:top w:val="nil"/>
              <w:left w:val="nil"/>
              <w:bottom w:val="nil"/>
              <w:right w:val="nil"/>
            </w:tcBorders>
            <w:shd w:val="clear" w:color="auto" w:fill="auto"/>
            <w:noWrap/>
            <w:vAlign w:val="center"/>
            <w:hideMark/>
          </w:tcPr>
          <w:p w14:paraId="649C7B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$4,723.21</w:t>
            </w:r>
          </w:p>
        </w:tc>
        <w:tc>
          <w:tcPr>
            <w:tcW w:w="724" w:type="dxa"/>
            <w:tcBorders>
              <w:top w:val="nil"/>
              <w:left w:val="nil"/>
              <w:bottom w:val="nil"/>
              <w:right w:val="nil"/>
            </w:tcBorders>
            <w:shd w:val="clear" w:color="auto" w:fill="auto"/>
            <w:noWrap/>
            <w:vAlign w:val="center"/>
            <w:hideMark/>
          </w:tcPr>
          <w:p w14:paraId="6242A1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$4,742.10</w:t>
            </w:r>
          </w:p>
        </w:tc>
        <w:tc>
          <w:tcPr>
            <w:tcW w:w="724" w:type="dxa"/>
            <w:tcBorders>
              <w:top w:val="nil"/>
              <w:left w:val="nil"/>
              <w:bottom w:val="nil"/>
              <w:right w:val="nil"/>
            </w:tcBorders>
            <w:shd w:val="clear" w:color="auto" w:fill="auto"/>
            <w:noWrap/>
            <w:vAlign w:val="center"/>
            <w:hideMark/>
          </w:tcPr>
          <w:p w14:paraId="314ACC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$4,761.07</w:t>
            </w:r>
          </w:p>
        </w:tc>
        <w:tc>
          <w:tcPr>
            <w:tcW w:w="724" w:type="dxa"/>
            <w:tcBorders>
              <w:top w:val="nil"/>
              <w:left w:val="nil"/>
              <w:bottom w:val="nil"/>
              <w:right w:val="nil"/>
            </w:tcBorders>
            <w:shd w:val="clear" w:color="auto" w:fill="auto"/>
            <w:noWrap/>
            <w:vAlign w:val="center"/>
            <w:hideMark/>
          </w:tcPr>
          <w:p w14:paraId="1D9053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$4,780.11</w:t>
            </w:r>
          </w:p>
        </w:tc>
        <w:tc>
          <w:tcPr>
            <w:tcW w:w="724" w:type="dxa"/>
            <w:tcBorders>
              <w:top w:val="nil"/>
              <w:left w:val="nil"/>
              <w:bottom w:val="nil"/>
              <w:right w:val="nil"/>
            </w:tcBorders>
            <w:shd w:val="clear" w:color="auto" w:fill="auto"/>
            <w:noWrap/>
            <w:vAlign w:val="center"/>
            <w:hideMark/>
          </w:tcPr>
          <w:p w14:paraId="44F164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$4,799.23</w:t>
            </w:r>
          </w:p>
        </w:tc>
        <w:tc>
          <w:tcPr>
            <w:tcW w:w="724" w:type="dxa"/>
            <w:tcBorders>
              <w:top w:val="nil"/>
              <w:left w:val="nil"/>
              <w:bottom w:val="nil"/>
              <w:right w:val="nil"/>
            </w:tcBorders>
            <w:shd w:val="clear" w:color="auto" w:fill="auto"/>
            <w:noWrap/>
            <w:vAlign w:val="center"/>
            <w:hideMark/>
          </w:tcPr>
          <w:p w14:paraId="7BAA3A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$4,818.43</w:t>
            </w:r>
          </w:p>
        </w:tc>
        <w:tc>
          <w:tcPr>
            <w:tcW w:w="790" w:type="dxa"/>
            <w:tcBorders>
              <w:top w:val="nil"/>
              <w:left w:val="nil"/>
              <w:bottom w:val="nil"/>
              <w:right w:val="nil"/>
            </w:tcBorders>
            <w:shd w:val="clear" w:color="auto" w:fill="auto"/>
            <w:noWrap/>
            <w:vAlign w:val="center"/>
            <w:hideMark/>
          </w:tcPr>
          <w:p w14:paraId="4CA467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$4,837.70</w:t>
            </w:r>
          </w:p>
        </w:tc>
        <w:tc>
          <w:tcPr>
            <w:tcW w:w="866" w:type="dxa"/>
            <w:gridSpan w:val="2"/>
            <w:tcBorders>
              <w:top w:val="nil"/>
              <w:left w:val="nil"/>
              <w:bottom w:val="nil"/>
              <w:right w:val="nil"/>
            </w:tcBorders>
            <w:shd w:val="clear" w:color="auto" w:fill="auto"/>
            <w:noWrap/>
            <w:vAlign w:val="center"/>
            <w:hideMark/>
          </w:tcPr>
          <w:p w14:paraId="5A1231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$4,857.05</w:t>
            </w:r>
          </w:p>
        </w:tc>
        <w:tc>
          <w:tcPr>
            <w:tcW w:w="753" w:type="dxa"/>
            <w:tcBorders>
              <w:top w:val="nil"/>
              <w:left w:val="nil"/>
              <w:bottom w:val="nil"/>
              <w:right w:val="nil"/>
            </w:tcBorders>
            <w:shd w:val="clear" w:color="auto" w:fill="auto"/>
            <w:noWrap/>
            <w:vAlign w:val="center"/>
            <w:hideMark/>
          </w:tcPr>
          <w:p w14:paraId="06FEAB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$4,876.48</w:t>
            </w:r>
          </w:p>
        </w:tc>
        <w:tc>
          <w:tcPr>
            <w:tcW w:w="791" w:type="dxa"/>
            <w:tcBorders>
              <w:top w:val="nil"/>
              <w:left w:val="nil"/>
              <w:bottom w:val="nil"/>
              <w:right w:val="nil"/>
            </w:tcBorders>
            <w:shd w:val="clear" w:color="auto" w:fill="auto"/>
            <w:noWrap/>
            <w:vAlign w:val="center"/>
            <w:hideMark/>
          </w:tcPr>
          <w:p w14:paraId="730991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$4,895.99</w:t>
            </w:r>
          </w:p>
        </w:tc>
      </w:tr>
      <w:tr w:rsidR="001958E5" w:rsidRPr="003105AA" w14:paraId="25AEC4A9" w14:textId="77777777" w:rsidTr="002E0329">
        <w:trPr>
          <w:trHeight w:val="270"/>
        </w:trPr>
        <w:tc>
          <w:tcPr>
            <w:tcW w:w="980" w:type="dxa"/>
            <w:tcBorders>
              <w:top w:val="nil"/>
              <w:left w:val="nil"/>
              <w:bottom w:val="nil"/>
              <w:right w:val="nil"/>
            </w:tcBorders>
            <w:shd w:val="clear" w:color="auto" w:fill="auto"/>
            <w:noWrap/>
            <w:vAlign w:val="bottom"/>
            <w:hideMark/>
          </w:tcPr>
          <w:p w14:paraId="18099F0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98</w:t>
            </w:r>
          </w:p>
        </w:tc>
        <w:tc>
          <w:tcPr>
            <w:tcW w:w="864" w:type="dxa"/>
            <w:tcBorders>
              <w:top w:val="nil"/>
              <w:left w:val="nil"/>
              <w:bottom w:val="nil"/>
              <w:right w:val="nil"/>
            </w:tcBorders>
            <w:shd w:val="clear" w:color="auto" w:fill="auto"/>
            <w:noWrap/>
            <w:vAlign w:val="center"/>
            <w:hideMark/>
          </w:tcPr>
          <w:p w14:paraId="4425B6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$4,743.54</w:t>
            </w:r>
          </w:p>
        </w:tc>
        <w:tc>
          <w:tcPr>
            <w:tcW w:w="724" w:type="dxa"/>
            <w:tcBorders>
              <w:top w:val="nil"/>
              <w:left w:val="nil"/>
              <w:bottom w:val="nil"/>
              <w:right w:val="nil"/>
            </w:tcBorders>
            <w:shd w:val="clear" w:color="auto" w:fill="auto"/>
            <w:noWrap/>
            <w:vAlign w:val="center"/>
            <w:hideMark/>
          </w:tcPr>
          <w:p w14:paraId="75E9E8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$4,762.52</w:t>
            </w:r>
          </w:p>
        </w:tc>
        <w:tc>
          <w:tcPr>
            <w:tcW w:w="835" w:type="dxa"/>
            <w:tcBorders>
              <w:top w:val="nil"/>
              <w:left w:val="nil"/>
              <w:bottom w:val="nil"/>
              <w:right w:val="nil"/>
            </w:tcBorders>
            <w:shd w:val="clear" w:color="auto" w:fill="auto"/>
            <w:noWrap/>
            <w:vAlign w:val="center"/>
            <w:hideMark/>
          </w:tcPr>
          <w:p w14:paraId="298EC8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$4,781.57</w:t>
            </w:r>
          </w:p>
        </w:tc>
        <w:tc>
          <w:tcPr>
            <w:tcW w:w="724" w:type="dxa"/>
            <w:tcBorders>
              <w:top w:val="nil"/>
              <w:left w:val="nil"/>
              <w:bottom w:val="nil"/>
              <w:right w:val="nil"/>
            </w:tcBorders>
            <w:shd w:val="clear" w:color="auto" w:fill="auto"/>
            <w:noWrap/>
            <w:vAlign w:val="center"/>
            <w:hideMark/>
          </w:tcPr>
          <w:p w14:paraId="65AF9A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$4,800.69</w:t>
            </w:r>
          </w:p>
        </w:tc>
        <w:tc>
          <w:tcPr>
            <w:tcW w:w="724" w:type="dxa"/>
            <w:tcBorders>
              <w:top w:val="nil"/>
              <w:left w:val="nil"/>
              <w:bottom w:val="nil"/>
              <w:right w:val="nil"/>
            </w:tcBorders>
            <w:shd w:val="clear" w:color="auto" w:fill="auto"/>
            <w:noWrap/>
            <w:vAlign w:val="center"/>
            <w:hideMark/>
          </w:tcPr>
          <w:p w14:paraId="1CC977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$4,819.89</w:t>
            </w:r>
          </w:p>
        </w:tc>
        <w:tc>
          <w:tcPr>
            <w:tcW w:w="724" w:type="dxa"/>
            <w:tcBorders>
              <w:top w:val="nil"/>
              <w:left w:val="nil"/>
              <w:bottom w:val="nil"/>
              <w:right w:val="nil"/>
            </w:tcBorders>
            <w:shd w:val="clear" w:color="auto" w:fill="auto"/>
            <w:noWrap/>
            <w:vAlign w:val="center"/>
            <w:hideMark/>
          </w:tcPr>
          <w:p w14:paraId="77E742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$4,839.17</w:t>
            </w:r>
          </w:p>
        </w:tc>
        <w:tc>
          <w:tcPr>
            <w:tcW w:w="724" w:type="dxa"/>
            <w:tcBorders>
              <w:top w:val="nil"/>
              <w:left w:val="nil"/>
              <w:bottom w:val="nil"/>
              <w:right w:val="nil"/>
            </w:tcBorders>
            <w:shd w:val="clear" w:color="auto" w:fill="auto"/>
            <w:noWrap/>
            <w:vAlign w:val="center"/>
            <w:hideMark/>
          </w:tcPr>
          <w:p w14:paraId="7DEAFF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$4,858.53</w:t>
            </w:r>
          </w:p>
        </w:tc>
        <w:tc>
          <w:tcPr>
            <w:tcW w:w="724" w:type="dxa"/>
            <w:tcBorders>
              <w:top w:val="nil"/>
              <w:left w:val="nil"/>
              <w:bottom w:val="nil"/>
              <w:right w:val="nil"/>
            </w:tcBorders>
            <w:shd w:val="clear" w:color="auto" w:fill="auto"/>
            <w:noWrap/>
            <w:vAlign w:val="center"/>
            <w:hideMark/>
          </w:tcPr>
          <w:p w14:paraId="3B4B22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$4,877.97</w:t>
            </w:r>
          </w:p>
        </w:tc>
        <w:tc>
          <w:tcPr>
            <w:tcW w:w="790" w:type="dxa"/>
            <w:tcBorders>
              <w:top w:val="nil"/>
              <w:left w:val="nil"/>
              <w:bottom w:val="nil"/>
              <w:right w:val="nil"/>
            </w:tcBorders>
            <w:shd w:val="clear" w:color="auto" w:fill="auto"/>
            <w:noWrap/>
            <w:vAlign w:val="center"/>
            <w:hideMark/>
          </w:tcPr>
          <w:p w14:paraId="4C6C17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$4,897.48</w:t>
            </w:r>
          </w:p>
        </w:tc>
        <w:tc>
          <w:tcPr>
            <w:tcW w:w="866" w:type="dxa"/>
            <w:gridSpan w:val="2"/>
            <w:tcBorders>
              <w:top w:val="nil"/>
              <w:left w:val="nil"/>
              <w:bottom w:val="nil"/>
              <w:right w:val="nil"/>
            </w:tcBorders>
            <w:shd w:val="clear" w:color="auto" w:fill="auto"/>
            <w:noWrap/>
            <w:vAlign w:val="center"/>
            <w:hideMark/>
          </w:tcPr>
          <w:p w14:paraId="69C133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$4,917.07</w:t>
            </w:r>
          </w:p>
        </w:tc>
        <w:tc>
          <w:tcPr>
            <w:tcW w:w="753" w:type="dxa"/>
            <w:tcBorders>
              <w:top w:val="nil"/>
              <w:left w:val="nil"/>
              <w:bottom w:val="nil"/>
              <w:right w:val="nil"/>
            </w:tcBorders>
            <w:shd w:val="clear" w:color="auto" w:fill="auto"/>
            <w:noWrap/>
            <w:vAlign w:val="center"/>
            <w:hideMark/>
          </w:tcPr>
          <w:p w14:paraId="33DF75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$4,936.74</w:t>
            </w:r>
          </w:p>
        </w:tc>
        <w:tc>
          <w:tcPr>
            <w:tcW w:w="791" w:type="dxa"/>
            <w:tcBorders>
              <w:top w:val="nil"/>
              <w:left w:val="nil"/>
              <w:bottom w:val="nil"/>
              <w:right w:val="nil"/>
            </w:tcBorders>
            <w:shd w:val="clear" w:color="auto" w:fill="auto"/>
            <w:noWrap/>
            <w:vAlign w:val="center"/>
            <w:hideMark/>
          </w:tcPr>
          <w:p w14:paraId="1E9A6F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$4,956.48</w:t>
            </w:r>
          </w:p>
        </w:tc>
      </w:tr>
      <w:tr w:rsidR="001958E5" w:rsidRPr="003105AA" w14:paraId="4F4B347E" w14:textId="77777777" w:rsidTr="002E0329">
        <w:trPr>
          <w:trHeight w:val="270"/>
        </w:trPr>
        <w:tc>
          <w:tcPr>
            <w:tcW w:w="980" w:type="dxa"/>
            <w:tcBorders>
              <w:top w:val="nil"/>
              <w:left w:val="nil"/>
              <w:bottom w:val="nil"/>
              <w:right w:val="nil"/>
            </w:tcBorders>
            <w:shd w:val="clear" w:color="auto" w:fill="auto"/>
            <w:noWrap/>
            <w:vAlign w:val="bottom"/>
            <w:hideMark/>
          </w:tcPr>
          <w:p w14:paraId="3CBB4FA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99</w:t>
            </w:r>
          </w:p>
        </w:tc>
        <w:tc>
          <w:tcPr>
            <w:tcW w:w="864" w:type="dxa"/>
            <w:tcBorders>
              <w:top w:val="nil"/>
              <w:left w:val="nil"/>
              <w:bottom w:val="nil"/>
              <w:right w:val="nil"/>
            </w:tcBorders>
            <w:shd w:val="clear" w:color="auto" w:fill="auto"/>
            <w:noWrap/>
            <w:vAlign w:val="center"/>
            <w:hideMark/>
          </w:tcPr>
          <w:p w14:paraId="78EA8A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$4,801.64</w:t>
            </w:r>
          </w:p>
        </w:tc>
        <w:tc>
          <w:tcPr>
            <w:tcW w:w="724" w:type="dxa"/>
            <w:tcBorders>
              <w:top w:val="nil"/>
              <w:left w:val="nil"/>
              <w:bottom w:val="nil"/>
              <w:right w:val="nil"/>
            </w:tcBorders>
            <w:shd w:val="clear" w:color="auto" w:fill="auto"/>
            <w:noWrap/>
            <w:vAlign w:val="center"/>
            <w:hideMark/>
          </w:tcPr>
          <w:p w14:paraId="58DDFC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$4,820.85</w:t>
            </w:r>
          </w:p>
        </w:tc>
        <w:tc>
          <w:tcPr>
            <w:tcW w:w="835" w:type="dxa"/>
            <w:tcBorders>
              <w:top w:val="nil"/>
              <w:left w:val="nil"/>
              <w:bottom w:val="nil"/>
              <w:right w:val="nil"/>
            </w:tcBorders>
            <w:shd w:val="clear" w:color="auto" w:fill="auto"/>
            <w:noWrap/>
            <w:vAlign w:val="center"/>
            <w:hideMark/>
          </w:tcPr>
          <w:p w14:paraId="573362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$4,840.13</w:t>
            </w:r>
          </w:p>
        </w:tc>
        <w:tc>
          <w:tcPr>
            <w:tcW w:w="724" w:type="dxa"/>
            <w:tcBorders>
              <w:top w:val="nil"/>
              <w:left w:val="nil"/>
              <w:bottom w:val="nil"/>
              <w:right w:val="nil"/>
            </w:tcBorders>
            <w:shd w:val="clear" w:color="auto" w:fill="auto"/>
            <w:noWrap/>
            <w:vAlign w:val="center"/>
            <w:hideMark/>
          </w:tcPr>
          <w:p w14:paraId="694820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$4,859.49</w:t>
            </w:r>
          </w:p>
        </w:tc>
        <w:tc>
          <w:tcPr>
            <w:tcW w:w="724" w:type="dxa"/>
            <w:tcBorders>
              <w:top w:val="nil"/>
              <w:left w:val="nil"/>
              <w:bottom w:val="nil"/>
              <w:right w:val="nil"/>
            </w:tcBorders>
            <w:shd w:val="clear" w:color="auto" w:fill="auto"/>
            <w:noWrap/>
            <w:vAlign w:val="center"/>
            <w:hideMark/>
          </w:tcPr>
          <w:p w14:paraId="0F259E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$4,878.93</w:t>
            </w:r>
          </w:p>
        </w:tc>
        <w:tc>
          <w:tcPr>
            <w:tcW w:w="724" w:type="dxa"/>
            <w:tcBorders>
              <w:top w:val="nil"/>
              <w:left w:val="nil"/>
              <w:bottom w:val="nil"/>
              <w:right w:val="nil"/>
            </w:tcBorders>
            <w:shd w:val="clear" w:color="auto" w:fill="auto"/>
            <w:noWrap/>
            <w:vAlign w:val="center"/>
            <w:hideMark/>
          </w:tcPr>
          <w:p w14:paraId="313FE2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$4,898.45</w:t>
            </w:r>
          </w:p>
        </w:tc>
        <w:tc>
          <w:tcPr>
            <w:tcW w:w="724" w:type="dxa"/>
            <w:tcBorders>
              <w:top w:val="nil"/>
              <w:left w:val="nil"/>
              <w:bottom w:val="nil"/>
              <w:right w:val="nil"/>
            </w:tcBorders>
            <w:shd w:val="clear" w:color="auto" w:fill="auto"/>
            <w:noWrap/>
            <w:vAlign w:val="center"/>
            <w:hideMark/>
          </w:tcPr>
          <w:p w14:paraId="7AECEE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$4,918.04</w:t>
            </w:r>
          </w:p>
        </w:tc>
        <w:tc>
          <w:tcPr>
            <w:tcW w:w="724" w:type="dxa"/>
            <w:tcBorders>
              <w:top w:val="nil"/>
              <w:left w:val="nil"/>
              <w:bottom w:val="nil"/>
              <w:right w:val="nil"/>
            </w:tcBorders>
            <w:shd w:val="clear" w:color="auto" w:fill="auto"/>
            <w:noWrap/>
            <w:vAlign w:val="center"/>
            <w:hideMark/>
          </w:tcPr>
          <w:p w14:paraId="6E8298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$4,937.71</w:t>
            </w:r>
          </w:p>
        </w:tc>
        <w:tc>
          <w:tcPr>
            <w:tcW w:w="790" w:type="dxa"/>
            <w:tcBorders>
              <w:top w:val="nil"/>
              <w:left w:val="nil"/>
              <w:bottom w:val="nil"/>
              <w:right w:val="nil"/>
            </w:tcBorders>
            <w:shd w:val="clear" w:color="auto" w:fill="auto"/>
            <w:noWrap/>
            <w:vAlign w:val="center"/>
            <w:hideMark/>
          </w:tcPr>
          <w:p w14:paraId="2327BB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$4,957.46</w:t>
            </w:r>
          </w:p>
        </w:tc>
        <w:tc>
          <w:tcPr>
            <w:tcW w:w="866" w:type="dxa"/>
            <w:gridSpan w:val="2"/>
            <w:tcBorders>
              <w:top w:val="nil"/>
              <w:left w:val="nil"/>
              <w:bottom w:val="nil"/>
              <w:right w:val="nil"/>
            </w:tcBorders>
            <w:shd w:val="clear" w:color="auto" w:fill="auto"/>
            <w:noWrap/>
            <w:vAlign w:val="center"/>
            <w:hideMark/>
          </w:tcPr>
          <w:p w14:paraId="46476C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$4,977.29</w:t>
            </w:r>
          </w:p>
        </w:tc>
        <w:tc>
          <w:tcPr>
            <w:tcW w:w="753" w:type="dxa"/>
            <w:tcBorders>
              <w:top w:val="nil"/>
              <w:left w:val="nil"/>
              <w:bottom w:val="nil"/>
              <w:right w:val="nil"/>
            </w:tcBorders>
            <w:shd w:val="clear" w:color="auto" w:fill="auto"/>
            <w:noWrap/>
            <w:vAlign w:val="center"/>
            <w:hideMark/>
          </w:tcPr>
          <w:p w14:paraId="3D0A0F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$4,997.20</w:t>
            </w:r>
          </w:p>
        </w:tc>
        <w:tc>
          <w:tcPr>
            <w:tcW w:w="791" w:type="dxa"/>
            <w:tcBorders>
              <w:top w:val="nil"/>
              <w:left w:val="nil"/>
              <w:bottom w:val="nil"/>
              <w:right w:val="nil"/>
            </w:tcBorders>
            <w:shd w:val="clear" w:color="auto" w:fill="auto"/>
            <w:noWrap/>
            <w:vAlign w:val="center"/>
            <w:hideMark/>
          </w:tcPr>
          <w:p w14:paraId="45FB28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$5,017.19</w:t>
            </w:r>
          </w:p>
        </w:tc>
      </w:tr>
      <w:tr w:rsidR="001958E5" w:rsidRPr="003105AA" w14:paraId="05EC0BEB" w14:textId="77777777" w:rsidTr="002E0329">
        <w:trPr>
          <w:trHeight w:val="270"/>
        </w:trPr>
        <w:tc>
          <w:tcPr>
            <w:tcW w:w="980" w:type="dxa"/>
            <w:tcBorders>
              <w:top w:val="nil"/>
              <w:left w:val="nil"/>
              <w:bottom w:val="nil"/>
              <w:right w:val="nil"/>
            </w:tcBorders>
            <w:shd w:val="clear" w:color="auto" w:fill="auto"/>
            <w:noWrap/>
            <w:vAlign w:val="bottom"/>
            <w:hideMark/>
          </w:tcPr>
          <w:p w14:paraId="13299D8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100</w:t>
            </w:r>
          </w:p>
        </w:tc>
        <w:tc>
          <w:tcPr>
            <w:tcW w:w="864" w:type="dxa"/>
            <w:tcBorders>
              <w:top w:val="nil"/>
              <w:left w:val="nil"/>
              <w:bottom w:val="nil"/>
              <w:right w:val="nil"/>
            </w:tcBorders>
            <w:shd w:val="clear" w:color="auto" w:fill="auto"/>
            <w:noWrap/>
            <w:vAlign w:val="center"/>
            <w:hideMark/>
          </w:tcPr>
          <w:p w14:paraId="3E8C9F54"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$4,850.47</w:t>
            </w:r>
          </w:p>
        </w:tc>
        <w:tc>
          <w:tcPr>
            <w:tcW w:w="724" w:type="dxa"/>
            <w:tcBorders>
              <w:top w:val="nil"/>
              <w:left w:val="nil"/>
              <w:bottom w:val="nil"/>
              <w:right w:val="nil"/>
            </w:tcBorders>
            <w:shd w:val="clear" w:color="auto" w:fill="auto"/>
            <w:noWrap/>
            <w:vAlign w:val="center"/>
            <w:hideMark/>
          </w:tcPr>
          <w:p w14:paraId="33C933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$4,869.88</w:t>
            </w:r>
          </w:p>
        </w:tc>
        <w:tc>
          <w:tcPr>
            <w:tcW w:w="835" w:type="dxa"/>
            <w:tcBorders>
              <w:top w:val="nil"/>
              <w:left w:val="nil"/>
              <w:bottom w:val="nil"/>
              <w:right w:val="nil"/>
            </w:tcBorders>
            <w:shd w:val="clear" w:color="auto" w:fill="auto"/>
            <w:noWrap/>
            <w:vAlign w:val="center"/>
            <w:hideMark/>
          </w:tcPr>
          <w:p w14:paraId="48BE3B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$4,889.36</w:t>
            </w:r>
          </w:p>
        </w:tc>
        <w:tc>
          <w:tcPr>
            <w:tcW w:w="724" w:type="dxa"/>
            <w:tcBorders>
              <w:top w:val="nil"/>
              <w:left w:val="nil"/>
              <w:bottom w:val="nil"/>
              <w:right w:val="nil"/>
            </w:tcBorders>
            <w:shd w:val="clear" w:color="auto" w:fill="auto"/>
            <w:noWrap/>
            <w:vAlign w:val="center"/>
            <w:hideMark/>
          </w:tcPr>
          <w:p w14:paraId="45103A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$4,908.91</w:t>
            </w:r>
          </w:p>
        </w:tc>
        <w:tc>
          <w:tcPr>
            <w:tcW w:w="724" w:type="dxa"/>
            <w:tcBorders>
              <w:top w:val="nil"/>
              <w:left w:val="nil"/>
              <w:bottom w:val="nil"/>
              <w:right w:val="nil"/>
            </w:tcBorders>
            <w:shd w:val="clear" w:color="auto" w:fill="auto"/>
            <w:noWrap/>
            <w:vAlign w:val="center"/>
            <w:hideMark/>
          </w:tcPr>
          <w:p w14:paraId="1AA2B3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$4,928.55</w:t>
            </w:r>
          </w:p>
        </w:tc>
        <w:tc>
          <w:tcPr>
            <w:tcW w:w="724" w:type="dxa"/>
            <w:tcBorders>
              <w:top w:val="nil"/>
              <w:left w:val="nil"/>
              <w:bottom w:val="nil"/>
              <w:right w:val="nil"/>
            </w:tcBorders>
            <w:shd w:val="clear" w:color="auto" w:fill="auto"/>
            <w:noWrap/>
            <w:vAlign w:val="center"/>
            <w:hideMark/>
          </w:tcPr>
          <w:p w14:paraId="6EDF2A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$4,948.26</w:t>
            </w:r>
          </w:p>
        </w:tc>
        <w:tc>
          <w:tcPr>
            <w:tcW w:w="724" w:type="dxa"/>
            <w:tcBorders>
              <w:top w:val="nil"/>
              <w:left w:val="nil"/>
              <w:bottom w:val="nil"/>
              <w:right w:val="nil"/>
            </w:tcBorders>
            <w:shd w:val="clear" w:color="auto" w:fill="auto"/>
            <w:noWrap/>
            <w:vAlign w:val="center"/>
            <w:hideMark/>
          </w:tcPr>
          <w:p w14:paraId="0264CE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$4,968.06</w:t>
            </w:r>
          </w:p>
        </w:tc>
        <w:tc>
          <w:tcPr>
            <w:tcW w:w="724" w:type="dxa"/>
            <w:tcBorders>
              <w:top w:val="nil"/>
              <w:left w:val="nil"/>
              <w:bottom w:val="nil"/>
              <w:right w:val="nil"/>
            </w:tcBorders>
            <w:shd w:val="clear" w:color="auto" w:fill="auto"/>
            <w:noWrap/>
            <w:vAlign w:val="center"/>
            <w:hideMark/>
          </w:tcPr>
          <w:p w14:paraId="70507B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$4,987.93</w:t>
            </w:r>
          </w:p>
        </w:tc>
        <w:tc>
          <w:tcPr>
            <w:tcW w:w="790" w:type="dxa"/>
            <w:tcBorders>
              <w:top w:val="nil"/>
              <w:left w:val="nil"/>
              <w:bottom w:val="nil"/>
              <w:right w:val="nil"/>
            </w:tcBorders>
            <w:shd w:val="clear" w:color="auto" w:fill="auto"/>
            <w:noWrap/>
            <w:vAlign w:val="center"/>
            <w:hideMark/>
          </w:tcPr>
          <w:p w14:paraId="5AAB1F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$5,007.88</w:t>
            </w:r>
          </w:p>
        </w:tc>
        <w:tc>
          <w:tcPr>
            <w:tcW w:w="866" w:type="dxa"/>
            <w:gridSpan w:val="2"/>
            <w:tcBorders>
              <w:top w:val="nil"/>
              <w:left w:val="nil"/>
              <w:bottom w:val="nil"/>
              <w:right w:val="nil"/>
            </w:tcBorders>
            <w:shd w:val="clear" w:color="auto" w:fill="auto"/>
            <w:noWrap/>
            <w:vAlign w:val="center"/>
            <w:hideMark/>
          </w:tcPr>
          <w:p w14:paraId="71D223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$5,027.91</w:t>
            </w:r>
          </w:p>
        </w:tc>
        <w:tc>
          <w:tcPr>
            <w:tcW w:w="753" w:type="dxa"/>
            <w:tcBorders>
              <w:top w:val="nil"/>
              <w:left w:val="nil"/>
              <w:bottom w:val="nil"/>
              <w:right w:val="nil"/>
            </w:tcBorders>
            <w:shd w:val="clear" w:color="auto" w:fill="auto"/>
            <w:noWrap/>
            <w:vAlign w:val="center"/>
            <w:hideMark/>
          </w:tcPr>
          <w:p w14:paraId="25BB6F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$5,048.02</w:t>
            </w:r>
          </w:p>
        </w:tc>
        <w:tc>
          <w:tcPr>
            <w:tcW w:w="791" w:type="dxa"/>
            <w:tcBorders>
              <w:top w:val="nil"/>
              <w:left w:val="nil"/>
              <w:bottom w:val="nil"/>
              <w:right w:val="nil"/>
            </w:tcBorders>
            <w:shd w:val="clear" w:color="auto" w:fill="auto"/>
            <w:noWrap/>
            <w:vAlign w:val="center"/>
            <w:hideMark/>
          </w:tcPr>
          <w:p w14:paraId="22B49C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$5,068.21</w:t>
            </w:r>
          </w:p>
        </w:tc>
      </w:tr>
      <w:tr w:rsidR="001958E5" w:rsidRPr="003105AA" w14:paraId="39296B78" w14:textId="77777777" w:rsidTr="002E0329">
        <w:trPr>
          <w:trHeight w:val="285"/>
        </w:trPr>
        <w:tc>
          <w:tcPr>
            <w:tcW w:w="10223" w:type="dxa"/>
            <w:gridSpan w:val="14"/>
            <w:tcBorders>
              <w:top w:val="nil"/>
              <w:left w:val="nil"/>
              <w:bottom w:val="single" w:sz="8" w:space="0" w:color="auto"/>
              <w:right w:val="nil"/>
            </w:tcBorders>
            <w:shd w:val="clear" w:color="000000" w:fill="F2F2F2"/>
            <w:noWrap/>
            <w:vAlign w:val="bottom"/>
            <w:hideMark/>
          </w:tcPr>
          <w:p w14:paraId="4B91F323" w14:textId="0CAD407D"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En consumos mayores a 100 m</w:t>
            </w:r>
            <w:r w:rsidRPr="003105AA">
              <w:rPr>
                <w:rFonts w:ascii="Arial Narrow" w:hAnsi="Arial Narrow" w:cs="Arial"/>
                <w:sz w:val="16"/>
                <w:szCs w:val="16"/>
                <w:vertAlign w:val="superscript"/>
                <w:lang w:val="es-MX" w:eastAsia="es-MX"/>
              </w:rPr>
              <w:t>3</w:t>
            </w:r>
            <w:r w:rsidRPr="003105AA">
              <w:rPr>
                <w:rFonts w:ascii="Arial Narrow" w:hAnsi="Arial Narrow" w:cs="Arial"/>
                <w:sz w:val="16"/>
                <w:szCs w:val="16"/>
                <w:lang w:val="es-MX" w:eastAsia="es-MX"/>
              </w:rPr>
              <w:t xml:space="preserve"> se </w:t>
            </w:r>
            <w:r w:rsidR="00A35B95" w:rsidRPr="003105AA">
              <w:rPr>
                <w:rFonts w:ascii="Arial Narrow" w:hAnsi="Arial Narrow" w:cs="Arial"/>
                <w:sz w:val="16"/>
                <w:szCs w:val="16"/>
                <w:lang w:val="es-MX" w:eastAsia="es-MX"/>
              </w:rPr>
              <w:t>cobrará cada</w:t>
            </w:r>
            <w:r w:rsidRPr="003105AA">
              <w:rPr>
                <w:rFonts w:ascii="Arial Narrow" w:hAnsi="Arial Narrow" w:cs="Arial"/>
                <w:sz w:val="16"/>
                <w:szCs w:val="16"/>
                <w:lang w:val="es-MX" w:eastAsia="es-MX"/>
              </w:rPr>
              <w:t xml:space="preserve"> metro cúbico al precio siguiente y al importe que resulte se le sumará la cuota base.</w:t>
            </w:r>
          </w:p>
        </w:tc>
      </w:tr>
      <w:tr w:rsidR="001958E5" w:rsidRPr="003105AA" w14:paraId="02979ED5" w14:textId="77777777" w:rsidTr="002E0329">
        <w:trPr>
          <w:trHeight w:val="285"/>
        </w:trPr>
        <w:tc>
          <w:tcPr>
            <w:tcW w:w="980" w:type="dxa"/>
            <w:tcBorders>
              <w:top w:val="nil"/>
              <w:left w:val="nil"/>
              <w:bottom w:val="single" w:sz="8" w:space="0" w:color="auto"/>
              <w:right w:val="nil"/>
            </w:tcBorders>
            <w:shd w:val="clear" w:color="000000" w:fill="F2F2F2"/>
            <w:noWrap/>
            <w:vAlign w:val="bottom"/>
            <w:hideMark/>
          </w:tcPr>
          <w:p w14:paraId="050CA7B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Más de 100</w:t>
            </w:r>
          </w:p>
        </w:tc>
        <w:tc>
          <w:tcPr>
            <w:tcW w:w="864" w:type="dxa"/>
            <w:tcBorders>
              <w:top w:val="nil"/>
              <w:left w:val="nil"/>
              <w:bottom w:val="single" w:sz="8" w:space="0" w:color="auto"/>
              <w:right w:val="nil"/>
            </w:tcBorders>
            <w:shd w:val="clear" w:color="000000" w:fill="F2F2F2"/>
            <w:noWrap/>
            <w:vAlign w:val="bottom"/>
            <w:hideMark/>
          </w:tcPr>
          <w:p w14:paraId="518A2DFB"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24" w:type="dxa"/>
            <w:tcBorders>
              <w:top w:val="nil"/>
              <w:left w:val="nil"/>
              <w:bottom w:val="single" w:sz="8" w:space="0" w:color="auto"/>
              <w:right w:val="nil"/>
            </w:tcBorders>
            <w:shd w:val="clear" w:color="000000" w:fill="F2F2F2"/>
            <w:noWrap/>
            <w:vAlign w:val="bottom"/>
            <w:hideMark/>
          </w:tcPr>
          <w:p w14:paraId="3D12D99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835" w:type="dxa"/>
            <w:tcBorders>
              <w:top w:val="nil"/>
              <w:left w:val="nil"/>
              <w:bottom w:val="single" w:sz="8" w:space="0" w:color="auto"/>
              <w:right w:val="nil"/>
            </w:tcBorders>
            <w:shd w:val="clear" w:color="000000" w:fill="F2F2F2"/>
            <w:noWrap/>
            <w:vAlign w:val="bottom"/>
            <w:hideMark/>
          </w:tcPr>
          <w:p w14:paraId="1733374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nil"/>
              <w:left w:val="nil"/>
              <w:bottom w:val="single" w:sz="8" w:space="0" w:color="auto"/>
              <w:right w:val="nil"/>
            </w:tcBorders>
            <w:shd w:val="clear" w:color="000000" w:fill="F2F2F2"/>
            <w:noWrap/>
            <w:vAlign w:val="bottom"/>
            <w:hideMark/>
          </w:tcPr>
          <w:p w14:paraId="22DD4197"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nil"/>
              <w:left w:val="nil"/>
              <w:bottom w:val="single" w:sz="8" w:space="0" w:color="auto"/>
              <w:right w:val="nil"/>
            </w:tcBorders>
            <w:shd w:val="clear" w:color="000000" w:fill="F2F2F2"/>
            <w:noWrap/>
            <w:vAlign w:val="bottom"/>
            <w:hideMark/>
          </w:tcPr>
          <w:p w14:paraId="1D2A15A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nil"/>
              <w:left w:val="nil"/>
              <w:bottom w:val="single" w:sz="8" w:space="0" w:color="auto"/>
              <w:right w:val="nil"/>
            </w:tcBorders>
            <w:shd w:val="clear" w:color="000000" w:fill="F2F2F2"/>
            <w:noWrap/>
            <w:vAlign w:val="bottom"/>
            <w:hideMark/>
          </w:tcPr>
          <w:p w14:paraId="728E3CD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724" w:type="dxa"/>
            <w:tcBorders>
              <w:top w:val="nil"/>
              <w:left w:val="nil"/>
              <w:bottom w:val="single" w:sz="8" w:space="0" w:color="auto"/>
              <w:right w:val="nil"/>
            </w:tcBorders>
            <w:shd w:val="clear" w:color="000000" w:fill="F2F2F2"/>
            <w:noWrap/>
            <w:vAlign w:val="bottom"/>
            <w:hideMark/>
          </w:tcPr>
          <w:p w14:paraId="55C06695"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24" w:type="dxa"/>
            <w:tcBorders>
              <w:top w:val="nil"/>
              <w:left w:val="nil"/>
              <w:bottom w:val="single" w:sz="8" w:space="0" w:color="auto"/>
              <w:right w:val="nil"/>
            </w:tcBorders>
            <w:shd w:val="clear" w:color="000000" w:fill="F2F2F2"/>
            <w:noWrap/>
            <w:vAlign w:val="bottom"/>
            <w:hideMark/>
          </w:tcPr>
          <w:p w14:paraId="512C4C9A"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932" w:type="dxa"/>
            <w:gridSpan w:val="2"/>
            <w:tcBorders>
              <w:top w:val="nil"/>
              <w:left w:val="nil"/>
              <w:bottom w:val="single" w:sz="8" w:space="0" w:color="auto"/>
              <w:right w:val="nil"/>
            </w:tcBorders>
            <w:shd w:val="clear" w:color="000000" w:fill="F2F2F2"/>
            <w:noWrap/>
            <w:vAlign w:val="bottom"/>
            <w:hideMark/>
          </w:tcPr>
          <w:p w14:paraId="2B838E0F"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724" w:type="dxa"/>
            <w:tcBorders>
              <w:top w:val="nil"/>
              <w:left w:val="nil"/>
              <w:bottom w:val="single" w:sz="8" w:space="0" w:color="auto"/>
              <w:right w:val="nil"/>
            </w:tcBorders>
            <w:shd w:val="clear" w:color="000000" w:fill="F2F2F2"/>
            <w:noWrap/>
            <w:vAlign w:val="bottom"/>
            <w:hideMark/>
          </w:tcPr>
          <w:p w14:paraId="70ED8E51"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753" w:type="dxa"/>
            <w:tcBorders>
              <w:top w:val="nil"/>
              <w:left w:val="nil"/>
              <w:bottom w:val="single" w:sz="8" w:space="0" w:color="auto"/>
              <w:right w:val="nil"/>
            </w:tcBorders>
            <w:shd w:val="clear" w:color="000000" w:fill="F2F2F2"/>
            <w:noWrap/>
            <w:vAlign w:val="bottom"/>
            <w:hideMark/>
          </w:tcPr>
          <w:p w14:paraId="6479B475"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91" w:type="dxa"/>
            <w:tcBorders>
              <w:top w:val="nil"/>
              <w:left w:val="nil"/>
              <w:bottom w:val="single" w:sz="8" w:space="0" w:color="auto"/>
              <w:right w:val="nil"/>
            </w:tcBorders>
            <w:shd w:val="clear" w:color="000000" w:fill="F2F2F2"/>
            <w:noWrap/>
            <w:vAlign w:val="bottom"/>
            <w:hideMark/>
          </w:tcPr>
          <w:p w14:paraId="2C0CD016"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1DEDDBC6" w14:textId="77777777" w:rsidTr="002E0329">
        <w:trPr>
          <w:trHeight w:val="285"/>
        </w:trPr>
        <w:tc>
          <w:tcPr>
            <w:tcW w:w="980" w:type="dxa"/>
            <w:tcBorders>
              <w:top w:val="nil"/>
              <w:left w:val="nil"/>
              <w:bottom w:val="single" w:sz="8" w:space="0" w:color="auto"/>
              <w:right w:val="nil"/>
            </w:tcBorders>
            <w:shd w:val="clear" w:color="auto" w:fill="F2F2F2" w:themeFill="background1" w:themeFillShade="F2"/>
            <w:noWrap/>
            <w:vAlign w:val="bottom"/>
            <w:hideMark/>
          </w:tcPr>
          <w:p w14:paraId="0DB505C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Precio por M3</w:t>
            </w:r>
          </w:p>
        </w:tc>
        <w:tc>
          <w:tcPr>
            <w:tcW w:w="864" w:type="dxa"/>
            <w:tcBorders>
              <w:top w:val="single" w:sz="8" w:space="0" w:color="auto"/>
              <w:left w:val="nil"/>
              <w:bottom w:val="single" w:sz="4" w:space="0" w:color="auto"/>
              <w:right w:val="nil"/>
            </w:tcBorders>
            <w:shd w:val="clear" w:color="auto" w:fill="F2F2F2" w:themeFill="background1" w:themeFillShade="F2"/>
            <w:noWrap/>
            <w:vAlign w:val="center"/>
            <w:hideMark/>
          </w:tcPr>
          <w:p w14:paraId="74AA95AE"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$48.33</w:t>
            </w:r>
          </w:p>
        </w:tc>
        <w:tc>
          <w:tcPr>
            <w:tcW w:w="724" w:type="dxa"/>
            <w:tcBorders>
              <w:top w:val="single" w:sz="8" w:space="0" w:color="auto"/>
              <w:left w:val="nil"/>
              <w:bottom w:val="single" w:sz="4" w:space="0" w:color="auto"/>
              <w:right w:val="nil"/>
            </w:tcBorders>
            <w:shd w:val="clear" w:color="auto" w:fill="F2F2F2" w:themeFill="background1" w:themeFillShade="F2"/>
            <w:noWrap/>
            <w:vAlign w:val="center"/>
            <w:hideMark/>
          </w:tcPr>
          <w:p w14:paraId="4F3D19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$48.52</w:t>
            </w:r>
          </w:p>
        </w:tc>
        <w:tc>
          <w:tcPr>
            <w:tcW w:w="835" w:type="dxa"/>
            <w:tcBorders>
              <w:top w:val="single" w:sz="8" w:space="0" w:color="auto"/>
              <w:left w:val="nil"/>
              <w:bottom w:val="single" w:sz="4" w:space="0" w:color="auto"/>
              <w:right w:val="nil"/>
            </w:tcBorders>
            <w:shd w:val="clear" w:color="auto" w:fill="F2F2F2" w:themeFill="background1" w:themeFillShade="F2"/>
            <w:noWrap/>
            <w:vAlign w:val="center"/>
            <w:hideMark/>
          </w:tcPr>
          <w:p w14:paraId="7608A6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$48.71</w:t>
            </w:r>
          </w:p>
        </w:tc>
        <w:tc>
          <w:tcPr>
            <w:tcW w:w="724" w:type="dxa"/>
            <w:tcBorders>
              <w:top w:val="single" w:sz="8" w:space="0" w:color="auto"/>
              <w:left w:val="nil"/>
              <w:bottom w:val="single" w:sz="4" w:space="0" w:color="auto"/>
              <w:right w:val="nil"/>
            </w:tcBorders>
            <w:shd w:val="clear" w:color="auto" w:fill="F2F2F2" w:themeFill="background1" w:themeFillShade="F2"/>
            <w:noWrap/>
            <w:vAlign w:val="center"/>
            <w:hideMark/>
          </w:tcPr>
          <w:p w14:paraId="44EC77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$48.91</w:t>
            </w:r>
          </w:p>
        </w:tc>
        <w:tc>
          <w:tcPr>
            <w:tcW w:w="724" w:type="dxa"/>
            <w:tcBorders>
              <w:top w:val="single" w:sz="8" w:space="0" w:color="auto"/>
              <w:left w:val="nil"/>
              <w:bottom w:val="single" w:sz="4" w:space="0" w:color="auto"/>
              <w:right w:val="nil"/>
            </w:tcBorders>
            <w:shd w:val="clear" w:color="auto" w:fill="F2F2F2" w:themeFill="background1" w:themeFillShade="F2"/>
            <w:noWrap/>
            <w:vAlign w:val="center"/>
            <w:hideMark/>
          </w:tcPr>
          <w:p w14:paraId="3EAB98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$49.11</w:t>
            </w:r>
          </w:p>
        </w:tc>
        <w:tc>
          <w:tcPr>
            <w:tcW w:w="724" w:type="dxa"/>
            <w:tcBorders>
              <w:top w:val="single" w:sz="8" w:space="0" w:color="auto"/>
              <w:left w:val="nil"/>
              <w:bottom w:val="single" w:sz="4" w:space="0" w:color="auto"/>
              <w:right w:val="nil"/>
            </w:tcBorders>
            <w:shd w:val="clear" w:color="auto" w:fill="F2F2F2" w:themeFill="background1" w:themeFillShade="F2"/>
            <w:noWrap/>
            <w:vAlign w:val="center"/>
            <w:hideMark/>
          </w:tcPr>
          <w:p w14:paraId="5814B9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$49.30</w:t>
            </w:r>
          </w:p>
        </w:tc>
        <w:tc>
          <w:tcPr>
            <w:tcW w:w="724" w:type="dxa"/>
            <w:tcBorders>
              <w:top w:val="single" w:sz="8" w:space="0" w:color="auto"/>
              <w:left w:val="nil"/>
              <w:bottom w:val="single" w:sz="4" w:space="0" w:color="auto"/>
              <w:right w:val="nil"/>
            </w:tcBorders>
            <w:shd w:val="clear" w:color="auto" w:fill="F2F2F2" w:themeFill="background1" w:themeFillShade="F2"/>
            <w:noWrap/>
            <w:vAlign w:val="center"/>
            <w:hideMark/>
          </w:tcPr>
          <w:p w14:paraId="2E277F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$49.50</w:t>
            </w:r>
          </w:p>
        </w:tc>
        <w:tc>
          <w:tcPr>
            <w:tcW w:w="724" w:type="dxa"/>
            <w:tcBorders>
              <w:top w:val="single" w:sz="8" w:space="0" w:color="auto"/>
              <w:left w:val="nil"/>
              <w:bottom w:val="single" w:sz="4" w:space="0" w:color="auto"/>
              <w:right w:val="nil"/>
            </w:tcBorders>
            <w:shd w:val="clear" w:color="auto" w:fill="F2F2F2" w:themeFill="background1" w:themeFillShade="F2"/>
            <w:noWrap/>
            <w:vAlign w:val="center"/>
            <w:hideMark/>
          </w:tcPr>
          <w:p w14:paraId="3C5BCF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$49.70</w:t>
            </w:r>
          </w:p>
        </w:tc>
        <w:tc>
          <w:tcPr>
            <w:tcW w:w="932" w:type="dxa"/>
            <w:gridSpan w:val="2"/>
            <w:tcBorders>
              <w:top w:val="single" w:sz="8" w:space="0" w:color="auto"/>
              <w:left w:val="nil"/>
              <w:bottom w:val="single" w:sz="4" w:space="0" w:color="auto"/>
              <w:right w:val="nil"/>
            </w:tcBorders>
            <w:shd w:val="clear" w:color="auto" w:fill="F2F2F2" w:themeFill="background1" w:themeFillShade="F2"/>
            <w:noWrap/>
            <w:vAlign w:val="center"/>
            <w:hideMark/>
          </w:tcPr>
          <w:p w14:paraId="2926B0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$49.90</w:t>
            </w:r>
          </w:p>
        </w:tc>
        <w:tc>
          <w:tcPr>
            <w:tcW w:w="724" w:type="dxa"/>
            <w:tcBorders>
              <w:top w:val="single" w:sz="8" w:space="0" w:color="auto"/>
              <w:left w:val="nil"/>
              <w:bottom w:val="single" w:sz="4" w:space="0" w:color="auto"/>
              <w:right w:val="nil"/>
            </w:tcBorders>
            <w:shd w:val="clear" w:color="auto" w:fill="F2F2F2" w:themeFill="background1" w:themeFillShade="F2"/>
            <w:noWrap/>
            <w:vAlign w:val="center"/>
            <w:hideMark/>
          </w:tcPr>
          <w:p w14:paraId="4C55E9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$50.10</w:t>
            </w:r>
          </w:p>
        </w:tc>
        <w:tc>
          <w:tcPr>
            <w:tcW w:w="753" w:type="dxa"/>
            <w:tcBorders>
              <w:top w:val="single" w:sz="8" w:space="0" w:color="auto"/>
              <w:left w:val="nil"/>
              <w:bottom w:val="single" w:sz="4" w:space="0" w:color="auto"/>
              <w:right w:val="nil"/>
            </w:tcBorders>
            <w:shd w:val="clear" w:color="auto" w:fill="F2F2F2" w:themeFill="background1" w:themeFillShade="F2"/>
            <w:noWrap/>
            <w:vAlign w:val="center"/>
            <w:hideMark/>
          </w:tcPr>
          <w:p w14:paraId="16F21D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$50.30</w:t>
            </w:r>
          </w:p>
        </w:tc>
        <w:tc>
          <w:tcPr>
            <w:tcW w:w="791" w:type="dxa"/>
            <w:tcBorders>
              <w:top w:val="single" w:sz="8" w:space="0" w:color="auto"/>
              <w:left w:val="nil"/>
              <w:bottom w:val="single" w:sz="4" w:space="0" w:color="auto"/>
              <w:right w:val="nil"/>
            </w:tcBorders>
            <w:shd w:val="clear" w:color="auto" w:fill="F2F2F2" w:themeFill="background1" w:themeFillShade="F2"/>
            <w:noWrap/>
            <w:vAlign w:val="center"/>
            <w:hideMark/>
          </w:tcPr>
          <w:p w14:paraId="616C97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$50.50</w:t>
            </w:r>
          </w:p>
        </w:tc>
      </w:tr>
    </w:tbl>
    <w:p w14:paraId="49EF6AE3" w14:textId="77777777" w:rsidR="00A35B95" w:rsidRDefault="00A35B95" w:rsidP="00A35B95">
      <w:pPr>
        <w:spacing w:after="160" w:line="259" w:lineRule="auto"/>
        <w:rPr>
          <w:rFonts w:ascii="Arial" w:hAnsi="Arial" w:cs="Arial"/>
          <w:b/>
          <w:szCs w:val="20"/>
          <w:lang w:eastAsia="es-MX"/>
        </w:rPr>
      </w:pPr>
    </w:p>
    <w:p w14:paraId="0F21EBCD" w14:textId="3ECFEE22" w:rsidR="001958E5" w:rsidRPr="003105AA" w:rsidRDefault="001958E5" w:rsidP="00A35B95">
      <w:pPr>
        <w:spacing w:after="160" w:line="259" w:lineRule="auto"/>
        <w:rPr>
          <w:rFonts w:ascii="Arial" w:hAnsi="Arial" w:cs="Arial"/>
          <w:sz w:val="22"/>
          <w:szCs w:val="20"/>
          <w:lang w:eastAsia="es-MX"/>
        </w:rPr>
      </w:pPr>
      <w:r w:rsidRPr="003105AA">
        <w:rPr>
          <w:rFonts w:ascii="Arial" w:hAnsi="Arial" w:cs="Arial"/>
          <w:b/>
          <w:szCs w:val="20"/>
          <w:lang w:eastAsia="es-MX"/>
        </w:rPr>
        <w:t>d)</w:t>
      </w:r>
      <w:r w:rsidRPr="003105AA">
        <w:rPr>
          <w:rFonts w:ascii="Arial" w:hAnsi="Arial" w:cs="Arial"/>
          <w:szCs w:val="20"/>
          <w:lang w:eastAsia="es-MX"/>
        </w:rPr>
        <w:t xml:space="preserve"> Para servicios mixtos.</w:t>
      </w:r>
    </w:p>
    <w:p w14:paraId="235FD2D1" w14:textId="77777777" w:rsidR="001958E5" w:rsidRPr="003105AA" w:rsidRDefault="001958E5" w:rsidP="001958E5">
      <w:pPr>
        <w:spacing w:line="276" w:lineRule="auto"/>
        <w:rPr>
          <w:rFonts w:ascii="Arial" w:hAnsi="Arial" w:cs="Arial"/>
          <w:sz w:val="12"/>
          <w:szCs w:val="12"/>
          <w:lang w:eastAsia="es-MX"/>
        </w:rPr>
      </w:pPr>
    </w:p>
    <w:tbl>
      <w:tblPr>
        <w:tblW w:w="10266" w:type="dxa"/>
        <w:tblInd w:w="-781" w:type="dxa"/>
        <w:tblCellMar>
          <w:left w:w="70" w:type="dxa"/>
          <w:right w:w="70" w:type="dxa"/>
        </w:tblCellMar>
        <w:tblLook w:val="04A0" w:firstRow="1" w:lastRow="0" w:firstColumn="1" w:lastColumn="0" w:noHBand="0" w:noVBand="1"/>
      </w:tblPr>
      <w:tblGrid>
        <w:gridCol w:w="980"/>
        <w:gridCol w:w="864"/>
        <w:gridCol w:w="724"/>
        <w:gridCol w:w="835"/>
        <w:gridCol w:w="724"/>
        <w:gridCol w:w="724"/>
        <w:gridCol w:w="724"/>
        <w:gridCol w:w="724"/>
        <w:gridCol w:w="789"/>
        <w:gridCol w:w="851"/>
        <w:gridCol w:w="850"/>
        <w:gridCol w:w="753"/>
        <w:gridCol w:w="724"/>
      </w:tblGrid>
      <w:tr w:rsidR="001958E5" w:rsidRPr="003105AA" w14:paraId="137110EF" w14:textId="77777777" w:rsidTr="002E0329">
        <w:trPr>
          <w:trHeight w:val="285"/>
          <w:tblHeader/>
        </w:trPr>
        <w:tc>
          <w:tcPr>
            <w:tcW w:w="980" w:type="dxa"/>
            <w:tcBorders>
              <w:top w:val="single" w:sz="8" w:space="0" w:color="auto"/>
              <w:left w:val="nil"/>
              <w:bottom w:val="single" w:sz="8" w:space="0" w:color="auto"/>
              <w:right w:val="nil"/>
            </w:tcBorders>
            <w:shd w:val="clear" w:color="000000" w:fill="F2F2F2"/>
            <w:noWrap/>
            <w:vAlign w:val="bottom"/>
            <w:hideMark/>
          </w:tcPr>
          <w:p w14:paraId="2E27705F" w14:textId="77777777" w:rsidR="001958E5" w:rsidRPr="003105AA" w:rsidRDefault="001958E5" w:rsidP="002E0329">
            <w:pPr>
              <w:spacing w:line="360" w:lineRule="auto"/>
              <w:jc w:val="center"/>
              <w:rPr>
                <w:rFonts w:ascii="Arial Narrow" w:hAnsi="Arial Narrow" w:cs="Arial"/>
                <w:b/>
                <w:bCs/>
                <w:i/>
                <w:iCs/>
                <w:sz w:val="16"/>
                <w:szCs w:val="16"/>
                <w:lang w:val="es-MX" w:eastAsia="es-MX"/>
              </w:rPr>
            </w:pPr>
            <w:r w:rsidRPr="003105AA">
              <w:rPr>
                <w:rFonts w:ascii="Arial Narrow" w:hAnsi="Arial Narrow" w:cs="Arial"/>
                <w:b/>
                <w:bCs/>
                <w:i/>
                <w:iCs/>
                <w:sz w:val="16"/>
                <w:szCs w:val="16"/>
                <w:lang w:val="es-MX" w:eastAsia="es-MX"/>
              </w:rPr>
              <w:t>Mixto</w:t>
            </w:r>
          </w:p>
        </w:tc>
        <w:tc>
          <w:tcPr>
            <w:tcW w:w="864" w:type="dxa"/>
            <w:tcBorders>
              <w:top w:val="single" w:sz="8" w:space="0" w:color="auto"/>
              <w:left w:val="nil"/>
              <w:bottom w:val="single" w:sz="8" w:space="0" w:color="auto"/>
              <w:right w:val="nil"/>
            </w:tcBorders>
            <w:shd w:val="clear" w:color="000000" w:fill="F2F2F2"/>
            <w:noWrap/>
            <w:vAlign w:val="bottom"/>
            <w:hideMark/>
          </w:tcPr>
          <w:p w14:paraId="3A0EBB3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24" w:type="dxa"/>
            <w:tcBorders>
              <w:top w:val="single" w:sz="8" w:space="0" w:color="auto"/>
              <w:left w:val="nil"/>
              <w:bottom w:val="single" w:sz="8" w:space="0" w:color="auto"/>
              <w:right w:val="nil"/>
            </w:tcBorders>
            <w:shd w:val="clear" w:color="000000" w:fill="F2F2F2"/>
            <w:noWrap/>
            <w:vAlign w:val="bottom"/>
            <w:hideMark/>
          </w:tcPr>
          <w:p w14:paraId="622FEFA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835" w:type="dxa"/>
            <w:tcBorders>
              <w:top w:val="single" w:sz="8" w:space="0" w:color="auto"/>
              <w:left w:val="nil"/>
              <w:bottom w:val="single" w:sz="8" w:space="0" w:color="auto"/>
              <w:right w:val="nil"/>
            </w:tcBorders>
            <w:shd w:val="clear" w:color="000000" w:fill="F2F2F2"/>
            <w:noWrap/>
            <w:vAlign w:val="bottom"/>
            <w:hideMark/>
          </w:tcPr>
          <w:p w14:paraId="640919D4"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single" w:sz="8" w:space="0" w:color="auto"/>
              <w:left w:val="nil"/>
              <w:bottom w:val="single" w:sz="8" w:space="0" w:color="auto"/>
              <w:right w:val="nil"/>
            </w:tcBorders>
            <w:shd w:val="clear" w:color="000000" w:fill="F2F2F2"/>
            <w:noWrap/>
            <w:vAlign w:val="bottom"/>
            <w:hideMark/>
          </w:tcPr>
          <w:p w14:paraId="4C30BD25"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single" w:sz="8" w:space="0" w:color="auto"/>
              <w:left w:val="nil"/>
              <w:bottom w:val="single" w:sz="8" w:space="0" w:color="auto"/>
              <w:right w:val="nil"/>
            </w:tcBorders>
            <w:shd w:val="clear" w:color="000000" w:fill="F2F2F2"/>
            <w:noWrap/>
            <w:vAlign w:val="bottom"/>
            <w:hideMark/>
          </w:tcPr>
          <w:p w14:paraId="04D51A3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single" w:sz="8" w:space="0" w:color="auto"/>
              <w:left w:val="nil"/>
              <w:bottom w:val="single" w:sz="8" w:space="0" w:color="auto"/>
              <w:right w:val="nil"/>
            </w:tcBorders>
            <w:shd w:val="clear" w:color="000000" w:fill="F2F2F2"/>
            <w:noWrap/>
            <w:vAlign w:val="bottom"/>
            <w:hideMark/>
          </w:tcPr>
          <w:p w14:paraId="7E5ABD4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724" w:type="dxa"/>
            <w:tcBorders>
              <w:top w:val="single" w:sz="8" w:space="0" w:color="auto"/>
              <w:left w:val="nil"/>
              <w:bottom w:val="single" w:sz="8" w:space="0" w:color="auto"/>
              <w:right w:val="nil"/>
            </w:tcBorders>
            <w:shd w:val="clear" w:color="000000" w:fill="F2F2F2"/>
            <w:noWrap/>
            <w:vAlign w:val="bottom"/>
            <w:hideMark/>
          </w:tcPr>
          <w:p w14:paraId="7A1BB004"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89" w:type="dxa"/>
            <w:tcBorders>
              <w:top w:val="single" w:sz="8" w:space="0" w:color="auto"/>
              <w:left w:val="nil"/>
              <w:bottom w:val="single" w:sz="8" w:space="0" w:color="auto"/>
              <w:right w:val="nil"/>
            </w:tcBorders>
            <w:shd w:val="clear" w:color="000000" w:fill="F2F2F2"/>
            <w:noWrap/>
            <w:vAlign w:val="bottom"/>
            <w:hideMark/>
          </w:tcPr>
          <w:p w14:paraId="133C934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851" w:type="dxa"/>
            <w:tcBorders>
              <w:top w:val="single" w:sz="8" w:space="0" w:color="auto"/>
              <w:left w:val="nil"/>
              <w:bottom w:val="single" w:sz="8" w:space="0" w:color="auto"/>
              <w:right w:val="nil"/>
            </w:tcBorders>
            <w:shd w:val="clear" w:color="000000" w:fill="F2F2F2"/>
            <w:noWrap/>
            <w:vAlign w:val="bottom"/>
            <w:hideMark/>
          </w:tcPr>
          <w:p w14:paraId="15E9B33A"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850" w:type="dxa"/>
            <w:tcBorders>
              <w:top w:val="single" w:sz="8" w:space="0" w:color="auto"/>
              <w:left w:val="nil"/>
              <w:bottom w:val="single" w:sz="8" w:space="0" w:color="auto"/>
              <w:right w:val="nil"/>
            </w:tcBorders>
            <w:shd w:val="clear" w:color="000000" w:fill="F2F2F2"/>
            <w:noWrap/>
            <w:vAlign w:val="bottom"/>
            <w:hideMark/>
          </w:tcPr>
          <w:p w14:paraId="418D7BA8"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753" w:type="dxa"/>
            <w:tcBorders>
              <w:top w:val="single" w:sz="8" w:space="0" w:color="auto"/>
              <w:left w:val="nil"/>
              <w:bottom w:val="single" w:sz="8" w:space="0" w:color="auto"/>
              <w:right w:val="nil"/>
            </w:tcBorders>
            <w:shd w:val="clear" w:color="000000" w:fill="F2F2F2"/>
            <w:noWrap/>
            <w:vAlign w:val="bottom"/>
            <w:hideMark/>
          </w:tcPr>
          <w:p w14:paraId="6BCDAFB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24" w:type="dxa"/>
            <w:tcBorders>
              <w:top w:val="single" w:sz="8" w:space="0" w:color="auto"/>
              <w:left w:val="nil"/>
              <w:bottom w:val="single" w:sz="8" w:space="0" w:color="auto"/>
              <w:right w:val="nil"/>
            </w:tcBorders>
            <w:shd w:val="clear" w:color="000000" w:fill="F2F2F2"/>
            <w:noWrap/>
            <w:vAlign w:val="bottom"/>
            <w:hideMark/>
          </w:tcPr>
          <w:p w14:paraId="4CDB484A"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2C2214E6" w14:textId="77777777" w:rsidTr="002E0329">
        <w:trPr>
          <w:trHeight w:val="270"/>
          <w:tblHeader/>
        </w:trPr>
        <w:tc>
          <w:tcPr>
            <w:tcW w:w="980" w:type="dxa"/>
            <w:tcBorders>
              <w:top w:val="nil"/>
              <w:left w:val="nil"/>
              <w:bottom w:val="nil"/>
              <w:right w:val="nil"/>
            </w:tcBorders>
            <w:shd w:val="clear" w:color="000000" w:fill="F2F2F2"/>
            <w:noWrap/>
            <w:vAlign w:val="bottom"/>
            <w:hideMark/>
          </w:tcPr>
          <w:p w14:paraId="73A35053"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Cuota base</w:t>
            </w:r>
          </w:p>
        </w:tc>
        <w:tc>
          <w:tcPr>
            <w:tcW w:w="864" w:type="dxa"/>
            <w:tcBorders>
              <w:top w:val="nil"/>
              <w:left w:val="nil"/>
              <w:bottom w:val="nil"/>
              <w:right w:val="nil"/>
            </w:tcBorders>
            <w:shd w:val="clear" w:color="000000" w:fill="F2F2F2"/>
            <w:noWrap/>
            <w:vAlign w:val="bottom"/>
            <w:hideMark/>
          </w:tcPr>
          <w:p w14:paraId="5B4D867F"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$118.61</w:t>
            </w:r>
          </w:p>
        </w:tc>
        <w:tc>
          <w:tcPr>
            <w:tcW w:w="724" w:type="dxa"/>
            <w:tcBorders>
              <w:top w:val="nil"/>
              <w:left w:val="nil"/>
              <w:bottom w:val="nil"/>
              <w:right w:val="nil"/>
            </w:tcBorders>
            <w:shd w:val="clear" w:color="000000" w:fill="F2F2F2"/>
            <w:noWrap/>
            <w:vAlign w:val="bottom"/>
            <w:hideMark/>
          </w:tcPr>
          <w:p w14:paraId="482DAA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$119.08</w:t>
            </w:r>
          </w:p>
        </w:tc>
        <w:tc>
          <w:tcPr>
            <w:tcW w:w="835" w:type="dxa"/>
            <w:tcBorders>
              <w:top w:val="nil"/>
              <w:left w:val="nil"/>
              <w:bottom w:val="nil"/>
              <w:right w:val="nil"/>
            </w:tcBorders>
            <w:shd w:val="clear" w:color="000000" w:fill="F2F2F2"/>
            <w:noWrap/>
            <w:vAlign w:val="bottom"/>
            <w:hideMark/>
          </w:tcPr>
          <w:p w14:paraId="1AE74E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$119.56</w:t>
            </w:r>
          </w:p>
        </w:tc>
        <w:tc>
          <w:tcPr>
            <w:tcW w:w="724" w:type="dxa"/>
            <w:tcBorders>
              <w:top w:val="nil"/>
              <w:left w:val="nil"/>
              <w:bottom w:val="nil"/>
              <w:right w:val="nil"/>
            </w:tcBorders>
            <w:shd w:val="clear" w:color="000000" w:fill="F2F2F2"/>
            <w:noWrap/>
            <w:vAlign w:val="bottom"/>
            <w:hideMark/>
          </w:tcPr>
          <w:p w14:paraId="36B0EF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$120.04</w:t>
            </w:r>
          </w:p>
        </w:tc>
        <w:tc>
          <w:tcPr>
            <w:tcW w:w="724" w:type="dxa"/>
            <w:tcBorders>
              <w:top w:val="nil"/>
              <w:left w:val="nil"/>
              <w:bottom w:val="nil"/>
              <w:right w:val="nil"/>
            </w:tcBorders>
            <w:shd w:val="clear" w:color="000000" w:fill="F2F2F2"/>
            <w:noWrap/>
            <w:vAlign w:val="bottom"/>
            <w:hideMark/>
          </w:tcPr>
          <w:p w14:paraId="3CF002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$120.52</w:t>
            </w:r>
          </w:p>
        </w:tc>
        <w:tc>
          <w:tcPr>
            <w:tcW w:w="724" w:type="dxa"/>
            <w:tcBorders>
              <w:top w:val="nil"/>
              <w:left w:val="nil"/>
              <w:bottom w:val="nil"/>
              <w:right w:val="nil"/>
            </w:tcBorders>
            <w:shd w:val="clear" w:color="000000" w:fill="F2F2F2"/>
            <w:noWrap/>
            <w:vAlign w:val="bottom"/>
            <w:hideMark/>
          </w:tcPr>
          <w:p w14:paraId="5E9AE2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$121.00</w:t>
            </w:r>
          </w:p>
        </w:tc>
        <w:tc>
          <w:tcPr>
            <w:tcW w:w="724" w:type="dxa"/>
            <w:tcBorders>
              <w:top w:val="nil"/>
              <w:left w:val="nil"/>
              <w:bottom w:val="nil"/>
              <w:right w:val="nil"/>
            </w:tcBorders>
            <w:shd w:val="clear" w:color="000000" w:fill="F2F2F2"/>
            <w:noWrap/>
            <w:vAlign w:val="bottom"/>
            <w:hideMark/>
          </w:tcPr>
          <w:p w14:paraId="770150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$121.49</w:t>
            </w:r>
          </w:p>
        </w:tc>
        <w:tc>
          <w:tcPr>
            <w:tcW w:w="789" w:type="dxa"/>
            <w:tcBorders>
              <w:top w:val="nil"/>
              <w:left w:val="nil"/>
              <w:bottom w:val="nil"/>
              <w:right w:val="nil"/>
            </w:tcBorders>
            <w:shd w:val="clear" w:color="000000" w:fill="F2F2F2"/>
            <w:noWrap/>
            <w:vAlign w:val="bottom"/>
            <w:hideMark/>
          </w:tcPr>
          <w:p w14:paraId="0881ED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$121.97</w:t>
            </w:r>
          </w:p>
        </w:tc>
        <w:tc>
          <w:tcPr>
            <w:tcW w:w="851" w:type="dxa"/>
            <w:tcBorders>
              <w:top w:val="nil"/>
              <w:left w:val="nil"/>
              <w:bottom w:val="nil"/>
              <w:right w:val="nil"/>
            </w:tcBorders>
            <w:shd w:val="clear" w:color="000000" w:fill="F2F2F2"/>
            <w:noWrap/>
            <w:vAlign w:val="bottom"/>
            <w:hideMark/>
          </w:tcPr>
          <w:p w14:paraId="7B898E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$122.46</w:t>
            </w:r>
          </w:p>
        </w:tc>
        <w:tc>
          <w:tcPr>
            <w:tcW w:w="850" w:type="dxa"/>
            <w:tcBorders>
              <w:top w:val="nil"/>
              <w:left w:val="nil"/>
              <w:bottom w:val="nil"/>
              <w:right w:val="nil"/>
            </w:tcBorders>
            <w:shd w:val="clear" w:color="000000" w:fill="F2F2F2"/>
            <w:noWrap/>
            <w:vAlign w:val="bottom"/>
            <w:hideMark/>
          </w:tcPr>
          <w:p w14:paraId="671C4D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$122.95</w:t>
            </w:r>
          </w:p>
        </w:tc>
        <w:tc>
          <w:tcPr>
            <w:tcW w:w="753" w:type="dxa"/>
            <w:tcBorders>
              <w:top w:val="nil"/>
              <w:left w:val="nil"/>
              <w:bottom w:val="nil"/>
              <w:right w:val="nil"/>
            </w:tcBorders>
            <w:shd w:val="clear" w:color="000000" w:fill="F2F2F2"/>
            <w:noWrap/>
            <w:vAlign w:val="bottom"/>
            <w:hideMark/>
          </w:tcPr>
          <w:p w14:paraId="43E00A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$123.44</w:t>
            </w:r>
          </w:p>
        </w:tc>
        <w:tc>
          <w:tcPr>
            <w:tcW w:w="724" w:type="dxa"/>
            <w:tcBorders>
              <w:top w:val="nil"/>
              <w:left w:val="nil"/>
              <w:bottom w:val="nil"/>
              <w:right w:val="nil"/>
            </w:tcBorders>
            <w:shd w:val="clear" w:color="000000" w:fill="F2F2F2"/>
            <w:noWrap/>
            <w:vAlign w:val="bottom"/>
            <w:hideMark/>
          </w:tcPr>
          <w:p w14:paraId="04EDA6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$123.93</w:t>
            </w:r>
          </w:p>
        </w:tc>
      </w:tr>
      <w:tr w:rsidR="001958E5" w:rsidRPr="003105AA" w14:paraId="4589C62D" w14:textId="77777777" w:rsidTr="002E0329">
        <w:trPr>
          <w:trHeight w:val="285"/>
          <w:tblHeader/>
        </w:trPr>
        <w:tc>
          <w:tcPr>
            <w:tcW w:w="6299" w:type="dxa"/>
            <w:gridSpan w:val="8"/>
            <w:tcBorders>
              <w:top w:val="nil"/>
              <w:left w:val="nil"/>
              <w:bottom w:val="nil"/>
              <w:right w:val="nil"/>
            </w:tcBorders>
            <w:shd w:val="clear" w:color="000000" w:fill="F2F2F2"/>
            <w:noWrap/>
            <w:vAlign w:val="bottom"/>
            <w:hideMark/>
          </w:tcPr>
          <w:p w14:paraId="3288818A"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A la cuota base se le sumará el importe de acuerdo al consumo del usuario conforme la siguiente tabla</w:t>
            </w:r>
          </w:p>
        </w:tc>
        <w:tc>
          <w:tcPr>
            <w:tcW w:w="789" w:type="dxa"/>
            <w:tcBorders>
              <w:top w:val="nil"/>
              <w:left w:val="nil"/>
              <w:bottom w:val="nil"/>
              <w:right w:val="nil"/>
            </w:tcBorders>
            <w:shd w:val="clear" w:color="000000" w:fill="F2F2F2"/>
            <w:noWrap/>
            <w:vAlign w:val="bottom"/>
            <w:hideMark/>
          </w:tcPr>
          <w:p w14:paraId="39DE57A3"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851" w:type="dxa"/>
            <w:tcBorders>
              <w:top w:val="nil"/>
              <w:left w:val="nil"/>
              <w:bottom w:val="nil"/>
              <w:right w:val="nil"/>
            </w:tcBorders>
            <w:shd w:val="clear" w:color="000000" w:fill="F2F2F2"/>
            <w:noWrap/>
            <w:vAlign w:val="bottom"/>
            <w:hideMark/>
          </w:tcPr>
          <w:p w14:paraId="21D4CD27"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850" w:type="dxa"/>
            <w:tcBorders>
              <w:top w:val="nil"/>
              <w:left w:val="nil"/>
              <w:bottom w:val="nil"/>
              <w:right w:val="nil"/>
            </w:tcBorders>
            <w:shd w:val="clear" w:color="000000" w:fill="F2F2F2"/>
            <w:noWrap/>
            <w:vAlign w:val="bottom"/>
            <w:hideMark/>
          </w:tcPr>
          <w:p w14:paraId="7BCF08D6"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753" w:type="dxa"/>
            <w:tcBorders>
              <w:top w:val="nil"/>
              <w:left w:val="nil"/>
              <w:bottom w:val="nil"/>
              <w:right w:val="nil"/>
            </w:tcBorders>
            <w:shd w:val="clear" w:color="000000" w:fill="F2F2F2"/>
            <w:noWrap/>
            <w:vAlign w:val="bottom"/>
            <w:hideMark/>
          </w:tcPr>
          <w:p w14:paraId="5092F85F"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c>
          <w:tcPr>
            <w:tcW w:w="724" w:type="dxa"/>
            <w:tcBorders>
              <w:top w:val="nil"/>
              <w:left w:val="nil"/>
              <w:bottom w:val="nil"/>
              <w:right w:val="nil"/>
            </w:tcBorders>
            <w:shd w:val="clear" w:color="000000" w:fill="F2F2F2"/>
            <w:noWrap/>
            <w:vAlign w:val="bottom"/>
            <w:hideMark/>
          </w:tcPr>
          <w:p w14:paraId="314F2D4E" w14:textId="77777777"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 </w:t>
            </w:r>
          </w:p>
        </w:tc>
      </w:tr>
      <w:tr w:rsidR="001958E5" w:rsidRPr="003105AA" w14:paraId="498E71CE" w14:textId="77777777" w:rsidTr="002E0329">
        <w:trPr>
          <w:trHeight w:val="285"/>
          <w:tblHeader/>
        </w:trPr>
        <w:tc>
          <w:tcPr>
            <w:tcW w:w="980" w:type="dxa"/>
            <w:tcBorders>
              <w:top w:val="single" w:sz="8" w:space="0" w:color="auto"/>
              <w:left w:val="nil"/>
              <w:bottom w:val="single" w:sz="8" w:space="0" w:color="auto"/>
              <w:right w:val="nil"/>
            </w:tcBorders>
            <w:shd w:val="clear" w:color="000000" w:fill="F2F2F2"/>
            <w:noWrap/>
            <w:vAlign w:val="bottom"/>
            <w:hideMark/>
          </w:tcPr>
          <w:p w14:paraId="51849911"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Consumo M3</w:t>
            </w:r>
          </w:p>
        </w:tc>
        <w:tc>
          <w:tcPr>
            <w:tcW w:w="864" w:type="dxa"/>
            <w:tcBorders>
              <w:top w:val="single" w:sz="8" w:space="0" w:color="auto"/>
              <w:left w:val="nil"/>
              <w:bottom w:val="single" w:sz="8" w:space="0" w:color="auto"/>
              <w:right w:val="nil"/>
            </w:tcBorders>
            <w:shd w:val="clear" w:color="000000" w:fill="F2F2F2"/>
            <w:noWrap/>
            <w:vAlign w:val="bottom"/>
            <w:hideMark/>
          </w:tcPr>
          <w:p w14:paraId="66F11084"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24" w:type="dxa"/>
            <w:tcBorders>
              <w:top w:val="single" w:sz="8" w:space="0" w:color="auto"/>
              <w:left w:val="nil"/>
              <w:bottom w:val="single" w:sz="8" w:space="0" w:color="auto"/>
              <w:right w:val="nil"/>
            </w:tcBorders>
            <w:shd w:val="clear" w:color="000000" w:fill="F2F2F2"/>
            <w:noWrap/>
            <w:vAlign w:val="bottom"/>
            <w:hideMark/>
          </w:tcPr>
          <w:p w14:paraId="49139502"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835" w:type="dxa"/>
            <w:tcBorders>
              <w:top w:val="single" w:sz="8" w:space="0" w:color="auto"/>
              <w:left w:val="nil"/>
              <w:bottom w:val="single" w:sz="8" w:space="0" w:color="auto"/>
              <w:right w:val="nil"/>
            </w:tcBorders>
            <w:shd w:val="clear" w:color="000000" w:fill="F2F2F2"/>
            <w:noWrap/>
            <w:vAlign w:val="bottom"/>
            <w:hideMark/>
          </w:tcPr>
          <w:p w14:paraId="0F484DA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single" w:sz="8" w:space="0" w:color="auto"/>
              <w:left w:val="nil"/>
              <w:bottom w:val="single" w:sz="8" w:space="0" w:color="auto"/>
              <w:right w:val="nil"/>
            </w:tcBorders>
            <w:shd w:val="clear" w:color="000000" w:fill="F2F2F2"/>
            <w:noWrap/>
            <w:vAlign w:val="bottom"/>
            <w:hideMark/>
          </w:tcPr>
          <w:p w14:paraId="63D72CDF"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single" w:sz="8" w:space="0" w:color="auto"/>
              <w:left w:val="nil"/>
              <w:bottom w:val="single" w:sz="8" w:space="0" w:color="auto"/>
              <w:right w:val="nil"/>
            </w:tcBorders>
            <w:shd w:val="clear" w:color="000000" w:fill="F2F2F2"/>
            <w:noWrap/>
            <w:vAlign w:val="bottom"/>
            <w:hideMark/>
          </w:tcPr>
          <w:p w14:paraId="50E14BD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single" w:sz="8" w:space="0" w:color="auto"/>
              <w:left w:val="nil"/>
              <w:bottom w:val="single" w:sz="8" w:space="0" w:color="auto"/>
              <w:right w:val="nil"/>
            </w:tcBorders>
            <w:shd w:val="clear" w:color="000000" w:fill="F2F2F2"/>
            <w:noWrap/>
            <w:vAlign w:val="bottom"/>
            <w:hideMark/>
          </w:tcPr>
          <w:p w14:paraId="6E2849DB"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724" w:type="dxa"/>
            <w:tcBorders>
              <w:top w:val="single" w:sz="8" w:space="0" w:color="auto"/>
              <w:left w:val="nil"/>
              <w:bottom w:val="single" w:sz="8" w:space="0" w:color="auto"/>
              <w:right w:val="nil"/>
            </w:tcBorders>
            <w:shd w:val="clear" w:color="000000" w:fill="F2F2F2"/>
            <w:noWrap/>
            <w:vAlign w:val="bottom"/>
            <w:hideMark/>
          </w:tcPr>
          <w:p w14:paraId="1AA637F8"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89" w:type="dxa"/>
            <w:tcBorders>
              <w:top w:val="single" w:sz="8" w:space="0" w:color="auto"/>
              <w:left w:val="nil"/>
              <w:bottom w:val="single" w:sz="8" w:space="0" w:color="auto"/>
              <w:right w:val="nil"/>
            </w:tcBorders>
            <w:shd w:val="clear" w:color="000000" w:fill="F2F2F2"/>
            <w:noWrap/>
            <w:vAlign w:val="bottom"/>
            <w:hideMark/>
          </w:tcPr>
          <w:p w14:paraId="75BDDDA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851" w:type="dxa"/>
            <w:tcBorders>
              <w:top w:val="single" w:sz="8" w:space="0" w:color="auto"/>
              <w:left w:val="nil"/>
              <w:bottom w:val="single" w:sz="8" w:space="0" w:color="auto"/>
              <w:right w:val="nil"/>
            </w:tcBorders>
            <w:shd w:val="clear" w:color="000000" w:fill="F2F2F2"/>
            <w:noWrap/>
            <w:vAlign w:val="bottom"/>
            <w:hideMark/>
          </w:tcPr>
          <w:p w14:paraId="0FEDA1EC"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850" w:type="dxa"/>
            <w:tcBorders>
              <w:top w:val="single" w:sz="8" w:space="0" w:color="auto"/>
              <w:left w:val="nil"/>
              <w:bottom w:val="single" w:sz="8" w:space="0" w:color="auto"/>
              <w:right w:val="nil"/>
            </w:tcBorders>
            <w:shd w:val="clear" w:color="000000" w:fill="F2F2F2"/>
            <w:noWrap/>
            <w:vAlign w:val="bottom"/>
            <w:hideMark/>
          </w:tcPr>
          <w:p w14:paraId="2A69821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753" w:type="dxa"/>
            <w:tcBorders>
              <w:top w:val="single" w:sz="8" w:space="0" w:color="auto"/>
              <w:left w:val="nil"/>
              <w:bottom w:val="single" w:sz="8" w:space="0" w:color="auto"/>
              <w:right w:val="nil"/>
            </w:tcBorders>
            <w:shd w:val="clear" w:color="000000" w:fill="F2F2F2"/>
            <w:noWrap/>
            <w:vAlign w:val="bottom"/>
            <w:hideMark/>
          </w:tcPr>
          <w:p w14:paraId="2CAFD43E"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24" w:type="dxa"/>
            <w:tcBorders>
              <w:top w:val="single" w:sz="8" w:space="0" w:color="auto"/>
              <w:left w:val="nil"/>
              <w:bottom w:val="single" w:sz="8" w:space="0" w:color="auto"/>
              <w:right w:val="nil"/>
            </w:tcBorders>
            <w:shd w:val="clear" w:color="000000" w:fill="F2F2F2"/>
            <w:noWrap/>
            <w:vAlign w:val="bottom"/>
            <w:hideMark/>
          </w:tcPr>
          <w:p w14:paraId="706E10FB"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136AF16E" w14:textId="77777777" w:rsidTr="002E0329">
        <w:trPr>
          <w:trHeight w:val="270"/>
        </w:trPr>
        <w:tc>
          <w:tcPr>
            <w:tcW w:w="980" w:type="dxa"/>
            <w:tcBorders>
              <w:top w:val="nil"/>
              <w:left w:val="nil"/>
              <w:bottom w:val="nil"/>
              <w:right w:val="nil"/>
            </w:tcBorders>
            <w:shd w:val="clear" w:color="auto" w:fill="auto"/>
            <w:noWrap/>
            <w:vAlign w:val="bottom"/>
            <w:hideMark/>
          </w:tcPr>
          <w:p w14:paraId="78B0D90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0</w:t>
            </w:r>
          </w:p>
        </w:tc>
        <w:tc>
          <w:tcPr>
            <w:tcW w:w="864" w:type="dxa"/>
            <w:tcBorders>
              <w:top w:val="nil"/>
              <w:left w:val="nil"/>
              <w:bottom w:val="nil"/>
              <w:right w:val="nil"/>
            </w:tcBorders>
            <w:shd w:val="clear" w:color="auto" w:fill="auto"/>
            <w:noWrap/>
            <w:vAlign w:val="bottom"/>
            <w:hideMark/>
          </w:tcPr>
          <w:p w14:paraId="3381EE28"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1A9A32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35" w:type="dxa"/>
            <w:tcBorders>
              <w:top w:val="nil"/>
              <w:left w:val="nil"/>
              <w:bottom w:val="nil"/>
              <w:right w:val="nil"/>
            </w:tcBorders>
            <w:shd w:val="clear" w:color="auto" w:fill="auto"/>
            <w:noWrap/>
            <w:vAlign w:val="bottom"/>
            <w:hideMark/>
          </w:tcPr>
          <w:p w14:paraId="289014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3A6759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29D370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2F7D8D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7EBD0D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89" w:type="dxa"/>
            <w:tcBorders>
              <w:top w:val="nil"/>
              <w:left w:val="nil"/>
              <w:bottom w:val="nil"/>
              <w:right w:val="nil"/>
            </w:tcBorders>
            <w:shd w:val="clear" w:color="auto" w:fill="auto"/>
            <w:noWrap/>
            <w:vAlign w:val="bottom"/>
            <w:hideMark/>
          </w:tcPr>
          <w:p w14:paraId="35C5A6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51" w:type="dxa"/>
            <w:tcBorders>
              <w:top w:val="nil"/>
              <w:left w:val="nil"/>
              <w:bottom w:val="nil"/>
              <w:right w:val="nil"/>
            </w:tcBorders>
            <w:shd w:val="clear" w:color="auto" w:fill="auto"/>
            <w:noWrap/>
            <w:vAlign w:val="bottom"/>
            <w:hideMark/>
          </w:tcPr>
          <w:p w14:paraId="7A80A4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850" w:type="dxa"/>
            <w:tcBorders>
              <w:top w:val="nil"/>
              <w:left w:val="nil"/>
              <w:bottom w:val="nil"/>
              <w:right w:val="nil"/>
            </w:tcBorders>
            <w:shd w:val="clear" w:color="auto" w:fill="auto"/>
            <w:noWrap/>
            <w:vAlign w:val="bottom"/>
            <w:hideMark/>
          </w:tcPr>
          <w:p w14:paraId="344229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53" w:type="dxa"/>
            <w:tcBorders>
              <w:top w:val="nil"/>
              <w:left w:val="nil"/>
              <w:bottom w:val="nil"/>
              <w:right w:val="nil"/>
            </w:tcBorders>
            <w:shd w:val="clear" w:color="auto" w:fill="auto"/>
            <w:noWrap/>
            <w:vAlign w:val="bottom"/>
            <w:hideMark/>
          </w:tcPr>
          <w:p w14:paraId="69354A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c>
          <w:tcPr>
            <w:tcW w:w="724" w:type="dxa"/>
            <w:tcBorders>
              <w:top w:val="nil"/>
              <w:left w:val="nil"/>
              <w:bottom w:val="nil"/>
              <w:right w:val="nil"/>
            </w:tcBorders>
            <w:shd w:val="clear" w:color="auto" w:fill="auto"/>
            <w:noWrap/>
            <w:vAlign w:val="bottom"/>
            <w:hideMark/>
          </w:tcPr>
          <w:p w14:paraId="3C6896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$0.00</w:t>
            </w:r>
          </w:p>
        </w:tc>
      </w:tr>
      <w:tr w:rsidR="001958E5" w:rsidRPr="003105AA" w14:paraId="0509A505" w14:textId="77777777" w:rsidTr="002E0329">
        <w:trPr>
          <w:trHeight w:val="270"/>
        </w:trPr>
        <w:tc>
          <w:tcPr>
            <w:tcW w:w="980" w:type="dxa"/>
            <w:tcBorders>
              <w:top w:val="nil"/>
              <w:left w:val="nil"/>
              <w:bottom w:val="nil"/>
              <w:right w:val="nil"/>
            </w:tcBorders>
            <w:shd w:val="clear" w:color="auto" w:fill="auto"/>
            <w:noWrap/>
            <w:vAlign w:val="bottom"/>
            <w:hideMark/>
          </w:tcPr>
          <w:p w14:paraId="08BCC19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w:t>
            </w:r>
          </w:p>
        </w:tc>
        <w:tc>
          <w:tcPr>
            <w:tcW w:w="864" w:type="dxa"/>
            <w:tcBorders>
              <w:top w:val="nil"/>
              <w:left w:val="nil"/>
              <w:bottom w:val="nil"/>
              <w:right w:val="nil"/>
            </w:tcBorders>
            <w:shd w:val="clear" w:color="auto" w:fill="auto"/>
            <w:noWrap/>
            <w:vAlign w:val="bottom"/>
            <w:hideMark/>
          </w:tcPr>
          <w:p w14:paraId="4C5C3D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$8.58</w:t>
            </w:r>
          </w:p>
        </w:tc>
        <w:tc>
          <w:tcPr>
            <w:tcW w:w="724" w:type="dxa"/>
            <w:tcBorders>
              <w:top w:val="nil"/>
              <w:left w:val="nil"/>
              <w:bottom w:val="nil"/>
              <w:right w:val="nil"/>
            </w:tcBorders>
            <w:shd w:val="clear" w:color="auto" w:fill="auto"/>
            <w:noWrap/>
            <w:vAlign w:val="bottom"/>
            <w:hideMark/>
          </w:tcPr>
          <w:p w14:paraId="09ADBB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$8.61</w:t>
            </w:r>
          </w:p>
        </w:tc>
        <w:tc>
          <w:tcPr>
            <w:tcW w:w="835" w:type="dxa"/>
            <w:tcBorders>
              <w:top w:val="nil"/>
              <w:left w:val="nil"/>
              <w:bottom w:val="nil"/>
              <w:right w:val="nil"/>
            </w:tcBorders>
            <w:shd w:val="clear" w:color="auto" w:fill="auto"/>
            <w:noWrap/>
            <w:vAlign w:val="bottom"/>
            <w:hideMark/>
          </w:tcPr>
          <w:p w14:paraId="68F607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$8.65</w:t>
            </w:r>
          </w:p>
        </w:tc>
        <w:tc>
          <w:tcPr>
            <w:tcW w:w="724" w:type="dxa"/>
            <w:tcBorders>
              <w:top w:val="nil"/>
              <w:left w:val="nil"/>
              <w:bottom w:val="nil"/>
              <w:right w:val="nil"/>
            </w:tcBorders>
            <w:shd w:val="clear" w:color="auto" w:fill="auto"/>
            <w:noWrap/>
            <w:vAlign w:val="bottom"/>
            <w:hideMark/>
          </w:tcPr>
          <w:p w14:paraId="419542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$8.68</w:t>
            </w:r>
          </w:p>
        </w:tc>
        <w:tc>
          <w:tcPr>
            <w:tcW w:w="724" w:type="dxa"/>
            <w:tcBorders>
              <w:top w:val="nil"/>
              <w:left w:val="nil"/>
              <w:bottom w:val="nil"/>
              <w:right w:val="nil"/>
            </w:tcBorders>
            <w:shd w:val="clear" w:color="auto" w:fill="auto"/>
            <w:noWrap/>
            <w:vAlign w:val="bottom"/>
            <w:hideMark/>
          </w:tcPr>
          <w:p w14:paraId="1628B1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$8.72</w:t>
            </w:r>
          </w:p>
        </w:tc>
        <w:tc>
          <w:tcPr>
            <w:tcW w:w="724" w:type="dxa"/>
            <w:tcBorders>
              <w:top w:val="nil"/>
              <w:left w:val="nil"/>
              <w:bottom w:val="nil"/>
              <w:right w:val="nil"/>
            </w:tcBorders>
            <w:shd w:val="clear" w:color="auto" w:fill="auto"/>
            <w:noWrap/>
            <w:vAlign w:val="bottom"/>
            <w:hideMark/>
          </w:tcPr>
          <w:p w14:paraId="322439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$8.75</w:t>
            </w:r>
          </w:p>
        </w:tc>
        <w:tc>
          <w:tcPr>
            <w:tcW w:w="724" w:type="dxa"/>
            <w:tcBorders>
              <w:top w:val="nil"/>
              <w:left w:val="nil"/>
              <w:bottom w:val="nil"/>
              <w:right w:val="nil"/>
            </w:tcBorders>
            <w:shd w:val="clear" w:color="auto" w:fill="auto"/>
            <w:noWrap/>
            <w:vAlign w:val="bottom"/>
            <w:hideMark/>
          </w:tcPr>
          <w:p w14:paraId="32CBCE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$8.79</w:t>
            </w:r>
          </w:p>
        </w:tc>
        <w:tc>
          <w:tcPr>
            <w:tcW w:w="789" w:type="dxa"/>
            <w:tcBorders>
              <w:top w:val="nil"/>
              <w:left w:val="nil"/>
              <w:bottom w:val="nil"/>
              <w:right w:val="nil"/>
            </w:tcBorders>
            <w:shd w:val="clear" w:color="auto" w:fill="auto"/>
            <w:noWrap/>
            <w:vAlign w:val="bottom"/>
            <w:hideMark/>
          </w:tcPr>
          <w:p w14:paraId="4FB5B6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$8.82</w:t>
            </w:r>
          </w:p>
        </w:tc>
        <w:tc>
          <w:tcPr>
            <w:tcW w:w="851" w:type="dxa"/>
            <w:tcBorders>
              <w:top w:val="nil"/>
              <w:left w:val="nil"/>
              <w:bottom w:val="nil"/>
              <w:right w:val="nil"/>
            </w:tcBorders>
            <w:shd w:val="clear" w:color="auto" w:fill="auto"/>
            <w:noWrap/>
            <w:vAlign w:val="bottom"/>
            <w:hideMark/>
          </w:tcPr>
          <w:p w14:paraId="0936F4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$8.86</w:t>
            </w:r>
          </w:p>
        </w:tc>
        <w:tc>
          <w:tcPr>
            <w:tcW w:w="850" w:type="dxa"/>
            <w:tcBorders>
              <w:top w:val="nil"/>
              <w:left w:val="nil"/>
              <w:bottom w:val="nil"/>
              <w:right w:val="nil"/>
            </w:tcBorders>
            <w:shd w:val="clear" w:color="auto" w:fill="auto"/>
            <w:noWrap/>
            <w:vAlign w:val="bottom"/>
            <w:hideMark/>
          </w:tcPr>
          <w:p w14:paraId="1C41E2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$8.89</w:t>
            </w:r>
          </w:p>
        </w:tc>
        <w:tc>
          <w:tcPr>
            <w:tcW w:w="753" w:type="dxa"/>
            <w:tcBorders>
              <w:top w:val="nil"/>
              <w:left w:val="nil"/>
              <w:bottom w:val="nil"/>
              <w:right w:val="nil"/>
            </w:tcBorders>
            <w:shd w:val="clear" w:color="auto" w:fill="auto"/>
            <w:noWrap/>
            <w:vAlign w:val="bottom"/>
            <w:hideMark/>
          </w:tcPr>
          <w:p w14:paraId="268F8A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$8.93</w:t>
            </w:r>
          </w:p>
        </w:tc>
        <w:tc>
          <w:tcPr>
            <w:tcW w:w="724" w:type="dxa"/>
            <w:tcBorders>
              <w:top w:val="nil"/>
              <w:left w:val="nil"/>
              <w:bottom w:val="nil"/>
              <w:right w:val="nil"/>
            </w:tcBorders>
            <w:shd w:val="clear" w:color="auto" w:fill="auto"/>
            <w:noWrap/>
            <w:vAlign w:val="bottom"/>
            <w:hideMark/>
          </w:tcPr>
          <w:p w14:paraId="6BBE77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$8.97</w:t>
            </w:r>
          </w:p>
        </w:tc>
      </w:tr>
      <w:tr w:rsidR="001958E5" w:rsidRPr="003105AA" w14:paraId="051CC098" w14:textId="77777777" w:rsidTr="002E0329">
        <w:trPr>
          <w:trHeight w:val="270"/>
        </w:trPr>
        <w:tc>
          <w:tcPr>
            <w:tcW w:w="980" w:type="dxa"/>
            <w:tcBorders>
              <w:top w:val="nil"/>
              <w:left w:val="nil"/>
              <w:bottom w:val="nil"/>
              <w:right w:val="nil"/>
            </w:tcBorders>
            <w:shd w:val="clear" w:color="auto" w:fill="auto"/>
            <w:noWrap/>
            <w:vAlign w:val="bottom"/>
            <w:hideMark/>
          </w:tcPr>
          <w:p w14:paraId="5E0C5FC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w:t>
            </w:r>
          </w:p>
        </w:tc>
        <w:tc>
          <w:tcPr>
            <w:tcW w:w="864" w:type="dxa"/>
            <w:tcBorders>
              <w:top w:val="nil"/>
              <w:left w:val="nil"/>
              <w:bottom w:val="nil"/>
              <w:right w:val="nil"/>
            </w:tcBorders>
            <w:shd w:val="clear" w:color="auto" w:fill="auto"/>
            <w:noWrap/>
            <w:vAlign w:val="bottom"/>
            <w:hideMark/>
          </w:tcPr>
          <w:p w14:paraId="1BC3EA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$14.19</w:t>
            </w:r>
          </w:p>
        </w:tc>
        <w:tc>
          <w:tcPr>
            <w:tcW w:w="724" w:type="dxa"/>
            <w:tcBorders>
              <w:top w:val="nil"/>
              <w:left w:val="nil"/>
              <w:bottom w:val="nil"/>
              <w:right w:val="nil"/>
            </w:tcBorders>
            <w:shd w:val="clear" w:color="auto" w:fill="auto"/>
            <w:noWrap/>
            <w:vAlign w:val="bottom"/>
            <w:hideMark/>
          </w:tcPr>
          <w:p w14:paraId="460ED9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$14.25</w:t>
            </w:r>
          </w:p>
        </w:tc>
        <w:tc>
          <w:tcPr>
            <w:tcW w:w="835" w:type="dxa"/>
            <w:tcBorders>
              <w:top w:val="nil"/>
              <w:left w:val="nil"/>
              <w:bottom w:val="nil"/>
              <w:right w:val="nil"/>
            </w:tcBorders>
            <w:shd w:val="clear" w:color="auto" w:fill="auto"/>
            <w:noWrap/>
            <w:vAlign w:val="bottom"/>
            <w:hideMark/>
          </w:tcPr>
          <w:p w14:paraId="42B3FC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$14.31</w:t>
            </w:r>
          </w:p>
        </w:tc>
        <w:tc>
          <w:tcPr>
            <w:tcW w:w="724" w:type="dxa"/>
            <w:tcBorders>
              <w:top w:val="nil"/>
              <w:left w:val="nil"/>
              <w:bottom w:val="nil"/>
              <w:right w:val="nil"/>
            </w:tcBorders>
            <w:shd w:val="clear" w:color="auto" w:fill="auto"/>
            <w:noWrap/>
            <w:vAlign w:val="bottom"/>
            <w:hideMark/>
          </w:tcPr>
          <w:p w14:paraId="0DF9E2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$14.36</w:t>
            </w:r>
          </w:p>
        </w:tc>
        <w:tc>
          <w:tcPr>
            <w:tcW w:w="724" w:type="dxa"/>
            <w:tcBorders>
              <w:top w:val="nil"/>
              <w:left w:val="nil"/>
              <w:bottom w:val="nil"/>
              <w:right w:val="nil"/>
            </w:tcBorders>
            <w:shd w:val="clear" w:color="auto" w:fill="auto"/>
            <w:noWrap/>
            <w:vAlign w:val="bottom"/>
            <w:hideMark/>
          </w:tcPr>
          <w:p w14:paraId="467E34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$14.42</w:t>
            </w:r>
          </w:p>
        </w:tc>
        <w:tc>
          <w:tcPr>
            <w:tcW w:w="724" w:type="dxa"/>
            <w:tcBorders>
              <w:top w:val="nil"/>
              <w:left w:val="nil"/>
              <w:bottom w:val="nil"/>
              <w:right w:val="nil"/>
            </w:tcBorders>
            <w:shd w:val="clear" w:color="auto" w:fill="auto"/>
            <w:noWrap/>
            <w:vAlign w:val="bottom"/>
            <w:hideMark/>
          </w:tcPr>
          <w:p w14:paraId="729FBA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$14.48</w:t>
            </w:r>
          </w:p>
        </w:tc>
        <w:tc>
          <w:tcPr>
            <w:tcW w:w="724" w:type="dxa"/>
            <w:tcBorders>
              <w:top w:val="nil"/>
              <w:left w:val="nil"/>
              <w:bottom w:val="nil"/>
              <w:right w:val="nil"/>
            </w:tcBorders>
            <w:shd w:val="clear" w:color="auto" w:fill="auto"/>
            <w:noWrap/>
            <w:vAlign w:val="bottom"/>
            <w:hideMark/>
          </w:tcPr>
          <w:p w14:paraId="74BB05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$14.54</w:t>
            </w:r>
          </w:p>
        </w:tc>
        <w:tc>
          <w:tcPr>
            <w:tcW w:w="789" w:type="dxa"/>
            <w:tcBorders>
              <w:top w:val="nil"/>
              <w:left w:val="nil"/>
              <w:bottom w:val="nil"/>
              <w:right w:val="nil"/>
            </w:tcBorders>
            <w:shd w:val="clear" w:color="auto" w:fill="auto"/>
            <w:noWrap/>
            <w:vAlign w:val="bottom"/>
            <w:hideMark/>
          </w:tcPr>
          <w:p w14:paraId="45C243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$14.60</w:t>
            </w:r>
          </w:p>
        </w:tc>
        <w:tc>
          <w:tcPr>
            <w:tcW w:w="851" w:type="dxa"/>
            <w:tcBorders>
              <w:top w:val="nil"/>
              <w:left w:val="nil"/>
              <w:bottom w:val="nil"/>
              <w:right w:val="nil"/>
            </w:tcBorders>
            <w:shd w:val="clear" w:color="auto" w:fill="auto"/>
            <w:noWrap/>
            <w:vAlign w:val="bottom"/>
            <w:hideMark/>
          </w:tcPr>
          <w:p w14:paraId="48ACE8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$14.65</w:t>
            </w:r>
          </w:p>
        </w:tc>
        <w:tc>
          <w:tcPr>
            <w:tcW w:w="850" w:type="dxa"/>
            <w:tcBorders>
              <w:top w:val="nil"/>
              <w:left w:val="nil"/>
              <w:bottom w:val="nil"/>
              <w:right w:val="nil"/>
            </w:tcBorders>
            <w:shd w:val="clear" w:color="auto" w:fill="auto"/>
            <w:noWrap/>
            <w:vAlign w:val="bottom"/>
            <w:hideMark/>
          </w:tcPr>
          <w:p w14:paraId="2C6DA2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$14.71</w:t>
            </w:r>
          </w:p>
        </w:tc>
        <w:tc>
          <w:tcPr>
            <w:tcW w:w="753" w:type="dxa"/>
            <w:tcBorders>
              <w:top w:val="nil"/>
              <w:left w:val="nil"/>
              <w:bottom w:val="nil"/>
              <w:right w:val="nil"/>
            </w:tcBorders>
            <w:shd w:val="clear" w:color="auto" w:fill="auto"/>
            <w:noWrap/>
            <w:vAlign w:val="bottom"/>
            <w:hideMark/>
          </w:tcPr>
          <w:p w14:paraId="04F08E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$14.77</w:t>
            </w:r>
          </w:p>
        </w:tc>
        <w:tc>
          <w:tcPr>
            <w:tcW w:w="724" w:type="dxa"/>
            <w:tcBorders>
              <w:top w:val="nil"/>
              <w:left w:val="nil"/>
              <w:bottom w:val="nil"/>
              <w:right w:val="nil"/>
            </w:tcBorders>
            <w:shd w:val="clear" w:color="auto" w:fill="auto"/>
            <w:noWrap/>
            <w:vAlign w:val="bottom"/>
            <w:hideMark/>
          </w:tcPr>
          <w:p w14:paraId="1B862A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$14.83</w:t>
            </w:r>
          </w:p>
        </w:tc>
      </w:tr>
      <w:tr w:rsidR="001958E5" w:rsidRPr="003105AA" w14:paraId="6E459848" w14:textId="77777777" w:rsidTr="002E0329">
        <w:trPr>
          <w:trHeight w:val="270"/>
        </w:trPr>
        <w:tc>
          <w:tcPr>
            <w:tcW w:w="980" w:type="dxa"/>
            <w:tcBorders>
              <w:top w:val="nil"/>
              <w:left w:val="nil"/>
              <w:bottom w:val="nil"/>
              <w:right w:val="nil"/>
            </w:tcBorders>
            <w:shd w:val="clear" w:color="auto" w:fill="auto"/>
            <w:noWrap/>
            <w:vAlign w:val="bottom"/>
            <w:hideMark/>
          </w:tcPr>
          <w:p w14:paraId="3B15439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w:t>
            </w:r>
          </w:p>
        </w:tc>
        <w:tc>
          <w:tcPr>
            <w:tcW w:w="864" w:type="dxa"/>
            <w:tcBorders>
              <w:top w:val="nil"/>
              <w:left w:val="nil"/>
              <w:bottom w:val="nil"/>
              <w:right w:val="nil"/>
            </w:tcBorders>
            <w:shd w:val="clear" w:color="auto" w:fill="auto"/>
            <w:noWrap/>
            <w:vAlign w:val="bottom"/>
            <w:hideMark/>
          </w:tcPr>
          <w:p w14:paraId="39CFA0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$19.90</w:t>
            </w:r>
          </w:p>
        </w:tc>
        <w:tc>
          <w:tcPr>
            <w:tcW w:w="724" w:type="dxa"/>
            <w:tcBorders>
              <w:top w:val="nil"/>
              <w:left w:val="nil"/>
              <w:bottom w:val="nil"/>
              <w:right w:val="nil"/>
            </w:tcBorders>
            <w:shd w:val="clear" w:color="auto" w:fill="auto"/>
            <w:noWrap/>
            <w:vAlign w:val="bottom"/>
            <w:hideMark/>
          </w:tcPr>
          <w:p w14:paraId="6D5E45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$19.98</w:t>
            </w:r>
          </w:p>
        </w:tc>
        <w:tc>
          <w:tcPr>
            <w:tcW w:w="835" w:type="dxa"/>
            <w:tcBorders>
              <w:top w:val="nil"/>
              <w:left w:val="nil"/>
              <w:bottom w:val="nil"/>
              <w:right w:val="nil"/>
            </w:tcBorders>
            <w:shd w:val="clear" w:color="auto" w:fill="auto"/>
            <w:noWrap/>
            <w:vAlign w:val="bottom"/>
            <w:hideMark/>
          </w:tcPr>
          <w:p w14:paraId="54A1B9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$20.06</w:t>
            </w:r>
          </w:p>
        </w:tc>
        <w:tc>
          <w:tcPr>
            <w:tcW w:w="724" w:type="dxa"/>
            <w:tcBorders>
              <w:top w:val="nil"/>
              <w:left w:val="nil"/>
              <w:bottom w:val="nil"/>
              <w:right w:val="nil"/>
            </w:tcBorders>
            <w:shd w:val="clear" w:color="auto" w:fill="auto"/>
            <w:noWrap/>
            <w:vAlign w:val="bottom"/>
            <w:hideMark/>
          </w:tcPr>
          <w:p w14:paraId="5B4AF5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$20.14</w:t>
            </w:r>
          </w:p>
        </w:tc>
        <w:tc>
          <w:tcPr>
            <w:tcW w:w="724" w:type="dxa"/>
            <w:tcBorders>
              <w:top w:val="nil"/>
              <w:left w:val="nil"/>
              <w:bottom w:val="nil"/>
              <w:right w:val="nil"/>
            </w:tcBorders>
            <w:shd w:val="clear" w:color="auto" w:fill="auto"/>
            <w:noWrap/>
            <w:vAlign w:val="bottom"/>
            <w:hideMark/>
          </w:tcPr>
          <w:p w14:paraId="65A5FD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$20.22</w:t>
            </w:r>
          </w:p>
        </w:tc>
        <w:tc>
          <w:tcPr>
            <w:tcW w:w="724" w:type="dxa"/>
            <w:tcBorders>
              <w:top w:val="nil"/>
              <w:left w:val="nil"/>
              <w:bottom w:val="nil"/>
              <w:right w:val="nil"/>
            </w:tcBorders>
            <w:shd w:val="clear" w:color="auto" w:fill="auto"/>
            <w:noWrap/>
            <w:vAlign w:val="bottom"/>
            <w:hideMark/>
          </w:tcPr>
          <w:p w14:paraId="2BFC1F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$20.30</w:t>
            </w:r>
          </w:p>
        </w:tc>
        <w:tc>
          <w:tcPr>
            <w:tcW w:w="724" w:type="dxa"/>
            <w:tcBorders>
              <w:top w:val="nil"/>
              <w:left w:val="nil"/>
              <w:bottom w:val="nil"/>
              <w:right w:val="nil"/>
            </w:tcBorders>
            <w:shd w:val="clear" w:color="auto" w:fill="auto"/>
            <w:noWrap/>
            <w:vAlign w:val="bottom"/>
            <w:hideMark/>
          </w:tcPr>
          <w:p w14:paraId="02609E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$20.38</w:t>
            </w:r>
          </w:p>
        </w:tc>
        <w:tc>
          <w:tcPr>
            <w:tcW w:w="789" w:type="dxa"/>
            <w:tcBorders>
              <w:top w:val="nil"/>
              <w:left w:val="nil"/>
              <w:bottom w:val="nil"/>
              <w:right w:val="nil"/>
            </w:tcBorders>
            <w:shd w:val="clear" w:color="auto" w:fill="auto"/>
            <w:noWrap/>
            <w:vAlign w:val="bottom"/>
            <w:hideMark/>
          </w:tcPr>
          <w:p w14:paraId="4F9C87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$20.46</w:t>
            </w:r>
          </w:p>
        </w:tc>
        <w:tc>
          <w:tcPr>
            <w:tcW w:w="851" w:type="dxa"/>
            <w:tcBorders>
              <w:top w:val="nil"/>
              <w:left w:val="nil"/>
              <w:bottom w:val="nil"/>
              <w:right w:val="nil"/>
            </w:tcBorders>
            <w:shd w:val="clear" w:color="auto" w:fill="auto"/>
            <w:noWrap/>
            <w:vAlign w:val="bottom"/>
            <w:hideMark/>
          </w:tcPr>
          <w:p w14:paraId="430DFD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$20.55</w:t>
            </w:r>
          </w:p>
        </w:tc>
        <w:tc>
          <w:tcPr>
            <w:tcW w:w="850" w:type="dxa"/>
            <w:tcBorders>
              <w:top w:val="nil"/>
              <w:left w:val="nil"/>
              <w:bottom w:val="nil"/>
              <w:right w:val="nil"/>
            </w:tcBorders>
            <w:shd w:val="clear" w:color="auto" w:fill="auto"/>
            <w:noWrap/>
            <w:vAlign w:val="bottom"/>
            <w:hideMark/>
          </w:tcPr>
          <w:p w14:paraId="0AB28A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$20.63</w:t>
            </w:r>
          </w:p>
        </w:tc>
        <w:tc>
          <w:tcPr>
            <w:tcW w:w="753" w:type="dxa"/>
            <w:tcBorders>
              <w:top w:val="nil"/>
              <w:left w:val="nil"/>
              <w:bottom w:val="nil"/>
              <w:right w:val="nil"/>
            </w:tcBorders>
            <w:shd w:val="clear" w:color="auto" w:fill="auto"/>
            <w:noWrap/>
            <w:vAlign w:val="bottom"/>
            <w:hideMark/>
          </w:tcPr>
          <w:p w14:paraId="7E8117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$20.71</w:t>
            </w:r>
          </w:p>
        </w:tc>
        <w:tc>
          <w:tcPr>
            <w:tcW w:w="724" w:type="dxa"/>
            <w:tcBorders>
              <w:top w:val="nil"/>
              <w:left w:val="nil"/>
              <w:bottom w:val="nil"/>
              <w:right w:val="nil"/>
            </w:tcBorders>
            <w:shd w:val="clear" w:color="auto" w:fill="auto"/>
            <w:noWrap/>
            <w:vAlign w:val="bottom"/>
            <w:hideMark/>
          </w:tcPr>
          <w:p w14:paraId="395E35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$20.79</w:t>
            </w:r>
          </w:p>
        </w:tc>
      </w:tr>
      <w:tr w:rsidR="001958E5" w:rsidRPr="003105AA" w14:paraId="1F46192C" w14:textId="77777777" w:rsidTr="002E0329">
        <w:trPr>
          <w:trHeight w:val="270"/>
        </w:trPr>
        <w:tc>
          <w:tcPr>
            <w:tcW w:w="980" w:type="dxa"/>
            <w:tcBorders>
              <w:top w:val="nil"/>
              <w:left w:val="nil"/>
              <w:bottom w:val="nil"/>
              <w:right w:val="nil"/>
            </w:tcBorders>
            <w:shd w:val="clear" w:color="auto" w:fill="auto"/>
            <w:noWrap/>
            <w:vAlign w:val="bottom"/>
            <w:hideMark/>
          </w:tcPr>
          <w:p w14:paraId="7EEFEE0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w:t>
            </w:r>
          </w:p>
        </w:tc>
        <w:tc>
          <w:tcPr>
            <w:tcW w:w="864" w:type="dxa"/>
            <w:tcBorders>
              <w:top w:val="nil"/>
              <w:left w:val="nil"/>
              <w:bottom w:val="nil"/>
              <w:right w:val="nil"/>
            </w:tcBorders>
            <w:shd w:val="clear" w:color="auto" w:fill="auto"/>
            <w:noWrap/>
            <w:vAlign w:val="bottom"/>
            <w:hideMark/>
          </w:tcPr>
          <w:p w14:paraId="558C58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$25.67</w:t>
            </w:r>
          </w:p>
        </w:tc>
        <w:tc>
          <w:tcPr>
            <w:tcW w:w="724" w:type="dxa"/>
            <w:tcBorders>
              <w:top w:val="nil"/>
              <w:left w:val="nil"/>
              <w:bottom w:val="nil"/>
              <w:right w:val="nil"/>
            </w:tcBorders>
            <w:shd w:val="clear" w:color="auto" w:fill="auto"/>
            <w:noWrap/>
            <w:vAlign w:val="bottom"/>
            <w:hideMark/>
          </w:tcPr>
          <w:p w14:paraId="041E3A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$25.77</w:t>
            </w:r>
          </w:p>
        </w:tc>
        <w:tc>
          <w:tcPr>
            <w:tcW w:w="835" w:type="dxa"/>
            <w:tcBorders>
              <w:top w:val="nil"/>
              <w:left w:val="nil"/>
              <w:bottom w:val="nil"/>
              <w:right w:val="nil"/>
            </w:tcBorders>
            <w:shd w:val="clear" w:color="auto" w:fill="auto"/>
            <w:noWrap/>
            <w:vAlign w:val="bottom"/>
            <w:hideMark/>
          </w:tcPr>
          <w:p w14:paraId="16C320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$25.87</w:t>
            </w:r>
          </w:p>
        </w:tc>
        <w:tc>
          <w:tcPr>
            <w:tcW w:w="724" w:type="dxa"/>
            <w:tcBorders>
              <w:top w:val="nil"/>
              <w:left w:val="nil"/>
              <w:bottom w:val="nil"/>
              <w:right w:val="nil"/>
            </w:tcBorders>
            <w:shd w:val="clear" w:color="auto" w:fill="auto"/>
            <w:noWrap/>
            <w:vAlign w:val="bottom"/>
            <w:hideMark/>
          </w:tcPr>
          <w:p w14:paraId="56BBAC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$25.98</w:t>
            </w:r>
          </w:p>
        </w:tc>
        <w:tc>
          <w:tcPr>
            <w:tcW w:w="724" w:type="dxa"/>
            <w:tcBorders>
              <w:top w:val="nil"/>
              <w:left w:val="nil"/>
              <w:bottom w:val="nil"/>
              <w:right w:val="nil"/>
            </w:tcBorders>
            <w:shd w:val="clear" w:color="auto" w:fill="auto"/>
            <w:noWrap/>
            <w:vAlign w:val="bottom"/>
            <w:hideMark/>
          </w:tcPr>
          <w:p w14:paraId="78DD30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$26.08</w:t>
            </w:r>
          </w:p>
        </w:tc>
        <w:tc>
          <w:tcPr>
            <w:tcW w:w="724" w:type="dxa"/>
            <w:tcBorders>
              <w:top w:val="nil"/>
              <w:left w:val="nil"/>
              <w:bottom w:val="nil"/>
              <w:right w:val="nil"/>
            </w:tcBorders>
            <w:shd w:val="clear" w:color="auto" w:fill="auto"/>
            <w:noWrap/>
            <w:vAlign w:val="bottom"/>
            <w:hideMark/>
          </w:tcPr>
          <w:p w14:paraId="58A370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$26.19</w:t>
            </w:r>
          </w:p>
        </w:tc>
        <w:tc>
          <w:tcPr>
            <w:tcW w:w="724" w:type="dxa"/>
            <w:tcBorders>
              <w:top w:val="nil"/>
              <w:left w:val="nil"/>
              <w:bottom w:val="nil"/>
              <w:right w:val="nil"/>
            </w:tcBorders>
            <w:shd w:val="clear" w:color="auto" w:fill="auto"/>
            <w:noWrap/>
            <w:vAlign w:val="bottom"/>
            <w:hideMark/>
          </w:tcPr>
          <w:p w14:paraId="1128F7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$26.29</w:t>
            </w:r>
          </w:p>
        </w:tc>
        <w:tc>
          <w:tcPr>
            <w:tcW w:w="789" w:type="dxa"/>
            <w:tcBorders>
              <w:top w:val="nil"/>
              <w:left w:val="nil"/>
              <w:bottom w:val="nil"/>
              <w:right w:val="nil"/>
            </w:tcBorders>
            <w:shd w:val="clear" w:color="auto" w:fill="auto"/>
            <w:noWrap/>
            <w:vAlign w:val="bottom"/>
            <w:hideMark/>
          </w:tcPr>
          <w:p w14:paraId="6BB63D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$26.39</w:t>
            </w:r>
          </w:p>
        </w:tc>
        <w:tc>
          <w:tcPr>
            <w:tcW w:w="851" w:type="dxa"/>
            <w:tcBorders>
              <w:top w:val="nil"/>
              <w:left w:val="nil"/>
              <w:bottom w:val="nil"/>
              <w:right w:val="nil"/>
            </w:tcBorders>
            <w:shd w:val="clear" w:color="auto" w:fill="auto"/>
            <w:noWrap/>
            <w:vAlign w:val="bottom"/>
            <w:hideMark/>
          </w:tcPr>
          <w:p w14:paraId="4952BD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$26.50</w:t>
            </w:r>
          </w:p>
        </w:tc>
        <w:tc>
          <w:tcPr>
            <w:tcW w:w="850" w:type="dxa"/>
            <w:tcBorders>
              <w:top w:val="nil"/>
              <w:left w:val="nil"/>
              <w:bottom w:val="nil"/>
              <w:right w:val="nil"/>
            </w:tcBorders>
            <w:shd w:val="clear" w:color="auto" w:fill="auto"/>
            <w:noWrap/>
            <w:vAlign w:val="bottom"/>
            <w:hideMark/>
          </w:tcPr>
          <w:p w14:paraId="063F93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$26.61</w:t>
            </w:r>
          </w:p>
        </w:tc>
        <w:tc>
          <w:tcPr>
            <w:tcW w:w="753" w:type="dxa"/>
            <w:tcBorders>
              <w:top w:val="nil"/>
              <w:left w:val="nil"/>
              <w:bottom w:val="nil"/>
              <w:right w:val="nil"/>
            </w:tcBorders>
            <w:shd w:val="clear" w:color="auto" w:fill="auto"/>
            <w:noWrap/>
            <w:vAlign w:val="bottom"/>
            <w:hideMark/>
          </w:tcPr>
          <w:p w14:paraId="501CED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$26.71</w:t>
            </w:r>
          </w:p>
        </w:tc>
        <w:tc>
          <w:tcPr>
            <w:tcW w:w="724" w:type="dxa"/>
            <w:tcBorders>
              <w:top w:val="nil"/>
              <w:left w:val="nil"/>
              <w:bottom w:val="nil"/>
              <w:right w:val="nil"/>
            </w:tcBorders>
            <w:shd w:val="clear" w:color="auto" w:fill="auto"/>
            <w:noWrap/>
            <w:vAlign w:val="bottom"/>
            <w:hideMark/>
          </w:tcPr>
          <w:p w14:paraId="00CBA3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$26.82</w:t>
            </w:r>
          </w:p>
        </w:tc>
      </w:tr>
      <w:tr w:rsidR="001958E5" w:rsidRPr="003105AA" w14:paraId="01B89756" w14:textId="77777777" w:rsidTr="002E0329">
        <w:trPr>
          <w:trHeight w:val="270"/>
        </w:trPr>
        <w:tc>
          <w:tcPr>
            <w:tcW w:w="980" w:type="dxa"/>
            <w:tcBorders>
              <w:top w:val="nil"/>
              <w:left w:val="nil"/>
              <w:bottom w:val="nil"/>
              <w:right w:val="nil"/>
            </w:tcBorders>
            <w:shd w:val="clear" w:color="auto" w:fill="auto"/>
            <w:noWrap/>
            <w:vAlign w:val="bottom"/>
            <w:hideMark/>
          </w:tcPr>
          <w:p w14:paraId="5F407B4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w:t>
            </w:r>
          </w:p>
        </w:tc>
        <w:tc>
          <w:tcPr>
            <w:tcW w:w="864" w:type="dxa"/>
            <w:tcBorders>
              <w:top w:val="nil"/>
              <w:left w:val="nil"/>
              <w:bottom w:val="nil"/>
              <w:right w:val="nil"/>
            </w:tcBorders>
            <w:shd w:val="clear" w:color="auto" w:fill="auto"/>
            <w:noWrap/>
            <w:vAlign w:val="bottom"/>
            <w:hideMark/>
          </w:tcPr>
          <w:p w14:paraId="47C67D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$31.51</w:t>
            </w:r>
          </w:p>
        </w:tc>
        <w:tc>
          <w:tcPr>
            <w:tcW w:w="724" w:type="dxa"/>
            <w:tcBorders>
              <w:top w:val="nil"/>
              <w:left w:val="nil"/>
              <w:bottom w:val="nil"/>
              <w:right w:val="nil"/>
            </w:tcBorders>
            <w:shd w:val="clear" w:color="auto" w:fill="auto"/>
            <w:noWrap/>
            <w:vAlign w:val="bottom"/>
            <w:hideMark/>
          </w:tcPr>
          <w:p w14:paraId="24D2B8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$31.63</w:t>
            </w:r>
          </w:p>
        </w:tc>
        <w:tc>
          <w:tcPr>
            <w:tcW w:w="835" w:type="dxa"/>
            <w:tcBorders>
              <w:top w:val="nil"/>
              <w:left w:val="nil"/>
              <w:bottom w:val="nil"/>
              <w:right w:val="nil"/>
            </w:tcBorders>
            <w:shd w:val="clear" w:color="auto" w:fill="auto"/>
            <w:noWrap/>
            <w:vAlign w:val="bottom"/>
            <w:hideMark/>
          </w:tcPr>
          <w:p w14:paraId="42FF64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$31.76</w:t>
            </w:r>
          </w:p>
        </w:tc>
        <w:tc>
          <w:tcPr>
            <w:tcW w:w="724" w:type="dxa"/>
            <w:tcBorders>
              <w:top w:val="nil"/>
              <w:left w:val="nil"/>
              <w:bottom w:val="nil"/>
              <w:right w:val="nil"/>
            </w:tcBorders>
            <w:shd w:val="clear" w:color="auto" w:fill="auto"/>
            <w:noWrap/>
            <w:vAlign w:val="bottom"/>
            <w:hideMark/>
          </w:tcPr>
          <w:p w14:paraId="5AC503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$31.89</w:t>
            </w:r>
          </w:p>
        </w:tc>
        <w:tc>
          <w:tcPr>
            <w:tcW w:w="724" w:type="dxa"/>
            <w:tcBorders>
              <w:top w:val="nil"/>
              <w:left w:val="nil"/>
              <w:bottom w:val="nil"/>
              <w:right w:val="nil"/>
            </w:tcBorders>
            <w:shd w:val="clear" w:color="auto" w:fill="auto"/>
            <w:noWrap/>
            <w:vAlign w:val="bottom"/>
            <w:hideMark/>
          </w:tcPr>
          <w:p w14:paraId="5318C5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$32.01</w:t>
            </w:r>
          </w:p>
        </w:tc>
        <w:tc>
          <w:tcPr>
            <w:tcW w:w="724" w:type="dxa"/>
            <w:tcBorders>
              <w:top w:val="nil"/>
              <w:left w:val="nil"/>
              <w:bottom w:val="nil"/>
              <w:right w:val="nil"/>
            </w:tcBorders>
            <w:shd w:val="clear" w:color="auto" w:fill="auto"/>
            <w:noWrap/>
            <w:vAlign w:val="bottom"/>
            <w:hideMark/>
          </w:tcPr>
          <w:p w14:paraId="787094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$32.14</w:t>
            </w:r>
          </w:p>
        </w:tc>
        <w:tc>
          <w:tcPr>
            <w:tcW w:w="724" w:type="dxa"/>
            <w:tcBorders>
              <w:top w:val="nil"/>
              <w:left w:val="nil"/>
              <w:bottom w:val="nil"/>
              <w:right w:val="nil"/>
            </w:tcBorders>
            <w:shd w:val="clear" w:color="auto" w:fill="auto"/>
            <w:noWrap/>
            <w:vAlign w:val="bottom"/>
            <w:hideMark/>
          </w:tcPr>
          <w:p w14:paraId="120CAC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$32.27</w:t>
            </w:r>
          </w:p>
        </w:tc>
        <w:tc>
          <w:tcPr>
            <w:tcW w:w="789" w:type="dxa"/>
            <w:tcBorders>
              <w:top w:val="nil"/>
              <w:left w:val="nil"/>
              <w:bottom w:val="nil"/>
              <w:right w:val="nil"/>
            </w:tcBorders>
            <w:shd w:val="clear" w:color="auto" w:fill="auto"/>
            <w:noWrap/>
            <w:vAlign w:val="bottom"/>
            <w:hideMark/>
          </w:tcPr>
          <w:p w14:paraId="0B4AEA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$32.40</w:t>
            </w:r>
          </w:p>
        </w:tc>
        <w:tc>
          <w:tcPr>
            <w:tcW w:w="851" w:type="dxa"/>
            <w:tcBorders>
              <w:top w:val="nil"/>
              <w:left w:val="nil"/>
              <w:bottom w:val="nil"/>
              <w:right w:val="nil"/>
            </w:tcBorders>
            <w:shd w:val="clear" w:color="auto" w:fill="auto"/>
            <w:noWrap/>
            <w:vAlign w:val="bottom"/>
            <w:hideMark/>
          </w:tcPr>
          <w:p w14:paraId="540110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$32.53</w:t>
            </w:r>
          </w:p>
        </w:tc>
        <w:tc>
          <w:tcPr>
            <w:tcW w:w="850" w:type="dxa"/>
            <w:tcBorders>
              <w:top w:val="nil"/>
              <w:left w:val="nil"/>
              <w:bottom w:val="nil"/>
              <w:right w:val="nil"/>
            </w:tcBorders>
            <w:shd w:val="clear" w:color="auto" w:fill="auto"/>
            <w:noWrap/>
            <w:vAlign w:val="bottom"/>
            <w:hideMark/>
          </w:tcPr>
          <w:p w14:paraId="47F2E3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$32.66</w:t>
            </w:r>
          </w:p>
        </w:tc>
        <w:tc>
          <w:tcPr>
            <w:tcW w:w="753" w:type="dxa"/>
            <w:tcBorders>
              <w:top w:val="nil"/>
              <w:left w:val="nil"/>
              <w:bottom w:val="nil"/>
              <w:right w:val="nil"/>
            </w:tcBorders>
            <w:shd w:val="clear" w:color="auto" w:fill="auto"/>
            <w:noWrap/>
            <w:vAlign w:val="bottom"/>
            <w:hideMark/>
          </w:tcPr>
          <w:p w14:paraId="4C0722A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$32.79</w:t>
            </w:r>
          </w:p>
        </w:tc>
        <w:tc>
          <w:tcPr>
            <w:tcW w:w="724" w:type="dxa"/>
            <w:tcBorders>
              <w:top w:val="nil"/>
              <w:left w:val="nil"/>
              <w:bottom w:val="nil"/>
              <w:right w:val="nil"/>
            </w:tcBorders>
            <w:shd w:val="clear" w:color="auto" w:fill="auto"/>
            <w:noWrap/>
            <w:vAlign w:val="bottom"/>
            <w:hideMark/>
          </w:tcPr>
          <w:p w14:paraId="48C9D3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$32.92</w:t>
            </w:r>
          </w:p>
        </w:tc>
      </w:tr>
      <w:tr w:rsidR="001958E5" w:rsidRPr="003105AA" w14:paraId="541F6FF3" w14:textId="77777777" w:rsidTr="002E0329">
        <w:trPr>
          <w:trHeight w:val="270"/>
        </w:trPr>
        <w:tc>
          <w:tcPr>
            <w:tcW w:w="980" w:type="dxa"/>
            <w:tcBorders>
              <w:top w:val="nil"/>
              <w:left w:val="nil"/>
              <w:bottom w:val="nil"/>
              <w:right w:val="nil"/>
            </w:tcBorders>
            <w:shd w:val="clear" w:color="auto" w:fill="auto"/>
            <w:noWrap/>
            <w:vAlign w:val="bottom"/>
            <w:hideMark/>
          </w:tcPr>
          <w:p w14:paraId="2192741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w:t>
            </w:r>
          </w:p>
        </w:tc>
        <w:tc>
          <w:tcPr>
            <w:tcW w:w="864" w:type="dxa"/>
            <w:tcBorders>
              <w:top w:val="nil"/>
              <w:left w:val="nil"/>
              <w:bottom w:val="nil"/>
              <w:right w:val="nil"/>
            </w:tcBorders>
            <w:shd w:val="clear" w:color="auto" w:fill="auto"/>
            <w:noWrap/>
            <w:vAlign w:val="bottom"/>
            <w:hideMark/>
          </w:tcPr>
          <w:p w14:paraId="0A7D6D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$37.42</w:t>
            </w:r>
          </w:p>
        </w:tc>
        <w:tc>
          <w:tcPr>
            <w:tcW w:w="724" w:type="dxa"/>
            <w:tcBorders>
              <w:top w:val="nil"/>
              <w:left w:val="nil"/>
              <w:bottom w:val="nil"/>
              <w:right w:val="nil"/>
            </w:tcBorders>
            <w:shd w:val="clear" w:color="auto" w:fill="auto"/>
            <w:noWrap/>
            <w:vAlign w:val="bottom"/>
            <w:hideMark/>
          </w:tcPr>
          <w:p w14:paraId="08DA01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$37.57</w:t>
            </w:r>
          </w:p>
        </w:tc>
        <w:tc>
          <w:tcPr>
            <w:tcW w:w="835" w:type="dxa"/>
            <w:tcBorders>
              <w:top w:val="nil"/>
              <w:left w:val="nil"/>
              <w:bottom w:val="nil"/>
              <w:right w:val="nil"/>
            </w:tcBorders>
            <w:shd w:val="clear" w:color="auto" w:fill="auto"/>
            <w:noWrap/>
            <w:vAlign w:val="bottom"/>
            <w:hideMark/>
          </w:tcPr>
          <w:p w14:paraId="2E85B2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$37.72</w:t>
            </w:r>
          </w:p>
        </w:tc>
        <w:tc>
          <w:tcPr>
            <w:tcW w:w="724" w:type="dxa"/>
            <w:tcBorders>
              <w:top w:val="nil"/>
              <w:left w:val="nil"/>
              <w:bottom w:val="nil"/>
              <w:right w:val="nil"/>
            </w:tcBorders>
            <w:shd w:val="clear" w:color="auto" w:fill="auto"/>
            <w:noWrap/>
            <w:vAlign w:val="bottom"/>
            <w:hideMark/>
          </w:tcPr>
          <w:p w14:paraId="5A3016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$37.87</w:t>
            </w:r>
          </w:p>
        </w:tc>
        <w:tc>
          <w:tcPr>
            <w:tcW w:w="724" w:type="dxa"/>
            <w:tcBorders>
              <w:top w:val="nil"/>
              <w:left w:val="nil"/>
              <w:bottom w:val="nil"/>
              <w:right w:val="nil"/>
            </w:tcBorders>
            <w:shd w:val="clear" w:color="auto" w:fill="auto"/>
            <w:noWrap/>
            <w:vAlign w:val="bottom"/>
            <w:hideMark/>
          </w:tcPr>
          <w:p w14:paraId="01CEE7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$38.02</w:t>
            </w:r>
          </w:p>
        </w:tc>
        <w:tc>
          <w:tcPr>
            <w:tcW w:w="724" w:type="dxa"/>
            <w:tcBorders>
              <w:top w:val="nil"/>
              <w:left w:val="nil"/>
              <w:bottom w:val="nil"/>
              <w:right w:val="nil"/>
            </w:tcBorders>
            <w:shd w:val="clear" w:color="auto" w:fill="auto"/>
            <w:noWrap/>
            <w:vAlign w:val="bottom"/>
            <w:hideMark/>
          </w:tcPr>
          <w:p w14:paraId="7997EE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$38.17</w:t>
            </w:r>
          </w:p>
        </w:tc>
        <w:tc>
          <w:tcPr>
            <w:tcW w:w="724" w:type="dxa"/>
            <w:tcBorders>
              <w:top w:val="nil"/>
              <w:left w:val="nil"/>
              <w:bottom w:val="nil"/>
              <w:right w:val="nil"/>
            </w:tcBorders>
            <w:shd w:val="clear" w:color="auto" w:fill="auto"/>
            <w:noWrap/>
            <w:vAlign w:val="bottom"/>
            <w:hideMark/>
          </w:tcPr>
          <w:p w14:paraId="54A323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$38.33</w:t>
            </w:r>
          </w:p>
        </w:tc>
        <w:tc>
          <w:tcPr>
            <w:tcW w:w="789" w:type="dxa"/>
            <w:tcBorders>
              <w:top w:val="nil"/>
              <w:left w:val="nil"/>
              <w:bottom w:val="nil"/>
              <w:right w:val="nil"/>
            </w:tcBorders>
            <w:shd w:val="clear" w:color="auto" w:fill="auto"/>
            <w:noWrap/>
            <w:vAlign w:val="bottom"/>
            <w:hideMark/>
          </w:tcPr>
          <w:p w14:paraId="118EC9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$38.48</w:t>
            </w:r>
          </w:p>
        </w:tc>
        <w:tc>
          <w:tcPr>
            <w:tcW w:w="851" w:type="dxa"/>
            <w:tcBorders>
              <w:top w:val="nil"/>
              <w:left w:val="nil"/>
              <w:bottom w:val="nil"/>
              <w:right w:val="nil"/>
            </w:tcBorders>
            <w:shd w:val="clear" w:color="auto" w:fill="auto"/>
            <w:noWrap/>
            <w:vAlign w:val="bottom"/>
            <w:hideMark/>
          </w:tcPr>
          <w:p w14:paraId="2DC582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$38.63</w:t>
            </w:r>
          </w:p>
        </w:tc>
        <w:tc>
          <w:tcPr>
            <w:tcW w:w="850" w:type="dxa"/>
            <w:tcBorders>
              <w:top w:val="nil"/>
              <w:left w:val="nil"/>
              <w:bottom w:val="nil"/>
              <w:right w:val="nil"/>
            </w:tcBorders>
            <w:shd w:val="clear" w:color="auto" w:fill="auto"/>
            <w:noWrap/>
            <w:vAlign w:val="bottom"/>
            <w:hideMark/>
          </w:tcPr>
          <w:p w14:paraId="0D2947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$38.79</w:t>
            </w:r>
          </w:p>
        </w:tc>
        <w:tc>
          <w:tcPr>
            <w:tcW w:w="753" w:type="dxa"/>
            <w:tcBorders>
              <w:top w:val="nil"/>
              <w:left w:val="nil"/>
              <w:bottom w:val="nil"/>
              <w:right w:val="nil"/>
            </w:tcBorders>
            <w:shd w:val="clear" w:color="auto" w:fill="auto"/>
            <w:noWrap/>
            <w:vAlign w:val="bottom"/>
            <w:hideMark/>
          </w:tcPr>
          <w:p w14:paraId="03B6F9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$38.94</w:t>
            </w:r>
          </w:p>
        </w:tc>
        <w:tc>
          <w:tcPr>
            <w:tcW w:w="724" w:type="dxa"/>
            <w:tcBorders>
              <w:top w:val="nil"/>
              <w:left w:val="nil"/>
              <w:bottom w:val="nil"/>
              <w:right w:val="nil"/>
            </w:tcBorders>
            <w:shd w:val="clear" w:color="auto" w:fill="auto"/>
            <w:noWrap/>
            <w:vAlign w:val="bottom"/>
            <w:hideMark/>
          </w:tcPr>
          <w:p w14:paraId="1D86B6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$39.10</w:t>
            </w:r>
          </w:p>
        </w:tc>
      </w:tr>
      <w:tr w:rsidR="001958E5" w:rsidRPr="003105AA" w14:paraId="43A9C95D" w14:textId="77777777" w:rsidTr="002E0329">
        <w:trPr>
          <w:trHeight w:val="270"/>
        </w:trPr>
        <w:tc>
          <w:tcPr>
            <w:tcW w:w="980" w:type="dxa"/>
            <w:tcBorders>
              <w:top w:val="nil"/>
              <w:left w:val="nil"/>
              <w:bottom w:val="nil"/>
              <w:right w:val="nil"/>
            </w:tcBorders>
            <w:shd w:val="clear" w:color="auto" w:fill="auto"/>
            <w:noWrap/>
            <w:vAlign w:val="bottom"/>
            <w:hideMark/>
          </w:tcPr>
          <w:p w14:paraId="55168DD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w:t>
            </w:r>
          </w:p>
        </w:tc>
        <w:tc>
          <w:tcPr>
            <w:tcW w:w="864" w:type="dxa"/>
            <w:tcBorders>
              <w:top w:val="nil"/>
              <w:left w:val="nil"/>
              <w:bottom w:val="nil"/>
              <w:right w:val="nil"/>
            </w:tcBorders>
            <w:shd w:val="clear" w:color="auto" w:fill="auto"/>
            <w:noWrap/>
            <w:vAlign w:val="bottom"/>
            <w:hideMark/>
          </w:tcPr>
          <w:p w14:paraId="5D4BBB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$43.38</w:t>
            </w:r>
          </w:p>
        </w:tc>
        <w:tc>
          <w:tcPr>
            <w:tcW w:w="724" w:type="dxa"/>
            <w:tcBorders>
              <w:top w:val="nil"/>
              <w:left w:val="nil"/>
              <w:bottom w:val="nil"/>
              <w:right w:val="nil"/>
            </w:tcBorders>
            <w:shd w:val="clear" w:color="auto" w:fill="auto"/>
            <w:noWrap/>
            <w:vAlign w:val="bottom"/>
            <w:hideMark/>
          </w:tcPr>
          <w:p w14:paraId="3D690E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$43.56</w:t>
            </w:r>
          </w:p>
        </w:tc>
        <w:tc>
          <w:tcPr>
            <w:tcW w:w="835" w:type="dxa"/>
            <w:tcBorders>
              <w:top w:val="nil"/>
              <w:left w:val="nil"/>
              <w:bottom w:val="nil"/>
              <w:right w:val="nil"/>
            </w:tcBorders>
            <w:shd w:val="clear" w:color="auto" w:fill="auto"/>
            <w:noWrap/>
            <w:vAlign w:val="bottom"/>
            <w:hideMark/>
          </w:tcPr>
          <w:p w14:paraId="0270C6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$43.73</w:t>
            </w:r>
          </w:p>
        </w:tc>
        <w:tc>
          <w:tcPr>
            <w:tcW w:w="724" w:type="dxa"/>
            <w:tcBorders>
              <w:top w:val="nil"/>
              <w:left w:val="nil"/>
              <w:bottom w:val="nil"/>
              <w:right w:val="nil"/>
            </w:tcBorders>
            <w:shd w:val="clear" w:color="auto" w:fill="auto"/>
            <w:noWrap/>
            <w:vAlign w:val="bottom"/>
            <w:hideMark/>
          </w:tcPr>
          <w:p w14:paraId="3B6A6E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$43.91</w:t>
            </w:r>
          </w:p>
        </w:tc>
        <w:tc>
          <w:tcPr>
            <w:tcW w:w="724" w:type="dxa"/>
            <w:tcBorders>
              <w:top w:val="nil"/>
              <w:left w:val="nil"/>
              <w:bottom w:val="nil"/>
              <w:right w:val="nil"/>
            </w:tcBorders>
            <w:shd w:val="clear" w:color="auto" w:fill="auto"/>
            <w:noWrap/>
            <w:vAlign w:val="bottom"/>
            <w:hideMark/>
          </w:tcPr>
          <w:p w14:paraId="7D1B7B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$44.08</w:t>
            </w:r>
          </w:p>
        </w:tc>
        <w:tc>
          <w:tcPr>
            <w:tcW w:w="724" w:type="dxa"/>
            <w:tcBorders>
              <w:top w:val="nil"/>
              <w:left w:val="nil"/>
              <w:bottom w:val="nil"/>
              <w:right w:val="nil"/>
            </w:tcBorders>
            <w:shd w:val="clear" w:color="auto" w:fill="auto"/>
            <w:noWrap/>
            <w:vAlign w:val="bottom"/>
            <w:hideMark/>
          </w:tcPr>
          <w:p w14:paraId="22592E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$44.26</w:t>
            </w:r>
          </w:p>
        </w:tc>
        <w:tc>
          <w:tcPr>
            <w:tcW w:w="724" w:type="dxa"/>
            <w:tcBorders>
              <w:top w:val="nil"/>
              <w:left w:val="nil"/>
              <w:bottom w:val="nil"/>
              <w:right w:val="nil"/>
            </w:tcBorders>
            <w:shd w:val="clear" w:color="auto" w:fill="auto"/>
            <w:noWrap/>
            <w:vAlign w:val="bottom"/>
            <w:hideMark/>
          </w:tcPr>
          <w:p w14:paraId="52478A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$44.44</w:t>
            </w:r>
          </w:p>
        </w:tc>
        <w:tc>
          <w:tcPr>
            <w:tcW w:w="789" w:type="dxa"/>
            <w:tcBorders>
              <w:top w:val="nil"/>
              <w:left w:val="nil"/>
              <w:bottom w:val="nil"/>
              <w:right w:val="nil"/>
            </w:tcBorders>
            <w:shd w:val="clear" w:color="auto" w:fill="auto"/>
            <w:noWrap/>
            <w:vAlign w:val="bottom"/>
            <w:hideMark/>
          </w:tcPr>
          <w:p w14:paraId="1DA0CB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$44.61</w:t>
            </w:r>
          </w:p>
        </w:tc>
        <w:tc>
          <w:tcPr>
            <w:tcW w:w="851" w:type="dxa"/>
            <w:tcBorders>
              <w:top w:val="nil"/>
              <w:left w:val="nil"/>
              <w:bottom w:val="nil"/>
              <w:right w:val="nil"/>
            </w:tcBorders>
            <w:shd w:val="clear" w:color="auto" w:fill="auto"/>
            <w:noWrap/>
            <w:vAlign w:val="bottom"/>
            <w:hideMark/>
          </w:tcPr>
          <w:p w14:paraId="3CB711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$44.79</w:t>
            </w:r>
          </w:p>
        </w:tc>
        <w:tc>
          <w:tcPr>
            <w:tcW w:w="850" w:type="dxa"/>
            <w:tcBorders>
              <w:top w:val="nil"/>
              <w:left w:val="nil"/>
              <w:bottom w:val="nil"/>
              <w:right w:val="nil"/>
            </w:tcBorders>
            <w:shd w:val="clear" w:color="auto" w:fill="auto"/>
            <w:noWrap/>
            <w:vAlign w:val="bottom"/>
            <w:hideMark/>
          </w:tcPr>
          <w:p w14:paraId="562BE9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$44.97</w:t>
            </w:r>
          </w:p>
        </w:tc>
        <w:tc>
          <w:tcPr>
            <w:tcW w:w="753" w:type="dxa"/>
            <w:tcBorders>
              <w:top w:val="nil"/>
              <w:left w:val="nil"/>
              <w:bottom w:val="nil"/>
              <w:right w:val="nil"/>
            </w:tcBorders>
            <w:shd w:val="clear" w:color="auto" w:fill="auto"/>
            <w:noWrap/>
            <w:vAlign w:val="bottom"/>
            <w:hideMark/>
          </w:tcPr>
          <w:p w14:paraId="6DAFDD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$45.15</w:t>
            </w:r>
          </w:p>
        </w:tc>
        <w:tc>
          <w:tcPr>
            <w:tcW w:w="724" w:type="dxa"/>
            <w:tcBorders>
              <w:top w:val="nil"/>
              <w:left w:val="nil"/>
              <w:bottom w:val="nil"/>
              <w:right w:val="nil"/>
            </w:tcBorders>
            <w:shd w:val="clear" w:color="auto" w:fill="auto"/>
            <w:noWrap/>
            <w:vAlign w:val="bottom"/>
            <w:hideMark/>
          </w:tcPr>
          <w:p w14:paraId="0ED605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$45.33</w:t>
            </w:r>
          </w:p>
        </w:tc>
      </w:tr>
      <w:tr w:rsidR="001958E5" w:rsidRPr="003105AA" w14:paraId="4D3BAC0C" w14:textId="77777777" w:rsidTr="002E0329">
        <w:trPr>
          <w:trHeight w:val="270"/>
        </w:trPr>
        <w:tc>
          <w:tcPr>
            <w:tcW w:w="980" w:type="dxa"/>
            <w:tcBorders>
              <w:top w:val="nil"/>
              <w:left w:val="nil"/>
              <w:bottom w:val="nil"/>
              <w:right w:val="nil"/>
            </w:tcBorders>
            <w:shd w:val="clear" w:color="auto" w:fill="auto"/>
            <w:noWrap/>
            <w:vAlign w:val="bottom"/>
            <w:hideMark/>
          </w:tcPr>
          <w:p w14:paraId="639ED59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w:t>
            </w:r>
          </w:p>
        </w:tc>
        <w:tc>
          <w:tcPr>
            <w:tcW w:w="864" w:type="dxa"/>
            <w:tcBorders>
              <w:top w:val="nil"/>
              <w:left w:val="nil"/>
              <w:bottom w:val="nil"/>
              <w:right w:val="nil"/>
            </w:tcBorders>
            <w:shd w:val="clear" w:color="auto" w:fill="auto"/>
            <w:noWrap/>
            <w:vAlign w:val="bottom"/>
            <w:hideMark/>
          </w:tcPr>
          <w:p w14:paraId="5F74F5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$49.47</w:t>
            </w:r>
          </w:p>
        </w:tc>
        <w:tc>
          <w:tcPr>
            <w:tcW w:w="724" w:type="dxa"/>
            <w:tcBorders>
              <w:top w:val="nil"/>
              <w:left w:val="nil"/>
              <w:bottom w:val="nil"/>
              <w:right w:val="nil"/>
            </w:tcBorders>
            <w:shd w:val="clear" w:color="auto" w:fill="auto"/>
            <w:noWrap/>
            <w:vAlign w:val="bottom"/>
            <w:hideMark/>
          </w:tcPr>
          <w:p w14:paraId="250560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$49.67</w:t>
            </w:r>
          </w:p>
        </w:tc>
        <w:tc>
          <w:tcPr>
            <w:tcW w:w="835" w:type="dxa"/>
            <w:tcBorders>
              <w:top w:val="nil"/>
              <w:left w:val="nil"/>
              <w:bottom w:val="nil"/>
              <w:right w:val="nil"/>
            </w:tcBorders>
            <w:shd w:val="clear" w:color="auto" w:fill="auto"/>
            <w:noWrap/>
            <w:vAlign w:val="bottom"/>
            <w:hideMark/>
          </w:tcPr>
          <w:p w14:paraId="5A4D67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$49.87</w:t>
            </w:r>
          </w:p>
        </w:tc>
        <w:tc>
          <w:tcPr>
            <w:tcW w:w="724" w:type="dxa"/>
            <w:tcBorders>
              <w:top w:val="nil"/>
              <w:left w:val="nil"/>
              <w:bottom w:val="nil"/>
              <w:right w:val="nil"/>
            </w:tcBorders>
            <w:shd w:val="clear" w:color="auto" w:fill="auto"/>
            <w:noWrap/>
            <w:vAlign w:val="bottom"/>
            <w:hideMark/>
          </w:tcPr>
          <w:p w14:paraId="668B9C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$50.07</w:t>
            </w:r>
          </w:p>
        </w:tc>
        <w:tc>
          <w:tcPr>
            <w:tcW w:w="724" w:type="dxa"/>
            <w:tcBorders>
              <w:top w:val="nil"/>
              <w:left w:val="nil"/>
              <w:bottom w:val="nil"/>
              <w:right w:val="nil"/>
            </w:tcBorders>
            <w:shd w:val="clear" w:color="auto" w:fill="auto"/>
            <w:noWrap/>
            <w:vAlign w:val="bottom"/>
            <w:hideMark/>
          </w:tcPr>
          <w:p w14:paraId="15050D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$50.27</w:t>
            </w:r>
          </w:p>
        </w:tc>
        <w:tc>
          <w:tcPr>
            <w:tcW w:w="724" w:type="dxa"/>
            <w:tcBorders>
              <w:top w:val="nil"/>
              <w:left w:val="nil"/>
              <w:bottom w:val="nil"/>
              <w:right w:val="nil"/>
            </w:tcBorders>
            <w:shd w:val="clear" w:color="auto" w:fill="auto"/>
            <w:noWrap/>
            <w:vAlign w:val="bottom"/>
            <w:hideMark/>
          </w:tcPr>
          <w:p w14:paraId="7DE104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$50.47</w:t>
            </w:r>
          </w:p>
        </w:tc>
        <w:tc>
          <w:tcPr>
            <w:tcW w:w="724" w:type="dxa"/>
            <w:tcBorders>
              <w:top w:val="nil"/>
              <w:left w:val="nil"/>
              <w:bottom w:val="nil"/>
              <w:right w:val="nil"/>
            </w:tcBorders>
            <w:shd w:val="clear" w:color="auto" w:fill="auto"/>
            <w:noWrap/>
            <w:vAlign w:val="bottom"/>
            <w:hideMark/>
          </w:tcPr>
          <w:p w14:paraId="3C6C52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$50.67</w:t>
            </w:r>
          </w:p>
        </w:tc>
        <w:tc>
          <w:tcPr>
            <w:tcW w:w="789" w:type="dxa"/>
            <w:tcBorders>
              <w:top w:val="nil"/>
              <w:left w:val="nil"/>
              <w:bottom w:val="nil"/>
              <w:right w:val="nil"/>
            </w:tcBorders>
            <w:shd w:val="clear" w:color="auto" w:fill="auto"/>
            <w:noWrap/>
            <w:vAlign w:val="bottom"/>
            <w:hideMark/>
          </w:tcPr>
          <w:p w14:paraId="22A132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$50.87</w:t>
            </w:r>
          </w:p>
        </w:tc>
        <w:tc>
          <w:tcPr>
            <w:tcW w:w="851" w:type="dxa"/>
            <w:tcBorders>
              <w:top w:val="nil"/>
              <w:left w:val="nil"/>
              <w:bottom w:val="nil"/>
              <w:right w:val="nil"/>
            </w:tcBorders>
            <w:shd w:val="clear" w:color="auto" w:fill="auto"/>
            <w:noWrap/>
            <w:vAlign w:val="bottom"/>
            <w:hideMark/>
          </w:tcPr>
          <w:p w14:paraId="1D1460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$51.08</w:t>
            </w:r>
          </w:p>
        </w:tc>
        <w:tc>
          <w:tcPr>
            <w:tcW w:w="850" w:type="dxa"/>
            <w:tcBorders>
              <w:top w:val="nil"/>
              <w:left w:val="nil"/>
              <w:bottom w:val="nil"/>
              <w:right w:val="nil"/>
            </w:tcBorders>
            <w:shd w:val="clear" w:color="auto" w:fill="auto"/>
            <w:noWrap/>
            <w:vAlign w:val="bottom"/>
            <w:hideMark/>
          </w:tcPr>
          <w:p w14:paraId="31D5A9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$51.28</w:t>
            </w:r>
          </w:p>
        </w:tc>
        <w:tc>
          <w:tcPr>
            <w:tcW w:w="753" w:type="dxa"/>
            <w:tcBorders>
              <w:top w:val="nil"/>
              <w:left w:val="nil"/>
              <w:bottom w:val="nil"/>
              <w:right w:val="nil"/>
            </w:tcBorders>
            <w:shd w:val="clear" w:color="auto" w:fill="auto"/>
            <w:noWrap/>
            <w:vAlign w:val="bottom"/>
            <w:hideMark/>
          </w:tcPr>
          <w:p w14:paraId="6CE4AB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$51.49</w:t>
            </w:r>
          </w:p>
        </w:tc>
        <w:tc>
          <w:tcPr>
            <w:tcW w:w="724" w:type="dxa"/>
            <w:tcBorders>
              <w:top w:val="nil"/>
              <w:left w:val="nil"/>
              <w:bottom w:val="nil"/>
              <w:right w:val="nil"/>
            </w:tcBorders>
            <w:shd w:val="clear" w:color="auto" w:fill="auto"/>
            <w:noWrap/>
            <w:vAlign w:val="bottom"/>
            <w:hideMark/>
          </w:tcPr>
          <w:p w14:paraId="1B880B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$51.69</w:t>
            </w:r>
          </w:p>
        </w:tc>
      </w:tr>
      <w:tr w:rsidR="001958E5" w:rsidRPr="003105AA" w14:paraId="4C220E4D" w14:textId="77777777" w:rsidTr="002E0329">
        <w:trPr>
          <w:trHeight w:val="270"/>
        </w:trPr>
        <w:tc>
          <w:tcPr>
            <w:tcW w:w="980" w:type="dxa"/>
            <w:tcBorders>
              <w:top w:val="nil"/>
              <w:left w:val="nil"/>
              <w:bottom w:val="nil"/>
              <w:right w:val="nil"/>
            </w:tcBorders>
            <w:shd w:val="clear" w:color="auto" w:fill="auto"/>
            <w:noWrap/>
            <w:vAlign w:val="bottom"/>
            <w:hideMark/>
          </w:tcPr>
          <w:p w14:paraId="054419E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w:t>
            </w:r>
          </w:p>
        </w:tc>
        <w:tc>
          <w:tcPr>
            <w:tcW w:w="864" w:type="dxa"/>
            <w:tcBorders>
              <w:top w:val="nil"/>
              <w:left w:val="nil"/>
              <w:bottom w:val="nil"/>
              <w:right w:val="nil"/>
            </w:tcBorders>
            <w:shd w:val="clear" w:color="auto" w:fill="auto"/>
            <w:noWrap/>
            <w:vAlign w:val="bottom"/>
            <w:hideMark/>
          </w:tcPr>
          <w:p w14:paraId="20A1BE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$55.62</w:t>
            </w:r>
          </w:p>
        </w:tc>
        <w:tc>
          <w:tcPr>
            <w:tcW w:w="724" w:type="dxa"/>
            <w:tcBorders>
              <w:top w:val="nil"/>
              <w:left w:val="nil"/>
              <w:bottom w:val="nil"/>
              <w:right w:val="nil"/>
            </w:tcBorders>
            <w:shd w:val="clear" w:color="auto" w:fill="auto"/>
            <w:noWrap/>
            <w:vAlign w:val="bottom"/>
            <w:hideMark/>
          </w:tcPr>
          <w:p w14:paraId="781824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$55.84</w:t>
            </w:r>
          </w:p>
        </w:tc>
        <w:tc>
          <w:tcPr>
            <w:tcW w:w="835" w:type="dxa"/>
            <w:tcBorders>
              <w:top w:val="nil"/>
              <w:left w:val="nil"/>
              <w:bottom w:val="nil"/>
              <w:right w:val="nil"/>
            </w:tcBorders>
            <w:shd w:val="clear" w:color="auto" w:fill="auto"/>
            <w:noWrap/>
            <w:vAlign w:val="bottom"/>
            <w:hideMark/>
          </w:tcPr>
          <w:p w14:paraId="512BF81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$56.07</w:t>
            </w:r>
          </w:p>
        </w:tc>
        <w:tc>
          <w:tcPr>
            <w:tcW w:w="724" w:type="dxa"/>
            <w:tcBorders>
              <w:top w:val="nil"/>
              <w:left w:val="nil"/>
              <w:bottom w:val="nil"/>
              <w:right w:val="nil"/>
            </w:tcBorders>
            <w:shd w:val="clear" w:color="auto" w:fill="auto"/>
            <w:noWrap/>
            <w:vAlign w:val="bottom"/>
            <w:hideMark/>
          </w:tcPr>
          <w:p w14:paraId="1ED95D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$56.29</w:t>
            </w:r>
          </w:p>
        </w:tc>
        <w:tc>
          <w:tcPr>
            <w:tcW w:w="724" w:type="dxa"/>
            <w:tcBorders>
              <w:top w:val="nil"/>
              <w:left w:val="nil"/>
              <w:bottom w:val="nil"/>
              <w:right w:val="nil"/>
            </w:tcBorders>
            <w:shd w:val="clear" w:color="auto" w:fill="auto"/>
            <w:noWrap/>
            <w:vAlign w:val="bottom"/>
            <w:hideMark/>
          </w:tcPr>
          <w:p w14:paraId="13E2EF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$56.52</w:t>
            </w:r>
          </w:p>
        </w:tc>
        <w:tc>
          <w:tcPr>
            <w:tcW w:w="724" w:type="dxa"/>
            <w:tcBorders>
              <w:top w:val="nil"/>
              <w:left w:val="nil"/>
              <w:bottom w:val="nil"/>
              <w:right w:val="nil"/>
            </w:tcBorders>
            <w:shd w:val="clear" w:color="auto" w:fill="auto"/>
            <w:noWrap/>
            <w:vAlign w:val="bottom"/>
            <w:hideMark/>
          </w:tcPr>
          <w:p w14:paraId="0409E7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$56.74</w:t>
            </w:r>
          </w:p>
        </w:tc>
        <w:tc>
          <w:tcPr>
            <w:tcW w:w="724" w:type="dxa"/>
            <w:tcBorders>
              <w:top w:val="nil"/>
              <w:left w:val="nil"/>
              <w:bottom w:val="nil"/>
              <w:right w:val="nil"/>
            </w:tcBorders>
            <w:shd w:val="clear" w:color="auto" w:fill="auto"/>
            <w:noWrap/>
            <w:vAlign w:val="bottom"/>
            <w:hideMark/>
          </w:tcPr>
          <w:p w14:paraId="0B150E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$56.97</w:t>
            </w:r>
          </w:p>
        </w:tc>
        <w:tc>
          <w:tcPr>
            <w:tcW w:w="789" w:type="dxa"/>
            <w:tcBorders>
              <w:top w:val="nil"/>
              <w:left w:val="nil"/>
              <w:bottom w:val="nil"/>
              <w:right w:val="nil"/>
            </w:tcBorders>
            <w:shd w:val="clear" w:color="auto" w:fill="auto"/>
            <w:noWrap/>
            <w:vAlign w:val="bottom"/>
            <w:hideMark/>
          </w:tcPr>
          <w:p w14:paraId="41D382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$57.20</w:t>
            </w:r>
          </w:p>
        </w:tc>
        <w:tc>
          <w:tcPr>
            <w:tcW w:w="851" w:type="dxa"/>
            <w:tcBorders>
              <w:top w:val="nil"/>
              <w:left w:val="nil"/>
              <w:bottom w:val="nil"/>
              <w:right w:val="nil"/>
            </w:tcBorders>
            <w:shd w:val="clear" w:color="auto" w:fill="auto"/>
            <w:noWrap/>
            <w:vAlign w:val="bottom"/>
            <w:hideMark/>
          </w:tcPr>
          <w:p w14:paraId="6A3AE9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$57.42</w:t>
            </w:r>
          </w:p>
        </w:tc>
        <w:tc>
          <w:tcPr>
            <w:tcW w:w="850" w:type="dxa"/>
            <w:tcBorders>
              <w:top w:val="nil"/>
              <w:left w:val="nil"/>
              <w:bottom w:val="nil"/>
              <w:right w:val="nil"/>
            </w:tcBorders>
            <w:shd w:val="clear" w:color="auto" w:fill="auto"/>
            <w:noWrap/>
            <w:vAlign w:val="bottom"/>
            <w:hideMark/>
          </w:tcPr>
          <w:p w14:paraId="7124E3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$57.65</w:t>
            </w:r>
          </w:p>
        </w:tc>
        <w:tc>
          <w:tcPr>
            <w:tcW w:w="753" w:type="dxa"/>
            <w:tcBorders>
              <w:top w:val="nil"/>
              <w:left w:val="nil"/>
              <w:bottom w:val="nil"/>
              <w:right w:val="nil"/>
            </w:tcBorders>
            <w:shd w:val="clear" w:color="auto" w:fill="auto"/>
            <w:noWrap/>
            <w:vAlign w:val="bottom"/>
            <w:hideMark/>
          </w:tcPr>
          <w:p w14:paraId="2F2E08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$57.89</w:t>
            </w:r>
          </w:p>
        </w:tc>
        <w:tc>
          <w:tcPr>
            <w:tcW w:w="724" w:type="dxa"/>
            <w:tcBorders>
              <w:top w:val="nil"/>
              <w:left w:val="nil"/>
              <w:bottom w:val="nil"/>
              <w:right w:val="nil"/>
            </w:tcBorders>
            <w:shd w:val="clear" w:color="auto" w:fill="auto"/>
            <w:noWrap/>
            <w:vAlign w:val="bottom"/>
            <w:hideMark/>
          </w:tcPr>
          <w:p w14:paraId="14062E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$58.12</w:t>
            </w:r>
          </w:p>
        </w:tc>
      </w:tr>
      <w:tr w:rsidR="001958E5" w:rsidRPr="003105AA" w14:paraId="0FEFE122" w14:textId="77777777" w:rsidTr="002E0329">
        <w:trPr>
          <w:trHeight w:val="270"/>
        </w:trPr>
        <w:tc>
          <w:tcPr>
            <w:tcW w:w="980" w:type="dxa"/>
            <w:tcBorders>
              <w:top w:val="nil"/>
              <w:left w:val="nil"/>
              <w:bottom w:val="nil"/>
              <w:right w:val="nil"/>
            </w:tcBorders>
            <w:shd w:val="clear" w:color="auto" w:fill="auto"/>
            <w:noWrap/>
            <w:vAlign w:val="bottom"/>
            <w:hideMark/>
          </w:tcPr>
          <w:p w14:paraId="518B8EC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10</w:t>
            </w:r>
          </w:p>
        </w:tc>
        <w:tc>
          <w:tcPr>
            <w:tcW w:w="864" w:type="dxa"/>
            <w:tcBorders>
              <w:top w:val="nil"/>
              <w:left w:val="nil"/>
              <w:bottom w:val="nil"/>
              <w:right w:val="nil"/>
            </w:tcBorders>
            <w:shd w:val="clear" w:color="auto" w:fill="auto"/>
            <w:noWrap/>
            <w:vAlign w:val="bottom"/>
            <w:hideMark/>
          </w:tcPr>
          <w:p w14:paraId="71F1CE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$61.85</w:t>
            </w:r>
          </w:p>
        </w:tc>
        <w:tc>
          <w:tcPr>
            <w:tcW w:w="724" w:type="dxa"/>
            <w:tcBorders>
              <w:top w:val="nil"/>
              <w:left w:val="nil"/>
              <w:bottom w:val="nil"/>
              <w:right w:val="nil"/>
            </w:tcBorders>
            <w:shd w:val="clear" w:color="auto" w:fill="auto"/>
            <w:noWrap/>
            <w:vAlign w:val="bottom"/>
            <w:hideMark/>
          </w:tcPr>
          <w:p w14:paraId="647992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$62.10</w:t>
            </w:r>
          </w:p>
        </w:tc>
        <w:tc>
          <w:tcPr>
            <w:tcW w:w="835" w:type="dxa"/>
            <w:tcBorders>
              <w:top w:val="nil"/>
              <w:left w:val="nil"/>
              <w:bottom w:val="nil"/>
              <w:right w:val="nil"/>
            </w:tcBorders>
            <w:shd w:val="clear" w:color="auto" w:fill="auto"/>
            <w:noWrap/>
            <w:vAlign w:val="bottom"/>
            <w:hideMark/>
          </w:tcPr>
          <w:p w14:paraId="26F8D5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$62.35</w:t>
            </w:r>
          </w:p>
        </w:tc>
        <w:tc>
          <w:tcPr>
            <w:tcW w:w="724" w:type="dxa"/>
            <w:tcBorders>
              <w:top w:val="nil"/>
              <w:left w:val="nil"/>
              <w:bottom w:val="nil"/>
              <w:right w:val="nil"/>
            </w:tcBorders>
            <w:shd w:val="clear" w:color="auto" w:fill="auto"/>
            <w:noWrap/>
            <w:vAlign w:val="bottom"/>
            <w:hideMark/>
          </w:tcPr>
          <w:p w14:paraId="3323E0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$62.60</w:t>
            </w:r>
          </w:p>
        </w:tc>
        <w:tc>
          <w:tcPr>
            <w:tcW w:w="724" w:type="dxa"/>
            <w:tcBorders>
              <w:top w:val="nil"/>
              <w:left w:val="nil"/>
              <w:bottom w:val="nil"/>
              <w:right w:val="nil"/>
            </w:tcBorders>
            <w:shd w:val="clear" w:color="auto" w:fill="auto"/>
            <w:noWrap/>
            <w:vAlign w:val="bottom"/>
            <w:hideMark/>
          </w:tcPr>
          <w:p w14:paraId="027012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$62.85</w:t>
            </w:r>
          </w:p>
        </w:tc>
        <w:tc>
          <w:tcPr>
            <w:tcW w:w="724" w:type="dxa"/>
            <w:tcBorders>
              <w:top w:val="nil"/>
              <w:left w:val="nil"/>
              <w:bottom w:val="nil"/>
              <w:right w:val="nil"/>
            </w:tcBorders>
            <w:shd w:val="clear" w:color="auto" w:fill="auto"/>
            <w:noWrap/>
            <w:vAlign w:val="bottom"/>
            <w:hideMark/>
          </w:tcPr>
          <w:p w14:paraId="207969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$63.10</w:t>
            </w:r>
          </w:p>
        </w:tc>
        <w:tc>
          <w:tcPr>
            <w:tcW w:w="724" w:type="dxa"/>
            <w:tcBorders>
              <w:top w:val="nil"/>
              <w:left w:val="nil"/>
              <w:bottom w:val="nil"/>
              <w:right w:val="nil"/>
            </w:tcBorders>
            <w:shd w:val="clear" w:color="auto" w:fill="auto"/>
            <w:noWrap/>
            <w:vAlign w:val="bottom"/>
            <w:hideMark/>
          </w:tcPr>
          <w:p w14:paraId="6CBE55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$63.35</w:t>
            </w:r>
          </w:p>
        </w:tc>
        <w:tc>
          <w:tcPr>
            <w:tcW w:w="789" w:type="dxa"/>
            <w:tcBorders>
              <w:top w:val="nil"/>
              <w:left w:val="nil"/>
              <w:bottom w:val="nil"/>
              <w:right w:val="nil"/>
            </w:tcBorders>
            <w:shd w:val="clear" w:color="auto" w:fill="auto"/>
            <w:noWrap/>
            <w:vAlign w:val="bottom"/>
            <w:hideMark/>
          </w:tcPr>
          <w:p w14:paraId="5CDB91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$63.60</w:t>
            </w:r>
          </w:p>
        </w:tc>
        <w:tc>
          <w:tcPr>
            <w:tcW w:w="851" w:type="dxa"/>
            <w:tcBorders>
              <w:top w:val="nil"/>
              <w:left w:val="nil"/>
              <w:bottom w:val="nil"/>
              <w:right w:val="nil"/>
            </w:tcBorders>
            <w:shd w:val="clear" w:color="auto" w:fill="auto"/>
            <w:noWrap/>
            <w:vAlign w:val="bottom"/>
            <w:hideMark/>
          </w:tcPr>
          <w:p w14:paraId="6E6B2C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$63.86</w:t>
            </w:r>
          </w:p>
        </w:tc>
        <w:tc>
          <w:tcPr>
            <w:tcW w:w="850" w:type="dxa"/>
            <w:tcBorders>
              <w:top w:val="nil"/>
              <w:left w:val="nil"/>
              <w:bottom w:val="nil"/>
              <w:right w:val="nil"/>
            </w:tcBorders>
            <w:shd w:val="clear" w:color="auto" w:fill="auto"/>
            <w:noWrap/>
            <w:vAlign w:val="bottom"/>
            <w:hideMark/>
          </w:tcPr>
          <w:p w14:paraId="20A594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$64.11</w:t>
            </w:r>
          </w:p>
        </w:tc>
        <w:tc>
          <w:tcPr>
            <w:tcW w:w="753" w:type="dxa"/>
            <w:tcBorders>
              <w:top w:val="nil"/>
              <w:left w:val="nil"/>
              <w:bottom w:val="nil"/>
              <w:right w:val="nil"/>
            </w:tcBorders>
            <w:shd w:val="clear" w:color="auto" w:fill="auto"/>
            <w:noWrap/>
            <w:vAlign w:val="bottom"/>
            <w:hideMark/>
          </w:tcPr>
          <w:p w14:paraId="0B2F4D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$64.37</w:t>
            </w:r>
          </w:p>
        </w:tc>
        <w:tc>
          <w:tcPr>
            <w:tcW w:w="724" w:type="dxa"/>
            <w:tcBorders>
              <w:top w:val="nil"/>
              <w:left w:val="nil"/>
              <w:bottom w:val="nil"/>
              <w:right w:val="nil"/>
            </w:tcBorders>
            <w:shd w:val="clear" w:color="auto" w:fill="auto"/>
            <w:noWrap/>
            <w:vAlign w:val="bottom"/>
            <w:hideMark/>
          </w:tcPr>
          <w:p w14:paraId="30B0F6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$64.63</w:t>
            </w:r>
          </w:p>
        </w:tc>
      </w:tr>
      <w:tr w:rsidR="001958E5" w:rsidRPr="003105AA" w14:paraId="74004A90" w14:textId="77777777" w:rsidTr="002E0329">
        <w:trPr>
          <w:trHeight w:val="270"/>
        </w:trPr>
        <w:tc>
          <w:tcPr>
            <w:tcW w:w="980" w:type="dxa"/>
            <w:tcBorders>
              <w:top w:val="nil"/>
              <w:left w:val="nil"/>
              <w:bottom w:val="nil"/>
              <w:right w:val="nil"/>
            </w:tcBorders>
            <w:shd w:val="clear" w:color="auto" w:fill="auto"/>
            <w:noWrap/>
            <w:vAlign w:val="bottom"/>
            <w:hideMark/>
          </w:tcPr>
          <w:p w14:paraId="009CA1A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11</w:t>
            </w:r>
          </w:p>
        </w:tc>
        <w:tc>
          <w:tcPr>
            <w:tcW w:w="864" w:type="dxa"/>
            <w:tcBorders>
              <w:top w:val="nil"/>
              <w:left w:val="nil"/>
              <w:bottom w:val="nil"/>
              <w:right w:val="nil"/>
            </w:tcBorders>
            <w:shd w:val="clear" w:color="auto" w:fill="auto"/>
            <w:noWrap/>
            <w:vAlign w:val="bottom"/>
            <w:hideMark/>
          </w:tcPr>
          <w:p w14:paraId="13F173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$67.97</w:t>
            </w:r>
          </w:p>
        </w:tc>
        <w:tc>
          <w:tcPr>
            <w:tcW w:w="724" w:type="dxa"/>
            <w:tcBorders>
              <w:top w:val="nil"/>
              <w:left w:val="nil"/>
              <w:bottom w:val="nil"/>
              <w:right w:val="nil"/>
            </w:tcBorders>
            <w:shd w:val="clear" w:color="auto" w:fill="auto"/>
            <w:noWrap/>
            <w:vAlign w:val="bottom"/>
            <w:hideMark/>
          </w:tcPr>
          <w:p w14:paraId="30F769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$68.24</w:t>
            </w:r>
          </w:p>
        </w:tc>
        <w:tc>
          <w:tcPr>
            <w:tcW w:w="835" w:type="dxa"/>
            <w:tcBorders>
              <w:top w:val="nil"/>
              <w:left w:val="nil"/>
              <w:bottom w:val="nil"/>
              <w:right w:val="nil"/>
            </w:tcBorders>
            <w:shd w:val="clear" w:color="auto" w:fill="auto"/>
            <w:noWrap/>
            <w:vAlign w:val="bottom"/>
            <w:hideMark/>
          </w:tcPr>
          <w:p w14:paraId="1E8946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$68.51</w:t>
            </w:r>
          </w:p>
        </w:tc>
        <w:tc>
          <w:tcPr>
            <w:tcW w:w="724" w:type="dxa"/>
            <w:tcBorders>
              <w:top w:val="nil"/>
              <w:left w:val="nil"/>
              <w:bottom w:val="nil"/>
              <w:right w:val="nil"/>
            </w:tcBorders>
            <w:shd w:val="clear" w:color="auto" w:fill="auto"/>
            <w:noWrap/>
            <w:vAlign w:val="bottom"/>
            <w:hideMark/>
          </w:tcPr>
          <w:p w14:paraId="135D03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$68.79</w:t>
            </w:r>
          </w:p>
        </w:tc>
        <w:tc>
          <w:tcPr>
            <w:tcW w:w="724" w:type="dxa"/>
            <w:tcBorders>
              <w:top w:val="nil"/>
              <w:left w:val="nil"/>
              <w:bottom w:val="nil"/>
              <w:right w:val="nil"/>
            </w:tcBorders>
            <w:shd w:val="clear" w:color="auto" w:fill="auto"/>
            <w:noWrap/>
            <w:vAlign w:val="bottom"/>
            <w:hideMark/>
          </w:tcPr>
          <w:p w14:paraId="724B51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$69.06</w:t>
            </w:r>
          </w:p>
        </w:tc>
        <w:tc>
          <w:tcPr>
            <w:tcW w:w="724" w:type="dxa"/>
            <w:tcBorders>
              <w:top w:val="nil"/>
              <w:left w:val="nil"/>
              <w:bottom w:val="nil"/>
              <w:right w:val="nil"/>
            </w:tcBorders>
            <w:shd w:val="clear" w:color="auto" w:fill="auto"/>
            <w:noWrap/>
            <w:vAlign w:val="bottom"/>
            <w:hideMark/>
          </w:tcPr>
          <w:p w14:paraId="4E832F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$69.34</w:t>
            </w:r>
          </w:p>
        </w:tc>
        <w:tc>
          <w:tcPr>
            <w:tcW w:w="724" w:type="dxa"/>
            <w:tcBorders>
              <w:top w:val="nil"/>
              <w:left w:val="nil"/>
              <w:bottom w:val="nil"/>
              <w:right w:val="nil"/>
            </w:tcBorders>
            <w:shd w:val="clear" w:color="auto" w:fill="auto"/>
            <w:noWrap/>
            <w:vAlign w:val="bottom"/>
            <w:hideMark/>
          </w:tcPr>
          <w:p w14:paraId="19B68B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$69.62</w:t>
            </w:r>
          </w:p>
        </w:tc>
        <w:tc>
          <w:tcPr>
            <w:tcW w:w="789" w:type="dxa"/>
            <w:tcBorders>
              <w:top w:val="nil"/>
              <w:left w:val="nil"/>
              <w:bottom w:val="nil"/>
              <w:right w:val="nil"/>
            </w:tcBorders>
            <w:shd w:val="clear" w:color="auto" w:fill="auto"/>
            <w:noWrap/>
            <w:vAlign w:val="bottom"/>
            <w:hideMark/>
          </w:tcPr>
          <w:p w14:paraId="0B135E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$69.90</w:t>
            </w:r>
          </w:p>
        </w:tc>
        <w:tc>
          <w:tcPr>
            <w:tcW w:w="851" w:type="dxa"/>
            <w:tcBorders>
              <w:top w:val="nil"/>
              <w:left w:val="nil"/>
              <w:bottom w:val="nil"/>
              <w:right w:val="nil"/>
            </w:tcBorders>
            <w:shd w:val="clear" w:color="auto" w:fill="auto"/>
            <w:noWrap/>
            <w:vAlign w:val="bottom"/>
            <w:hideMark/>
          </w:tcPr>
          <w:p w14:paraId="012CD2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$70.18</w:t>
            </w:r>
          </w:p>
        </w:tc>
        <w:tc>
          <w:tcPr>
            <w:tcW w:w="850" w:type="dxa"/>
            <w:tcBorders>
              <w:top w:val="nil"/>
              <w:left w:val="nil"/>
              <w:bottom w:val="nil"/>
              <w:right w:val="nil"/>
            </w:tcBorders>
            <w:shd w:val="clear" w:color="auto" w:fill="auto"/>
            <w:noWrap/>
            <w:vAlign w:val="bottom"/>
            <w:hideMark/>
          </w:tcPr>
          <w:p w14:paraId="2F8912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$70.46</w:t>
            </w:r>
          </w:p>
        </w:tc>
        <w:tc>
          <w:tcPr>
            <w:tcW w:w="753" w:type="dxa"/>
            <w:tcBorders>
              <w:top w:val="nil"/>
              <w:left w:val="nil"/>
              <w:bottom w:val="nil"/>
              <w:right w:val="nil"/>
            </w:tcBorders>
            <w:shd w:val="clear" w:color="auto" w:fill="auto"/>
            <w:noWrap/>
            <w:vAlign w:val="bottom"/>
            <w:hideMark/>
          </w:tcPr>
          <w:p w14:paraId="389C2F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$70.74</w:t>
            </w:r>
          </w:p>
        </w:tc>
        <w:tc>
          <w:tcPr>
            <w:tcW w:w="724" w:type="dxa"/>
            <w:tcBorders>
              <w:top w:val="nil"/>
              <w:left w:val="nil"/>
              <w:bottom w:val="nil"/>
              <w:right w:val="nil"/>
            </w:tcBorders>
            <w:shd w:val="clear" w:color="auto" w:fill="auto"/>
            <w:noWrap/>
            <w:vAlign w:val="bottom"/>
            <w:hideMark/>
          </w:tcPr>
          <w:p w14:paraId="5ADD39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$71.02</w:t>
            </w:r>
          </w:p>
        </w:tc>
      </w:tr>
      <w:tr w:rsidR="001958E5" w:rsidRPr="003105AA" w14:paraId="6FB4013D" w14:textId="77777777" w:rsidTr="002E0329">
        <w:trPr>
          <w:trHeight w:val="270"/>
        </w:trPr>
        <w:tc>
          <w:tcPr>
            <w:tcW w:w="980" w:type="dxa"/>
            <w:tcBorders>
              <w:top w:val="nil"/>
              <w:left w:val="nil"/>
              <w:bottom w:val="nil"/>
              <w:right w:val="nil"/>
            </w:tcBorders>
            <w:shd w:val="clear" w:color="auto" w:fill="auto"/>
            <w:noWrap/>
            <w:vAlign w:val="bottom"/>
            <w:hideMark/>
          </w:tcPr>
          <w:p w14:paraId="4A395A4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12</w:t>
            </w:r>
          </w:p>
        </w:tc>
        <w:tc>
          <w:tcPr>
            <w:tcW w:w="864" w:type="dxa"/>
            <w:tcBorders>
              <w:top w:val="nil"/>
              <w:left w:val="nil"/>
              <w:bottom w:val="nil"/>
              <w:right w:val="nil"/>
            </w:tcBorders>
            <w:shd w:val="clear" w:color="auto" w:fill="auto"/>
            <w:noWrap/>
            <w:vAlign w:val="bottom"/>
            <w:hideMark/>
          </w:tcPr>
          <w:p w14:paraId="1548C8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$74.08</w:t>
            </w:r>
          </w:p>
        </w:tc>
        <w:tc>
          <w:tcPr>
            <w:tcW w:w="724" w:type="dxa"/>
            <w:tcBorders>
              <w:top w:val="nil"/>
              <w:left w:val="nil"/>
              <w:bottom w:val="nil"/>
              <w:right w:val="nil"/>
            </w:tcBorders>
            <w:shd w:val="clear" w:color="auto" w:fill="auto"/>
            <w:noWrap/>
            <w:vAlign w:val="bottom"/>
            <w:hideMark/>
          </w:tcPr>
          <w:p w14:paraId="243C1D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$74.37</w:t>
            </w:r>
          </w:p>
        </w:tc>
        <w:tc>
          <w:tcPr>
            <w:tcW w:w="835" w:type="dxa"/>
            <w:tcBorders>
              <w:top w:val="nil"/>
              <w:left w:val="nil"/>
              <w:bottom w:val="nil"/>
              <w:right w:val="nil"/>
            </w:tcBorders>
            <w:shd w:val="clear" w:color="auto" w:fill="auto"/>
            <w:noWrap/>
            <w:vAlign w:val="bottom"/>
            <w:hideMark/>
          </w:tcPr>
          <w:p w14:paraId="314D8F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$74.67</w:t>
            </w:r>
          </w:p>
        </w:tc>
        <w:tc>
          <w:tcPr>
            <w:tcW w:w="724" w:type="dxa"/>
            <w:tcBorders>
              <w:top w:val="nil"/>
              <w:left w:val="nil"/>
              <w:bottom w:val="nil"/>
              <w:right w:val="nil"/>
            </w:tcBorders>
            <w:shd w:val="clear" w:color="auto" w:fill="auto"/>
            <w:noWrap/>
            <w:vAlign w:val="bottom"/>
            <w:hideMark/>
          </w:tcPr>
          <w:p w14:paraId="079002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$74.97</w:t>
            </w:r>
          </w:p>
        </w:tc>
        <w:tc>
          <w:tcPr>
            <w:tcW w:w="724" w:type="dxa"/>
            <w:tcBorders>
              <w:top w:val="nil"/>
              <w:left w:val="nil"/>
              <w:bottom w:val="nil"/>
              <w:right w:val="nil"/>
            </w:tcBorders>
            <w:shd w:val="clear" w:color="auto" w:fill="auto"/>
            <w:noWrap/>
            <w:vAlign w:val="bottom"/>
            <w:hideMark/>
          </w:tcPr>
          <w:p w14:paraId="3AB715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$75.27</w:t>
            </w:r>
          </w:p>
        </w:tc>
        <w:tc>
          <w:tcPr>
            <w:tcW w:w="724" w:type="dxa"/>
            <w:tcBorders>
              <w:top w:val="nil"/>
              <w:left w:val="nil"/>
              <w:bottom w:val="nil"/>
              <w:right w:val="nil"/>
            </w:tcBorders>
            <w:shd w:val="clear" w:color="auto" w:fill="auto"/>
            <w:noWrap/>
            <w:vAlign w:val="bottom"/>
            <w:hideMark/>
          </w:tcPr>
          <w:p w14:paraId="1CBFE0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$75.57</w:t>
            </w:r>
          </w:p>
        </w:tc>
        <w:tc>
          <w:tcPr>
            <w:tcW w:w="724" w:type="dxa"/>
            <w:tcBorders>
              <w:top w:val="nil"/>
              <w:left w:val="nil"/>
              <w:bottom w:val="nil"/>
              <w:right w:val="nil"/>
            </w:tcBorders>
            <w:shd w:val="clear" w:color="auto" w:fill="auto"/>
            <w:noWrap/>
            <w:vAlign w:val="bottom"/>
            <w:hideMark/>
          </w:tcPr>
          <w:p w14:paraId="0823FA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$75.87</w:t>
            </w:r>
          </w:p>
        </w:tc>
        <w:tc>
          <w:tcPr>
            <w:tcW w:w="789" w:type="dxa"/>
            <w:tcBorders>
              <w:top w:val="nil"/>
              <w:left w:val="nil"/>
              <w:bottom w:val="nil"/>
              <w:right w:val="nil"/>
            </w:tcBorders>
            <w:shd w:val="clear" w:color="auto" w:fill="auto"/>
            <w:noWrap/>
            <w:vAlign w:val="bottom"/>
            <w:hideMark/>
          </w:tcPr>
          <w:p w14:paraId="674343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$76.18</w:t>
            </w:r>
          </w:p>
        </w:tc>
        <w:tc>
          <w:tcPr>
            <w:tcW w:w="851" w:type="dxa"/>
            <w:tcBorders>
              <w:top w:val="nil"/>
              <w:left w:val="nil"/>
              <w:bottom w:val="nil"/>
              <w:right w:val="nil"/>
            </w:tcBorders>
            <w:shd w:val="clear" w:color="auto" w:fill="auto"/>
            <w:noWrap/>
            <w:vAlign w:val="bottom"/>
            <w:hideMark/>
          </w:tcPr>
          <w:p w14:paraId="1A8773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$76.48</w:t>
            </w:r>
          </w:p>
        </w:tc>
        <w:tc>
          <w:tcPr>
            <w:tcW w:w="850" w:type="dxa"/>
            <w:tcBorders>
              <w:top w:val="nil"/>
              <w:left w:val="nil"/>
              <w:bottom w:val="nil"/>
              <w:right w:val="nil"/>
            </w:tcBorders>
            <w:shd w:val="clear" w:color="auto" w:fill="auto"/>
            <w:noWrap/>
            <w:vAlign w:val="bottom"/>
            <w:hideMark/>
          </w:tcPr>
          <w:p w14:paraId="59761F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$76.79</w:t>
            </w:r>
          </w:p>
        </w:tc>
        <w:tc>
          <w:tcPr>
            <w:tcW w:w="753" w:type="dxa"/>
            <w:tcBorders>
              <w:top w:val="nil"/>
              <w:left w:val="nil"/>
              <w:bottom w:val="nil"/>
              <w:right w:val="nil"/>
            </w:tcBorders>
            <w:shd w:val="clear" w:color="auto" w:fill="auto"/>
            <w:noWrap/>
            <w:vAlign w:val="bottom"/>
            <w:hideMark/>
          </w:tcPr>
          <w:p w14:paraId="23A97F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$77.09</w:t>
            </w:r>
          </w:p>
        </w:tc>
        <w:tc>
          <w:tcPr>
            <w:tcW w:w="724" w:type="dxa"/>
            <w:tcBorders>
              <w:top w:val="nil"/>
              <w:left w:val="nil"/>
              <w:bottom w:val="nil"/>
              <w:right w:val="nil"/>
            </w:tcBorders>
            <w:shd w:val="clear" w:color="auto" w:fill="auto"/>
            <w:noWrap/>
            <w:vAlign w:val="bottom"/>
            <w:hideMark/>
          </w:tcPr>
          <w:p w14:paraId="389964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$77.40</w:t>
            </w:r>
          </w:p>
        </w:tc>
      </w:tr>
      <w:tr w:rsidR="001958E5" w:rsidRPr="003105AA" w14:paraId="11110D6B" w14:textId="77777777" w:rsidTr="002E0329">
        <w:trPr>
          <w:trHeight w:val="270"/>
        </w:trPr>
        <w:tc>
          <w:tcPr>
            <w:tcW w:w="980" w:type="dxa"/>
            <w:tcBorders>
              <w:top w:val="nil"/>
              <w:left w:val="nil"/>
              <w:bottom w:val="nil"/>
              <w:right w:val="nil"/>
            </w:tcBorders>
            <w:shd w:val="clear" w:color="auto" w:fill="auto"/>
            <w:noWrap/>
            <w:vAlign w:val="bottom"/>
            <w:hideMark/>
          </w:tcPr>
          <w:p w14:paraId="67A076F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13</w:t>
            </w:r>
          </w:p>
        </w:tc>
        <w:tc>
          <w:tcPr>
            <w:tcW w:w="864" w:type="dxa"/>
            <w:tcBorders>
              <w:top w:val="nil"/>
              <w:left w:val="nil"/>
              <w:bottom w:val="nil"/>
              <w:right w:val="nil"/>
            </w:tcBorders>
            <w:shd w:val="clear" w:color="auto" w:fill="auto"/>
            <w:noWrap/>
            <w:vAlign w:val="bottom"/>
            <w:hideMark/>
          </w:tcPr>
          <w:p w14:paraId="120010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$80.26</w:t>
            </w:r>
          </w:p>
        </w:tc>
        <w:tc>
          <w:tcPr>
            <w:tcW w:w="724" w:type="dxa"/>
            <w:tcBorders>
              <w:top w:val="nil"/>
              <w:left w:val="nil"/>
              <w:bottom w:val="nil"/>
              <w:right w:val="nil"/>
            </w:tcBorders>
            <w:shd w:val="clear" w:color="auto" w:fill="auto"/>
            <w:noWrap/>
            <w:vAlign w:val="bottom"/>
            <w:hideMark/>
          </w:tcPr>
          <w:p w14:paraId="278349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$80.58</w:t>
            </w:r>
          </w:p>
        </w:tc>
        <w:tc>
          <w:tcPr>
            <w:tcW w:w="835" w:type="dxa"/>
            <w:tcBorders>
              <w:top w:val="nil"/>
              <w:left w:val="nil"/>
              <w:bottom w:val="nil"/>
              <w:right w:val="nil"/>
            </w:tcBorders>
            <w:shd w:val="clear" w:color="auto" w:fill="auto"/>
            <w:noWrap/>
            <w:vAlign w:val="bottom"/>
            <w:hideMark/>
          </w:tcPr>
          <w:p w14:paraId="7297DE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$80.90</w:t>
            </w:r>
          </w:p>
        </w:tc>
        <w:tc>
          <w:tcPr>
            <w:tcW w:w="724" w:type="dxa"/>
            <w:tcBorders>
              <w:top w:val="nil"/>
              <w:left w:val="nil"/>
              <w:bottom w:val="nil"/>
              <w:right w:val="nil"/>
            </w:tcBorders>
            <w:shd w:val="clear" w:color="auto" w:fill="auto"/>
            <w:noWrap/>
            <w:vAlign w:val="bottom"/>
            <w:hideMark/>
          </w:tcPr>
          <w:p w14:paraId="473566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$81.22</w:t>
            </w:r>
          </w:p>
        </w:tc>
        <w:tc>
          <w:tcPr>
            <w:tcW w:w="724" w:type="dxa"/>
            <w:tcBorders>
              <w:top w:val="nil"/>
              <w:left w:val="nil"/>
              <w:bottom w:val="nil"/>
              <w:right w:val="nil"/>
            </w:tcBorders>
            <w:shd w:val="clear" w:color="auto" w:fill="auto"/>
            <w:noWrap/>
            <w:vAlign w:val="bottom"/>
            <w:hideMark/>
          </w:tcPr>
          <w:p w14:paraId="66A3B0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$81.55</w:t>
            </w:r>
          </w:p>
        </w:tc>
        <w:tc>
          <w:tcPr>
            <w:tcW w:w="724" w:type="dxa"/>
            <w:tcBorders>
              <w:top w:val="nil"/>
              <w:left w:val="nil"/>
              <w:bottom w:val="nil"/>
              <w:right w:val="nil"/>
            </w:tcBorders>
            <w:shd w:val="clear" w:color="auto" w:fill="auto"/>
            <w:noWrap/>
            <w:vAlign w:val="bottom"/>
            <w:hideMark/>
          </w:tcPr>
          <w:p w14:paraId="30A7E4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$81.88</w:t>
            </w:r>
          </w:p>
        </w:tc>
        <w:tc>
          <w:tcPr>
            <w:tcW w:w="724" w:type="dxa"/>
            <w:tcBorders>
              <w:top w:val="nil"/>
              <w:left w:val="nil"/>
              <w:bottom w:val="nil"/>
              <w:right w:val="nil"/>
            </w:tcBorders>
            <w:shd w:val="clear" w:color="auto" w:fill="auto"/>
            <w:noWrap/>
            <w:vAlign w:val="bottom"/>
            <w:hideMark/>
          </w:tcPr>
          <w:p w14:paraId="340398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$82.20</w:t>
            </w:r>
          </w:p>
        </w:tc>
        <w:tc>
          <w:tcPr>
            <w:tcW w:w="789" w:type="dxa"/>
            <w:tcBorders>
              <w:top w:val="nil"/>
              <w:left w:val="nil"/>
              <w:bottom w:val="nil"/>
              <w:right w:val="nil"/>
            </w:tcBorders>
            <w:shd w:val="clear" w:color="auto" w:fill="auto"/>
            <w:noWrap/>
            <w:vAlign w:val="bottom"/>
            <w:hideMark/>
          </w:tcPr>
          <w:p w14:paraId="0906D2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$82.53</w:t>
            </w:r>
          </w:p>
        </w:tc>
        <w:tc>
          <w:tcPr>
            <w:tcW w:w="851" w:type="dxa"/>
            <w:tcBorders>
              <w:top w:val="nil"/>
              <w:left w:val="nil"/>
              <w:bottom w:val="nil"/>
              <w:right w:val="nil"/>
            </w:tcBorders>
            <w:shd w:val="clear" w:color="auto" w:fill="auto"/>
            <w:noWrap/>
            <w:vAlign w:val="bottom"/>
            <w:hideMark/>
          </w:tcPr>
          <w:p w14:paraId="65B3B1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$82.86</w:t>
            </w:r>
          </w:p>
        </w:tc>
        <w:tc>
          <w:tcPr>
            <w:tcW w:w="850" w:type="dxa"/>
            <w:tcBorders>
              <w:top w:val="nil"/>
              <w:left w:val="nil"/>
              <w:bottom w:val="nil"/>
              <w:right w:val="nil"/>
            </w:tcBorders>
            <w:shd w:val="clear" w:color="auto" w:fill="auto"/>
            <w:noWrap/>
            <w:vAlign w:val="bottom"/>
            <w:hideMark/>
          </w:tcPr>
          <w:p w14:paraId="399A4D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$83.19</w:t>
            </w:r>
          </w:p>
        </w:tc>
        <w:tc>
          <w:tcPr>
            <w:tcW w:w="753" w:type="dxa"/>
            <w:tcBorders>
              <w:top w:val="nil"/>
              <w:left w:val="nil"/>
              <w:bottom w:val="nil"/>
              <w:right w:val="nil"/>
            </w:tcBorders>
            <w:shd w:val="clear" w:color="auto" w:fill="auto"/>
            <w:noWrap/>
            <w:vAlign w:val="bottom"/>
            <w:hideMark/>
          </w:tcPr>
          <w:p w14:paraId="6F8DB5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$83.53</w:t>
            </w:r>
          </w:p>
        </w:tc>
        <w:tc>
          <w:tcPr>
            <w:tcW w:w="724" w:type="dxa"/>
            <w:tcBorders>
              <w:top w:val="nil"/>
              <w:left w:val="nil"/>
              <w:bottom w:val="nil"/>
              <w:right w:val="nil"/>
            </w:tcBorders>
            <w:shd w:val="clear" w:color="auto" w:fill="auto"/>
            <w:noWrap/>
            <w:vAlign w:val="bottom"/>
            <w:hideMark/>
          </w:tcPr>
          <w:p w14:paraId="2A8024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$83.86</w:t>
            </w:r>
          </w:p>
        </w:tc>
      </w:tr>
      <w:tr w:rsidR="001958E5" w:rsidRPr="003105AA" w14:paraId="56E1DF3E" w14:textId="77777777" w:rsidTr="002E0329">
        <w:trPr>
          <w:trHeight w:val="270"/>
        </w:trPr>
        <w:tc>
          <w:tcPr>
            <w:tcW w:w="980" w:type="dxa"/>
            <w:tcBorders>
              <w:top w:val="nil"/>
              <w:left w:val="nil"/>
              <w:bottom w:val="nil"/>
              <w:right w:val="nil"/>
            </w:tcBorders>
            <w:shd w:val="clear" w:color="auto" w:fill="auto"/>
            <w:noWrap/>
            <w:vAlign w:val="bottom"/>
            <w:hideMark/>
          </w:tcPr>
          <w:p w14:paraId="563C6AC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14</w:t>
            </w:r>
          </w:p>
        </w:tc>
        <w:tc>
          <w:tcPr>
            <w:tcW w:w="864" w:type="dxa"/>
            <w:tcBorders>
              <w:top w:val="nil"/>
              <w:left w:val="nil"/>
              <w:bottom w:val="nil"/>
              <w:right w:val="nil"/>
            </w:tcBorders>
            <w:shd w:val="clear" w:color="auto" w:fill="auto"/>
            <w:noWrap/>
            <w:vAlign w:val="bottom"/>
            <w:hideMark/>
          </w:tcPr>
          <w:p w14:paraId="66D95B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$95.37</w:t>
            </w:r>
          </w:p>
        </w:tc>
        <w:tc>
          <w:tcPr>
            <w:tcW w:w="724" w:type="dxa"/>
            <w:tcBorders>
              <w:top w:val="nil"/>
              <w:left w:val="nil"/>
              <w:bottom w:val="nil"/>
              <w:right w:val="nil"/>
            </w:tcBorders>
            <w:shd w:val="clear" w:color="auto" w:fill="auto"/>
            <w:noWrap/>
            <w:vAlign w:val="bottom"/>
            <w:hideMark/>
          </w:tcPr>
          <w:p w14:paraId="3B8E12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$95.75</w:t>
            </w:r>
          </w:p>
        </w:tc>
        <w:tc>
          <w:tcPr>
            <w:tcW w:w="835" w:type="dxa"/>
            <w:tcBorders>
              <w:top w:val="nil"/>
              <w:left w:val="nil"/>
              <w:bottom w:val="nil"/>
              <w:right w:val="nil"/>
            </w:tcBorders>
            <w:shd w:val="clear" w:color="auto" w:fill="auto"/>
            <w:noWrap/>
            <w:vAlign w:val="bottom"/>
            <w:hideMark/>
          </w:tcPr>
          <w:p w14:paraId="545BE1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$96.13</w:t>
            </w:r>
          </w:p>
        </w:tc>
        <w:tc>
          <w:tcPr>
            <w:tcW w:w="724" w:type="dxa"/>
            <w:tcBorders>
              <w:top w:val="nil"/>
              <w:left w:val="nil"/>
              <w:bottom w:val="nil"/>
              <w:right w:val="nil"/>
            </w:tcBorders>
            <w:shd w:val="clear" w:color="auto" w:fill="auto"/>
            <w:noWrap/>
            <w:vAlign w:val="bottom"/>
            <w:hideMark/>
          </w:tcPr>
          <w:p w14:paraId="63F04C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$96.52</w:t>
            </w:r>
          </w:p>
        </w:tc>
        <w:tc>
          <w:tcPr>
            <w:tcW w:w="724" w:type="dxa"/>
            <w:tcBorders>
              <w:top w:val="nil"/>
              <w:left w:val="nil"/>
              <w:bottom w:val="nil"/>
              <w:right w:val="nil"/>
            </w:tcBorders>
            <w:shd w:val="clear" w:color="auto" w:fill="auto"/>
            <w:noWrap/>
            <w:vAlign w:val="bottom"/>
            <w:hideMark/>
          </w:tcPr>
          <w:p w14:paraId="14AD1A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$96.90</w:t>
            </w:r>
          </w:p>
        </w:tc>
        <w:tc>
          <w:tcPr>
            <w:tcW w:w="724" w:type="dxa"/>
            <w:tcBorders>
              <w:top w:val="nil"/>
              <w:left w:val="nil"/>
              <w:bottom w:val="nil"/>
              <w:right w:val="nil"/>
            </w:tcBorders>
            <w:shd w:val="clear" w:color="auto" w:fill="auto"/>
            <w:noWrap/>
            <w:vAlign w:val="bottom"/>
            <w:hideMark/>
          </w:tcPr>
          <w:p w14:paraId="4FE1F8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$97.29</w:t>
            </w:r>
          </w:p>
        </w:tc>
        <w:tc>
          <w:tcPr>
            <w:tcW w:w="724" w:type="dxa"/>
            <w:tcBorders>
              <w:top w:val="nil"/>
              <w:left w:val="nil"/>
              <w:bottom w:val="nil"/>
              <w:right w:val="nil"/>
            </w:tcBorders>
            <w:shd w:val="clear" w:color="auto" w:fill="auto"/>
            <w:noWrap/>
            <w:vAlign w:val="bottom"/>
            <w:hideMark/>
          </w:tcPr>
          <w:p w14:paraId="2AFA06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$97.68</w:t>
            </w:r>
          </w:p>
        </w:tc>
        <w:tc>
          <w:tcPr>
            <w:tcW w:w="789" w:type="dxa"/>
            <w:tcBorders>
              <w:top w:val="nil"/>
              <w:left w:val="nil"/>
              <w:bottom w:val="nil"/>
              <w:right w:val="nil"/>
            </w:tcBorders>
            <w:shd w:val="clear" w:color="auto" w:fill="auto"/>
            <w:noWrap/>
            <w:vAlign w:val="bottom"/>
            <w:hideMark/>
          </w:tcPr>
          <w:p w14:paraId="54DA17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$98.07</w:t>
            </w:r>
          </w:p>
        </w:tc>
        <w:tc>
          <w:tcPr>
            <w:tcW w:w="851" w:type="dxa"/>
            <w:tcBorders>
              <w:top w:val="nil"/>
              <w:left w:val="nil"/>
              <w:bottom w:val="nil"/>
              <w:right w:val="nil"/>
            </w:tcBorders>
            <w:shd w:val="clear" w:color="auto" w:fill="auto"/>
            <w:noWrap/>
            <w:vAlign w:val="bottom"/>
            <w:hideMark/>
          </w:tcPr>
          <w:p w14:paraId="4DD3DA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$98.46</w:t>
            </w:r>
          </w:p>
        </w:tc>
        <w:tc>
          <w:tcPr>
            <w:tcW w:w="850" w:type="dxa"/>
            <w:tcBorders>
              <w:top w:val="nil"/>
              <w:left w:val="nil"/>
              <w:bottom w:val="nil"/>
              <w:right w:val="nil"/>
            </w:tcBorders>
            <w:shd w:val="clear" w:color="auto" w:fill="auto"/>
            <w:noWrap/>
            <w:vAlign w:val="bottom"/>
            <w:hideMark/>
          </w:tcPr>
          <w:p w14:paraId="5362E1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$98.86</w:t>
            </w:r>
          </w:p>
        </w:tc>
        <w:tc>
          <w:tcPr>
            <w:tcW w:w="753" w:type="dxa"/>
            <w:tcBorders>
              <w:top w:val="nil"/>
              <w:left w:val="nil"/>
              <w:bottom w:val="nil"/>
              <w:right w:val="nil"/>
            </w:tcBorders>
            <w:shd w:val="clear" w:color="auto" w:fill="auto"/>
            <w:noWrap/>
            <w:vAlign w:val="bottom"/>
            <w:hideMark/>
          </w:tcPr>
          <w:p w14:paraId="1370CA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$99.25</w:t>
            </w:r>
          </w:p>
        </w:tc>
        <w:tc>
          <w:tcPr>
            <w:tcW w:w="724" w:type="dxa"/>
            <w:tcBorders>
              <w:top w:val="nil"/>
              <w:left w:val="nil"/>
              <w:bottom w:val="nil"/>
              <w:right w:val="nil"/>
            </w:tcBorders>
            <w:shd w:val="clear" w:color="auto" w:fill="auto"/>
            <w:noWrap/>
            <w:vAlign w:val="bottom"/>
            <w:hideMark/>
          </w:tcPr>
          <w:p w14:paraId="69149D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$99.65</w:t>
            </w:r>
          </w:p>
        </w:tc>
      </w:tr>
      <w:tr w:rsidR="001958E5" w:rsidRPr="003105AA" w14:paraId="2CC03A13" w14:textId="77777777" w:rsidTr="002E0329">
        <w:trPr>
          <w:trHeight w:val="270"/>
        </w:trPr>
        <w:tc>
          <w:tcPr>
            <w:tcW w:w="980" w:type="dxa"/>
            <w:tcBorders>
              <w:top w:val="nil"/>
              <w:left w:val="nil"/>
              <w:bottom w:val="nil"/>
              <w:right w:val="nil"/>
            </w:tcBorders>
            <w:shd w:val="clear" w:color="auto" w:fill="auto"/>
            <w:noWrap/>
            <w:vAlign w:val="bottom"/>
            <w:hideMark/>
          </w:tcPr>
          <w:p w14:paraId="323E277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15</w:t>
            </w:r>
          </w:p>
        </w:tc>
        <w:tc>
          <w:tcPr>
            <w:tcW w:w="864" w:type="dxa"/>
            <w:tcBorders>
              <w:top w:val="nil"/>
              <w:left w:val="nil"/>
              <w:bottom w:val="nil"/>
              <w:right w:val="nil"/>
            </w:tcBorders>
            <w:shd w:val="clear" w:color="auto" w:fill="auto"/>
            <w:noWrap/>
            <w:vAlign w:val="bottom"/>
            <w:hideMark/>
          </w:tcPr>
          <w:p w14:paraId="157BCC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$111.85</w:t>
            </w:r>
          </w:p>
        </w:tc>
        <w:tc>
          <w:tcPr>
            <w:tcW w:w="724" w:type="dxa"/>
            <w:tcBorders>
              <w:top w:val="nil"/>
              <w:left w:val="nil"/>
              <w:bottom w:val="nil"/>
              <w:right w:val="nil"/>
            </w:tcBorders>
            <w:shd w:val="clear" w:color="auto" w:fill="auto"/>
            <w:noWrap/>
            <w:vAlign w:val="bottom"/>
            <w:hideMark/>
          </w:tcPr>
          <w:p w14:paraId="495A87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$112.30</w:t>
            </w:r>
          </w:p>
        </w:tc>
        <w:tc>
          <w:tcPr>
            <w:tcW w:w="835" w:type="dxa"/>
            <w:tcBorders>
              <w:top w:val="nil"/>
              <w:left w:val="nil"/>
              <w:bottom w:val="nil"/>
              <w:right w:val="nil"/>
            </w:tcBorders>
            <w:shd w:val="clear" w:color="auto" w:fill="auto"/>
            <w:noWrap/>
            <w:vAlign w:val="bottom"/>
            <w:hideMark/>
          </w:tcPr>
          <w:p w14:paraId="3117F8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$112.74</w:t>
            </w:r>
          </w:p>
        </w:tc>
        <w:tc>
          <w:tcPr>
            <w:tcW w:w="724" w:type="dxa"/>
            <w:tcBorders>
              <w:top w:val="nil"/>
              <w:left w:val="nil"/>
              <w:bottom w:val="nil"/>
              <w:right w:val="nil"/>
            </w:tcBorders>
            <w:shd w:val="clear" w:color="auto" w:fill="auto"/>
            <w:noWrap/>
            <w:vAlign w:val="bottom"/>
            <w:hideMark/>
          </w:tcPr>
          <w:p w14:paraId="7FA9B3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$113.20</w:t>
            </w:r>
          </w:p>
        </w:tc>
        <w:tc>
          <w:tcPr>
            <w:tcW w:w="724" w:type="dxa"/>
            <w:tcBorders>
              <w:top w:val="nil"/>
              <w:left w:val="nil"/>
              <w:bottom w:val="nil"/>
              <w:right w:val="nil"/>
            </w:tcBorders>
            <w:shd w:val="clear" w:color="auto" w:fill="auto"/>
            <w:noWrap/>
            <w:vAlign w:val="bottom"/>
            <w:hideMark/>
          </w:tcPr>
          <w:p w14:paraId="2C6AF5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$113.65</w:t>
            </w:r>
          </w:p>
        </w:tc>
        <w:tc>
          <w:tcPr>
            <w:tcW w:w="724" w:type="dxa"/>
            <w:tcBorders>
              <w:top w:val="nil"/>
              <w:left w:val="nil"/>
              <w:bottom w:val="nil"/>
              <w:right w:val="nil"/>
            </w:tcBorders>
            <w:shd w:val="clear" w:color="auto" w:fill="auto"/>
            <w:noWrap/>
            <w:vAlign w:val="bottom"/>
            <w:hideMark/>
          </w:tcPr>
          <w:p w14:paraId="1E4630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$114.10</w:t>
            </w:r>
          </w:p>
        </w:tc>
        <w:tc>
          <w:tcPr>
            <w:tcW w:w="724" w:type="dxa"/>
            <w:tcBorders>
              <w:top w:val="nil"/>
              <w:left w:val="nil"/>
              <w:bottom w:val="nil"/>
              <w:right w:val="nil"/>
            </w:tcBorders>
            <w:shd w:val="clear" w:color="auto" w:fill="auto"/>
            <w:noWrap/>
            <w:vAlign w:val="bottom"/>
            <w:hideMark/>
          </w:tcPr>
          <w:p w14:paraId="05C1A7D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$114.56</w:t>
            </w:r>
          </w:p>
        </w:tc>
        <w:tc>
          <w:tcPr>
            <w:tcW w:w="789" w:type="dxa"/>
            <w:tcBorders>
              <w:top w:val="nil"/>
              <w:left w:val="nil"/>
              <w:bottom w:val="nil"/>
              <w:right w:val="nil"/>
            </w:tcBorders>
            <w:shd w:val="clear" w:color="auto" w:fill="auto"/>
            <w:noWrap/>
            <w:vAlign w:val="bottom"/>
            <w:hideMark/>
          </w:tcPr>
          <w:p w14:paraId="71504D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$115.02</w:t>
            </w:r>
          </w:p>
        </w:tc>
        <w:tc>
          <w:tcPr>
            <w:tcW w:w="851" w:type="dxa"/>
            <w:tcBorders>
              <w:top w:val="nil"/>
              <w:left w:val="nil"/>
              <w:bottom w:val="nil"/>
              <w:right w:val="nil"/>
            </w:tcBorders>
            <w:shd w:val="clear" w:color="auto" w:fill="auto"/>
            <w:noWrap/>
            <w:vAlign w:val="bottom"/>
            <w:hideMark/>
          </w:tcPr>
          <w:p w14:paraId="30BDE1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$115.48</w:t>
            </w:r>
          </w:p>
        </w:tc>
        <w:tc>
          <w:tcPr>
            <w:tcW w:w="850" w:type="dxa"/>
            <w:tcBorders>
              <w:top w:val="nil"/>
              <w:left w:val="nil"/>
              <w:bottom w:val="nil"/>
              <w:right w:val="nil"/>
            </w:tcBorders>
            <w:shd w:val="clear" w:color="auto" w:fill="auto"/>
            <w:noWrap/>
            <w:vAlign w:val="bottom"/>
            <w:hideMark/>
          </w:tcPr>
          <w:p w14:paraId="7F8AE7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$115.94</w:t>
            </w:r>
          </w:p>
        </w:tc>
        <w:tc>
          <w:tcPr>
            <w:tcW w:w="753" w:type="dxa"/>
            <w:tcBorders>
              <w:top w:val="nil"/>
              <w:left w:val="nil"/>
              <w:bottom w:val="nil"/>
              <w:right w:val="nil"/>
            </w:tcBorders>
            <w:shd w:val="clear" w:color="auto" w:fill="auto"/>
            <w:noWrap/>
            <w:vAlign w:val="bottom"/>
            <w:hideMark/>
          </w:tcPr>
          <w:p w14:paraId="0EDA6F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$116.40</w:t>
            </w:r>
          </w:p>
        </w:tc>
        <w:tc>
          <w:tcPr>
            <w:tcW w:w="724" w:type="dxa"/>
            <w:tcBorders>
              <w:top w:val="nil"/>
              <w:left w:val="nil"/>
              <w:bottom w:val="nil"/>
              <w:right w:val="nil"/>
            </w:tcBorders>
            <w:shd w:val="clear" w:color="auto" w:fill="auto"/>
            <w:noWrap/>
            <w:vAlign w:val="bottom"/>
            <w:hideMark/>
          </w:tcPr>
          <w:p w14:paraId="6CE1C7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$116.87</w:t>
            </w:r>
          </w:p>
        </w:tc>
      </w:tr>
      <w:tr w:rsidR="001958E5" w:rsidRPr="003105AA" w14:paraId="65C41F96" w14:textId="77777777" w:rsidTr="002E0329">
        <w:trPr>
          <w:trHeight w:val="270"/>
        </w:trPr>
        <w:tc>
          <w:tcPr>
            <w:tcW w:w="980" w:type="dxa"/>
            <w:tcBorders>
              <w:top w:val="nil"/>
              <w:left w:val="nil"/>
              <w:bottom w:val="nil"/>
              <w:right w:val="nil"/>
            </w:tcBorders>
            <w:shd w:val="clear" w:color="auto" w:fill="auto"/>
            <w:noWrap/>
            <w:vAlign w:val="bottom"/>
            <w:hideMark/>
          </w:tcPr>
          <w:p w14:paraId="6580B65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16</w:t>
            </w:r>
          </w:p>
        </w:tc>
        <w:tc>
          <w:tcPr>
            <w:tcW w:w="864" w:type="dxa"/>
            <w:tcBorders>
              <w:top w:val="nil"/>
              <w:left w:val="nil"/>
              <w:bottom w:val="nil"/>
              <w:right w:val="nil"/>
            </w:tcBorders>
            <w:shd w:val="clear" w:color="auto" w:fill="auto"/>
            <w:noWrap/>
            <w:vAlign w:val="bottom"/>
            <w:hideMark/>
          </w:tcPr>
          <w:p w14:paraId="15E097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$129.42</w:t>
            </w:r>
          </w:p>
        </w:tc>
        <w:tc>
          <w:tcPr>
            <w:tcW w:w="724" w:type="dxa"/>
            <w:tcBorders>
              <w:top w:val="nil"/>
              <w:left w:val="nil"/>
              <w:bottom w:val="nil"/>
              <w:right w:val="nil"/>
            </w:tcBorders>
            <w:shd w:val="clear" w:color="auto" w:fill="auto"/>
            <w:noWrap/>
            <w:vAlign w:val="bottom"/>
            <w:hideMark/>
          </w:tcPr>
          <w:p w14:paraId="6421E1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$129.94</w:t>
            </w:r>
          </w:p>
        </w:tc>
        <w:tc>
          <w:tcPr>
            <w:tcW w:w="835" w:type="dxa"/>
            <w:tcBorders>
              <w:top w:val="nil"/>
              <w:left w:val="nil"/>
              <w:bottom w:val="nil"/>
              <w:right w:val="nil"/>
            </w:tcBorders>
            <w:shd w:val="clear" w:color="auto" w:fill="auto"/>
            <w:noWrap/>
            <w:vAlign w:val="bottom"/>
            <w:hideMark/>
          </w:tcPr>
          <w:p w14:paraId="02C35C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$130.46</w:t>
            </w:r>
          </w:p>
        </w:tc>
        <w:tc>
          <w:tcPr>
            <w:tcW w:w="724" w:type="dxa"/>
            <w:tcBorders>
              <w:top w:val="nil"/>
              <w:left w:val="nil"/>
              <w:bottom w:val="nil"/>
              <w:right w:val="nil"/>
            </w:tcBorders>
            <w:shd w:val="clear" w:color="auto" w:fill="auto"/>
            <w:noWrap/>
            <w:vAlign w:val="bottom"/>
            <w:hideMark/>
          </w:tcPr>
          <w:p w14:paraId="1BBBD8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$130.98</w:t>
            </w:r>
          </w:p>
        </w:tc>
        <w:tc>
          <w:tcPr>
            <w:tcW w:w="724" w:type="dxa"/>
            <w:tcBorders>
              <w:top w:val="nil"/>
              <w:left w:val="nil"/>
              <w:bottom w:val="nil"/>
              <w:right w:val="nil"/>
            </w:tcBorders>
            <w:shd w:val="clear" w:color="auto" w:fill="auto"/>
            <w:noWrap/>
            <w:vAlign w:val="bottom"/>
            <w:hideMark/>
          </w:tcPr>
          <w:p w14:paraId="107F72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$131.50</w:t>
            </w:r>
          </w:p>
        </w:tc>
        <w:tc>
          <w:tcPr>
            <w:tcW w:w="724" w:type="dxa"/>
            <w:tcBorders>
              <w:top w:val="nil"/>
              <w:left w:val="nil"/>
              <w:bottom w:val="nil"/>
              <w:right w:val="nil"/>
            </w:tcBorders>
            <w:shd w:val="clear" w:color="auto" w:fill="auto"/>
            <w:noWrap/>
            <w:vAlign w:val="bottom"/>
            <w:hideMark/>
          </w:tcPr>
          <w:p w14:paraId="046698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$132.03</w:t>
            </w:r>
          </w:p>
        </w:tc>
        <w:tc>
          <w:tcPr>
            <w:tcW w:w="724" w:type="dxa"/>
            <w:tcBorders>
              <w:top w:val="nil"/>
              <w:left w:val="nil"/>
              <w:bottom w:val="nil"/>
              <w:right w:val="nil"/>
            </w:tcBorders>
            <w:shd w:val="clear" w:color="auto" w:fill="auto"/>
            <w:noWrap/>
            <w:vAlign w:val="bottom"/>
            <w:hideMark/>
          </w:tcPr>
          <w:p w14:paraId="6EE7BA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$132.56</w:t>
            </w:r>
          </w:p>
        </w:tc>
        <w:tc>
          <w:tcPr>
            <w:tcW w:w="789" w:type="dxa"/>
            <w:tcBorders>
              <w:top w:val="nil"/>
              <w:left w:val="nil"/>
              <w:bottom w:val="nil"/>
              <w:right w:val="nil"/>
            </w:tcBorders>
            <w:shd w:val="clear" w:color="auto" w:fill="auto"/>
            <w:noWrap/>
            <w:vAlign w:val="bottom"/>
            <w:hideMark/>
          </w:tcPr>
          <w:p w14:paraId="4AD973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$133.09</w:t>
            </w:r>
          </w:p>
        </w:tc>
        <w:tc>
          <w:tcPr>
            <w:tcW w:w="851" w:type="dxa"/>
            <w:tcBorders>
              <w:top w:val="nil"/>
              <w:left w:val="nil"/>
              <w:bottom w:val="nil"/>
              <w:right w:val="nil"/>
            </w:tcBorders>
            <w:shd w:val="clear" w:color="auto" w:fill="auto"/>
            <w:noWrap/>
            <w:vAlign w:val="bottom"/>
            <w:hideMark/>
          </w:tcPr>
          <w:p w14:paraId="132408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$133.62</w:t>
            </w:r>
          </w:p>
        </w:tc>
        <w:tc>
          <w:tcPr>
            <w:tcW w:w="850" w:type="dxa"/>
            <w:tcBorders>
              <w:top w:val="nil"/>
              <w:left w:val="nil"/>
              <w:bottom w:val="nil"/>
              <w:right w:val="nil"/>
            </w:tcBorders>
            <w:shd w:val="clear" w:color="auto" w:fill="auto"/>
            <w:noWrap/>
            <w:vAlign w:val="bottom"/>
            <w:hideMark/>
          </w:tcPr>
          <w:p w14:paraId="6863DB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$134.15</w:t>
            </w:r>
          </w:p>
        </w:tc>
        <w:tc>
          <w:tcPr>
            <w:tcW w:w="753" w:type="dxa"/>
            <w:tcBorders>
              <w:top w:val="nil"/>
              <w:left w:val="nil"/>
              <w:bottom w:val="nil"/>
              <w:right w:val="nil"/>
            </w:tcBorders>
            <w:shd w:val="clear" w:color="auto" w:fill="auto"/>
            <w:noWrap/>
            <w:vAlign w:val="bottom"/>
            <w:hideMark/>
          </w:tcPr>
          <w:p w14:paraId="59F6BC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$134.69</w:t>
            </w:r>
          </w:p>
        </w:tc>
        <w:tc>
          <w:tcPr>
            <w:tcW w:w="724" w:type="dxa"/>
            <w:tcBorders>
              <w:top w:val="nil"/>
              <w:left w:val="nil"/>
              <w:bottom w:val="nil"/>
              <w:right w:val="nil"/>
            </w:tcBorders>
            <w:shd w:val="clear" w:color="auto" w:fill="auto"/>
            <w:noWrap/>
            <w:vAlign w:val="bottom"/>
            <w:hideMark/>
          </w:tcPr>
          <w:p w14:paraId="699DCC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$135.23</w:t>
            </w:r>
          </w:p>
        </w:tc>
      </w:tr>
      <w:tr w:rsidR="001958E5" w:rsidRPr="003105AA" w14:paraId="762B3A9A" w14:textId="77777777" w:rsidTr="002E0329">
        <w:trPr>
          <w:trHeight w:val="270"/>
        </w:trPr>
        <w:tc>
          <w:tcPr>
            <w:tcW w:w="980" w:type="dxa"/>
            <w:tcBorders>
              <w:top w:val="nil"/>
              <w:left w:val="nil"/>
              <w:bottom w:val="nil"/>
              <w:right w:val="nil"/>
            </w:tcBorders>
            <w:shd w:val="clear" w:color="auto" w:fill="auto"/>
            <w:noWrap/>
            <w:vAlign w:val="bottom"/>
            <w:hideMark/>
          </w:tcPr>
          <w:p w14:paraId="2FFCAEC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17</w:t>
            </w:r>
          </w:p>
        </w:tc>
        <w:tc>
          <w:tcPr>
            <w:tcW w:w="864" w:type="dxa"/>
            <w:tcBorders>
              <w:top w:val="nil"/>
              <w:left w:val="nil"/>
              <w:bottom w:val="nil"/>
              <w:right w:val="nil"/>
            </w:tcBorders>
            <w:shd w:val="clear" w:color="auto" w:fill="auto"/>
            <w:noWrap/>
            <w:vAlign w:val="bottom"/>
            <w:hideMark/>
          </w:tcPr>
          <w:p w14:paraId="0BCA21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$148.32</w:t>
            </w:r>
          </w:p>
        </w:tc>
        <w:tc>
          <w:tcPr>
            <w:tcW w:w="724" w:type="dxa"/>
            <w:tcBorders>
              <w:top w:val="nil"/>
              <w:left w:val="nil"/>
              <w:bottom w:val="nil"/>
              <w:right w:val="nil"/>
            </w:tcBorders>
            <w:shd w:val="clear" w:color="auto" w:fill="auto"/>
            <w:noWrap/>
            <w:vAlign w:val="bottom"/>
            <w:hideMark/>
          </w:tcPr>
          <w:p w14:paraId="646397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$148.91</w:t>
            </w:r>
          </w:p>
        </w:tc>
        <w:tc>
          <w:tcPr>
            <w:tcW w:w="835" w:type="dxa"/>
            <w:tcBorders>
              <w:top w:val="nil"/>
              <w:left w:val="nil"/>
              <w:bottom w:val="nil"/>
              <w:right w:val="nil"/>
            </w:tcBorders>
            <w:shd w:val="clear" w:color="auto" w:fill="auto"/>
            <w:noWrap/>
            <w:vAlign w:val="bottom"/>
            <w:hideMark/>
          </w:tcPr>
          <w:p w14:paraId="5BB3A7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$149.51</w:t>
            </w:r>
          </w:p>
        </w:tc>
        <w:tc>
          <w:tcPr>
            <w:tcW w:w="724" w:type="dxa"/>
            <w:tcBorders>
              <w:top w:val="nil"/>
              <w:left w:val="nil"/>
              <w:bottom w:val="nil"/>
              <w:right w:val="nil"/>
            </w:tcBorders>
            <w:shd w:val="clear" w:color="auto" w:fill="auto"/>
            <w:noWrap/>
            <w:vAlign w:val="bottom"/>
            <w:hideMark/>
          </w:tcPr>
          <w:p w14:paraId="163660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$150.11</w:t>
            </w:r>
          </w:p>
        </w:tc>
        <w:tc>
          <w:tcPr>
            <w:tcW w:w="724" w:type="dxa"/>
            <w:tcBorders>
              <w:top w:val="nil"/>
              <w:left w:val="nil"/>
              <w:bottom w:val="nil"/>
              <w:right w:val="nil"/>
            </w:tcBorders>
            <w:shd w:val="clear" w:color="auto" w:fill="auto"/>
            <w:noWrap/>
            <w:vAlign w:val="bottom"/>
            <w:hideMark/>
          </w:tcPr>
          <w:p w14:paraId="3F2448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$150.71</w:t>
            </w:r>
          </w:p>
        </w:tc>
        <w:tc>
          <w:tcPr>
            <w:tcW w:w="724" w:type="dxa"/>
            <w:tcBorders>
              <w:top w:val="nil"/>
              <w:left w:val="nil"/>
              <w:bottom w:val="nil"/>
              <w:right w:val="nil"/>
            </w:tcBorders>
            <w:shd w:val="clear" w:color="auto" w:fill="auto"/>
            <w:noWrap/>
            <w:vAlign w:val="bottom"/>
            <w:hideMark/>
          </w:tcPr>
          <w:p w14:paraId="6DFACF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$151.31</w:t>
            </w:r>
          </w:p>
        </w:tc>
        <w:tc>
          <w:tcPr>
            <w:tcW w:w="724" w:type="dxa"/>
            <w:tcBorders>
              <w:top w:val="nil"/>
              <w:left w:val="nil"/>
              <w:bottom w:val="nil"/>
              <w:right w:val="nil"/>
            </w:tcBorders>
            <w:shd w:val="clear" w:color="auto" w:fill="auto"/>
            <w:noWrap/>
            <w:vAlign w:val="bottom"/>
            <w:hideMark/>
          </w:tcPr>
          <w:p w14:paraId="4A063F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$151.92</w:t>
            </w:r>
          </w:p>
        </w:tc>
        <w:tc>
          <w:tcPr>
            <w:tcW w:w="789" w:type="dxa"/>
            <w:tcBorders>
              <w:top w:val="nil"/>
              <w:left w:val="nil"/>
              <w:bottom w:val="nil"/>
              <w:right w:val="nil"/>
            </w:tcBorders>
            <w:shd w:val="clear" w:color="auto" w:fill="auto"/>
            <w:noWrap/>
            <w:vAlign w:val="bottom"/>
            <w:hideMark/>
          </w:tcPr>
          <w:p w14:paraId="6CB79F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$152.52</w:t>
            </w:r>
          </w:p>
        </w:tc>
        <w:tc>
          <w:tcPr>
            <w:tcW w:w="851" w:type="dxa"/>
            <w:tcBorders>
              <w:top w:val="nil"/>
              <w:left w:val="nil"/>
              <w:bottom w:val="nil"/>
              <w:right w:val="nil"/>
            </w:tcBorders>
            <w:shd w:val="clear" w:color="auto" w:fill="auto"/>
            <w:noWrap/>
            <w:vAlign w:val="bottom"/>
            <w:hideMark/>
          </w:tcPr>
          <w:p w14:paraId="5B7591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$153.13</w:t>
            </w:r>
          </w:p>
        </w:tc>
        <w:tc>
          <w:tcPr>
            <w:tcW w:w="850" w:type="dxa"/>
            <w:tcBorders>
              <w:top w:val="nil"/>
              <w:left w:val="nil"/>
              <w:bottom w:val="nil"/>
              <w:right w:val="nil"/>
            </w:tcBorders>
            <w:shd w:val="clear" w:color="auto" w:fill="auto"/>
            <w:noWrap/>
            <w:vAlign w:val="bottom"/>
            <w:hideMark/>
          </w:tcPr>
          <w:p w14:paraId="486948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$153.75</w:t>
            </w:r>
          </w:p>
        </w:tc>
        <w:tc>
          <w:tcPr>
            <w:tcW w:w="753" w:type="dxa"/>
            <w:tcBorders>
              <w:top w:val="nil"/>
              <w:left w:val="nil"/>
              <w:bottom w:val="nil"/>
              <w:right w:val="nil"/>
            </w:tcBorders>
            <w:shd w:val="clear" w:color="auto" w:fill="auto"/>
            <w:noWrap/>
            <w:vAlign w:val="bottom"/>
            <w:hideMark/>
          </w:tcPr>
          <w:p w14:paraId="0A0FAE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$154.36</w:t>
            </w:r>
          </w:p>
        </w:tc>
        <w:tc>
          <w:tcPr>
            <w:tcW w:w="724" w:type="dxa"/>
            <w:tcBorders>
              <w:top w:val="nil"/>
              <w:left w:val="nil"/>
              <w:bottom w:val="nil"/>
              <w:right w:val="nil"/>
            </w:tcBorders>
            <w:shd w:val="clear" w:color="auto" w:fill="auto"/>
            <w:noWrap/>
            <w:vAlign w:val="bottom"/>
            <w:hideMark/>
          </w:tcPr>
          <w:p w14:paraId="169892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$154.98</w:t>
            </w:r>
          </w:p>
        </w:tc>
      </w:tr>
      <w:tr w:rsidR="001958E5" w:rsidRPr="003105AA" w14:paraId="111F50CF" w14:textId="77777777" w:rsidTr="002E0329">
        <w:trPr>
          <w:trHeight w:val="270"/>
        </w:trPr>
        <w:tc>
          <w:tcPr>
            <w:tcW w:w="980" w:type="dxa"/>
            <w:tcBorders>
              <w:top w:val="nil"/>
              <w:left w:val="nil"/>
              <w:bottom w:val="nil"/>
              <w:right w:val="nil"/>
            </w:tcBorders>
            <w:shd w:val="clear" w:color="auto" w:fill="auto"/>
            <w:noWrap/>
            <w:vAlign w:val="bottom"/>
            <w:hideMark/>
          </w:tcPr>
          <w:p w14:paraId="737429B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18</w:t>
            </w:r>
          </w:p>
        </w:tc>
        <w:tc>
          <w:tcPr>
            <w:tcW w:w="864" w:type="dxa"/>
            <w:tcBorders>
              <w:top w:val="nil"/>
              <w:left w:val="nil"/>
              <w:bottom w:val="nil"/>
              <w:right w:val="nil"/>
            </w:tcBorders>
            <w:shd w:val="clear" w:color="auto" w:fill="auto"/>
            <w:noWrap/>
            <w:vAlign w:val="bottom"/>
            <w:hideMark/>
          </w:tcPr>
          <w:p w14:paraId="4A724B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$168.57</w:t>
            </w:r>
          </w:p>
        </w:tc>
        <w:tc>
          <w:tcPr>
            <w:tcW w:w="724" w:type="dxa"/>
            <w:tcBorders>
              <w:top w:val="nil"/>
              <w:left w:val="nil"/>
              <w:bottom w:val="nil"/>
              <w:right w:val="nil"/>
            </w:tcBorders>
            <w:shd w:val="clear" w:color="auto" w:fill="auto"/>
            <w:noWrap/>
            <w:vAlign w:val="bottom"/>
            <w:hideMark/>
          </w:tcPr>
          <w:p w14:paraId="1DC149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$169.24</w:t>
            </w:r>
          </w:p>
        </w:tc>
        <w:tc>
          <w:tcPr>
            <w:tcW w:w="835" w:type="dxa"/>
            <w:tcBorders>
              <w:top w:val="nil"/>
              <w:left w:val="nil"/>
              <w:bottom w:val="nil"/>
              <w:right w:val="nil"/>
            </w:tcBorders>
            <w:shd w:val="clear" w:color="auto" w:fill="auto"/>
            <w:noWrap/>
            <w:vAlign w:val="bottom"/>
            <w:hideMark/>
          </w:tcPr>
          <w:p w14:paraId="1B29FD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$169.92</w:t>
            </w:r>
          </w:p>
        </w:tc>
        <w:tc>
          <w:tcPr>
            <w:tcW w:w="724" w:type="dxa"/>
            <w:tcBorders>
              <w:top w:val="nil"/>
              <w:left w:val="nil"/>
              <w:bottom w:val="nil"/>
              <w:right w:val="nil"/>
            </w:tcBorders>
            <w:shd w:val="clear" w:color="auto" w:fill="auto"/>
            <w:noWrap/>
            <w:vAlign w:val="bottom"/>
            <w:hideMark/>
          </w:tcPr>
          <w:p w14:paraId="34FBD9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$170.60</w:t>
            </w:r>
          </w:p>
        </w:tc>
        <w:tc>
          <w:tcPr>
            <w:tcW w:w="724" w:type="dxa"/>
            <w:tcBorders>
              <w:top w:val="nil"/>
              <w:left w:val="nil"/>
              <w:bottom w:val="nil"/>
              <w:right w:val="nil"/>
            </w:tcBorders>
            <w:shd w:val="clear" w:color="auto" w:fill="auto"/>
            <w:noWrap/>
            <w:vAlign w:val="bottom"/>
            <w:hideMark/>
          </w:tcPr>
          <w:p w14:paraId="3CD4E14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$171.28</w:t>
            </w:r>
          </w:p>
        </w:tc>
        <w:tc>
          <w:tcPr>
            <w:tcW w:w="724" w:type="dxa"/>
            <w:tcBorders>
              <w:top w:val="nil"/>
              <w:left w:val="nil"/>
              <w:bottom w:val="nil"/>
              <w:right w:val="nil"/>
            </w:tcBorders>
            <w:shd w:val="clear" w:color="auto" w:fill="auto"/>
            <w:noWrap/>
            <w:vAlign w:val="bottom"/>
            <w:hideMark/>
          </w:tcPr>
          <w:p w14:paraId="4DD2C3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$171.97</w:t>
            </w:r>
          </w:p>
        </w:tc>
        <w:tc>
          <w:tcPr>
            <w:tcW w:w="724" w:type="dxa"/>
            <w:tcBorders>
              <w:top w:val="nil"/>
              <w:left w:val="nil"/>
              <w:bottom w:val="nil"/>
              <w:right w:val="nil"/>
            </w:tcBorders>
            <w:shd w:val="clear" w:color="auto" w:fill="auto"/>
            <w:noWrap/>
            <w:vAlign w:val="bottom"/>
            <w:hideMark/>
          </w:tcPr>
          <w:p w14:paraId="29A877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$172.66</w:t>
            </w:r>
          </w:p>
        </w:tc>
        <w:tc>
          <w:tcPr>
            <w:tcW w:w="789" w:type="dxa"/>
            <w:tcBorders>
              <w:top w:val="nil"/>
              <w:left w:val="nil"/>
              <w:bottom w:val="nil"/>
              <w:right w:val="nil"/>
            </w:tcBorders>
            <w:shd w:val="clear" w:color="auto" w:fill="auto"/>
            <w:noWrap/>
            <w:vAlign w:val="bottom"/>
            <w:hideMark/>
          </w:tcPr>
          <w:p w14:paraId="3F0C55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$173.35</w:t>
            </w:r>
          </w:p>
        </w:tc>
        <w:tc>
          <w:tcPr>
            <w:tcW w:w="851" w:type="dxa"/>
            <w:tcBorders>
              <w:top w:val="nil"/>
              <w:left w:val="nil"/>
              <w:bottom w:val="nil"/>
              <w:right w:val="nil"/>
            </w:tcBorders>
            <w:shd w:val="clear" w:color="auto" w:fill="auto"/>
            <w:noWrap/>
            <w:vAlign w:val="bottom"/>
            <w:hideMark/>
          </w:tcPr>
          <w:p w14:paraId="57406E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$174.04</w:t>
            </w:r>
          </w:p>
        </w:tc>
        <w:tc>
          <w:tcPr>
            <w:tcW w:w="850" w:type="dxa"/>
            <w:tcBorders>
              <w:top w:val="nil"/>
              <w:left w:val="nil"/>
              <w:bottom w:val="nil"/>
              <w:right w:val="nil"/>
            </w:tcBorders>
            <w:shd w:val="clear" w:color="auto" w:fill="auto"/>
            <w:noWrap/>
            <w:vAlign w:val="bottom"/>
            <w:hideMark/>
          </w:tcPr>
          <w:p w14:paraId="5DE664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$174.74</w:t>
            </w:r>
          </w:p>
        </w:tc>
        <w:tc>
          <w:tcPr>
            <w:tcW w:w="753" w:type="dxa"/>
            <w:tcBorders>
              <w:top w:val="nil"/>
              <w:left w:val="nil"/>
              <w:bottom w:val="nil"/>
              <w:right w:val="nil"/>
            </w:tcBorders>
            <w:shd w:val="clear" w:color="auto" w:fill="auto"/>
            <w:noWrap/>
            <w:vAlign w:val="bottom"/>
            <w:hideMark/>
          </w:tcPr>
          <w:p w14:paraId="6ABD2D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$175.44</w:t>
            </w:r>
          </w:p>
        </w:tc>
        <w:tc>
          <w:tcPr>
            <w:tcW w:w="724" w:type="dxa"/>
            <w:tcBorders>
              <w:top w:val="nil"/>
              <w:left w:val="nil"/>
              <w:bottom w:val="nil"/>
              <w:right w:val="nil"/>
            </w:tcBorders>
            <w:shd w:val="clear" w:color="auto" w:fill="auto"/>
            <w:noWrap/>
            <w:vAlign w:val="bottom"/>
            <w:hideMark/>
          </w:tcPr>
          <w:p w14:paraId="76896C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$176.14</w:t>
            </w:r>
          </w:p>
        </w:tc>
      </w:tr>
      <w:tr w:rsidR="001958E5" w:rsidRPr="003105AA" w14:paraId="16240491" w14:textId="77777777" w:rsidTr="002E0329">
        <w:trPr>
          <w:trHeight w:val="270"/>
        </w:trPr>
        <w:tc>
          <w:tcPr>
            <w:tcW w:w="980" w:type="dxa"/>
            <w:tcBorders>
              <w:top w:val="nil"/>
              <w:left w:val="nil"/>
              <w:bottom w:val="nil"/>
              <w:right w:val="nil"/>
            </w:tcBorders>
            <w:shd w:val="clear" w:color="auto" w:fill="auto"/>
            <w:noWrap/>
            <w:vAlign w:val="bottom"/>
            <w:hideMark/>
          </w:tcPr>
          <w:p w14:paraId="796BDD5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19</w:t>
            </w:r>
          </w:p>
        </w:tc>
        <w:tc>
          <w:tcPr>
            <w:tcW w:w="864" w:type="dxa"/>
            <w:tcBorders>
              <w:top w:val="nil"/>
              <w:left w:val="nil"/>
              <w:bottom w:val="nil"/>
              <w:right w:val="nil"/>
            </w:tcBorders>
            <w:shd w:val="clear" w:color="auto" w:fill="auto"/>
            <w:noWrap/>
            <w:vAlign w:val="bottom"/>
            <w:hideMark/>
          </w:tcPr>
          <w:p w14:paraId="3A17C2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$190.17</w:t>
            </w:r>
          </w:p>
        </w:tc>
        <w:tc>
          <w:tcPr>
            <w:tcW w:w="724" w:type="dxa"/>
            <w:tcBorders>
              <w:top w:val="nil"/>
              <w:left w:val="nil"/>
              <w:bottom w:val="nil"/>
              <w:right w:val="nil"/>
            </w:tcBorders>
            <w:shd w:val="clear" w:color="auto" w:fill="auto"/>
            <w:noWrap/>
            <w:vAlign w:val="bottom"/>
            <w:hideMark/>
          </w:tcPr>
          <w:p w14:paraId="3C99FF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$190.93</w:t>
            </w:r>
          </w:p>
        </w:tc>
        <w:tc>
          <w:tcPr>
            <w:tcW w:w="835" w:type="dxa"/>
            <w:tcBorders>
              <w:top w:val="nil"/>
              <w:left w:val="nil"/>
              <w:bottom w:val="nil"/>
              <w:right w:val="nil"/>
            </w:tcBorders>
            <w:shd w:val="clear" w:color="auto" w:fill="auto"/>
            <w:noWrap/>
            <w:vAlign w:val="bottom"/>
            <w:hideMark/>
          </w:tcPr>
          <w:p w14:paraId="7AECC6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$191.69</w:t>
            </w:r>
          </w:p>
        </w:tc>
        <w:tc>
          <w:tcPr>
            <w:tcW w:w="724" w:type="dxa"/>
            <w:tcBorders>
              <w:top w:val="nil"/>
              <w:left w:val="nil"/>
              <w:bottom w:val="nil"/>
              <w:right w:val="nil"/>
            </w:tcBorders>
            <w:shd w:val="clear" w:color="auto" w:fill="auto"/>
            <w:noWrap/>
            <w:vAlign w:val="bottom"/>
            <w:hideMark/>
          </w:tcPr>
          <w:p w14:paraId="6898F0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$192.46</w:t>
            </w:r>
          </w:p>
        </w:tc>
        <w:tc>
          <w:tcPr>
            <w:tcW w:w="724" w:type="dxa"/>
            <w:tcBorders>
              <w:top w:val="nil"/>
              <w:left w:val="nil"/>
              <w:bottom w:val="nil"/>
              <w:right w:val="nil"/>
            </w:tcBorders>
            <w:shd w:val="clear" w:color="auto" w:fill="auto"/>
            <w:noWrap/>
            <w:vAlign w:val="bottom"/>
            <w:hideMark/>
          </w:tcPr>
          <w:p w14:paraId="4E59EB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$193.23</w:t>
            </w:r>
          </w:p>
        </w:tc>
        <w:tc>
          <w:tcPr>
            <w:tcW w:w="724" w:type="dxa"/>
            <w:tcBorders>
              <w:top w:val="nil"/>
              <w:left w:val="nil"/>
              <w:bottom w:val="nil"/>
              <w:right w:val="nil"/>
            </w:tcBorders>
            <w:shd w:val="clear" w:color="auto" w:fill="auto"/>
            <w:noWrap/>
            <w:vAlign w:val="bottom"/>
            <w:hideMark/>
          </w:tcPr>
          <w:p w14:paraId="6AA93B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$194.00</w:t>
            </w:r>
          </w:p>
        </w:tc>
        <w:tc>
          <w:tcPr>
            <w:tcW w:w="724" w:type="dxa"/>
            <w:tcBorders>
              <w:top w:val="nil"/>
              <w:left w:val="nil"/>
              <w:bottom w:val="nil"/>
              <w:right w:val="nil"/>
            </w:tcBorders>
            <w:shd w:val="clear" w:color="auto" w:fill="auto"/>
            <w:noWrap/>
            <w:vAlign w:val="bottom"/>
            <w:hideMark/>
          </w:tcPr>
          <w:p w14:paraId="7961DF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$194.78</w:t>
            </w:r>
          </w:p>
        </w:tc>
        <w:tc>
          <w:tcPr>
            <w:tcW w:w="789" w:type="dxa"/>
            <w:tcBorders>
              <w:top w:val="nil"/>
              <w:left w:val="nil"/>
              <w:bottom w:val="nil"/>
              <w:right w:val="nil"/>
            </w:tcBorders>
            <w:shd w:val="clear" w:color="auto" w:fill="auto"/>
            <w:noWrap/>
            <w:vAlign w:val="bottom"/>
            <w:hideMark/>
          </w:tcPr>
          <w:p w14:paraId="3ABF01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$195.56</w:t>
            </w:r>
          </w:p>
        </w:tc>
        <w:tc>
          <w:tcPr>
            <w:tcW w:w="851" w:type="dxa"/>
            <w:tcBorders>
              <w:top w:val="nil"/>
              <w:left w:val="nil"/>
              <w:bottom w:val="nil"/>
              <w:right w:val="nil"/>
            </w:tcBorders>
            <w:shd w:val="clear" w:color="auto" w:fill="auto"/>
            <w:noWrap/>
            <w:vAlign w:val="bottom"/>
            <w:hideMark/>
          </w:tcPr>
          <w:p w14:paraId="4CAE53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$196.34</w:t>
            </w:r>
          </w:p>
        </w:tc>
        <w:tc>
          <w:tcPr>
            <w:tcW w:w="850" w:type="dxa"/>
            <w:tcBorders>
              <w:top w:val="nil"/>
              <w:left w:val="nil"/>
              <w:bottom w:val="nil"/>
              <w:right w:val="nil"/>
            </w:tcBorders>
            <w:shd w:val="clear" w:color="auto" w:fill="auto"/>
            <w:noWrap/>
            <w:vAlign w:val="bottom"/>
            <w:hideMark/>
          </w:tcPr>
          <w:p w14:paraId="56CF09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$197.13</w:t>
            </w:r>
          </w:p>
        </w:tc>
        <w:tc>
          <w:tcPr>
            <w:tcW w:w="753" w:type="dxa"/>
            <w:tcBorders>
              <w:top w:val="nil"/>
              <w:left w:val="nil"/>
              <w:bottom w:val="nil"/>
              <w:right w:val="nil"/>
            </w:tcBorders>
            <w:shd w:val="clear" w:color="auto" w:fill="auto"/>
            <w:noWrap/>
            <w:vAlign w:val="bottom"/>
            <w:hideMark/>
          </w:tcPr>
          <w:p w14:paraId="5FA847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$197.91</w:t>
            </w:r>
          </w:p>
        </w:tc>
        <w:tc>
          <w:tcPr>
            <w:tcW w:w="724" w:type="dxa"/>
            <w:tcBorders>
              <w:top w:val="nil"/>
              <w:left w:val="nil"/>
              <w:bottom w:val="nil"/>
              <w:right w:val="nil"/>
            </w:tcBorders>
            <w:shd w:val="clear" w:color="auto" w:fill="auto"/>
            <w:noWrap/>
            <w:vAlign w:val="bottom"/>
            <w:hideMark/>
          </w:tcPr>
          <w:p w14:paraId="55BB86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$198.71</w:t>
            </w:r>
          </w:p>
        </w:tc>
      </w:tr>
      <w:tr w:rsidR="001958E5" w:rsidRPr="003105AA" w14:paraId="0D489529" w14:textId="77777777" w:rsidTr="002E0329">
        <w:trPr>
          <w:trHeight w:val="270"/>
        </w:trPr>
        <w:tc>
          <w:tcPr>
            <w:tcW w:w="980" w:type="dxa"/>
            <w:tcBorders>
              <w:top w:val="nil"/>
              <w:left w:val="nil"/>
              <w:bottom w:val="nil"/>
              <w:right w:val="nil"/>
            </w:tcBorders>
            <w:shd w:val="clear" w:color="auto" w:fill="auto"/>
            <w:noWrap/>
            <w:vAlign w:val="bottom"/>
            <w:hideMark/>
          </w:tcPr>
          <w:p w14:paraId="7ECFF24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20</w:t>
            </w:r>
          </w:p>
        </w:tc>
        <w:tc>
          <w:tcPr>
            <w:tcW w:w="864" w:type="dxa"/>
            <w:tcBorders>
              <w:top w:val="nil"/>
              <w:left w:val="nil"/>
              <w:bottom w:val="nil"/>
              <w:right w:val="nil"/>
            </w:tcBorders>
            <w:shd w:val="clear" w:color="auto" w:fill="auto"/>
            <w:noWrap/>
            <w:vAlign w:val="bottom"/>
            <w:hideMark/>
          </w:tcPr>
          <w:p w14:paraId="0A8DC8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$213.08</w:t>
            </w:r>
          </w:p>
        </w:tc>
        <w:tc>
          <w:tcPr>
            <w:tcW w:w="724" w:type="dxa"/>
            <w:tcBorders>
              <w:top w:val="nil"/>
              <w:left w:val="nil"/>
              <w:bottom w:val="nil"/>
              <w:right w:val="nil"/>
            </w:tcBorders>
            <w:shd w:val="clear" w:color="auto" w:fill="auto"/>
            <w:noWrap/>
            <w:vAlign w:val="bottom"/>
            <w:hideMark/>
          </w:tcPr>
          <w:p w14:paraId="7C3FD7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$213.93</w:t>
            </w:r>
          </w:p>
        </w:tc>
        <w:tc>
          <w:tcPr>
            <w:tcW w:w="835" w:type="dxa"/>
            <w:tcBorders>
              <w:top w:val="nil"/>
              <w:left w:val="nil"/>
              <w:bottom w:val="nil"/>
              <w:right w:val="nil"/>
            </w:tcBorders>
            <w:shd w:val="clear" w:color="auto" w:fill="auto"/>
            <w:noWrap/>
            <w:vAlign w:val="bottom"/>
            <w:hideMark/>
          </w:tcPr>
          <w:p w14:paraId="382A59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$214.78</w:t>
            </w:r>
          </w:p>
        </w:tc>
        <w:tc>
          <w:tcPr>
            <w:tcW w:w="724" w:type="dxa"/>
            <w:tcBorders>
              <w:top w:val="nil"/>
              <w:left w:val="nil"/>
              <w:bottom w:val="nil"/>
              <w:right w:val="nil"/>
            </w:tcBorders>
            <w:shd w:val="clear" w:color="auto" w:fill="auto"/>
            <w:noWrap/>
            <w:vAlign w:val="bottom"/>
            <w:hideMark/>
          </w:tcPr>
          <w:p w14:paraId="4BC4EB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$215.64</w:t>
            </w:r>
          </w:p>
        </w:tc>
        <w:tc>
          <w:tcPr>
            <w:tcW w:w="724" w:type="dxa"/>
            <w:tcBorders>
              <w:top w:val="nil"/>
              <w:left w:val="nil"/>
              <w:bottom w:val="nil"/>
              <w:right w:val="nil"/>
            </w:tcBorders>
            <w:shd w:val="clear" w:color="auto" w:fill="auto"/>
            <w:noWrap/>
            <w:vAlign w:val="bottom"/>
            <w:hideMark/>
          </w:tcPr>
          <w:p w14:paraId="5C9578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$216.51</w:t>
            </w:r>
          </w:p>
        </w:tc>
        <w:tc>
          <w:tcPr>
            <w:tcW w:w="724" w:type="dxa"/>
            <w:tcBorders>
              <w:top w:val="nil"/>
              <w:left w:val="nil"/>
              <w:bottom w:val="nil"/>
              <w:right w:val="nil"/>
            </w:tcBorders>
            <w:shd w:val="clear" w:color="auto" w:fill="auto"/>
            <w:noWrap/>
            <w:vAlign w:val="bottom"/>
            <w:hideMark/>
          </w:tcPr>
          <w:p w14:paraId="6D3106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$217.37</w:t>
            </w:r>
          </w:p>
        </w:tc>
        <w:tc>
          <w:tcPr>
            <w:tcW w:w="724" w:type="dxa"/>
            <w:tcBorders>
              <w:top w:val="nil"/>
              <w:left w:val="nil"/>
              <w:bottom w:val="nil"/>
              <w:right w:val="nil"/>
            </w:tcBorders>
            <w:shd w:val="clear" w:color="auto" w:fill="auto"/>
            <w:noWrap/>
            <w:vAlign w:val="bottom"/>
            <w:hideMark/>
          </w:tcPr>
          <w:p w14:paraId="0CD840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$218.24</w:t>
            </w:r>
          </w:p>
        </w:tc>
        <w:tc>
          <w:tcPr>
            <w:tcW w:w="789" w:type="dxa"/>
            <w:tcBorders>
              <w:top w:val="nil"/>
              <w:left w:val="nil"/>
              <w:bottom w:val="nil"/>
              <w:right w:val="nil"/>
            </w:tcBorders>
            <w:shd w:val="clear" w:color="auto" w:fill="auto"/>
            <w:noWrap/>
            <w:vAlign w:val="bottom"/>
            <w:hideMark/>
          </w:tcPr>
          <w:p w14:paraId="5F41A5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$219.11</w:t>
            </w:r>
          </w:p>
        </w:tc>
        <w:tc>
          <w:tcPr>
            <w:tcW w:w="851" w:type="dxa"/>
            <w:tcBorders>
              <w:top w:val="nil"/>
              <w:left w:val="nil"/>
              <w:bottom w:val="nil"/>
              <w:right w:val="nil"/>
            </w:tcBorders>
            <w:shd w:val="clear" w:color="auto" w:fill="auto"/>
            <w:noWrap/>
            <w:vAlign w:val="bottom"/>
            <w:hideMark/>
          </w:tcPr>
          <w:p w14:paraId="747C50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$219.99</w:t>
            </w:r>
          </w:p>
        </w:tc>
        <w:tc>
          <w:tcPr>
            <w:tcW w:w="850" w:type="dxa"/>
            <w:tcBorders>
              <w:top w:val="nil"/>
              <w:left w:val="nil"/>
              <w:bottom w:val="nil"/>
              <w:right w:val="nil"/>
            </w:tcBorders>
            <w:shd w:val="clear" w:color="auto" w:fill="auto"/>
            <w:noWrap/>
            <w:vAlign w:val="bottom"/>
            <w:hideMark/>
          </w:tcPr>
          <w:p w14:paraId="6036B7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$220.87</w:t>
            </w:r>
          </w:p>
        </w:tc>
        <w:tc>
          <w:tcPr>
            <w:tcW w:w="753" w:type="dxa"/>
            <w:tcBorders>
              <w:top w:val="nil"/>
              <w:left w:val="nil"/>
              <w:bottom w:val="nil"/>
              <w:right w:val="nil"/>
            </w:tcBorders>
            <w:shd w:val="clear" w:color="auto" w:fill="auto"/>
            <w:noWrap/>
            <w:vAlign w:val="bottom"/>
            <w:hideMark/>
          </w:tcPr>
          <w:p w14:paraId="2E3BCF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$221.75</w:t>
            </w:r>
          </w:p>
        </w:tc>
        <w:tc>
          <w:tcPr>
            <w:tcW w:w="724" w:type="dxa"/>
            <w:tcBorders>
              <w:top w:val="nil"/>
              <w:left w:val="nil"/>
              <w:bottom w:val="nil"/>
              <w:right w:val="nil"/>
            </w:tcBorders>
            <w:shd w:val="clear" w:color="auto" w:fill="auto"/>
            <w:noWrap/>
            <w:vAlign w:val="bottom"/>
            <w:hideMark/>
          </w:tcPr>
          <w:p w14:paraId="479DD6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$222.64</w:t>
            </w:r>
          </w:p>
        </w:tc>
      </w:tr>
      <w:tr w:rsidR="001958E5" w:rsidRPr="003105AA" w14:paraId="696CC061" w14:textId="77777777" w:rsidTr="002E0329">
        <w:trPr>
          <w:trHeight w:val="270"/>
        </w:trPr>
        <w:tc>
          <w:tcPr>
            <w:tcW w:w="980" w:type="dxa"/>
            <w:tcBorders>
              <w:top w:val="nil"/>
              <w:left w:val="nil"/>
              <w:bottom w:val="nil"/>
              <w:right w:val="nil"/>
            </w:tcBorders>
            <w:shd w:val="clear" w:color="auto" w:fill="auto"/>
            <w:noWrap/>
            <w:vAlign w:val="bottom"/>
            <w:hideMark/>
          </w:tcPr>
          <w:p w14:paraId="348EF43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21</w:t>
            </w:r>
          </w:p>
        </w:tc>
        <w:tc>
          <w:tcPr>
            <w:tcW w:w="864" w:type="dxa"/>
            <w:tcBorders>
              <w:top w:val="nil"/>
              <w:left w:val="nil"/>
              <w:bottom w:val="nil"/>
              <w:right w:val="nil"/>
            </w:tcBorders>
            <w:shd w:val="clear" w:color="auto" w:fill="auto"/>
            <w:noWrap/>
            <w:vAlign w:val="bottom"/>
            <w:hideMark/>
          </w:tcPr>
          <w:p w14:paraId="6B3B2C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$237.25</w:t>
            </w:r>
          </w:p>
        </w:tc>
        <w:tc>
          <w:tcPr>
            <w:tcW w:w="724" w:type="dxa"/>
            <w:tcBorders>
              <w:top w:val="nil"/>
              <w:left w:val="nil"/>
              <w:bottom w:val="nil"/>
              <w:right w:val="nil"/>
            </w:tcBorders>
            <w:shd w:val="clear" w:color="auto" w:fill="auto"/>
            <w:noWrap/>
            <w:vAlign w:val="bottom"/>
            <w:hideMark/>
          </w:tcPr>
          <w:p w14:paraId="5817F10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$238.20</w:t>
            </w:r>
          </w:p>
        </w:tc>
        <w:tc>
          <w:tcPr>
            <w:tcW w:w="835" w:type="dxa"/>
            <w:tcBorders>
              <w:top w:val="nil"/>
              <w:left w:val="nil"/>
              <w:bottom w:val="nil"/>
              <w:right w:val="nil"/>
            </w:tcBorders>
            <w:shd w:val="clear" w:color="auto" w:fill="auto"/>
            <w:noWrap/>
            <w:vAlign w:val="bottom"/>
            <w:hideMark/>
          </w:tcPr>
          <w:p w14:paraId="2985B4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$239.15</w:t>
            </w:r>
          </w:p>
        </w:tc>
        <w:tc>
          <w:tcPr>
            <w:tcW w:w="724" w:type="dxa"/>
            <w:tcBorders>
              <w:top w:val="nil"/>
              <w:left w:val="nil"/>
              <w:bottom w:val="nil"/>
              <w:right w:val="nil"/>
            </w:tcBorders>
            <w:shd w:val="clear" w:color="auto" w:fill="auto"/>
            <w:noWrap/>
            <w:vAlign w:val="bottom"/>
            <w:hideMark/>
          </w:tcPr>
          <w:p w14:paraId="096911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$240.11</w:t>
            </w:r>
          </w:p>
        </w:tc>
        <w:tc>
          <w:tcPr>
            <w:tcW w:w="724" w:type="dxa"/>
            <w:tcBorders>
              <w:top w:val="nil"/>
              <w:left w:val="nil"/>
              <w:bottom w:val="nil"/>
              <w:right w:val="nil"/>
            </w:tcBorders>
            <w:shd w:val="clear" w:color="auto" w:fill="auto"/>
            <w:noWrap/>
            <w:vAlign w:val="bottom"/>
            <w:hideMark/>
          </w:tcPr>
          <w:p w14:paraId="1EDC8D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$241.07</w:t>
            </w:r>
          </w:p>
        </w:tc>
        <w:tc>
          <w:tcPr>
            <w:tcW w:w="724" w:type="dxa"/>
            <w:tcBorders>
              <w:top w:val="nil"/>
              <w:left w:val="nil"/>
              <w:bottom w:val="nil"/>
              <w:right w:val="nil"/>
            </w:tcBorders>
            <w:shd w:val="clear" w:color="auto" w:fill="auto"/>
            <w:noWrap/>
            <w:vAlign w:val="bottom"/>
            <w:hideMark/>
          </w:tcPr>
          <w:p w14:paraId="0E29C7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$242.03</w:t>
            </w:r>
          </w:p>
        </w:tc>
        <w:tc>
          <w:tcPr>
            <w:tcW w:w="724" w:type="dxa"/>
            <w:tcBorders>
              <w:top w:val="nil"/>
              <w:left w:val="nil"/>
              <w:bottom w:val="nil"/>
              <w:right w:val="nil"/>
            </w:tcBorders>
            <w:shd w:val="clear" w:color="auto" w:fill="auto"/>
            <w:noWrap/>
            <w:vAlign w:val="bottom"/>
            <w:hideMark/>
          </w:tcPr>
          <w:p w14:paraId="73E557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$243.00</w:t>
            </w:r>
          </w:p>
        </w:tc>
        <w:tc>
          <w:tcPr>
            <w:tcW w:w="789" w:type="dxa"/>
            <w:tcBorders>
              <w:top w:val="nil"/>
              <w:left w:val="nil"/>
              <w:bottom w:val="nil"/>
              <w:right w:val="nil"/>
            </w:tcBorders>
            <w:shd w:val="clear" w:color="auto" w:fill="auto"/>
            <w:noWrap/>
            <w:vAlign w:val="bottom"/>
            <w:hideMark/>
          </w:tcPr>
          <w:p w14:paraId="405AD1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$243.97</w:t>
            </w:r>
          </w:p>
        </w:tc>
        <w:tc>
          <w:tcPr>
            <w:tcW w:w="851" w:type="dxa"/>
            <w:tcBorders>
              <w:top w:val="nil"/>
              <w:left w:val="nil"/>
              <w:bottom w:val="nil"/>
              <w:right w:val="nil"/>
            </w:tcBorders>
            <w:shd w:val="clear" w:color="auto" w:fill="auto"/>
            <w:noWrap/>
            <w:vAlign w:val="bottom"/>
            <w:hideMark/>
          </w:tcPr>
          <w:p w14:paraId="771563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$244.95</w:t>
            </w:r>
          </w:p>
        </w:tc>
        <w:tc>
          <w:tcPr>
            <w:tcW w:w="850" w:type="dxa"/>
            <w:tcBorders>
              <w:top w:val="nil"/>
              <w:left w:val="nil"/>
              <w:bottom w:val="nil"/>
              <w:right w:val="nil"/>
            </w:tcBorders>
            <w:shd w:val="clear" w:color="auto" w:fill="auto"/>
            <w:noWrap/>
            <w:vAlign w:val="bottom"/>
            <w:hideMark/>
          </w:tcPr>
          <w:p w14:paraId="0A8DC2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$245.93</w:t>
            </w:r>
          </w:p>
        </w:tc>
        <w:tc>
          <w:tcPr>
            <w:tcW w:w="753" w:type="dxa"/>
            <w:tcBorders>
              <w:top w:val="nil"/>
              <w:left w:val="nil"/>
              <w:bottom w:val="nil"/>
              <w:right w:val="nil"/>
            </w:tcBorders>
            <w:shd w:val="clear" w:color="auto" w:fill="auto"/>
            <w:noWrap/>
            <w:vAlign w:val="bottom"/>
            <w:hideMark/>
          </w:tcPr>
          <w:p w14:paraId="7B66D0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$246.91</w:t>
            </w:r>
          </w:p>
        </w:tc>
        <w:tc>
          <w:tcPr>
            <w:tcW w:w="724" w:type="dxa"/>
            <w:tcBorders>
              <w:top w:val="nil"/>
              <w:left w:val="nil"/>
              <w:bottom w:val="nil"/>
              <w:right w:val="nil"/>
            </w:tcBorders>
            <w:shd w:val="clear" w:color="auto" w:fill="auto"/>
            <w:noWrap/>
            <w:vAlign w:val="bottom"/>
            <w:hideMark/>
          </w:tcPr>
          <w:p w14:paraId="324DB0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$247.90</w:t>
            </w:r>
          </w:p>
        </w:tc>
      </w:tr>
      <w:tr w:rsidR="001958E5" w:rsidRPr="003105AA" w14:paraId="1F38B40A" w14:textId="77777777" w:rsidTr="002E0329">
        <w:trPr>
          <w:trHeight w:val="270"/>
        </w:trPr>
        <w:tc>
          <w:tcPr>
            <w:tcW w:w="980" w:type="dxa"/>
            <w:tcBorders>
              <w:top w:val="nil"/>
              <w:left w:val="nil"/>
              <w:bottom w:val="nil"/>
              <w:right w:val="nil"/>
            </w:tcBorders>
            <w:shd w:val="clear" w:color="auto" w:fill="auto"/>
            <w:noWrap/>
            <w:vAlign w:val="bottom"/>
            <w:hideMark/>
          </w:tcPr>
          <w:p w14:paraId="0C1D4A1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22</w:t>
            </w:r>
          </w:p>
        </w:tc>
        <w:tc>
          <w:tcPr>
            <w:tcW w:w="864" w:type="dxa"/>
            <w:tcBorders>
              <w:top w:val="nil"/>
              <w:left w:val="nil"/>
              <w:bottom w:val="nil"/>
              <w:right w:val="nil"/>
            </w:tcBorders>
            <w:shd w:val="clear" w:color="auto" w:fill="auto"/>
            <w:noWrap/>
            <w:vAlign w:val="bottom"/>
            <w:hideMark/>
          </w:tcPr>
          <w:p w14:paraId="5AB124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$262.38</w:t>
            </w:r>
          </w:p>
        </w:tc>
        <w:tc>
          <w:tcPr>
            <w:tcW w:w="724" w:type="dxa"/>
            <w:tcBorders>
              <w:top w:val="nil"/>
              <w:left w:val="nil"/>
              <w:bottom w:val="nil"/>
              <w:right w:val="nil"/>
            </w:tcBorders>
            <w:shd w:val="clear" w:color="auto" w:fill="auto"/>
            <w:noWrap/>
            <w:vAlign w:val="bottom"/>
            <w:hideMark/>
          </w:tcPr>
          <w:p w14:paraId="58D45C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$263.43</w:t>
            </w:r>
          </w:p>
        </w:tc>
        <w:tc>
          <w:tcPr>
            <w:tcW w:w="835" w:type="dxa"/>
            <w:tcBorders>
              <w:top w:val="nil"/>
              <w:left w:val="nil"/>
              <w:bottom w:val="nil"/>
              <w:right w:val="nil"/>
            </w:tcBorders>
            <w:shd w:val="clear" w:color="auto" w:fill="auto"/>
            <w:noWrap/>
            <w:vAlign w:val="bottom"/>
            <w:hideMark/>
          </w:tcPr>
          <w:p w14:paraId="65F1C4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$264.48</w:t>
            </w:r>
          </w:p>
        </w:tc>
        <w:tc>
          <w:tcPr>
            <w:tcW w:w="724" w:type="dxa"/>
            <w:tcBorders>
              <w:top w:val="nil"/>
              <w:left w:val="nil"/>
              <w:bottom w:val="nil"/>
              <w:right w:val="nil"/>
            </w:tcBorders>
            <w:shd w:val="clear" w:color="auto" w:fill="auto"/>
            <w:noWrap/>
            <w:vAlign w:val="bottom"/>
            <w:hideMark/>
          </w:tcPr>
          <w:p w14:paraId="07114D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$265.54</w:t>
            </w:r>
          </w:p>
        </w:tc>
        <w:tc>
          <w:tcPr>
            <w:tcW w:w="724" w:type="dxa"/>
            <w:tcBorders>
              <w:top w:val="nil"/>
              <w:left w:val="nil"/>
              <w:bottom w:val="nil"/>
              <w:right w:val="nil"/>
            </w:tcBorders>
            <w:shd w:val="clear" w:color="auto" w:fill="auto"/>
            <w:noWrap/>
            <w:vAlign w:val="bottom"/>
            <w:hideMark/>
          </w:tcPr>
          <w:p w14:paraId="3DCE48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$266.60</w:t>
            </w:r>
          </w:p>
        </w:tc>
        <w:tc>
          <w:tcPr>
            <w:tcW w:w="724" w:type="dxa"/>
            <w:tcBorders>
              <w:top w:val="nil"/>
              <w:left w:val="nil"/>
              <w:bottom w:val="nil"/>
              <w:right w:val="nil"/>
            </w:tcBorders>
            <w:shd w:val="clear" w:color="auto" w:fill="auto"/>
            <w:noWrap/>
            <w:vAlign w:val="bottom"/>
            <w:hideMark/>
          </w:tcPr>
          <w:p w14:paraId="2DCAC5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$267.67</w:t>
            </w:r>
          </w:p>
        </w:tc>
        <w:tc>
          <w:tcPr>
            <w:tcW w:w="724" w:type="dxa"/>
            <w:tcBorders>
              <w:top w:val="nil"/>
              <w:left w:val="nil"/>
              <w:bottom w:val="nil"/>
              <w:right w:val="nil"/>
            </w:tcBorders>
            <w:shd w:val="clear" w:color="auto" w:fill="auto"/>
            <w:noWrap/>
            <w:vAlign w:val="bottom"/>
            <w:hideMark/>
          </w:tcPr>
          <w:p w14:paraId="570E26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$268.74</w:t>
            </w:r>
          </w:p>
        </w:tc>
        <w:tc>
          <w:tcPr>
            <w:tcW w:w="789" w:type="dxa"/>
            <w:tcBorders>
              <w:top w:val="nil"/>
              <w:left w:val="nil"/>
              <w:bottom w:val="nil"/>
              <w:right w:val="nil"/>
            </w:tcBorders>
            <w:shd w:val="clear" w:color="auto" w:fill="auto"/>
            <w:noWrap/>
            <w:vAlign w:val="bottom"/>
            <w:hideMark/>
          </w:tcPr>
          <w:p w14:paraId="54FA60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$269.82</w:t>
            </w:r>
          </w:p>
        </w:tc>
        <w:tc>
          <w:tcPr>
            <w:tcW w:w="851" w:type="dxa"/>
            <w:tcBorders>
              <w:top w:val="nil"/>
              <w:left w:val="nil"/>
              <w:bottom w:val="nil"/>
              <w:right w:val="nil"/>
            </w:tcBorders>
            <w:shd w:val="clear" w:color="auto" w:fill="auto"/>
            <w:noWrap/>
            <w:vAlign w:val="bottom"/>
            <w:hideMark/>
          </w:tcPr>
          <w:p w14:paraId="245B79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$270.90</w:t>
            </w:r>
          </w:p>
        </w:tc>
        <w:tc>
          <w:tcPr>
            <w:tcW w:w="850" w:type="dxa"/>
            <w:tcBorders>
              <w:top w:val="nil"/>
              <w:left w:val="nil"/>
              <w:bottom w:val="nil"/>
              <w:right w:val="nil"/>
            </w:tcBorders>
            <w:shd w:val="clear" w:color="auto" w:fill="auto"/>
            <w:noWrap/>
            <w:vAlign w:val="bottom"/>
            <w:hideMark/>
          </w:tcPr>
          <w:p w14:paraId="6442CE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$271.98</w:t>
            </w:r>
          </w:p>
        </w:tc>
        <w:tc>
          <w:tcPr>
            <w:tcW w:w="753" w:type="dxa"/>
            <w:tcBorders>
              <w:top w:val="nil"/>
              <w:left w:val="nil"/>
              <w:bottom w:val="nil"/>
              <w:right w:val="nil"/>
            </w:tcBorders>
            <w:shd w:val="clear" w:color="auto" w:fill="auto"/>
            <w:noWrap/>
            <w:vAlign w:val="bottom"/>
            <w:hideMark/>
          </w:tcPr>
          <w:p w14:paraId="71EEDF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$273.07</w:t>
            </w:r>
          </w:p>
        </w:tc>
        <w:tc>
          <w:tcPr>
            <w:tcW w:w="724" w:type="dxa"/>
            <w:tcBorders>
              <w:top w:val="nil"/>
              <w:left w:val="nil"/>
              <w:bottom w:val="nil"/>
              <w:right w:val="nil"/>
            </w:tcBorders>
            <w:shd w:val="clear" w:color="auto" w:fill="auto"/>
            <w:noWrap/>
            <w:vAlign w:val="bottom"/>
            <w:hideMark/>
          </w:tcPr>
          <w:p w14:paraId="740281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$274.16</w:t>
            </w:r>
          </w:p>
        </w:tc>
      </w:tr>
      <w:tr w:rsidR="001958E5" w:rsidRPr="003105AA" w14:paraId="323DD02F" w14:textId="77777777" w:rsidTr="002E0329">
        <w:trPr>
          <w:trHeight w:val="270"/>
        </w:trPr>
        <w:tc>
          <w:tcPr>
            <w:tcW w:w="980" w:type="dxa"/>
            <w:tcBorders>
              <w:top w:val="nil"/>
              <w:left w:val="nil"/>
              <w:bottom w:val="nil"/>
              <w:right w:val="nil"/>
            </w:tcBorders>
            <w:shd w:val="clear" w:color="auto" w:fill="auto"/>
            <w:noWrap/>
            <w:vAlign w:val="bottom"/>
            <w:hideMark/>
          </w:tcPr>
          <w:p w14:paraId="5D5F9EE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23</w:t>
            </w:r>
          </w:p>
        </w:tc>
        <w:tc>
          <w:tcPr>
            <w:tcW w:w="864" w:type="dxa"/>
            <w:tcBorders>
              <w:top w:val="nil"/>
              <w:left w:val="nil"/>
              <w:bottom w:val="nil"/>
              <w:right w:val="nil"/>
            </w:tcBorders>
            <w:shd w:val="clear" w:color="auto" w:fill="auto"/>
            <w:noWrap/>
            <w:vAlign w:val="bottom"/>
            <w:hideMark/>
          </w:tcPr>
          <w:p w14:paraId="385FD1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$288.84</w:t>
            </w:r>
          </w:p>
        </w:tc>
        <w:tc>
          <w:tcPr>
            <w:tcW w:w="724" w:type="dxa"/>
            <w:tcBorders>
              <w:top w:val="nil"/>
              <w:left w:val="nil"/>
              <w:bottom w:val="nil"/>
              <w:right w:val="nil"/>
            </w:tcBorders>
            <w:shd w:val="clear" w:color="auto" w:fill="auto"/>
            <w:noWrap/>
            <w:vAlign w:val="bottom"/>
            <w:hideMark/>
          </w:tcPr>
          <w:p w14:paraId="4EF0E2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$289.99</w:t>
            </w:r>
          </w:p>
        </w:tc>
        <w:tc>
          <w:tcPr>
            <w:tcW w:w="835" w:type="dxa"/>
            <w:tcBorders>
              <w:top w:val="nil"/>
              <w:left w:val="nil"/>
              <w:bottom w:val="nil"/>
              <w:right w:val="nil"/>
            </w:tcBorders>
            <w:shd w:val="clear" w:color="auto" w:fill="auto"/>
            <w:noWrap/>
            <w:vAlign w:val="bottom"/>
            <w:hideMark/>
          </w:tcPr>
          <w:p w14:paraId="0A2DA4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$291.15</w:t>
            </w:r>
          </w:p>
        </w:tc>
        <w:tc>
          <w:tcPr>
            <w:tcW w:w="724" w:type="dxa"/>
            <w:tcBorders>
              <w:top w:val="nil"/>
              <w:left w:val="nil"/>
              <w:bottom w:val="nil"/>
              <w:right w:val="nil"/>
            </w:tcBorders>
            <w:shd w:val="clear" w:color="auto" w:fill="auto"/>
            <w:noWrap/>
            <w:vAlign w:val="bottom"/>
            <w:hideMark/>
          </w:tcPr>
          <w:p w14:paraId="14026E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$292.32</w:t>
            </w:r>
          </w:p>
        </w:tc>
        <w:tc>
          <w:tcPr>
            <w:tcW w:w="724" w:type="dxa"/>
            <w:tcBorders>
              <w:top w:val="nil"/>
              <w:left w:val="nil"/>
              <w:bottom w:val="nil"/>
              <w:right w:val="nil"/>
            </w:tcBorders>
            <w:shd w:val="clear" w:color="auto" w:fill="auto"/>
            <w:noWrap/>
            <w:vAlign w:val="bottom"/>
            <w:hideMark/>
          </w:tcPr>
          <w:p w14:paraId="3C6698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$293.49</w:t>
            </w:r>
          </w:p>
        </w:tc>
        <w:tc>
          <w:tcPr>
            <w:tcW w:w="724" w:type="dxa"/>
            <w:tcBorders>
              <w:top w:val="nil"/>
              <w:left w:val="nil"/>
              <w:bottom w:val="nil"/>
              <w:right w:val="nil"/>
            </w:tcBorders>
            <w:shd w:val="clear" w:color="auto" w:fill="auto"/>
            <w:noWrap/>
            <w:vAlign w:val="bottom"/>
            <w:hideMark/>
          </w:tcPr>
          <w:p w14:paraId="46E99A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$294.66</w:t>
            </w:r>
          </w:p>
        </w:tc>
        <w:tc>
          <w:tcPr>
            <w:tcW w:w="724" w:type="dxa"/>
            <w:tcBorders>
              <w:top w:val="nil"/>
              <w:left w:val="nil"/>
              <w:bottom w:val="nil"/>
              <w:right w:val="nil"/>
            </w:tcBorders>
            <w:shd w:val="clear" w:color="auto" w:fill="auto"/>
            <w:noWrap/>
            <w:vAlign w:val="bottom"/>
            <w:hideMark/>
          </w:tcPr>
          <w:p w14:paraId="0AC776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$295.84</w:t>
            </w:r>
          </w:p>
        </w:tc>
        <w:tc>
          <w:tcPr>
            <w:tcW w:w="789" w:type="dxa"/>
            <w:tcBorders>
              <w:top w:val="nil"/>
              <w:left w:val="nil"/>
              <w:bottom w:val="nil"/>
              <w:right w:val="nil"/>
            </w:tcBorders>
            <w:shd w:val="clear" w:color="auto" w:fill="auto"/>
            <w:noWrap/>
            <w:vAlign w:val="bottom"/>
            <w:hideMark/>
          </w:tcPr>
          <w:p w14:paraId="2121C8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$297.02</w:t>
            </w:r>
          </w:p>
        </w:tc>
        <w:tc>
          <w:tcPr>
            <w:tcW w:w="851" w:type="dxa"/>
            <w:tcBorders>
              <w:top w:val="nil"/>
              <w:left w:val="nil"/>
              <w:bottom w:val="nil"/>
              <w:right w:val="nil"/>
            </w:tcBorders>
            <w:shd w:val="clear" w:color="auto" w:fill="auto"/>
            <w:noWrap/>
            <w:vAlign w:val="bottom"/>
            <w:hideMark/>
          </w:tcPr>
          <w:p w14:paraId="2802CE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$298.21</w:t>
            </w:r>
          </w:p>
        </w:tc>
        <w:tc>
          <w:tcPr>
            <w:tcW w:w="850" w:type="dxa"/>
            <w:tcBorders>
              <w:top w:val="nil"/>
              <w:left w:val="nil"/>
              <w:bottom w:val="nil"/>
              <w:right w:val="nil"/>
            </w:tcBorders>
            <w:shd w:val="clear" w:color="auto" w:fill="auto"/>
            <w:noWrap/>
            <w:vAlign w:val="bottom"/>
            <w:hideMark/>
          </w:tcPr>
          <w:p w14:paraId="0EC401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$299.41</w:t>
            </w:r>
          </w:p>
        </w:tc>
        <w:tc>
          <w:tcPr>
            <w:tcW w:w="753" w:type="dxa"/>
            <w:tcBorders>
              <w:top w:val="nil"/>
              <w:left w:val="nil"/>
              <w:bottom w:val="nil"/>
              <w:right w:val="nil"/>
            </w:tcBorders>
            <w:shd w:val="clear" w:color="auto" w:fill="auto"/>
            <w:noWrap/>
            <w:vAlign w:val="bottom"/>
            <w:hideMark/>
          </w:tcPr>
          <w:p w14:paraId="108C07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$300.60</w:t>
            </w:r>
          </w:p>
        </w:tc>
        <w:tc>
          <w:tcPr>
            <w:tcW w:w="724" w:type="dxa"/>
            <w:tcBorders>
              <w:top w:val="nil"/>
              <w:left w:val="nil"/>
              <w:bottom w:val="nil"/>
              <w:right w:val="nil"/>
            </w:tcBorders>
            <w:shd w:val="clear" w:color="auto" w:fill="auto"/>
            <w:noWrap/>
            <w:vAlign w:val="bottom"/>
            <w:hideMark/>
          </w:tcPr>
          <w:p w14:paraId="67047D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$301.81</w:t>
            </w:r>
          </w:p>
        </w:tc>
      </w:tr>
      <w:tr w:rsidR="001958E5" w:rsidRPr="003105AA" w14:paraId="29977D1A" w14:textId="77777777" w:rsidTr="002E0329">
        <w:trPr>
          <w:trHeight w:val="270"/>
        </w:trPr>
        <w:tc>
          <w:tcPr>
            <w:tcW w:w="980" w:type="dxa"/>
            <w:tcBorders>
              <w:top w:val="nil"/>
              <w:left w:val="nil"/>
              <w:bottom w:val="nil"/>
              <w:right w:val="nil"/>
            </w:tcBorders>
            <w:shd w:val="clear" w:color="auto" w:fill="auto"/>
            <w:noWrap/>
            <w:vAlign w:val="bottom"/>
            <w:hideMark/>
          </w:tcPr>
          <w:p w14:paraId="086875F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24</w:t>
            </w:r>
          </w:p>
        </w:tc>
        <w:tc>
          <w:tcPr>
            <w:tcW w:w="864" w:type="dxa"/>
            <w:tcBorders>
              <w:top w:val="nil"/>
              <w:left w:val="nil"/>
              <w:bottom w:val="nil"/>
              <w:right w:val="nil"/>
            </w:tcBorders>
            <w:shd w:val="clear" w:color="auto" w:fill="auto"/>
            <w:noWrap/>
            <w:vAlign w:val="bottom"/>
            <w:hideMark/>
          </w:tcPr>
          <w:p w14:paraId="2A8244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$316.60</w:t>
            </w:r>
          </w:p>
        </w:tc>
        <w:tc>
          <w:tcPr>
            <w:tcW w:w="724" w:type="dxa"/>
            <w:tcBorders>
              <w:top w:val="nil"/>
              <w:left w:val="nil"/>
              <w:bottom w:val="nil"/>
              <w:right w:val="nil"/>
            </w:tcBorders>
            <w:shd w:val="clear" w:color="auto" w:fill="auto"/>
            <w:noWrap/>
            <w:vAlign w:val="bottom"/>
            <w:hideMark/>
          </w:tcPr>
          <w:p w14:paraId="6298E5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$317.87</w:t>
            </w:r>
          </w:p>
        </w:tc>
        <w:tc>
          <w:tcPr>
            <w:tcW w:w="835" w:type="dxa"/>
            <w:tcBorders>
              <w:top w:val="nil"/>
              <w:left w:val="nil"/>
              <w:bottom w:val="nil"/>
              <w:right w:val="nil"/>
            </w:tcBorders>
            <w:shd w:val="clear" w:color="auto" w:fill="auto"/>
            <w:noWrap/>
            <w:vAlign w:val="bottom"/>
            <w:hideMark/>
          </w:tcPr>
          <w:p w14:paraId="1E98B7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$319.14</w:t>
            </w:r>
          </w:p>
        </w:tc>
        <w:tc>
          <w:tcPr>
            <w:tcW w:w="724" w:type="dxa"/>
            <w:tcBorders>
              <w:top w:val="nil"/>
              <w:left w:val="nil"/>
              <w:bottom w:val="nil"/>
              <w:right w:val="nil"/>
            </w:tcBorders>
            <w:shd w:val="clear" w:color="auto" w:fill="auto"/>
            <w:noWrap/>
            <w:vAlign w:val="bottom"/>
            <w:hideMark/>
          </w:tcPr>
          <w:p w14:paraId="63B1AE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$320.42</w:t>
            </w:r>
          </w:p>
        </w:tc>
        <w:tc>
          <w:tcPr>
            <w:tcW w:w="724" w:type="dxa"/>
            <w:tcBorders>
              <w:top w:val="nil"/>
              <w:left w:val="nil"/>
              <w:bottom w:val="nil"/>
              <w:right w:val="nil"/>
            </w:tcBorders>
            <w:shd w:val="clear" w:color="auto" w:fill="auto"/>
            <w:noWrap/>
            <w:vAlign w:val="bottom"/>
            <w:hideMark/>
          </w:tcPr>
          <w:p w14:paraId="328FB2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$321.70</w:t>
            </w:r>
          </w:p>
        </w:tc>
        <w:tc>
          <w:tcPr>
            <w:tcW w:w="724" w:type="dxa"/>
            <w:tcBorders>
              <w:top w:val="nil"/>
              <w:left w:val="nil"/>
              <w:bottom w:val="nil"/>
              <w:right w:val="nil"/>
            </w:tcBorders>
            <w:shd w:val="clear" w:color="auto" w:fill="auto"/>
            <w:noWrap/>
            <w:vAlign w:val="bottom"/>
            <w:hideMark/>
          </w:tcPr>
          <w:p w14:paraId="4DB915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$322.99</w:t>
            </w:r>
          </w:p>
        </w:tc>
        <w:tc>
          <w:tcPr>
            <w:tcW w:w="724" w:type="dxa"/>
            <w:tcBorders>
              <w:top w:val="nil"/>
              <w:left w:val="nil"/>
              <w:bottom w:val="nil"/>
              <w:right w:val="nil"/>
            </w:tcBorders>
            <w:shd w:val="clear" w:color="auto" w:fill="auto"/>
            <w:noWrap/>
            <w:vAlign w:val="bottom"/>
            <w:hideMark/>
          </w:tcPr>
          <w:p w14:paraId="50716F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$324.28</w:t>
            </w:r>
          </w:p>
        </w:tc>
        <w:tc>
          <w:tcPr>
            <w:tcW w:w="789" w:type="dxa"/>
            <w:tcBorders>
              <w:top w:val="nil"/>
              <w:left w:val="nil"/>
              <w:bottom w:val="nil"/>
              <w:right w:val="nil"/>
            </w:tcBorders>
            <w:shd w:val="clear" w:color="auto" w:fill="auto"/>
            <w:noWrap/>
            <w:vAlign w:val="bottom"/>
            <w:hideMark/>
          </w:tcPr>
          <w:p w14:paraId="2AD04C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$325.58</w:t>
            </w:r>
          </w:p>
        </w:tc>
        <w:tc>
          <w:tcPr>
            <w:tcW w:w="851" w:type="dxa"/>
            <w:tcBorders>
              <w:top w:val="nil"/>
              <w:left w:val="nil"/>
              <w:bottom w:val="nil"/>
              <w:right w:val="nil"/>
            </w:tcBorders>
            <w:shd w:val="clear" w:color="auto" w:fill="auto"/>
            <w:noWrap/>
            <w:vAlign w:val="bottom"/>
            <w:hideMark/>
          </w:tcPr>
          <w:p w14:paraId="141D89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$326.88</w:t>
            </w:r>
          </w:p>
        </w:tc>
        <w:tc>
          <w:tcPr>
            <w:tcW w:w="850" w:type="dxa"/>
            <w:tcBorders>
              <w:top w:val="nil"/>
              <w:left w:val="nil"/>
              <w:bottom w:val="nil"/>
              <w:right w:val="nil"/>
            </w:tcBorders>
            <w:shd w:val="clear" w:color="auto" w:fill="auto"/>
            <w:noWrap/>
            <w:vAlign w:val="bottom"/>
            <w:hideMark/>
          </w:tcPr>
          <w:p w14:paraId="4C343A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$328.19</w:t>
            </w:r>
          </w:p>
        </w:tc>
        <w:tc>
          <w:tcPr>
            <w:tcW w:w="753" w:type="dxa"/>
            <w:tcBorders>
              <w:top w:val="nil"/>
              <w:left w:val="nil"/>
              <w:bottom w:val="nil"/>
              <w:right w:val="nil"/>
            </w:tcBorders>
            <w:shd w:val="clear" w:color="auto" w:fill="auto"/>
            <w:noWrap/>
            <w:vAlign w:val="bottom"/>
            <w:hideMark/>
          </w:tcPr>
          <w:p w14:paraId="0AC469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$329.50</w:t>
            </w:r>
          </w:p>
        </w:tc>
        <w:tc>
          <w:tcPr>
            <w:tcW w:w="724" w:type="dxa"/>
            <w:tcBorders>
              <w:top w:val="nil"/>
              <w:left w:val="nil"/>
              <w:bottom w:val="nil"/>
              <w:right w:val="nil"/>
            </w:tcBorders>
            <w:shd w:val="clear" w:color="auto" w:fill="auto"/>
            <w:noWrap/>
            <w:vAlign w:val="bottom"/>
            <w:hideMark/>
          </w:tcPr>
          <w:p w14:paraId="2C1480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$330.82</w:t>
            </w:r>
          </w:p>
        </w:tc>
      </w:tr>
      <w:tr w:rsidR="001958E5" w:rsidRPr="003105AA" w14:paraId="290F0E3A" w14:textId="77777777" w:rsidTr="002E0329">
        <w:trPr>
          <w:trHeight w:val="270"/>
        </w:trPr>
        <w:tc>
          <w:tcPr>
            <w:tcW w:w="980" w:type="dxa"/>
            <w:tcBorders>
              <w:top w:val="nil"/>
              <w:left w:val="nil"/>
              <w:bottom w:val="nil"/>
              <w:right w:val="nil"/>
            </w:tcBorders>
            <w:shd w:val="clear" w:color="auto" w:fill="auto"/>
            <w:noWrap/>
            <w:vAlign w:val="bottom"/>
            <w:hideMark/>
          </w:tcPr>
          <w:p w14:paraId="33A7156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25</w:t>
            </w:r>
          </w:p>
        </w:tc>
        <w:tc>
          <w:tcPr>
            <w:tcW w:w="864" w:type="dxa"/>
            <w:tcBorders>
              <w:top w:val="nil"/>
              <w:left w:val="nil"/>
              <w:bottom w:val="nil"/>
              <w:right w:val="nil"/>
            </w:tcBorders>
            <w:shd w:val="clear" w:color="auto" w:fill="auto"/>
            <w:noWrap/>
            <w:vAlign w:val="bottom"/>
            <w:hideMark/>
          </w:tcPr>
          <w:p w14:paraId="2BECEA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$345.68</w:t>
            </w:r>
          </w:p>
        </w:tc>
        <w:tc>
          <w:tcPr>
            <w:tcW w:w="724" w:type="dxa"/>
            <w:tcBorders>
              <w:top w:val="nil"/>
              <w:left w:val="nil"/>
              <w:bottom w:val="nil"/>
              <w:right w:val="nil"/>
            </w:tcBorders>
            <w:shd w:val="clear" w:color="auto" w:fill="auto"/>
            <w:noWrap/>
            <w:vAlign w:val="bottom"/>
            <w:hideMark/>
          </w:tcPr>
          <w:p w14:paraId="3AF7D6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$347.07</w:t>
            </w:r>
          </w:p>
        </w:tc>
        <w:tc>
          <w:tcPr>
            <w:tcW w:w="835" w:type="dxa"/>
            <w:tcBorders>
              <w:top w:val="nil"/>
              <w:left w:val="nil"/>
              <w:bottom w:val="nil"/>
              <w:right w:val="nil"/>
            </w:tcBorders>
            <w:shd w:val="clear" w:color="auto" w:fill="auto"/>
            <w:noWrap/>
            <w:vAlign w:val="bottom"/>
            <w:hideMark/>
          </w:tcPr>
          <w:p w14:paraId="50F619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$348.45</w:t>
            </w:r>
          </w:p>
        </w:tc>
        <w:tc>
          <w:tcPr>
            <w:tcW w:w="724" w:type="dxa"/>
            <w:tcBorders>
              <w:top w:val="nil"/>
              <w:left w:val="nil"/>
              <w:bottom w:val="nil"/>
              <w:right w:val="nil"/>
            </w:tcBorders>
            <w:shd w:val="clear" w:color="auto" w:fill="auto"/>
            <w:noWrap/>
            <w:vAlign w:val="bottom"/>
            <w:hideMark/>
          </w:tcPr>
          <w:p w14:paraId="0C4D90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$349.85</w:t>
            </w:r>
          </w:p>
        </w:tc>
        <w:tc>
          <w:tcPr>
            <w:tcW w:w="724" w:type="dxa"/>
            <w:tcBorders>
              <w:top w:val="nil"/>
              <w:left w:val="nil"/>
              <w:bottom w:val="nil"/>
              <w:right w:val="nil"/>
            </w:tcBorders>
            <w:shd w:val="clear" w:color="auto" w:fill="auto"/>
            <w:noWrap/>
            <w:vAlign w:val="bottom"/>
            <w:hideMark/>
          </w:tcPr>
          <w:p w14:paraId="16A600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$351.25</w:t>
            </w:r>
          </w:p>
        </w:tc>
        <w:tc>
          <w:tcPr>
            <w:tcW w:w="724" w:type="dxa"/>
            <w:tcBorders>
              <w:top w:val="nil"/>
              <w:left w:val="nil"/>
              <w:bottom w:val="nil"/>
              <w:right w:val="nil"/>
            </w:tcBorders>
            <w:shd w:val="clear" w:color="auto" w:fill="auto"/>
            <w:noWrap/>
            <w:vAlign w:val="bottom"/>
            <w:hideMark/>
          </w:tcPr>
          <w:p w14:paraId="796120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$352.65</w:t>
            </w:r>
          </w:p>
        </w:tc>
        <w:tc>
          <w:tcPr>
            <w:tcW w:w="724" w:type="dxa"/>
            <w:tcBorders>
              <w:top w:val="nil"/>
              <w:left w:val="nil"/>
              <w:bottom w:val="nil"/>
              <w:right w:val="nil"/>
            </w:tcBorders>
            <w:shd w:val="clear" w:color="auto" w:fill="auto"/>
            <w:noWrap/>
            <w:vAlign w:val="bottom"/>
            <w:hideMark/>
          </w:tcPr>
          <w:p w14:paraId="1E26C9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$354.06</w:t>
            </w:r>
          </w:p>
        </w:tc>
        <w:tc>
          <w:tcPr>
            <w:tcW w:w="789" w:type="dxa"/>
            <w:tcBorders>
              <w:top w:val="nil"/>
              <w:left w:val="nil"/>
              <w:bottom w:val="nil"/>
              <w:right w:val="nil"/>
            </w:tcBorders>
            <w:shd w:val="clear" w:color="auto" w:fill="auto"/>
            <w:noWrap/>
            <w:vAlign w:val="bottom"/>
            <w:hideMark/>
          </w:tcPr>
          <w:p w14:paraId="51177D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$355.48</w:t>
            </w:r>
          </w:p>
        </w:tc>
        <w:tc>
          <w:tcPr>
            <w:tcW w:w="851" w:type="dxa"/>
            <w:tcBorders>
              <w:top w:val="nil"/>
              <w:left w:val="nil"/>
              <w:bottom w:val="nil"/>
              <w:right w:val="nil"/>
            </w:tcBorders>
            <w:shd w:val="clear" w:color="auto" w:fill="auto"/>
            <w:noWrap/>
            <w:vAlign w:val="bottom"/>
            <w:hideMark/>
          </w:tcPr>
          <w:p w14:paraId="0D2E10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$356.90</w:t>
            </w:r>
          </w:p>
        </w:tc>
        <w:tc>
          <w:tcPr>
            <w:tcW w:w="850" w:type="dxa"/>
            <w:tcBorders>
              <w:top w:val="nil"/>
              <w:left w:val="nil"/>
              <w:bottom w:val="nil"/>
              <w:right w:val="nil"/>
            </w:tcBorders>
            <w:shd w:val="clear" w:color="auto" w:fill="auto"/>
            <w:noWrap/>
            <w:vAlign w:val="bottom"/>
            <w:hideMark/>
          </w:tcPr>
          <w:p w14:paraId="3B3C7E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$358.33</w:t>
            </w:r>
          </w:p>
        </w:tc>
        <w:tc>
          <w:tcPr>
            <w:tcW w:w="753" w:type="dxa"/>
            <w:tcBorders>
              <w:top w:val="nil"/>
              <w:left w:val="nil"/>
              <w:bottom w:val="nil"/>
              <w:right w:val="nil"/>
            </w:tcBorders>
            <w:shd w:val="clear" w:color="auto" w:fill="auto"/>
            <w:noWrap/>
            <w:vAlign w:val="bottom"/>
            <w:hideMark/>
          </w:tcPr>
          <w:p w14:paraId="1AC374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$359.76</w:t>
            </w:r>
          </w:p>
        </w:tc>
        <w:tc>
          <w:tcPr>
            <w:tcW w:w="724" w:type="dxa"/>
            <w:tcBorders>
              <w:top w:val="nil"/>
              <w:left w:val="nil"/>
              <w:bottom w:val="nil"/>
              <w:right w:val="nil"/>
            </w:tcBorders>
            <w:shd w:val="clear" w:color="auto" w:fill="auto"/>
            <w:noWrap/>
            <w:vAlign w:val="bottom"/>
            <w:hideMark/>
          </w:tcPr>
          <w:p w14:paraId="576A6E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$361.20</w:t>
            </w:r>
          </w:p>
        </w:tc>
      </w:tr>
      <w:tr w:rsidR="001958E5" w:rsidRPr="003105AA" w14:paraId="7818B24A" w14:textId="77777777" w:rsidTr="002E0329">
        <w:trPr>
          <w:trHeight w:val="270"/>
        </w:trPr>
        <w:tc>
          <w:tcPr>
            <w:tcW w:w="980" w:type="dxa"/>
            <w:tcBorders>
              <w:top w:val="nil"/>
              <w:left w:val="nil"/>
              <w:bottom w:val="nil"/>
              <w:right w:val="nil"/>
            </w:tcBorders>
            <w:shd w:val="clear" w:color="auto" w:fill="auto"/>
            <w:noWrap/>
            <w:vAlign w:val="bottom"/>
            <w:hideMark/>
          </w:tcPr>
          <w:p w14:paraId="41A189A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26</w:t>
            </w:r>
          </w:p>
        </w:tc>
        <w:tc>
          <w:tcPr>
            <w:tcW w:w="864" w:type="dxa"/>
            <w:tcBorders>
              <w:top w:val="nil"/>
              <w:left w:val="nil"/>
              <w:bottom w:val="nil"/>
              <w:right w:val="nil"/>
            </w:tcBorders>
            <w:shd w:val="clear" w:color="auto" w:fill="auto"/>
            <w:noWrap/>
            <w:vAlign w:val="bottom"/>
            <w:hideMark/>
          </w:tcPr>
          <w:p w14:paraId="6D2BC4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$378.49</w:t>
            </w:r>
          </w:p>
        </w:tc>
        <w:tc>
          <w:tcPr>
            <w:tcW w:w="724" w:type="dxa"/>
            <w:tcBorders>
              <w:top w:val="nil"/>
              <w:left w:val="nil"/>
              <w:bottom w:val="nil"/>
              <w:right w:val="nil"/>
            </w:tcBorders>
            <w:shd w:val="clear" w:color="auto" w:fill="auto"/>
            <w:noWrap/>
            <w:vAlign w:val="bottom"/>
            <w:hideMark/>
          </w:tcPr>
          <w:p w14:paraId="431AAE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$380.00</w:t>
            </w:r>
          </w:p>
        </w:tc>
        <w:tc>
          <w:tcPr>
            <w:tcW w:w="835" w:type="dxa"/>
            <w:tcBorders>
              <w:top w:val="nil"/>
              <w:left w:val="nil"/>
              <w:bottom w:val="nil"/>
              <w:right w:val="nil"/>
            </w:tcBorders>
            <w:shd w:val="clear" w:color="auto" w:fill="auto"/>
            <w:noWrap/>
            <w:vAlign w:val="bottom"/>
            <w:hideMark/>
          </w:tcPr>
          <w:p w14:paraId="71AD49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$381.52</w:t>
            </w:r>
          </w:p>
        </w:tc>
        <w:tc>
          <w:tcPr>
            <w:tcW w:w="724" w:type="dxa"/>
            <w:tcBorders>
              <w:top w:val="nil"/>
              <w:left w:val="nil"/>
              <w:bottom w:val="nil"/>
              <w:right w:val="nil"/>
            </w:tcBorders>
            <w:shd w:val="clear" w:color="auto" w:fill="auto"/>
            <w:noWrap/>
            <w:vAlign w:val="bottom"/>
            <w:hideMark/>
          </w:tcPr>
          <w:p w14:paraId="1FE47F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$383.05</w:t>
            </w:r>
          </w:p>
        </w:tc>
        <w:tc>
          <w:tcPr>
            <w:tcW w:w="724" w:type="dxa"/>
            <w:tcBorders>
              <w:top w:val="nil"/>
              <w:left w:val="nil"/>
              <w:bottom w:val="nil"/>
              <w:right w:val="nil"/>
            </w:tcBorders>
            <w:shd w:val="clear" w:color="auto" w:fill="auto"/>
            <w:noWrap/>
            <w:vAlign w:val="bottom"/>
            <w:hideMark/>
          </w:tcPr>
          <w:p w14:paraId="1BF86D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$384.58</w:t>
            </w:r>
          </w:p>
        </w:tc>
        <w:tc>
          <w:tcPr>
            <w:tcW w:w="724" w:type="dxa"/>
            <w:tcBorders>
              <w:top w:val="nil"/>
              <w:left w:val="nil"/>
              <w:bottom w:val="nil"/>
              <w:right w:val="nil"/>
            </w:tcBorders>
            <w:shd w:val="clear" w:color="auto" w:fill="auto"/>
            <w:noWrap/>
            <w:vAlign w:val="bottom"/>
            <w:hideMark/>
          </w:tcPr>
          <w:p w14:paraId="2491AF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$386.12</w:t>
            </w:r>
          </w:p>
        </w:tc>
        <w:tc>
          <w:tcPr>
            <w:tcW w:w="724" w:type="dxa"/>
            <w:tcBorders>
              <w:top w:val="nil"/>
              <w:left w:val="nil"/>
              <w:bottom w:val="nil"/>
              <w:right w:val="nil"/>
            </w:tcBorders>
            <w:shd w:val="clear" w:color="auto" w:fill="auto"/>
            <w:noWrap/>
            <w:vAlign w:val="bottom"/>
            <w:hideMark/>
          </w:tcPr>
          <w:p w14:paraId="03FFB8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$387.66</w:t>
            </w:r>
          </w:p>
        </w:tc>
        <w:tc>
          <w:tcPr>
            <w:tcW w:w="789" w:type="dxa"/>
            <w:tcBorders>
              <w:top w:val="nil"/>
              <w:left w:val="nil"/>
              <w:bottom w:val="nil"/>
              <w:right w:val="nil"/>
            </w:tcBorders>
            <w:shd w:val="clear" w:color="auto" w:fill="auto"/>
            <w:noWrap/>
            <w:vAlign w:val="bottom"/>
            <w:hideMark/>
          </w:tcPr>
          <w:p w14:paraId="045E8C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$389.21</w:t>
            </w:r>
          </w:p>
        </w:tc>
        <w:tc>
          <w:tcPr>
            <w:tcW w:w="851" w:type="dxa"/>
            <w:tcBorders>
              <w:top w:val="nil"/>
              <w:left w:val="nil"/>
              <w:bottom w:val="nil"/>
              <w:right w:val="nil"/>
            </w:tcBorders>
            <w:shd w:val="clear" w:color="auto" w:fill="auto"/>
            <w:noWrap/>
            <w:vAlign w:val="bottom"/>
            <w:hideMark/>
          </w:tcPr>
          <w:p w14:paraId="3A4263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$390.77</w:t>
            </w:r>
          </w:p>
        </w:tc>
        <w:tc>
          <w:tcPr>
            <w:tcW w:w="850" w:type="dxa"/>
            <w:tcBorders>
              <w:top w:val="nil"/>
              <w:left w:val="nil"/>
              <w:bottom w:val="nil"/>
              <w:right w:val="nil"/>
            </w:tcBorders>
            <w:shd w:val="clear" w:color="auto" w:fill="auto"/>
            <w:noWrap/>
            <w:vAlign w:val="bottom"/>
            <w:hideMark/>
          </w:tcPr>
          <w:p w14:paraId="1FE55A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$392.33</w:t>
            </w:r>
          </w:p>
        </w:tc>
        <w:tc>
          <w:tcPr>
            <w:tcW w:w="753" w:type="dxa"/>
            <w:tcBorders>
              <w:top w:val="nil"/>
              <w:left w:val="nil"/>
              <w:bottom w:val="nil"/>
              <w:right w:val="nil"/>
            </w:tcBorders>
            <w:shd w:val="clear" w:color="auto" w:fill="auto"/>
            <w:noWrap/>
            <w:vAlign w:val="bottom"/>
            <w:hideMark/>
          </w:tcPr>
          <w:p w14:paraId="3CCABD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$393.90</w:t>
            </w:r>
          </w:p>
        </w:tc>
        <w:tc>
          <w:tcPr>
            <w:tcW w:w="724" w:type="dxa"/>
            <w:tcBorders>
              <w:top w:val="nil"/>
              <w:left w:val="nil"/>
              <w:bottom w:val="nil"/>
              <w:right w:val="nil"/>
            </w:tcBorders>
            <w:shd w:val="clear" w:color="auto" w:fill="auto"/>
            <w:noWrap/>
            <w:vAlign w:val="bottom"/>
            <w:hideMark/>
          </w:tcPr>
          <w:p w14:paraId="48D395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$395.48</w:t>
            </w:r>
          </w:p>
        </w:tc>
      </w:tr>
      <w:tr w:rsidR="001958E5" w:rsidRPr="003105AA" w14:paraId="610044B1" w14:textId="77777777" w:rsidTr="002E0329">
        <w:trPr>
          <w:trHeight w:val="270"/>
        </w:trPr>
        <w:tc>
          <w:tcPr>
            <w:tcW w:w="980" w:type="dxa"/>
            <w:tcBorders>
              <w:top w:val="nil"/>
              <w:left w:val="nil"/>
              <w:bottom w:val="nil"/>
              <w:right w:val="nil"/>
            </w:tcBorders>
            <w:shd w:val="clear" w:color="auto" w:fill="auto"/>
            <w:noWrap/>
            <w:vAlign w:val="bottom"/>
            <w:hideMark/>
          </w:tcPr>
          <w:p w14:paraId="667CC17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27</w:t>
            </w:r>
          </w:p>
        </w:tc>
        <w:tc>
          <w:tcPr>
            <w:tcW w:w="864" w:type="dxa"/>
            <w:tcBorders>
              <w:top w:val="nil"/>
              <w:left w:val="nil"/>
              <w:bottom w:val="nil"/>
              <w:right w:val="nil"/>
            </w:tcBorders>
            <w:shd w:val="clear" w:color="auto" w:fill="auto"/>
            <w:noWrap/>
            <w:vAlign w:val="bottom"/>
            <w:hideMark/>
          </w:tcPr>
          <w:p w14:paraId="5B169A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$412.78</w:t>
            </w:r>
          </w:p>
        </w:tc>
        <w:tc>
          <w:tcPr>
            <w:tcW w:w="724" w:type="dxa"/>
            <w:tcBorders>
              <w:top w:val="nil"/>
              <w:left w:val="nil"/>
              <w:bottom w:val="nil"/>
              <w:right w:val="nil"/>
            </w:tcBorders>
            <w:shd w:val="clear" w:color="auto" w:fill="auto"/>
            <w:noWrap/>
            <w:vAlign w:val="bottom"/>
            <w:hideMark/>
          </w:tcPr>
          <w:p w14:paraId="0D1F76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$414.43</w:t>
            </w:r>
          </w:p>
        </w:tc>
        <w:tc>
          <w:tcPr>
            <w:tcW w:w="835" w:type="dxa"/>
            <w:tcBorders>
              <w:top w:val="nil"/>
              <w:left w:val="nil"/>
              <w:bottom w:val="nil"/>
              <w:right w:val="nil"/>
            </w:tcBorders>
            <w:shd w:val="clear" w:color="auto" w:fill="auto"/>
            <w:noWrap/>
            <w:vAlign w:val="bottom"/>
            <w:hideMark/>
          </w:tcPr>
          <w:p w14:paraId="0B15C2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$416.09</w:t>
            </w:r>
          </w:p>
        </w:tc>
        <w:tc>
          <w:tcPr>
            <w:tcW w:w="724" w:type="dxa"/>
            <w:tcBorders>
              <w:top w:val="nil"/>
              <w:left w:val="nil"/>
              <w:bottom w:val="nil"/>
              <w:right w:val="nil"/>
            </w:tcBorders>
            <w:shd w:val="clear" w:color="auto" w:fill="auto"/>
            <w:noWrap/>
            <w:vAlign w:val="bottom"/>
            <w:hideMark/>
          </w:tcPr>
          <w:p w14:paraId="5CC200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$417.75</w:t>
            </w:r>
          </w:p>
        </w:tc>
        <w:tc>
          <w:tcPr>
            <w:tcW w:w="724" w:type="dxa"/>
            <w:tcBorders>
              <w:top w:val="nil"/>
              <w:left w:val="nil"/>
              <w:bottom w:val="nil"/>
              <w:right w:val="nil"/>
            </w:tcBorders>
            <w:shd w:val="clear" w:color="auto" w:fill="auto"/>
            <w:noWrap/>
            <w:vAlign w:val="bottom"/>
            <w:hideMark/>
          </w:tcPr>
          <w:p w14:paraId="199A2C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$419.42</w:t>
            </w:r>
          </w:p>
        </w:tc>
        <w:tc>
          <w:tcPr>
            <w:tcW w:w="724" w:type="dxa"/>
            <w:tcBorders>
              <w:top w:val="nil"/>
              <w:left w:val="nil"/>
              <w:bottom w:val="nil"/>
              <w:right w:val="nil"/>
            </w:tcBorders>
            <w:shd w:val="clear" w:color="auto" w:fill="auto"/>
            <w:noWrap/>
            <w:vAlign w:val="bottom"/>
            <w:hideMark/>
          </w:tcPr>
          <w:p w14:paraId="4AB984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$421.10</w:t>
            </w:r>
          </w:p>
        </w:tc>
        <w:tc>
          <w:tcPr>
            <w:tcW w:w="724" w:type="dxa"/>
            <w:tcBorders>
              <w:top w:val="nil"/>
              <w:left w:val="nil"/>
              <w:bottom w:val="nil"/>
              <w:right w:val="nil"/>
            </w:tcBorders>
            <w:shd w:val="clear" w:color="auto" w:fill="auto"/>
            <w:noWrap/>
            <w:vAlign w:val="bottom"/>
            <w:hideMark/>
          </w:tcPr>
          <w:p w14:paraId="4A102E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$422.79</w:t>
            </w:r>
          </w:p>
        </w:tc>
        <w:tc>
          <w:tcPr>
            <w:tcW w:w="789" w:type="dxa"/>
            <w:tcBorders>
              <w:top w:val="nil"/>
              <w:left w:val="nil"/>
              <w:bottom w:val="nil"/>
              <w:right w:val="nil"/>
            </w:tcBorders>
            <w:shd w:val="clear" w:color="auto" w:fill="auto"/>
            <w:noWrap/>
            <w:vAlign w:val="bottom"/>
            <w:hideMark/>
          </w:tcPr>
          <w:p w14:paraId="69E140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$424.48</w:t>
            </w:r>
          </w:p>
        </w:tc>
        <w:tc>
          <w:tcPr>
            <w:tcW w:w="851" w:type="dxa"/>
            <w:tcBorders>
              <w:top w:val="nil"/>
              <w:left w:val="nil"/>
              <w:bottom w:val="nil"/>
              <w:right w:val="nil"/>
            </w:tcBorders>
            <w:shd w:val="clear" w:color="auto" w:fill="auto"/>
            <w:noWrap/>
            <w:vAlign w:val="bottom"/>
            <w:hideMark/>
          </w:tcPr>
          <w:p w14:paraId="016AAA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$426.17</w:t>
            </w:r>
          </w:p>
        </w:tc>
        <w:tc>
          <w:tcPr>
            <w:tcW w:w="850" w:type="dxa"/>
            <w:tcBorders>
              <w:top w:val="nil"/>
              <w:left w:val="nil"/>
              <w:bottom w:val="nil"/>
              <w:right w:val="nil"/>
            </w:tcBorders>
            <w:shd w:val="clear" w:color="auto" w:fill="auto"/>
            <w:noWrap/>
            <w:vAlign w:val="bottom"/>
            <w:hideMark/>
          </w:tcPr>
          <w:p w14:paraId="74271B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$427.88</w:t>
            </w:r>
          </w:p>
        </w:tc>
        <w:tc>
          <w:tcPr>
            <w:tcW w:w="753" w:type="dxa"/>
            <w:tcBorders>
              <w:top w:val="nil"/>
              <w:left w:val="nil"/>
              <w:bottom w:val="nil"/>
              <w:right w:val="nil"/>
            </w:tcBorders>
            <w:shd w:val="clear" w:color="auto" w:fill="auto"/>
            <w:noWrap/>
            <w:vAlign w:val="bottom"/>
            <w:hideMark/>
          </w:tcPr>
          <w:p w14:paraId="1B65D4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$429.59</w:t>
            </w:r>
          </w:p>
        </w:tc>
        <w:tc>
          <w:tcPr>
            <w:tcW w:w="724" w:type="dxa"/>
            <w:tcBorders>
              <w:top w:val="nil"/>
              <w:left w:val="nil"/>
              <w:bottom w:val="nil"/>
              <w:right w:val="nil"/>
            </w:tcBorders>
            <w:shd w:val="clear" w:color="auto" w:fill="auto"/>
            <w:noWrap/>
            <w:vAlign w:val="bottom"/>
            <w:hideMark/>
          </w:tcPr>
          <w:p w14:paraId="2C8763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$431.31</w:t>
            </w:r>
          </w:p>
        </w:tc>
      </w:tr>
      <w:tr w:rsidR="001958E5" w:rsidRPr="003105AA" w14:paraId="0D0B3A6C" w14:textId="77777777" w:rsidTr="002E0329">
        <w:trPr>
          <w:trHeight w:val="270"/>
        </w:trPr>
        <w:tc>
          <w:tcPr>
            <w:tcW w:w="980" w:type="dxa"/>
            <w:tcBorders>
              <w:top w:val="nil"/>
              <w:left w:val="nil"/>
              <w:bottom w:val="nil"/>
              <w:right w:val="nil"/>
            </w:tcBorders>
            <w:shd w:val="clear" w:color="auto" w:fill="auto"/>
            <w:noWrap/>
            <w:vAlign w:val="bottom"/>
            <w:hideMark/>
          </w:tcPr>
          <w:p w14:paraId="6258206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28</w:t>
            </w:r>
          </w:p>
        </w:tc>
        <w:tc>
          <w:tcPr>
            <w:tcW w:w="864" w:type="dxa"/>
            <w:tcBorders>
              <w:top w:val="nil"/>
              <w:left w:val="nil"/>
              <w:bottom w:val="nil"/>
              <w:right w:val="nil"/>
            </w:tcBorders>
            <w:shd w:val="clear" w:color="auto" w:fill="auto"/>
            <w:noWrap/>
            <w:vAlign w:val="bottom"/>
            <w:hideMark/>
          </w:tcPr>
          <w:p w14:paraId="69E0E5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$448.54</w:t>
            </w:r>
          </w:p>
        </w:tc>
        <w:tc>
          <w:tcPr>
            <w:tcW w:w="724" w:type="dxa"/>
            <w:tcBorders>
              <w:top w:val="nil"/>
              <w:left w:val="nil"/>
              <w:bottom w:val="nil"/>
              <w:right w:val="nil"/>
            </w:tcBorders>
            <w:shd w:val="clear" w:color="auto" w:fill="auto"/>
            <w:noWrap/>
            <w:vAlign w:val="bottom"/>
            <w:hideMark/>
          </w:tcPr>
          <w:p w14:paraId="73D2C7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$450.33</w:t>
            </w:r>
          </w:p>
        </w:tc>
        <w:tc>
          <w:tcPr>
            <w:tcW w:w="835" w:type="dxa"/>
            <w:tcBorders>
              <w:top w:val="nil"/>
              <w:left w:val="nil"/>
              <w:bottom w:val="nil"/>
              <w:right w:val="nil"/>
            </w:tcBorders>
            <w:shd w:val="clear" w:color="auto" w:fill="auto"/>
            <w:noWrap/>
            <w:vAlign w:val="bottom"/>
            <w:hideMark/>
          </w:tcPr>
          <w:p w14:paraId="783121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$452.14</w:t>
            </w:r>
          </w:p>
        </w:tc>
        <w:tc>
          <w:tcPr>
            <w:tcW w:w="724" w:type="dxa"/>
            <w:tcBorders>
              <w:top w:val="nil"/>
              <w:left w:val="nil"/>
              <w:bottom w:val="nil"/>
              <w:right w:val="nil"/>
            </w:tcBorders>
            <w:shd w:val="clear" w:color="auto" w:fill="auto"/>
            <w:noWrap/>
            <w:vAlign w:val="bottom"/>
            <w:hideMark/>
          </w:tcPr>
          <w:p w14:paraId="0FE134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$453.94</w:t>
            </w:r>
          </w:p>
        </w:tc>
        <w:tc>
          <w:tcPr>
            <w:tcW w:w="724" w:type="dxa"/>
            <w:tcBorders>
              <w:top w:val="nil"/>
              <w:left w:val="nil"/>
              <w:bottom w:val="nil"/>
              <w:right w:val="nil"/>
            </w:tcBorders>
            <w:shd w:val="clear" w:color="auto" w:fill="auto"/>
            <w:noWrap/>
            <w:vAlign w:val="bottom"/>
            <w:hideMark/>
          </w:tcPr>
          <w:p w14:paraId="4DABE7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$455.76</w:t>
            </w:r>
          </w:p>
        </w:tc>
        <w:tc>
          <w:tcPr>
            <w:tcW w:w="724" w:type="dxa"/>
            <w:tcBorders>
              <w:top w:val="nil"/>
              <w:left w:val="nil"/>
              <w:bottom w:val="nil"/>
              <w:right w:val="nil"/>
            </w:tcBorders>
            <w:shd w:val="clear" w:color="auto" w:fill="auto"/>
            <w:noWrap/>
            <w:vAlign w:val="bottom"/>
            <w:hideMark/>
          </w:tcPr>
          <w:p w14:paraId="56CC38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$457.58</w:t>
            </w:r>
          </w:p>
        </w:tc>
        <w:tc>
          <w:tcPr>
            <w:tcW w:w="724" w:type="dxa"/>
            <w:tcBorders>
              <w:top w:val="nil"/>
              <w:left w:val="nil"/>
              <w:bottom w:val="nil"/>
              <w:right w:val="nil"/>
            </w:tcBorders>
            <w:shd w:val="clear" w:color="auto" w:fill="auto"/>
            <w:noWrap/>
            <w:vAlign w:val="bottom"/>
            <w:hideMark/>
          </w:tcPr>
          <w:p w14:paraId="73B221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$459.41</w:t>
            </w:r>
          </w:p>
        </w:tc>
        <w:tc>
          <w:tcPr>
            <w:tcW w:w="789" w:type="dxa"/>
            <w:tcBorders>
              <w:top w:val="nil"/>
              <w:left w:val="nil"/>
              <w:bottom w:val="nil"/>
              <w:right w:val="nil"/>
            </w:tcBorders>
            <w:shd w:val="clear" w:color="auto" w:fill="auto"/>
            <w:noWrap/>
            <w:vAlign w:val="bottom"/>
            <w:hideMark/>
          </w:tcPr>
          <w:p w14:paraId="13C156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$461.25</w:t>
            </w:r>
          </w:p>
        </w:tc>
        <w:tc>
          <w:tcPr>
            <w:tcW w:w="851" w:type="dxa"/>
            <w:tcBorders>
              <w:top w:val="nil"/>
              <w:left w:val="nil"/>
              <w:bottom w:val="nil"/>
              <w:right w:val="nil"/>
            </w:tcBorders>
            <w:shd w:val="clear" w:color="auto" w:fill="auto"/>
            <w:noWrap/>
            <w:vAlign w:val="bottom"/>
            <w:hideMark/>
          </w:tcPr>
          <w:p w14:paraId="7B115F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$463.10</w:t>
            </w:r>
          </w:p>
        </w:tc>
        <w:tc>
          <w:tcPr>
            <w:tcW w:w="850" w:type="dxa"/>
            <w:tcBorders>
              <w:top w:val="nil"/>
              <w:left w:val="nil"/>
              <w:bottom w:val="nil"/>
              <w:right w:val="nil"/>
            </w:tcBorders>
            <w:shd w:val="clear" w:color="auto" w:fill="auto"/>
            <w:noWrap/>
            <w:vAlign w:val="bottom"/>
            <w:hideMark/>
          </w:tcPr>
          <w:p w14:paraId="648D01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$464.95</w:t>
            </w:r>
          </w:p>
        </w:tc>
        <w:tc>
          <w:tcPr>
            <w:tcW w:w="753" w:type="dxa"/>
            <w:tcBorders>
              <w:top w:val="nil"/>
              <w:left w:val="nil"/>
              <w:bottom w:val="nil"/>
              <w:right w:val="nil"/>
            </w:tcBorders>
            <w:shd w:val="clear" w:color="auto" w:fill="auto"/>
            <w:noWrap/>
            <w:vAlign w:val="bottom"/>
            <w:hideMark/>
          </w:tcPr>
          <w:p w14:paraId="108000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$466.81</w:t>
            </w:r>
          </w:p>
        </w:tc>
        <w:tc>
          <w:tcPr>
            <w:tcW w:w="724" w:type="dxa"/>
            <w:tcBorders>
              <w:top w:val="nil"/>
              <w:left w:val="nil"/>
              <w:bottom w:val="nil"/>
              <w:right w:val="nil"/>
            </w:tcBorders>
            <w:shd w:val="clear" w:color="auto" w:fill="auto"/>
            <w:noWrap/>
            <w:vAlign w:val="bottom"/>
            <w:hideMark/>
          </w:tcPr>
          <w:p w14:paraId="19A940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$468.68</w:t>
            </w:r>
          </w:p>
        </w:tc>
      </w:tr>
      <w:tr w:rsidR="001958E5" w:rsidRPr="003105AA" w14:paraId="738C10F7" w14:textId="77777777" w:rsidTr="002E0329">
        <w:trPr>
          <w:trHeight w:val="270"/>
        </w:trPr>
        <w:tc>
          <w:tcPr>
            <w:tcW w:w="980" w:type="dxa"/>
            <w:tcBorders>
              <w:top w:val="nil"/>
              <w:left w:val="nil"/>
              <w:bottom w:val="nil"/>
              <w:right w:val="nil"/>
            </w:tcBorders>
            <w:shd w:val="clear" w:color="auto" w:fill="auto"/>
            <w:noWrap/>
            <w:vAlign w:val="bottom"/>
            <w:hideMark/>
          </w:tcPr>
          <w:p w14:paraId="02CCF2D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29</w:t>
            </w:r>
          </w:p>
        </w:tc>
        <w:tc>
          <w:tcPr>
            <w:tcW w:w="864" w:type="dxa"/>
            <w:tcBorders>
              <w:top w:val="nil"/>
              <w:left w:val="nil"/>
              <w:bottom w:val="nil"/>
              <w:right w:val="nil"/>
            </w:tcBorders>
            <w:shd w:val="clear" w:color="auto" w:fill="auto"/>
            <w:noWrap/>
            <w:vAlign w:val="bottom"/>
            <w:hideMark/>
          </w:tcPr>
          <w:p w14:paraId="0B8CDF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$485.80</w:t>
            </w:r>
          </w:p>
        </w:tc>
        <w:tc>
          <w:tcPr>
            <w:tcW w:w="724" w:type="dxa"/>
            <w:tcBorders>
              <w:top w:val="nil"/>
              <w:left w:val="nil"/>
              <w:bottom w:val="nil"/>
              <w:right w:val="nil"/>
            </w:tcBorders>
            <w:shd w:val="clear" w:color="auto" w:fill="auto"/>
            <w:noWrap/>
            <w:vAlign w:val="bottom"/>
            <w:hideMark/>
          </w:tcPr>
          <w:p w14:paraId="3654B6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$487.74</w:t>
            </w:r>
          </w:p>
        </w:tc>
        <w:tc>
          <w:tcPr>
            <w:tcW w:w="835" w:type="dxa"/>
            <w:tcBorders>
              <w:top w:val="nil"/>
              <w:left w:val="nil"/>
              <w:bottom w:val="nil"/>
              <w:right w:val="nil"/>
            </w:tcBorders>
            <w:shd w:val="clear" w:color="auto" w:fill="auto"/>
            <w:noWrap/>
            <w:vAlign w:val="bottom"/>
            <w:hideMark/>
          </w:tcPr>
          <w:p w14:paraId="6AEA75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$489.70</w:t>
            </w:r>
          </w:p>
        </w:tc>
        <w:tc>
          <w:tcPr>
            <w:tcW w:w="724" w:type="dxa"/>
            <w:tcBorders>
              <w:top w:val="nil"/>
              <w:left w:val="nil"/>
              <w:bottom w:val="nil"/>
              <w:right w:val="nil"/>
            </w:tcBorders>
            <w:shd w:val="clear" w:color="auto" w:fill="auto"/>
            <w:noWrap/>
            <w:vAlign w:val="bottom"/>
            <w:hideMark/>
          </w:tcPr>
          <w:p w14:paraId="3F9A65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$491.65</w:t>
            </w:r>
          </w:p>
        </w:tc>
        <w:tc>
          <w:tcPr>
            <w:tcW w:w="724" w:type="dxa"/>
            <w:tcBorders>
              <w:top w:val="nil"/>
              <w:left w:val="nil"/>
              <w:bottom w:val="nil"/>
              <w:right w:val="nil"/>
            </w:tcBorders>
            <w:shd w:val="clear" w:color="auto" w:fill="auto"/>
            <w:noWrap/>
            <w:vAlign w:val="bottom"/>
            <w:hideMark/>
          </w:tcPr>
          <w:p w14:paraId="212EBC2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$493.62</w:t>
            </w:r>
          </w:p>
        </w:tc>
        <w:tc>
          <w:tcPr>
            <w:tcW w:w="724" w:type="dxa"/>
            <w:tcBorders>
              <w:top w:val="nil"/>
              <w:left w:val="nil"/>
              <w:bottom w:val="nil"/>
              <w:right w:val="nil"/>
            </w:tcBorders>
            <w:shd w:val="clear" w:color="auto" w:fill="auto"/>
            <w:noWrap/>
            <w:vAlign w:val="bottom"/>
            <w:hideMark/>
          </w:tcPr>
          <w:p w14:paraId="18F526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$495.60</w:t>
            </w:r>
          </w:p>
        </w:tc>
        <w:tc>
          <w:tcPr>
            <w:tcW w:w="724" w:type="dxa"/>
            <w:tcBorders>
              <w:top w:val="nil"/>
              <w:left w:val="nil"/>
              <w:bottom w:val="nil"/>
              <w:right w:val="nil"/>
            </w:tcBorders>
            <w:shd w:val="clear" w:color="auto" w:fill="auto"/>
            <w:noWrap/>
            <w:vAlign w:val="bottom"/>
            <w:hideMark/>
          </w:tcPr>
          <w:p w14:paraId="0FD47E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$497.58</w:t>
            </w:r>
          </w:p>
        </w:tc>
        <w:tc>
          <w:tcPr>
            <w:tcW w:w="789" w:type="dxa"/>
            <w:tcBorders>
              <w:top w:val="nil"/>
              <w:left w:val="nil"/>
              <w:bottom w:val="nil"/>
              <w:right w:val="nil"/>
            </w:tcBorders>
            <w:shd w:val="clear" w:color="auto" w:fill="auto"/>
            <w:noWrap/>
            <w:vAlign w:val="bottom"/>
            <w:hideMark/>
          </w:tcPr>
          <w:p w14:paraId="66033D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$499.57</w:t>
            </w:r>
          </w:p>
        </w:tc>
        <w:tc>
          <w:tcPr>
            <w:tcW w:w="851" w:type="dxa"/>
            <w:tcBorders>
              <w:top w:val="nil"/>
              <w:left w:val="nil"/>
              <w:bottom w:val="nil"/>
              <w:right w:val="nil"/>
            </w:tcBorders>
            <w:shd w:val="clear" w:color="auto" w:fill="auto"/>
            <w:noWrap/>
            <w:vAlign w:val="bottom"/>
            <w:hideMark/>
          </w:tcPr>
          <w:p w14:paraId="25533F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$501.57</w:t>
            </w:r>
          </w:p>
        </w:tc>
        <w:tc>
          <w:tcPr>
            <w:tcW w:w="850" w:type="dxa"/>
            <w:tcBorders>
              <w:top w:val="nil"/>
              <w:left w:val="nil"/>
              <w:bottom w:val="nil"/>
              <w:right w:val="nil"/>
            </w:tcBorders>
            <w:shd w:val="clear" w:color="auto" w:fill="auto"/>
            <w:noWrap/>
            <w:vAlign w:val="bottom"/>
            <w:hideMark/>
          </w:tcPr>
          <w:p w14:paraId="05B19E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$503.57</w:t>
            </w:r>
          </w:p>
        </w:tc>
        <w:tc>
          <w:tcPr>
            <w:tcW w:w="753" w:type="dxa"/>
            <w:tcBorders>
              <w:top w:val="nil"/>
              <w:left w:val="nil"/>
              <w:bottom w:val="nil"/>
              <w:right w:val="nil"/>
            </w:tcBorders>
            <w:shd w:val="clear" w:color="auto" w:fill="auto"/>
            <w:noWrap/>
            <w:vAlign w:val="bottom"/>
            <w:hideMark/>
          </w:tcPr>
          <w:p w14:paraId="0A2BF9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$505.59</w:t>
            </w:r>
          </w:p>
        </w:tc>
        <w:tc>
          <w:tcPr>
            <w:tcW w:w="724" w:type="dxa"/>
            <w:tcBorders>
              <w:top w:val="nil"/>
              <w:left w:val="nil"/>
              <w:bottom w:val="nil"/>
              <w:right w:val="nil"/>
            </w:tcBorders>
            <w:shd w:val="clear" w:color="auto" w:fill="auto"/>
            <w:noWrap/>
            <w:vAlign w:val="bottom"/>
            <w:hideMark/>
          </w:tcPr>
          <w:p w14:paraId="54058A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$507.61</w:t>
            </w:r>
          </w:p>
        </w:tc>
      </w:tr>
      <w:tr w:rsidR="001958E5" w:rsidRPr="003105AA" w14:paraId="50A9CE80" w14:textId="77777777" w:rsidTr="002E0329">
        <w:trPr>
          <w:trHeight w:val="270"/>
        </w:trPr>
        <w:tc>
          <w:tcPr>
            <w:tcW w:w="980" w:type="dxa"/>
            <w:tcBorders>
              <w:top w:val="nil"/>
              <w:left w:val="nil"/>
              <w:bottom w:val="nil"/>
              <w:right w:val="nil"/>
            </w:tcBorders>
            <w:shd w:val="clear" w:color="auto" w:fill="auto"/>
            <w:noWrap/>
            <w:vAlign w:val="bottom"/>
            <w:hideMark/>
          </w:tcPr>
          <w:p w14:paraId="5F73D44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30</w:t>
            </w:r>
          </w:p>
        </w:tc>
        <w:tc>
          <w:tcPr>
            <w:tcW w:w="864" w:type="dxa"/>
            <w:tcBorders>
              <w:top w:val="nil"/>
              <w:left w:val="nil"/>
              <w:bottom w:val="nil"/>
              <w:right w:val="nil"/>
            </w:tcBorders>
            <w:shd w:val="clear" w:color="auto" w:fill="auto"/>
            <w:noWrap/>
            <w:vAlign w:val="bottom"/>
            <w:hideMark/>
          </w:tcPr>
          <w:p w14:paraId="79A4A8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$524.56</w:t>
            </w:r>
          </w:p>
        </w:tc>
        <w:tc>
          <w:tcPr>
            <w:tcW w:w="724" w:type="dxa"/>
            <w:tcBorders>
              <w:top w:val="nil"/>
              <w:left w:val="nil"/>
              <w:bottom w:val="nil"/>
              <w:right w:val="nil"/>
            </w:tcBorders>
            <w:shd w:val="clear" w:color="auto" w:fill="auto"/>
            <w:noWrap/>
            <w:vAlign w:val="bottom"/>
            <w:hideMark/>
          </w:tcPr>
          <w:p w14:paraId="3CEE77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$526.66</w:t>
            </w:r>
          </w:p>
        </w:tc>
        <w:tc>
          <w:tcPr>
            <w:tcW w:w="835" w:type="dxa"/>
            <w:tcBorders>
              <w:top w:val="nil"/>
              <w:left w:val="nil"/>
              <w:bottom w:val="nil"/>
              <w:right w:val="nil"/>
            </w:tcBorders>
            <w:shd w:val="clear" w:color="auto" w:fill="auto"/>
            <w:noWrap/>
            <w:vAlign w:val="bottom"/>
            <w:hideMark/>
          </w:tcPr>
          <w:p w14:paraId="237DA8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$528.77</w:t>
            </w:r>
          </w:p>
        </w:tc>
        <w:tc>
          <w:tcPr>
            <w:tcW w:w="724" w:type="dxa"/>
            <w:tcBorders>
              <w:top w:val="nil"/>
              <w:left w:val="nil"/>
              <w:bottom w:val="nil"/>
              <w:right w:val="nil"/>
            </w:tcBorders>
            <w:shd w:val="clear" w:color="auto" w:fill="auto"/>
            <w:noWrap/>
            <w:vAlign w:val="bottom"/>
            <w:hideMark/>
          </w:tcPr>
          <w:p w14:paraId="26ADB2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$530.88</w:t>
            </w:r>
          </w:p>
        </w:tc>
        <w:tc>
          <w:tcPr>
            <w:tcW w:w="724" w:type="dxa"/>
            <w:tcBorders>
              <w:top w:val="nil"/>
              <w:left w:val="nil"/>
              <w:bottom w:val="nil"/>
              <w:right w:val="nil"/>
            </w:tcBorders>
            <w:shd w:val="clear" w:color="auto" w:fill="auto"/>
            <w:noWrap/>
            <w:vAlign w:val="bottom"/>
            <w:hideMark/>
          </w:tcPr>
          <w:p w14:paraId="70ABFB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$533.00</w:t>
            </w:r>
          </w:p>
        </w:tc>
        <w:tc>
          <w:tcPr>
            <w:tcW w:w="724" w:type="dxa"/>
            <w:tcBorders>
              <w:top w:val="nil"/>
              <w:left w:val="nil"/>
              <w:bottom w:val="nil"/>
              <w:right w:val="nil"/>
            </w:tcBorders>
            <w:shd w:val="clear" w:color="auto" w:fill="auto"/>
            <w:noWrap/>
            <w:vAlign w:val="bottom"/>
            <w:hideMark/>
          </w:tcPr>
          <w:p w14:paraId="10E7AB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$535.14</w:t>
            </w:r>
          </w:p>
        </w:tc>
        <w:tc>
          <w:tcPr>
            <w:tcW w:w="724" w:type="dxa"/>
            <w:tcBorders>
              <w:top w:val="nil"/>
              <w:left w:val="nil"/>
              <w:bottom w:val="nil"/>
              <w:right w:val="nil"/>
            </w:tcBorders>
            <w:shd w:val="clear" w:color="auto" w:fill="auto"/>
            <w:noWrap/>
            <w:vAlign w:val="bottom"/>
            <w:hideMark/>
          </w:tcPr>
          <w:p w14:paraId="22A5B1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$537.28</w:t>
            </w:r>
          </w:p>
        </w:tc>
        <w:tc>
          <w:tcPr>
            <w:tcW w:w="789" w:type="dxa"/>
            <w:tcBorders>
              <w:top w:val="nil"/>
              <w:left w:val="nil"/>
              <w:bottom w:val="nil"/>
              <w:right w:val="nil"/>
            </w:tcBorders>
            <w:shd w:val="clear" w:color="auto" w:fill="auto"/>
            <w:noWrap/>
            <w:vAlign w:val="bottom"/>
            <w:hideMark/>
          </w:tcPr>
          <w:p w14:paraId="499C32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$539.43</w:t>
            </w:r>
          </w:p>
        </w:tc>
        <w:tc>
          <w:tcPr>
            <w:tcW w:w="851" w:type="dxa"/>
            <w:tcBorders>
              <w:top w:val="nil"/>
              <w:left w:val="nil"/>
              <w:bottom w:val="nil"/>
              <w:right w:val="nil"/>
            </w:tcBorders>
            <w:shd w:val="clear" w:color="auto" w:fill="auto"/>
            <w:noWrap/>
            <w:vAlign w:val="bottom"/>
            <w:hideMark/>
          </w:tcPr>
          <w:p w14:paraId="0852B6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$541.58</w:t>
            </w:r>
          </w:p>
        </w:tc>
        <w:tc>
          <w:tcPr>
            <w:tcW w:w="850" w:type="dxa"/>
            <w:tcBorders>
              <w:top w:val="nil"/>
              <w:left w:val="nil"/>
              <w:bottom w:val="nil"/>
              <w:right w:val="nil"/>
            </w:tcBorders>
            <w:shd w:val="clear" w:color="auto" w:fill="auto"/>
            <w:noWrap/>
            <w:vAlign w:val="bottom"/>
            <w:hideMark/>
          </w:tcPr>
          <w:p w14:paraId="6839D1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$543.75</w:t>
            </w:r>
          </w:p>
        </w:tc>
        <w:tc>
          <w:tcPr>
            <w:tcW w:w="753" w:type="dxa"/>
            <w:tcBorders>
              <w:top w:val="nil"/>
              <w:left w:val="nil"/>
              <w:bottom w:val="nil"/>
              <w:right w:val="nil"/>
            </w:tcBorders>
            <w:shd w:val="clear" w:color="auto" w:fill="auto"/>
            <w:noWrap/>
            <w:vAlign w:val="bottom"/>
            <w:hideMark/>
          </w:tcPr>
          <w:p w14:paraId="0D3618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$545.93</w:t>
            </w:r>
          </w:p>
        </w:tc>
        <w:tc>
          <w:tcPr>
            <w:tcW w:w="724" w:type="dxa"/>
            <w:tcBorders>
              <w:top w:val="nil"/>
              <w:left w:val="nil"/>
              <w:bottom w:val="nil"/>
              <w:right w:val="nil"/>
            </w:tcBorders>
            <w:shd w:val="clear" w:color="auto" w:fill="auto"/>
            <w:noWrap/>
            <w:vAlign w:val="bottom"/>
            <w:hideMark/>
          </w:tcPr>
          <w:p w14:paraId="6F55FB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$548.11</w:t>
            </w:r>
          </w:p>
        </w:tc>
      </w:tr>
      <w:tr w:rsidR="001958E5" w:rsidRPr="003105AA" w14:paraId="3E1EC8DE" w14:textId="77777777" w:rsidTr="002E0329">
        <w:trPr>
          <w:trHeight w:val="270"/>
        </w:trPr>
        <w:tc>
          <w:tcPr>
            <w:tcW w:w="980" w:type="dxa"/>
            <w:tcBorders>
              <w:top w:val="nil"/>
              <w:left w:val="nil"/>
              <w:bottom w:val="nil"/>
              <w:right w:val="nil"/>
            </w:tcBorders>
            <w:shd w:val="clear" w:color="auto" w:fill="auto"/>
            <w:noWrap/>
            <w:vAlign w:val="bottom"/>
            <w:hideMark/>
          </w:tcPr>
          <w:p w14:paraId="1D63D50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31</w:t>
            </w:r>
          </w:p>
        </w:tc>
        <w:tc>
          <w:tcPr>
            <w:tcW w:w="864" w:type="dxa"/>
            <w:tcBorders>
              <w:top w:val="nil"/>
              <w:left w:val="nil"/>
              <w:bottom w:val="nil"/>
              <w:right w:val="nil"/>
            </w:tcBorders>
            <w:shd w:val="clear" w:color="auto" w:fill="auto"/>
            <w:noWrap/>
            <w:vAlign w:val="bottom"/>
            <w:hideMark/>
          </w:tcPr>
          <w:p w14:paraId="19F111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$564.82</w:t>
            </w:r>
          </w:p>
        </w:tc>
        <w:tc>
          <w:tcPr>
            <w:tcW w:w="724" w:type="dxa"/>
            <w:tcBorders>
              <w:top w:val="nil"/>
              <w:left w:val="nil"/>
              <w:bottom w:val="nil"/>
              <w:right w:val="nil"/>
            </w:tcBorders>
            <w:shd w:val="clear" w:color="auto" w:fill="auto"/>
            <w:noWrap/>
            <w:vAlign w:val="bottom"/>
            <w:hideMark/>
          </w:tcPr>
          <w:p w14:paraId="50320F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$567.08</w:t>
            </w:r>
          </w:p>
        </w:tc>
        <w:tc>
          <w:tcPr>
            <w:tcW w:w="835" w:type="dxa"/>
            <w:tcBorders>
              <w:top w:val="nil"/>
              <w:left w:val="nil"/>
              <w:bottom w:val="nil"/>
              <w:right w:val="nil"/>
            </w:tcBorders>
            <w:shd w:val="clear" w:color="auto" w:fill="auto"/>
            <w:noWrap/>
            <w:vAlign w:val="bottom"/>
            <w:hideMark/>
          </w:tcPr>
          <w:p w14:paraId="2B92B2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$569.35</w:t>
            </w:r>
          </w:p>
        </w:tc>
        <w:tc>
          <w:tcPr>
            <w:tcW w:w="724" w:type="dxa"/>
            <w:tcBorders>
              <w:top w:val="nil"/>
              <w:left w:val="nil"/>
              <w:bottom w:val="nil"/>
              <w:right w:val="nil"/>
            </w:tcBorders>
            <w:shd w:val="clear" w:color="auto" w:fill="auto"/>
            <w:noWrap/>
            <w:vAlign w:val="bottom"/>
            <w:hideMark/>
          </w:tcPr>
          <w:p w14:paraId="35C982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$571.63</w:t>
            </w:r>
          </w:p>
        </w:tc>
        <w:tc>
          <w:tcPr>
            <w:tcW w:w="724" w:type="dxa"/>
            <w:tcBorders>
              <w:top w:val="nil"/>
              <w:left w:val="nil"/>
              <w:bottom w:val="nil"/>
              <w:right w:val="nil"/>
            </w:tcBorders>
            <w:shd w:val="clear" w:color="auto" w:fill="auto"/>
            <w:noWrap/>
            <w:vAlign w:val="bottom"/>
            <w:hideMark/>
          </w:tcPr>
          <w:p w14:paraId="0EB247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$573.91</w:t>
            </w:r>
          </w:p>
        </w:tc>
        <w:tc>
          <w:tcPr>
            <w:tcW w:w="724" w:type="dxa"/>
            <w:tcBorders>
              <w:top w:val="nil"/>
              <w:left w:val="nil"/>
              <w:bottom w:val="nil"/>
              <w:right w:val="nil"/>
            </w:tcBorders>
            <w:shd w:val="clear" w:color="auto" w:fill="auto"/>
            <w:noWrap/>
            <w:vAlign w:val="bottom"/>
            <w:hideMark/>
          </w:tcPr>
          <w:p w14:paraId="68605B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$576.21</w:t>
            </w:r>
          </w:p>
        </w:tc>
        <w:tc>
          <w:tcPr>
            <w:tcW w:w="724" w:type="dxa"/>
            <w:tcBorders>
              <w:top w:val="nil"/>
              <w:left w:val="nil"/>
              <w:bottom w:val="nil"/>
              <w:right w:val="nil"/>
            </w:tcBorders>
            <w:shd w:val="clear" w:color="auto" w:fill="auto"/>
            <w:noWrap/>
            <w:vAlign w:val="bottom"/>
            <w:hideMark/>
          </w:tcPr>
          <w:p w14:paraId="53A681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$578.51</w:t>
            </w:r>
          </w:p>
        </w:tc>
        <w:tc>
          <w:tcPr>
            <w:tcW w:w="789" w:type="dxa"/>
            <w:tcBorders>
              <w:top w:val="nil"/>
              <w:left w:val="nil"/>
              <w:bottom w:val="nil"/>
              <w:right w:val="nil"/>
            </w:tcBorders>
            <w:shd w:val="clear" w:color="auto" w:fill="auto"/>
            <w:noWrap/>
            <w:vAlign w:val="bottom"/>
            <w:hideMark/>
          </w:tcPr>
          <w:p w14:paraId="35B2B2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$580.83</w:t>
            </w:r>
          </w:p>
        </w:tc>
        <w:tc>
          <w:tcPr>
            <w:tcW w:w="851" w:type="dxa"/>
            <w:tcBorders>
              <w:top w:val="nil"/>
              <w:left w:val="nil"/>
              <w:bottom w:val="nil"/>
              <w:right w:val="nil"/>
            </w:tcBorders>
            <w:shd w:val="clear" w:color="auto" w:fill="auto"/>
            <w:noWrap/>
            <w:vAlign w:val="bottom"/>
            <w:hideMark/>
          </w:tcPr>
          <w:p w14:paraId="236B82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$583.15</w:t>
            </w:r>
          </w:p>
        </w:tc>
        <w:tc>
          <w:tcPr>
            <w:tcW w:w="850" w:type="dxa"/>
            <w:tcBorders>
              <w:top w:val="nil"/>
              <w:left w:val="nil"/>
              <w:bottom w:val="nil"/>
              <w:right w:val="nil"/>
            </w:tcBorders>
            <w:shd w:val="clear" w:color="auto" w:fill="auto"/>
            <w:noWrap/>
            <w:vAlign w:val="bottom"/>
            <w:hideMark/>
          </w:tcPr>
          <w:p w14:paraId="6E6EF4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$585.48</w:t>
            </w:r>
          </w:p>
        </w:tc>
        <w:tc>
          <w:tcPr>
            <w:tcW w:w="753" w:type="dxa"/>
            <w:tcBorders>
              <w:top w:val="nil"/>
              <w:left w:val="nil"/>
              <w:bottom w:val="nil"/>
              <w:right w:val="nil"/>
            </w:tcBorders>
            <w:shd w:val="clear" w:color="auto" w:fill="auto"/>
            <w:noWrap/>
            <w:vAlign w:val="bottom"/>
            <w:hideMark/>
          </w:tcPr>
          <w:p w14:paraId="31B097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$587.82</w:t>
            </w:r>
          </w:p>
        </w:tc>
        <w:tc>
          <w:tcPr>
            <w:tcW w:w="724" w:type="dxa"/>
            <w:tcBorders>
              <w:top w:val="nil"/>
              <w:left w:val="nil"/>
              <w:bottom w:val="nil"/>
              <w:right w:val="nil"/>
            </w:tcBorders>
            <w:shd w:val="clear" w:color="auto" w:fill="auto"/>
            <w:noWrap/>
            <w:vAlign w:val="bottom"/>
            <w:hideMark/>
          </w:tcPr>
          <w:p w14:paraId="5EB418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$590.18</w:t>
            </w:r>
          </w:p>
        </w:tc>
      </w:tr>
      <w:tr w:rsidR="001958E5" w:rsidRPr="003105AA" w14:paraId="2406F3BC" w14:textId="77777777" w:rsidTr="002E0329">
        <w:trPr>
          <w:trHeight w:val="270"/>
        </w:trPr>
        <w:tc>
          <w:tcPr>
            <w:tcW w:w="980" w:type="dxa"/>
            <w:tcBorders>
              <w:top w:val="nil"/>
              <w:left w:val="nil"/>
              <w:bottom w:val="nil"/>
              <w:right w:val="nil"/>
            </w:tcBorders>
            <w:shd w:val="clear" w:color="auto" w:fill="auto"/>
            <w:noWrap/>
            <w:vAlign w:val="bottom"/>
            <w:hideMark/>
          </w:tcPr>
          <w:p w14:paraId="3E0CB8D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32</w:t>
            </w:r>
          </w:p>
        </w:tc>
        <w:tc>
          <w:tcPr>
            <w:tcW w:w="864" w:type="dxa"/>
            <w:tcBorders>
              <w:top w:val="nil"/>
              <w:left w:val="nil"/>
              <w:bottom w:val="nil"/>
              <w:right w:val="nil"/>
            </w:tcBorders>
            <w:shd w:val="clear" w:color="auto" w:fill="auto"/>
            <w:noWrap/>
            <w:vAlign w:val="bottom"/>
            <w:hideMark/>
          </w:tcPr>
          <w:p w14:paraId="091C52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$600.62</w:t>
            </w:r>
          </w:p>
        </w:tc>
        <w:tc>
          <w:tcPr>
            <w:tcW w:w="724" w:type="dxa"/>
            <w:tcBorders>
              <w:top w:val="nil"/>
              <w:left w:val="nil"/>
              <w:bottom w:val="nil"/>
              <w:right w:val="nil"/>
            </w:tcBorders>
            <w:shd w:val="clear" w:color="auto" w:fill="auto"/>
            <w:noWrap/>
            <w:vAlign w:val="bottom"/>
            <w:hideMark/>
          </w:tcPr>
          <w:p w14:paraId="1E9A65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$603.03</w:t>
            </w:r>
          </w:p>
        </w:tc>
        <w:tc>
          <w:tcPr>
            <w:tcW w:w="835" w:type="dxa"/>
            <w:tcBorders>
              <w:top w:val="nil"/>
              <w:left w:val="nil"/>
              <w:bottom w:val="nil"/>
              <w:right w:val="nil"/>
            </w:tcBorders>
            <w:shd w:val="clear" w:color="auto" w:fill="auto"/>
            <w:noWrap/>
            <w:vAlign w:val="bottom"/>
            <w:hideMark/>
          </w:tcPr>
          <w:p w14:paraId="2444BF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$605.44</w:t>
            </w:r>
          </w:p>
        </w:tc>
        <w:tc>
          <w:tcPr>
            <w:tcW w:w="724" w:type="dxa"/>
            <w:tcBorders>
              <w:top w:val="nil"/>
              <w:left w:val="nil"/>
              <w:bottom w:val="nil"/>
              <w:right w:val="nil"/>
            </w:tcBorders>
            <w:shd w:val="clear" w:color="auto" w:fill="auto"/>
            <w:noWrap/>
            <w:vAlign w:val="bottom"/>
            <w:hideMark/>
          </w:tcPr>
          <w:p w14:paraId="7C6588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$607.86</w:t>
            </w:r>
          </w:p>
        </w:tc>
        <w:tc>
          <w:tcPr>
            <w:tcW w:w="724" w:type="dxa"/>
            <w:tcBorders>
              <w:top w:val="nil"/>
              <w:left w:val="nil"/>
              <w:bottom w:val="nil"/>
              <w:right w:val="nil"/>
            </w:tcBorders>
            <w:shd w:val="clear" w:color="auto" w:fill="auto"/>
            <w:noWrap/>
            <w:vAlign w:val="bottom"/>
            <w:hideMark/>
          </w:tcPr>
          <w:p w14:paraId="5E35F1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$610.29</w:t>
            </w:r>
          </w:p>
        </w:tc>
        <w:tc>
          <w:tcPr>
            <w:tcW w:w="724" w:type="dxa"/>
            <w:tcBorders>
              <w:top w:val="nil"/>
              <w:left w:val="nil"/>
              <w:bottom w:val="nil"/>
              <w:right w:val="nil"/>
            </w:tcBorders>
            <w:shd w:val="clear" w:color="auto" w:fill="auto"/>
            <w:noWrap/>
            <w:vAlign w:val="bottom"/>
            <w:hideMark/>
          </w:tcPr>
          <w:p w14:paraId="56885E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$612.73</w:t>
            </w:r>
          </w:p>
        </w:tc>
        <w:tc>
          <w:tcPr>
            <w:tcW w:w="724" w:type="dxa"/>
            <w:tcBorders>
              <w:top w:val="nil"/>
              <w:left w:val="nil"/>
              <w:bottom w:val="nil"/>
              <w:right w:val="nil"/>
            </w:tcBorders>
            <w:shd w:val="clear" w:color="auto" w:fill="auto"/>
            <w:noWrap/>
            <w:vAlign w:val="bottom"/>
            <w:hideMark/>
          </w:tcPr>
          <w:p w14:paraId="489818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$615.18</w:t>
            </w:r>
          </w:p>
        </w:tc>
        <w:tc>
          <w:tcPr>
            <w:tcW w:w="789" w:type="dxa"/>
            <w:tcBorders>
              <w:top w:val="nil"/>
              <w:left w:val="nil"/>
              <w:bottom w:val="nil"/>
              <w:right w:val="nil"/>
            </w:tcBorders>
            <w:shd w:val="clear" w:color="auto" w:fill="auto"/>
            <w:noWrap/>
            <w:vAlign w:val="bottom"/>
            <w:hideMark/>
          </w:tcPr>
          <w:p w14:paraId="0DF6B1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$617.64</w:t>
            </w:r>
          </w:p>
        </w:tc>
        <w:tc>
          <w:tcPr>
            <w:tcW w:w="851" w:type="dxa"/>
            <w:tcBorders>
              <w:top w:val="nil"/>
              <w:left w:val="nil"/>
              <w:bottom w:val="nil"/>
              <w:right w:val="nil"/>
            </w:tcBorders>
            <w:shd w:val="clear" w:color="auto" w:fill="auto"/>
            <w:noWrap/>
            <w:vAlign w:val="bottom"/>
            <w:hideMark/>
          </w:tcPr>
          <w:p w14:paraId="4C1119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$620.11</w:t>
            </w:r>
          </w:p>
        </w:tc>
        <w:tc>
          <w:tcPr>
            <w:tcW w:w="850" w:type="dxa"/>
            <w:tcBorders>
              <w:top w:val="nil"/>
              <w:left w:val="nil"/>
              <w:bottom w:val="nil"/>
              <w:right w:val="nil"/>
            </w:tcBorders>
            <w:shd w:val="clear" w:color="auto" w:fill="auto"/>
            <w:noWrap/>
            <w:vAlign w:val="bottom"/>
            <w:hideMark/>
          </w:tcPr>
          <w:p w14:paraId="470013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$622.59</w:t>
            </w:r>
          </w:p>
        </w:tc>
        <w:tc>
          <w:tcPr>
            <w:tcW w:w="753" w:type="dxa"/>
            <w:tcBorders>
              <w:top w:val="nil"/>
              <w:left w:val="nil"/>
              <w:bottom w:val="nil"/>
              <w:right w:val="nil"/>
            </w:tcBorders>
            <w:shd w:val="clear" w:color="auto" w:fill="auto"/>
            <w:noWrap/>
            <w:vAlign w:val="bottom"/>
            <w:hideMark/>
          </w:tcPr>
          <w:p w14:paraId="690BAA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$625.08</w:t>
            </w:r>
          </w:p>
        </w:tc>
        <w:tc>
          <w:tcPr>
            <w:tcW w:w="724" w:type="dxa"/>
            <w:tcBorders>
              <w:top w:val="nil"/>
              <w:left w:val="nil"/>
              <w:bottom w:val="nil"/>
              <w:right w:val="nil"/>
            </w:tcBorders>
            <w:shd w:val="clear" w:color="auto" w:fill="auto"/>
            <w:noWrap/>
            <w:vAlign w:val="bottom"/>
            <w:hideMark/>
          </w:tcPr>
          <w:p w14:paraId="7F9F79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$627.58</w:t>
            </w:r>
          </w:p>
        </w:tc>
      </w:tr>
      <w:tr w:rsidR="001958E5" w:rsidRPr="003105AA" w14:paraId="54DE00BD" w14:textId="77777777" w:rsidTr="002E0329">
        <w:trPr>
          <w:trHeight w:val="270"/>
        </w:trPr>
        <w:tc>
          <w:tcPr>
            <w:tcW w:w="980" w:type="dxa"/>
            <w:tcBorders>
              <w:top w:val="nil"/>
              <w:left w:val="nil"/>
              <w:bottom w:val="nil"/>
              <w:right w:val="nil"/>
            </w:tcBorders>
            <w:shd w:val="clear" w:color="auto" w:fill="auto"/>
            <w:noWrap/>
            <w:vAlign w:val="bottom"/>
            <w:hideMark/>
          </w:tcPr>
          <w:p w14:paraId="39C1412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33</w:t>
            </w:r>
          </w:p>
        </w:tc>
        <w:tc>
          <w:tcPr>
            <w:tcW w:w="864" w:type="dxa"/>
            <w:tcBorders>
              <w:top w:val="nil"/>
              <w:left w:val="nil"/>
              <w:bottom w:val="nil"/>
              <w:right w:val="nil"/>
            </w:tcBorders>
            <w:shd w:val="clear" w:color="auto" w:fill="auto"/>
            <w:noWrap/>
            <w:vAlign w:val="bottom"/>
            <w:hideMark/>
          </w:tcPr>
          <w:p w14:paraId="45ED1E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$637.55</w:t>
            </w:r>
          </w:p>
        </w:tc>
        <w:tc>
          <w:tcPr>
            <w:tcW w:w="724" w:type="dxa"/>
            <w:tcBorders>
              <w:top w:val="nil"/>
              <w:left w:val="nil"/>
              <w:bottom w:val="nil"/>
              <w:right w:val="nil"/>
            </w:tcBorders>
            <w:shd w:val="clear" w:color="auto" w:fill="auto"/>
            <w:noWrap/>
            <w:vAlign w:val="bottom"/>
            <w:hideMark/>
          </w:tcPr>
          <w:p w14:paraId="34A7C5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$640.10</w:t>
            </w:r>
          </w:p>
        </w:tc>
        <w:tc>
          <w:tcPr>
            <w:tcW w:w="835" w:type="dxa"/>
            <w:tcBorders>
              <w:top w:val="nil"/>
              <w:left w:val="nil"/>
              <w:bottom w:val="nil"/>
              <w:right w:val="nil"/>
            </w:tcBorders>
            <w:shd w:val="clear" w:color="auto" w:fill="auto"/>
            <w:noWrap/>
            <w:vAlign w:val="bottom"/>
            <w:hideMark/>
          </w:tcPr>
          <w:p w14:paraId="235DF4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$642.66</w:t>
            </w:r>
          </w:p>
        </w:tc>
        <w:tc>
          <w:tcPr>
            <w:tcW w:w="724" w:type="dxa"/>
            <w:tcBorders>
              <w:top w:val="nil"/>
              <w:left w:val="nil"/>
              <w:bottom w:val="nil"/>
              <w:right w:val="nil"/>
            </w:tcBorders>
            <w:shd w:val="clear" w:color="auto" w:fill="auto"/>
            <w:noWrap/>
            <w:vAlign w:val="bottom"/>
            <w:hideMark/>
          </w:tcPr>
          <w:p w14:paraId="6686C2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$645.23</w:t>
            </w:r>
          </w:p>
        </w:tc>
        <w:tc>
          <w:tcPr>
            <w:tcW w:w="724" w:type="dxa"/>
            <w:tcBorders>
              <w:top w:val="nil"/>
              <w:left w:val="nil"/>
              <w:bottom w:val="nil"/>
              <w:right w:val="nil"/>
            </w:tcBorders>
            <w:shd w:val="clear" w:color="auto" w:fill="auto"/>
            <w:noWrap/>
            <w:vAlign w:val="bottom"/>
            <w:hideMark/>
          </w:tcPr>
          <w:p w14:paraId="5AD641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$647.81</w:t>
            </w:r>
          </w:p>
        </w:tc>
        <w:tc>
          <w:tcPr>
            <w:tcW w:w="724" w:type="dxa"/>
            <w:tcBorders>
              <w:top w:val="nil"/>
              <w:left w:val="nil"/>
              <w:bottom w:val="nil"/>
              <w:right w:val="nil"/>
            </w:tcBorders>
            <w:shd w:val="clear" w:color="auto" w:fill="auto"/>
            <w:noWrap/>
            <w:vAlign w:val="bottom"/>
            <w:hideMark/>
          </w:tcPr>
          <w:p w14:paraId="6896E7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$650.40</w:t>
            </w:r>
          </w:p>
        </w:tc>
        <w:tc>
          <w:tcPr>
            <w:tcW w:w="724" w:type="dxa"/>
            <w:tcBorders>
              <w:top w:val="nil"/>
              <w:left w:val="nil"/>
              <w:bottom w:val="nil"/>
              <w:right w:val="nil"/>
            </w:tcBorders>
            <w:shd w:val="clear" w:color="auto" w:fill="auto"/>
            <w:noWrap/>
            <w:vAlign w:val="bottom"/>
            <w:hideMark/>
          </w:tcPr>
          <w:p w14:paraId="004D3A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$653.00</w:t>
            </w:r>
          </w:p>
        </w:tc>
        <w:tc>
          <w:tcPr>
            <w:tcW w:w="789" w:type="dxa"/>
            <w:tcBorders>
              <w:top w:val="nil"/>
              <w:left w:val="nil"/>
              <w:bottom w:val="nil"/>
              <w:right w:val="nil"/>
            </w:tcBorders>
            <w:shd w:val="clear" w:color="auto" w:fill="auto"/>
            <w:noWrap/>
            <w:vAlign w:val="bottom"/>
            <w:hideMark/>
          </w:tcPr>
          <w:p w14:paraId="2DCD2F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$655.61</w:t>
            </w:r>
          </w:p>
        </w:tc>
        <w:tc>
          <w:tcPr>
            <w:tcW w:w="851" w:type="dxa"/>
            <w:tcBorders>
              <w:top w:val="nil"/>
              <w:left w:val="nil"/>
              <w:bottom w:val="nil"/>
              <w:right w:val="nil"/>
            </w:tcBorders>
            <w:shd w:val="clear" w:color="auto" w:fill="auto"/>
            <w:noWrap/>
            <w:vAlign w:val="bottom"/>
            <w:hideMark/>
          </w:tcPr>
          <w:p w14:paraId="33AEFA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$658.24</w:t>
            </w:r>
          </w:p>
        </w:tc>
        <w:tc>
          <w:tcPr>
            <w:tcW w:w="850" w:type="dxa"/>
            <w:tcBorders>
              <w:top w:val="nil"/>
              <w:left w:val="nil"/>
              <w:bottom w:val="nil"/>
              <w:right w:val="nil"/>
            </w:tcBorders>
            <w:shd w:val="clear" w:color="auto" w:fill="auto"/>
            <w:noWrap/>
            <w:vAlign w:val="bottom"/>
            <w:hideMark/>
          </w:tcPr>
          <w:p w14:paraId="5AD494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$660.87</w:t>
            </w:r>
          </w:p>
        </w:tc>
        <w:tc>
          <w:tcPr>
            <w:tcW w:w="753" w:type="dxa"/>
            <w:tcBorders>
              <w:top w:val="nil"/>
              <w:left w:val="nil"/>
              <w:bottom w:val="nil"/>
              <w:right w:val="nil"/>
            </w:tcBorders>
            <w:shd w:val="clear" w:color="auto" w:fill="auto"/>
            <w:noWrap/>
            <w:vAlign w:val="bottom"/>
            <w:hideMark/>
          </w:tcPr>
          <w:p w14:paraId="285576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$663.51</w:t>
            </w:r>
          </w:p>
        </w:tc>
        <w:tc>
          <w:tcPr>
            <w:tcW w:w="724" w:type="dxa"/>
            <w:tcBorders>
              <w:top w:val="nil"/>
              <w:left w:val="nil"/>
              <w:bottom w:val="nil"/>
              <w:right w:val="nil"/>
            </w:tcBorders>
            <w:shd w:val="clear" w:color="auto" w:fill="auto"/>
            <w:noWrap/>
            <w:vAlign w:val="bottom"/>
            <w:hideMark/>
          </w:tcPr>
          <w:p w14:paraId="71BC03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$666.17</w:t>
            </w:r>
          </w:p>
        </w:tc>
      </w:tr>
      <w:tr w:rsidR="001958E5" w:rsidRPr="003105AA" w14:paraId="13ACB538" w14:textId="77777777" w:rsidTr="002E0329">
        <w:trPr>
          <w:trHeight w:val="270"/>
        </w:trPr>
        <w:tc>
          <w:tcPr>
            <w:tcW w:w="980" w:type="dxa"/>
            <w:tcBorders>
              <w:top w:val="nil"/>
              <w:left w:val="nil"/>
              <w:bottom w:val="nil"/>
              <w:right w:val="nil"/>
            </w:tcBorders>
            <w:shd w:val="clear" w:color="auto" w:fill="auto"/>
            <w:noWrap/>
            <w:vAlign w:val="bottom"/>
            <w:hideMark/>
          </w:tcPr>
          <w:p w14:paraId="63CF2CF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34</w:t>
            </w:r>
          </w:p>
        </w:tc>
        <w:tc>
          <w:tcPr>
            <w:tcW w:w="864" w:type="dxa"/>
            <w:tcBorders>
              <w:top w:val="nil"/>
              <w:left w:val="nil"/>
              <w:bottom w:val="nil"/>
              <w:right w:val="nil"/>
            </w:tcBorders>
            <w:shd w:val="clear" w:color="auto" w:fill="auto"/>
            <w:noWrap/>
            <w:vAlign w:val="bottom"/>
            <w:hideMark/>
          </w:tcPr>
          <w:p w14:paraId="1DFC3B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$675.61</w:t>
            </w:r>
          </w:p>
        </w:tc>
        <w:tc>
          <w:tcPr>
            <w:tcW w:w="724" w:type="dxa"/>
            <w:tcBorders>
              <w:top w:val="nil"/>
              <w:left w:val="nil"/>
              <w:bottom w:val="nil"/>
              <w:right w:val="nil"/>
            </w:tcBorders>
            <w:shd w:val="clear" w:color="auto" w:fill="auto"/>
            <w:noWrap/>
            <w:vAlign w:val="bottom"/>
            <w:hideMark/>
          </w:tcPr>
          <w:p w14:paraId="707F78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$678.32</w:t>
            </w:r>
          </w:p>
        </w:tc>
        <w:tc>
          <w:tcPr>
            <w:tcW w:w="835" w:type="dxa"/>
            <w:tcBorders>
              <w:top w:val="nil"/>
              <w:left w:val="nil"/>
              <w:bottom w:val="nil"/>
              <w:right w:val="nil"/>
            </w:tcBorders>
            <w:shd w:val="clear" w:color="auto" w:fill="auto"/>
            <w:noWrap/>
            <w:vAlign w:val="bottom"/>
            <w:hideMark/>
          </w:tcPr>
          <w:p w14:paraId="6546FB5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$681.03</w:t>
            </w:r>
          </w:p>
        </w:tc>
        <w:tc>
          <w:tcPr>
            <w:tcW w:w="724" w:type="dxa"/>
            <w:tcBorders>
              <w:top w:val="nil"/>
              <w:left w:val="nil"/>
              <w:bottom w:val="nil"/>
              <w:right w:val="nil"/>
            </w:tcBorders>
            <w:shd w:val="clear" w:color="auto" w:fill="auto"/>
            <w:noWrap/>
            <w:vAlign w:val="bottom"/>
            <w:hideMark/>
          </w:tcPr>
          <w:p w14:paraId="6F242F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$683.75</w:t>
            </w:r>
          </w:p>
        </w:tc>
        <w:tc>
          <w:tcPr>
            <w:tcW w:w="724" w:type="dxa"/>
            <w:tcBorders>
              <w:top w:val="nil"/>
              <w:left w:val="nil"/>
              <w:bottom w:val="nil"/>
              <w:right w:val="nil"/>
            </w:tcBorders>
            <w:shd w:val="clear" w:color="auto" w:fill="auto"/>
            <w:noWrap/>
            <w:vAlign w:val="bottom"/>
            <w:hideMark/>
          </w:tcPr>
          <w:p w14:paraId="5A3BB8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$686.49</w:t>
            </w:r>
          </w:p>
        </w:tc>
        <w:tc>
          <w:tcPr>
            <w:tcW w:w="724" w:type="dxa"/>
            <w:tcBorders>
              <w:top w:val="nil"/>
              <w:left w:val="nil"/>
              <w:bottom w:val="nil"/>
              <w:right w:val="nil"/>
            </w:tcBorders>
            <w:shd w:val="clear" w:color="auto" w:fill="auto"/>
            <w:noWrap/>
            <w:vAlign w:val="bottom"/>
            <w:hideMark/>
          </w:tcPr>
          <w:p w14:paraId="4032E1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$689.23</w:t>
            </w:r>
          </w:p>
        </w:tc>
        <w:tc>
          <w:tcPr>
            <w:tcW w:w="724" w:type="dxa"/>
            <w:tcBorders>
              <w:top w:val="nil"/>
              <w:left w:val="nil"/>
              <w:bottom w:val="nil"/>
              <w:right w:val="nil"/>
            </w:tcBorders>
            <w:shd w:val="clear" w:color="auto" w:fill="auto"/>
            <w:noWrap/>
            <w:vAlign w:val="bottom"/>
            <w:hideMark/>
          </w:tcPr>
          <w:p w14:paraId="7B0861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$691.99</w:t>
            </w:r>
          </w:p>
        </w:tc>
        <w:tc>
          <w:tcPr>
            <w:tcW w:w="789" w:type="dxa"/>
            <w:tcBorders>
              <w:top w:val="nil"/>
              <w:left w:val="nil"/>
              <w:bottom w:val="nil"/>
              <w:right w:val="nil"/>
            </w:tcBorders>
            <w:shd w:val="clear" w:color="auto" w:fill="auto"/>
            <w:noWrap/>
            <w:vAlign w:val="bottom"/>
            <w:hideMark/>
          </w:tcPr>
          <w:p w14:paraId="0B8F23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$694.76</w:t>
            </w:r>
          </w:p>
        </w:tc>
        <w:tc>
          <w:tcPr>
            <w:tcW w:w="851" w:type="dxa"/>
            <w:tcBorders>
              <w:top w:val="nil"/>
              <w:left w:val="nil"/>
              <w:bottom w:val="nil"/>
              <w:right w:val="nil"/>
            </w:tcBorders>
            <w:shd w:val="clear" w:color="auto" w:fill="auto"/>
            <w:noWrap/>
            <w:vAlign w:val="bottom"/>
            <w:hideMark/>
          </w:tcPr>
          <w:p w14:paraId="0D59DA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$697.54</w:t>
            </w:r>
          </w:p>
        </w:tc>
        <w:tc>
          <w:tcPr>
            <w:tcW w:w="850" w:type="dxa"/>
            <w:tcBorders>
              <w:top w:val="nil"/>
              <w:left w:val="nil"/>
              <w:bottom w:val="nil"/>
              <w:right w:val="nil"/>
            </w:tcBorders>
            <w:shd w:val="clear" w:color="auto" w:fill="auto"/>
            <w:noWrap/>
            <w:vAlign w:val="bottom"/>
            <w:hideMark/>
          </w:tcPr>
          <w:p w14:paraId="4B1101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$700.33</w:t>
            </w:r>
          </w:p>
        </w:tc>
        <w:tc>
          <w:tcPr>
            <w:tcW w:w="753" w:type="dxa"/>
            <w:tcBorders>
              <w:top w:val="nil"/>
              <w:left w:val="nil"/>
              <w:bottom w:val="nil"/>
              <w:right w:val="nil"/>
            </w:tcBorders>
            <w:shd w:val="clear" w:color="auto" w:fill="auto"/>
            <w:noWrap/>
            <w:vAlign w:val="bottom"/>
            <w:hideMark/>
          </w:tcPr>
          <w:p w14:paraId="666993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$703.13</w:t>
            </w:r>
          </w:p>
        </w:tc>
        <w:tc>
          <w:tcPr>
            <w:tcW w:w="724" w:type="dxa"/>
            <w:tcBorders>
              <w:top w:val="nil"/>
              <w:left w:val="nil"/>
              <w:bottom w:val="nil"/>
              <w:right w:val="nil"/>
            </w:tcBorders>
            <w:shd w:val="clear" w:color="auto" w:fill="auto"/>
            <w:noWrap/>
            <w:vAlign w:val="bottom"/>
            <w:hideMark/>
          </w:tcPr>
          <w:p w14:paraId="7B51FE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$705.94</w:t>
            </w:r>
          </w:p>
        </w:tc>
      </w:tr>
      <w:tr w:rsidR="001958E5" w:rsidRPr="003105AA" w14:paraId="536692CC" w14:textId="77777777" w:rsidTr="002E0329">
        <w:trPr>
          <w:trHeight w:val="270"/>
        </w:trPr>
        <w:tc>
          <w:tcPr>
            <w:tcW w:w="980" w:type="dxa"/>
            <w:tcBorders>
              <w:top w:val="nil"/>
              <w:left w:val="nil"/>
              <w:bottom w:val="nil"/>
              <w:right w:val="nil"/>
            </w:tcBorders>
            <w:shd w:val="clear" w:color="auto" w:fill="auto"/>
            <w:noWrap/>
            <w:vAlign w:val="bottom"/>
            <w:hideMark/>
          </w:tcPr>
          <w:p w14:paraId="63B0DBF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35</w:t>
            </w:r>
          </w:p>
        </w:tc>
        <w:tc>
          <w:tcPr>
            <w:tcW w:w="864" w:type="dxa"/>
            <w:tcBorders>
              <w:top w:val="nil"/>
              <w:left w:val="nil"/>
              <w:bottom w:val="nil"/>
              <w:right w:val="nil"/>
            </w:tcBorders>
            <w:shd w:val="clear" w:color="auto" w:fill="auto"/>
            <w:noWrap/>
            <w:vAlign w:val="bottom"/>
            <w:hideMark/>
          </w:tcPr>
          <w:p w14:paraId="12F37C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$714.79</w:t>
            </w:r>
          </w:p>
        </w:tc>
        <w:tc>
          <w:tcPr>
            <w:tcW w:w="724" w:type="dxa"/>
            <w:tcBorders>
              <w:top w:val="nil"/>
              <w:left w:val="nil"/>
              <w:bottom w:val="nil"/>
              <w:right w:val="nil"/>
            </w:tcBorders>
            <w:shd w:val="clear" w:color="auto" w:fill="auto"/>
            <w:noWrap/>
            <w:vAlign w:val="bottom"/>
            <w:hideMark/>
          </w:tcPr>
          <w:p w14:paraId="21FD33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$717.65</w:t>
            </w:r>
          </w:p>
        </w:tc>
        <w:tc>
          <w:tcPr>
            <w:tcW w:w="835" w:type="dxa"/>
            <w:tcBorders>
              <w:top w:val="nil"/>
              <w:left w:val="nil"/>
              <w:bottom w:val="nil"/>
              <w:right w:val="nil"/>
            </w:tcBorders>
            <w:shd w:val="clear" w:color="auto" w:fill="auto"/>
            <w:noWrap/>
            <w:vAlign w:val="bottom"/>
            <w:hideMark/>
          </w:tcPr>
          <w:p w14:paraId="09A0B0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$720.52</w:t>
            </w:r>
          </w:p>
        </w:tc>
        <w:tc>
          <w:tcPr>
            <w:tcW w:w="724" w:type="dxa"/>
            <w:tcBorders>
              <w:top w:val="nil"/>
              <w:left w:val="nil"/>
              <w:bottom w:val="nil"/>
              <w:right w:val="nil"/>
            </w:tcBorders>
            <w:shd w:val="clear" w:color="auto" w:fill="auto"/>
            <w:noWrap/>
            <w:vAlign w:val="bottom"/>
            <w:hideMark/>
          </w:tcPr>
          <w:p w14:paraId="749525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$723.40</w:t>
            </w:r>
          </w:p>
        </w:tc>
        <w:tc>
          <w:tcPr>
            <w:tcW w:w="724" w:type="dxa"/>
            <w:tcBorders>
              <w:top w:val="nil"/>
              <w:left w:val="nil"/>
              <w:bottom w:val="nil"/>
              <w:right w:val="nil"/>
            </w:tcBorders>
            <w:shd w:val="clear" w:color="auto" w:fill="auto"/>
            <w:noWrap/>
            <w:vAlign w:val="bottom"/>
            <w:hideMark/>
          </w:tcPr>
          <w:p w14:paraId="18D1E17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$726.30</w:t>
            </w:r>
          </w:p>
        </w:tc>
        <w:tc>
          <w:tcPr>
            <w:tcW w:w="724" w:type="dxa"/>
            <w:tcBorders>
              <w:top w:val="nil"/>
              <w:left w:val="nil"/>
              <w:bottom w:val="nil"/>
              <w:right w:val="nil"/>
            </w:tcBorders>
            <w:shd w:val="clear" w:color="auto" w:fill="auto"/>
            <w:noWrap/>
            <w:vAlign w:val="bottom"/>
            <w:hideMark/>
          </w:tcPr>
          <w:p w14:paraId="46C45B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$729.20</w:t>
            </w:r>
          </w:p>
        </w:tc>
        <w:tc>
          <w:tcPr>
            <w:tcW w:w="724" w:type="dxa"/>
            <w:tcBorders>
              <w:top w:val="nil"/>
              <w:left w:val="nil"/>
              <w:bottom w:val="nil"/>
              <w:right w:val="nil"/>
            </w:tcBorders>
            <w:shd w:val="clear" w:color="auto" w:fill="auto"/>
            <w:noWrap/>
            <w:vAlign w:val="bottom"/>
            <w:hideMark/>
          </w:tcPr>
          <w:p w14:paraId="75ED23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$732.12</w:t>
            </w:r>
          </w:p>
        </w:tc>
        <w:tc>
          <w:tcPr>
            <w:tcW w:w="789" w:type="dxa"/>
            <w:tcBorders>
              <w:top w:val="nil"/>
              <w:left w:val="nil"/>
              <w:bottom w:val="nil"/>
              <w:right w:val="nil"/>
            </w:tcBorders>
            <w:shd w:val="clear" w:color="auto" w:fill="auto"/>
            <w:noWrap/>
            <w:vAlign w:val="bottom"/>
            <w:hideMark/>
          </w:tcPr>
          <w:p w14:paraId="257404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$735.05</w:t>
            </w:r>
          </w:p>
        </w:tc>
        <w:tc>
          <w:tcPr>
            <w:tcW w:w="851" w:type="dxa"/>
            <w:tcBorders>
              <w:top w:val="nil"/>
              <w:left w:val="nil"/>
              <w:bottom w:val="nil"/>
              <w:right w:val="nil"/>
            </w:tcBorders>
            <w:shd w:val="clear" w:color="auto" w:fill="auto"/>
            <w:noWrap/>
            <w:vAlign w:val="bottom"/>
            <w:hideMark/>
          </w:tcPr>
          <w:p w14:paraId="6ECA6F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$737.99</w:t>
            </w:r>
          </w:p>
        </w:tc>
        <w:tc>
          <w:tcPr>
            <w:tcW w:w="850" w:type="dxa"/>
            <w:tcBorders>
              <w:top w:val="nil"/>
              <w:left w:val="nil"/>
              <w:bottom w:val="nil"/>
              <w:right w:val="nil"/>
            </w:tcBorders>
            <w:shd w:val="clear" w:color="auto" w:fill="auto"/>
            <w:noWrap/>
            <w:vAlign w:val="bottom"/>
            <w:hideMark/>
          </w:tcPr>
          <w:p w14:paraId="671B091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$740.94</w:t>
            </w:r>
          </w:p>
        </w:tc>
        <w:tc>
          <w:tcPr>
            <w:tcW w:w="753" w:type="dxa"/>
            <w:tcBorders>
              <w:top w:val="nil"/>
              <w:left w:val="nil"/>
              <w:bottom w:val="nil"/>
              <w:right w:val="nil"/>
            </w:tcBorders>
            <w:shd w:val="clear" w:color="auto" w:fill="auto"/>
            <w:noWrap/>
            <w:vAlign w:val="bottom"/>
            <w:hideMark/>
          </w:tcPr>
          <w:p w14:paraId="1338E0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$743.90</w:t>
            </w:r>
          </w:p>
        </w:tc>
        <w:tc>
          <w:tcPr>
            <w:tcW w:w="724" w:type="dxa"/>
            <w:tcBorders>
              <w:top w:val="nil"/>
              <w:left w:val="nil"/>
              <w:bottom w:val="nil"/>
              <w:right w:val="nil"/>
            </w:tcBorders>
            <w:shd w:val="clear" w:color="auto" w:fill="auto"/>
            <w:noWrap/>
            <w:vAlign w:val="bottom"/>
            <w:hideMark/>
          </w:tcPr>
          <w:p w14:paraId="081973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$746.88</w:t>
            </w:r>
          </w:p>
        </w:tc>
      </w:tr>
      <w:tr w:rsidR="001958E5" w:rsidRPr="003105AA" w14:paraId="1E099089" w14:textId="77777777" w:rsidTr="002E0329">
        <w:trPr>
          <w:trHeight w:val="270"/>
        </w:trPr>
        <w:tc>
          <w:tcPr>
            <w:tcW w:w="980" w:type="dxa"/>
            <w:tcBorders>
              <w:top w:val="nil"/>
              <w:left w:val="nil"/>
              <w:bottom w:val="nil"/>
              <w:right w:val="nil"/>
            </w:tcBorders>
            <w:shd w:val="clear" w:color="auto" w:fill="auto"/>
            <w:noWrap/>
            <w:vAlign w:val="bottom"/>
            <w:hideMark/>
          </w:tcPr>
          <w:p w14:paraId="211A795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36</w:t>
            </w:r>
          </w:p>
        </w:tc>
        <w:tc>
          <w:tcPr>
            <w:tcW w:w="864" w:type="dxa"/>
            <w:tcBorders>
              <w:top w:val="nil"/>
              <w:left w:val="nil"/>
              <w:bottom w:val="nil"/>
              <w:right w:val="nil"/>
            </w:tcBorders>
            <w:shd w:val="clear" w:color="auto" w:fill="auto"/>
            <w:noWrap/>
            <w:vAlign w:val="bottom"/>
            <w:hideMark/>
          </w:tcPr>
          <w:p w14:paraId="0FAD17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$753.40</w:t>
            </w:r>
          </w:p>
        </w:tc>
        <w:tc>
          <w:tcPr>
            <w:tcW w:w="724" w:type="dxa"/>
            <w:tcBorders>
              <w:top w:val="nil"/>
              <w:left w:val="nil"/>
              <w:bottom w:val="nil"/>
              <w:right w:val="nil"/>
            </w:tcBorders>
            <w:shd w:val="clear" w:color="auto" w:fill="auto"/>
            <w:noWrap/>
            <w:vAlign w:val="bottom"/>
            <w:hideMark/>
          </w:tcPr>
          <w:p w14:paraId="7E5D2C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$756.41</w:t>
            </w:r>
          </w:p>
        </w:tc>
        <w:tc>
          <w:tcPr>
            <w:tcW w:w="835" w:type="dxa"/>
            <w:tcBorders>
              <w:top w:val="nil"/>
              <w:left w:val="nil"/>
              <w:bottom w:val="nil"/>
              <w:right w:val="nil"/>
            </w:tcBorders>
            <w:shd w:val="clear" w:color="auto" w:fill="auto"/>
            <w:noWrap/>
            <w:vAlign w:val="bottom"/>
            <w:hideMark/>
          </w:tcPr>
          <w:p w14:paraId="578A7A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$759.44</w:t>
            </w:r>
          </w:p>
        </w:tc>
        <w:tc>
          <w:tcPr>
            <w:tcW w:w="724" w:type="dxa"/>
            <w:tcBorders>
              <w:top w:val="nil"/>
              <w:left w:val="nil"/>
              <w:bottom w:val="nil"/>
              <w:right w:val="nil"/>
            </w:tcBorders>
            <w:shd w:val="clear" w:color="auto" w:fill="auto"/>
            <w:noWrap/>
            <w:vAlign w:val="bottom"/>
            <w:hideMark/>
          </w:tcPr>
          <w:p w14:paraId="76893A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$762.48</w:t>
            </w:r>
          </w:p>
        </w:tc>
        <w:tc>
          <w:tcPr>
            <w:tcW w:w="724" w:type="dxa"/>
            <w:tcBorders>
              <w:top w:val="nil"/>
              <w:left w:val="nil"/>
              <w:bottom w:val="nil"/>
              <w:right w:val="nil"/>
            </w:tcBorders>
            <w:shd w:val="clear" w:color="auto" w:fill="auto"/>
            <w:noWrap/>
            <w:vAlign w:val="bottom"/>
            <w:hideMark/>
          </w:tcPr>
          <w:p w14:paraId="09A03D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$765.53</w:t>
            </w:r>
          </w:p>
        </w:tc>
        <w:tc>
          <w:tcPr>
            <w:tcW w:w="724" w:type="dxa"/>
            <w:tcBorders>
              <w:top w:val="nil"/>
              <w:left w:val="nil"/>
              <w:bottom w:val="nil"/>
              <w:right w:val="nil"/>
            </w:tcBorders>
            <w:shd w:val="clear" w:color="auto" w:fill="auto"/>
            <w:noWrap/>
            <w:vAlign w:val="bottom"/>
            <w:hideMark/>
          </w:tcPr>
          <w:p w14:paraId="63692DD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$768.59</w:t>
            </w:r>
          </w:p>
        </w:tc>
        <w:tc>
          <w:tcPr>
            <w:tcW w:w="724" w:type="dxa"/>
            <w:tcBorders>
              <w:top w:val="nil"/>
              <w:left w:val="nil"/>
              <w:bottom w:val="nil"/>
              <w:right w:val="nil"/>
            </w:tcBorders>
            <w:shd w:val="clear" w:color="auto" w:fill="auto"/>
            <w:noWrap/>
            <w:vAlign w:val="bottom"/>
            <w:hideMark/>
          </w:tcPr>
          <w:p w14:paraId="550F8D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$771.66</w:t>
            </w:r>
          </w:p>
        </w:tc>
        <w:tc>
          <w:tcPr>
            <w:tcW w:w="789" w:type="dxa"/>
            <w:tcBorders>
              <w:top w:val="nil"/>
              <w:left w:val="nil"/>
              <w:bottom w:val="nil"/>
              <w:right w:val="nil"/>
            </w:tcBorders>
            <w:shd w:val="clear" w:color="auto" w:fill="auto"/>
            <w:noWrap/>
            <w:vAlign w:val="bottom"/>
            <w:hideMark/>
          </w:tcPr>
          <w:p w14:paraId="50A436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$774.75</w:t>
            </w:r>
          </w:p>
        </w:tc>
        <w:tc>
          <w:tcPr>
            <w:tcW w:w="851" w:type="dxa"/>
            <w:tcBorders>
              <w:top w:val="nil"/>
              <w:left w:val="nil"/>
              <w:bottom w:val="nil"/>
              <w:right w:val="nil"/>
            </w:tcBorders>
            <w:shd w:val="clear" w:color="auto" w:fill="auto"/>
            <w:noWrap/>
            <w:vAlign w:val="bottom"/>
            <w:hideMark/>
          </w:tcPr>
          <w:p w14:paraId="46CC68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$777.85</w:t>
            </w:r>
          </w:p>
        </w:tc>
        <w:tc>
          <w:tcPr>
            <w:tcW w:w="850" w:type="dxa"/>
            <w:tcBorders>
              <w:top w:val="nil"/>
              <w:left w:val="nil"/>
              <w:bottom w:val="nil"/>
              <w:right w:val="nil"/>
            </w:tcBorders>
            <w:shd w:val="clear" w:color="auto" w:fill="auto"/>
            <w:noWrap/>
            <w:vAlign w:val="bottom"/>
            <w:hideMark/>
          </w:tcPr>
          <w:p w14:paraId="2AD6B9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$780.96</w:t>
            </w:r>
          </w:p>
        </w:tc>
        <w:tc>
          <w:tcPr>
            <w:tcW w:w="753" w:type="dxa"/>
            <w:tcBorders>
              <w:top w:val="nil"/>
              <w:left w:val="nil"/>
              <w:bottom w:val="nil"/>
              <w:right w:val="nil"/>
            </w:tcBorders>
            <w:shd w:val="clear" w:color="auto" w:fill="auto"/>
            <w:noWrap/>
            <w:vAlign w:val="bottom"/>
            <w:hideMark/>
          </w:tcPr>
          <w:p w14:paraId="0AA7F0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$784.08</w:t>
            </w:r>
          </w:p>
        </w:tc>
        <w:tc>
          <w:tcPr>
            <w:tcW w:w="724" w:type="dxa"/>
            <w:tcBorders>
              <w:top w:val="nil"/>
              <w:left w:val="nil"/>
              <w:bottom w:val="nil"/>
              <w:right w:val="nil"/>
            </w:tcBorders>
            <w:shd w:val="clear" w:color="auto" w:fill="auto"/>
            <w:noWrap/>
            <w:vAlign w:val="bottom"/>
            <w:hideMark/>
          </w:tcPr>
          <w:p w14:paraId="67C8D1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$787.22</w:t>
            </w:r>
          </w:p>
        </w:tc>
      </w:tr>
      <w:tr w:rsidR="001958E5" w:rsidRPr="003105AA" w14:paraId="054C405D" w14:textId="77777777" w:rsidTr="002E0329">
        <w:trPr>
          <w:trHeight w:val="270"/>
        </w:trPr>
        <w:tc>
          <w:tcPr>
            <w:tcW w:w="980" w:type="dxa"/>
            <w:tcBorders>
              <w:top w:val="nil"/>
              <w:left w:val="nil"/>
              <w:bottom w:val="nil"/>
              <w:right w:val="nil"/>
            </w:tcBorders>
            <w:shd w:val="clear" w:color="auto" w:fill="auto"/>
            <w:noWrap/>
            <w:vAlign w:val="bottom"/>
            <w:hideMark/>
          </w:tcPr>
          <w:p w14:paraId="6FFA87F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37</w:t>
            </w:r>
          </w:p>
        </w:tc>
        <w:tc>
          <w:tcPr>
            <w:tcW w:w="864" w:type="dxa"/>
            <w:tcBorders>
              <w:top w:val="nil"/>
              <w:left w:val="nil"/>
              <w:bottom w:val="nil"/>
              <w:right w:val="nil"/>
            </w:tcBorders>
            <w:shd w:val="clear" w:color="auto" w:fill="auto"/>
            <w:noWrap/>
            <w:vAlign w:val="bottom"/>
            <w:hideMark/>
          </w:tcPr>
          <w:p w14:paraId="793E47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$794.74</w:t>
            </w:r>
          </w:p>
        </w:tc>
        <w:tc>
          <w:tcPr>
            <w:tcW w:w="724" w:type="dxa"/>
            <w:tcBorders>
              <w:top w:val="nil"/>
              <w:left w:val="nil"/>
              <w:bottom w:val="nil"/>
              <w:right w:val="nil"/>
            </w:tcBorders>
            <w:shd w:val="clear" w:color="auto" w:fill="auto"/>
            <w:noWrap/>
            <w:vAlign w:val="bottom"/>
            <w:hideMark/>
          </w:tcPr>
          <w:p w14:paraId="654031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$797.92</w:t>
            </w:r>
          </w:p>
        </w:tc>
        <w:tc>
          <w:tcPr>
            <w:tcW w:w="835" w:type="dxa"/>
            <w:tcBorders>
              <w:top w:val="nil"/>
              <w:left w:val="nil"/>
              <w:bottom w:val="nil"/>
              <w:right w:val="nil"/>
            </w:tcBorders>
            <w:shd w:val="clear" w:color="auto" w:fill="auto"/>
            <w:noWrap/>
            <w:vAlign w:val="bottom"/>
            <w:hideMark/>
          </w:tcPr>
          <w:p w14:paraId="6AAA62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$801.11</w:t>
            </w:r>
          </w:p>
        </w:tc>
        <w:tc>
          <w:tcPr>
            <w:tcW w:w="724" w:type="dxa"/>
            <w:tcBorders>
              <w:top w:val="nil"/>
              <w:left w:val="nil"/>
              <w:bottom w:val="nil"/>
              <w:right w:val="nil"/>
            </w:tcBorders>
            <w:shd w:val="clear" w:color="auto" w:fill="auto"/>
            <w:noWrap/>
            <w:vAlign w:val="bottom"/>
            <w:hideMark/>
          </w:tcPr>
          <w:p w14:paraId="25A431C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$804.31</w:t>
            </w:r>
          </w:p>
        </w:tc>
        <w:tc>
          <w:tcPr>
            <w:tcW w:w="724" w:type="dxa"/>
            <w:tcBorders>
              <w:top w:val="nil"/>
              <w:left w:val="nil"/>
              <w:bottom w:val="nil"/>
              <w:right w:val="nil"/>
            </w:tcBorders>
            <w:shd w:val="clear" w:color="auto" w:fill="auto"/>
            <w:noWrap/>
            <w:vAlign w:val="bottom"/>
            <w:hideMark/>
          </w:tcPr>
          <w:p w14:paraId="27160C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$807.53</w:t>
            </w:r>
          </w:p>
        </w:tc>
        <w:tc>
          <w:tcPr>
            <w:tcW w:w="724" w:type="dxa"/>
            <w:tcBorders>
              <w:top w:val="nil"/>
              <w:left w:val="nil"/>
              <w:bottom w:val="nil"/>
              <w:right w:val="nil"/>
            </w:tcBorders>
            <w:shd w:val="clear" w:color="auto" w:fill="auto"/>
            <w:noWrap/>
            <w:vAlign w:val="bottom"/>
            <w:hideMark/>
          </w:tcPr>
          <w:p w14:paraId="13E41AC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$810.76</w:t>
            </w:r>
          </w:p>
        </w:tc>
        <w:tc>
          <w:tcPr>
            <w:tcW w:w="724" w:type="dxa"/>
            <w:tcBorders>
              <w:top w:val="nil"/>
              <w:left w:val="nil"/>
              <w:bottom w:val="nil"/>
              <w:right w:val="nil"/>
            </w:tcBorders>
            <w:shd w:val="clear" w:color="auto" w:fill="auto"/>
            <w:noWrap/>
            <w:vAlign w:val="bottom"/>
            <w:hideMark/>
          </w:tcPr>
          <w:p w14:paraId="30E529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$814.00</w:t>
            </w:r>
          </w:p>
        </w:tc>
        <w:tc>
          <w:tcPr>
            <w:tcW w:w="789" w:type="dxa"/>
            <w:tcBorders>
              <w:top w:val="nil"/>
              <w:left w:val="nil"/>
              <w:bottom w:val="nil"/>
              <w:right w:val="nil"/>
            </w:tcBorders>
            <w:shd w:val="clear" w:color="auto" w:fill="auto"/>
            <w:noWrap/>
            <w:vAlign w:val="bottom"/>
            <w:hideMark/>
          </w:tcPr>
          <w:p w14:paraId="626F42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$817.26</w:t>
            </w:r>
          </w:p>
        </w:tc>
        <w:tc>
          <w:tcPr>
            <w:tcW w:w="851" w:type="dxa"/>
            <w:tcBorders>
              <w:top w:val="nil"/>
              <w:left w:val="nil"/>
              <w:bottom w:val="nil"/>
              <w:right w:val="nil"/>
            </w:tcBorders>
            <w:shd w:val="clear" w:color="auto" w:fill="auto"/>
            <w:noWrap/>
            <w:vAlign w:val="bottom"/>
            <w:hideMark/>
          </w:tcPr>
          <w:p w14:paraId="616455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$820.53</w:t>
            </w:r>
          </w:p>
        </w:tc>
        <w:tc>
          <w:tcPr>
            <w:tcW w:w="850" w:type="dxa"/>
            <w:tcBorders>
              <w:top w:val="nil"/>
              <w:left w:val="nil"/>
              <w:bottom w:val="nil"/>
              <w:right w:val="nil"/>
            </w:tcBorders>
            <w:shd w:val="clear" w:color="auto" w:fill="auto"/>
            <w:noWrap/>
            <w:vAlign w:val="bottom"/>
            <w:hideMark/>
          </w:tcPr>
          <w:p w14:paraId="613795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$823.81</w:t>
            </w:r>
          </w:p>
        </w:tc>
        <w:tc>
          <w:tcPr>
            <w:tcW w:w="753" w:type="dxa"/>
            <w:tcBorders>
              <w:top w:val="nil"/>
              <w:left w:val="nil"/>
              <w:bottom w:val="nil"/>
              <w:right w:val="nil"/>
            </w:tcBorders>
            <w:shd w:val="clear" w:color="auto" w:fill="auto"/>
            <w:noWrap/>
            <w:vAlign w:val="bottom"/>
            <w:hideMark/>
          </w:tcPr>
          <w:p w14:paraId="2C689C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$827.11</w:t>
            </w:r>
          </w:p>
        </w:tc>
        <w:tc>
          <w:tcPr>
            <w:tcW w:w="724" w:type="dxa"/>
            <w:tcBorders>
              <w:top w:val="nil"/>
              <w:left w:val="nil"/>
              <w:bottom w:val="nil"/>
              <w:right w:val="nil"/>
            </w:tcBorders>
            <w:shd w:val="clear" w:color="auto" w:fill="auto"/>
            <w:noWrap/>
            <w:vAlign w:val="bottom"/>
            <w:hideMark/>
          </w:tcPr>
          <w:p w14:paraId="4440CE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$830.42</w:t>
            </w:r>
          </w:p>
        </w:tc>
      </w:tr>
      <w:tr w:rsidR="001958E5" w:rsidRPr="003105AA" w14:paraId="1CECCB4E" w14:textId="77777777" w:rsidTr="002E0329">
        <w:trPr>
          <w:trHeight w:val="270"/>
        </w:trPr>
        <w:tc>
          <w:tcPr>
            <w:tcW w:w="980" w:type="dxa"/>
            <w:tcBorders>
              <w:top w:val="nil"/>
              <w:left w:val="nil"/>
              <w:bottom w:val="nil"/>
              <w:right w:val="nil"/>
            </w:tcBorders>
            <w:shd w:val="clear" w:color="auto" w:fill="auto"/>
            <w:noWrap/>
            <w:vAlign w:val="bottom"/>
            <w:hideMark/>
          </w:tcPr>
          <w:p w14:paraId="594DE7F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38</w:t>
            </w:r>
          </w:p>
        </w:tc>
        <w:tc>
          <w:tcPr>
            <w:tcW w:w="864" w:type="dxa"/>
            <w:tcBorders>
              <w:top w:val="nil"/>
              <w:left w:val="nil"/>
              <w:bottom w:val="nil"/>
              <w:right w:val="nil"/>
            </w:tcBorders>
            <w:shd w:val="clear" w:color="auto" w:fill="auto"/>
            <w:noWrap/>
            <w:vAlign w:val="bottom"/>
            <w:hideMark/>
          </w:tcPr>
          <w:p w14:paraId="1CC96A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$837.19</w:t>
            </w:r>
          </w:p>
        </w:tc>
        <w:tc>
          <w:tcPr>
            <w:tcW w:w="724" w:type="dxa"/>
            <w:tcBorders>
              <w:top w:val="nil"/>
              <w:left w:val="nil"/>
              <w:bottom w:val="nil"/>
              <w:right w:val="nil"/>
            </w:tcBorders>
            <w:shd w:val="clear" w:color="auto" w:fill="auto"/>
            <w:noWrap/>
            <w:vAlign w:val="bottom"/>
            <w:hideMark/>
          </w:tcPr>
          <w:p w14:paraId="761582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$840.54</w:t>
            </w:r>
          </w:p>
        </w:tc>
        <w:tc>
          <w:tcPr>
            <w:tcW w:w="835" w:type="dxa"/>
            <w:tcBorders>
              <w:top w:val="nil"/>
              <w:left w:val="nil"/>
              <w:bottom w:val="nil"/>
              <w:right w:val="nil"/>
            </w:tcBorders>
            <w:shd w:val="clear" w:color="auto" w:fill="auto"/>
            <w:noWrap/>
            <w:vAlign w:val="bottom"/>
            <w:hideMark/>
          </w:tcPr>
          <w:p w14:paraId="323FC0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$843.90</w:t>
            </w:r>
          </w:p>
        </w:tc>
        <w:tc>
          <w:tcPr>
            <w:tcW w:w="724" w:type="dxa"/>
            <w:tcBorders>
              <w:top w:val="nil"/>
              <w:left w:val="nil"/>
              <w:bottom w:val="nil"/>
              <w:right w:val="nil"/>
            </w:tcBorders>
            <w:shd w:val="clear" w:color="auto" w:fill="auto"/>
            <w:noWrap/>
            <w:vAlign w:val="bottom"/>
            <w:hideMark/>
          </w:tcPr>
          <w:p w14:paraId="52CFCD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$847.28</w:t>
            </w:r>
          </w:p>
        </w:tc>
        <w:tc>
          <w:tcPr>
            <w:tcW w:w="724" w:type="dxa"/>
            <w:tcBorders>
              <w:top w:val="nil"/>
              <w:left w:val="nil"/>
              <w:bottom w:val="nil"/>
              <w:right w:val="nil"/>
            </w:tcBorders>
            <w:shd w:val="clear" w:color="auto" w:fill="auto"/>
            <w:noWrap/>
            <w:vAlign w:val="bottom"/>
            <w:hideMark/>
          </w:tcPr>
          <w:p w14:paraId="0913E5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$850.67</w:t>
            </w:r>
          </w:p>
        </w:tc>
        <w:tc>
          <w:tcPr>
            <w:tcW w:w="724" w:type="dxa"/>
            <w:tcBorders>
              <w:top w:val="nil"/>
              <w:left w:val="nil"/>
              <w:bottom w:val="nil"/>
              <w:right w:val="nil"/>
            </w:tcBorders>
            <w:shd w:val="clear" w:color="auto" w:fill="auto"/>
            <w:noWrap/>
            <w:vAlign w:val="bottom"/>
            <w:hideMark/>
          </w:tcPr>
          <w:p w14:paraId="5B455D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$854.07</w:t>
            </w:r>
          </w:p>
        </w:tc>
        <w:tc>
          <w:tcPr>
            <w:tcW w:w="724" w:type="dxa"/>
            <w:tcBorders>
              <w:top w:val="nil"/>
              <w:left w:val="nil"/>
              <w:bottom w:val="nil"/>
              <w:right w:val="nil"/>
            </w:tcBorders>
            <w:shd w:val="clear" w:color="auto" w:fill="auto"/>
            <w:noWrap/>
            <w:vAlign w:val="bottom"/>
            <w:hideMark/>
          </w:tcPr>
          <w:p w14:paraId="0F1D5D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$857.49</w:t>
            </w:r>
          </w:p>
        </w:tc>
        <w:tc>
          <w:tcPr>
            <w:tcW w:w="789" w:type="dxa"/>
            <w:tcBorders>
              <w:top w:val="nil"/>
              <w:left w:val="nil"/>
              <w:bottom w:val="nil"/>
              <w:right w:val="nil"/>
            </w:tcBorders>
            <w:shd w:val="clear" w:color="auto" w:fill="auto"/>
            <w:noWrap/>
            <w:vAlign w:val="bottom"/>
            <w:hideMark/>
          </w:tcPr>
          <w:p w14:paraId="748F9E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$860.92</w:t>
            </w:r>
          </w:p>
        </w:tc>
        <w:tc>
          <w:tcPr>
            <w:tcW w:w="851" w:type="dxa"/>
            <w:tcBorders>
              <w:top w:val="nil"/>
              <w:left w:val="nil"/>
              <w:bottom w:val="nil"/>
              <w:right w:val="nil"/>
            </w:tcBorders>
            <w:shd w:val="clear" w:color="auto" w:fill="auto"/>
            <w:noWrap/>
            <w:vAlign w:val="bottom"/>
            <w:hideMark/>
          </w:tcPr>
          <w:p w14:paraId="44B4A9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$864.36</w:t>
            </w:r>
          </w:p>
        </w:tc>
        <w:tc>
          <w:tcPr>
            <w:tcW w:w="850" w:type="dxa"/>
            <w:tcBorders>
              <w:top w:val="nil"/>
              <w:left w:val="nil"/>
              <w:bottom w:val="nil"/>
              <w:right w:val="nil"/>
            </w:tcBorders>
            <w:shd w:val="clear" w:color="auto" w:fill="auto"/>
            <w:noWrap/>
            <w:vAlign w:val="bottom"/>
            <w:hideMark/>
          </w:tcPr>
          <w:p w14:paraId="61CDC1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$867.82</w:t>
            </w:r>
          </w:p>
        </w:tc>
        <w:tc>
          <w:tcPr>
            <w:tcW w:w="753" w:type="dxa"/>
            <w:tcBorders>
              <w:top w:val="nil"/>
              <w:left w:val="nil"/>
              <w:bottom w:val="nil"/>
              <w:right w:val="nil"/>
            </w:tcBorders>
            <w:shd w:val="clear" w:color="auto" w:fill="auto"/>
            <w:noWrap/>
            <w:vAlign w:val="bottom"/>
            <w:hideMark/>
          </w:tcPr>
          <w:p w14:paraId="2D92E4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$871.29</w:t>
            </w:r>
          </w:p>
        </w:tc>
        <w:tc>
          <w:tcPr>
            <w:tcW w:w="724" w:type="dxa"/>
            <w:tcBorders>
              <w:top w:val="nil"/>
              <w:left w:val="nil"/>
              <w:bottom w:val="nil"/>
              <w:right w:val="nil"/>
            </w:tcBorders>
            <w:shd w:val="clear" w:color="auto" w:fill="auto"/>
            <w:noWrap/>
            <w:vAlign w:val="bottom"/>
            <w:hideMark/>
          </w:tcPr>
          <w:p w14:paraId="7765F1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$874.77</w:t>
            </w:r>
          </w:p>
        </w:tc>
      </w:tr>
      <w:tr w:rsidR="001958E5" w:rsidRPr="003105AA" w14:paraId="5A6ACE2F" w14:textId="77777777" w:rsidTr="002E0329">
        <w:trPr>
          <w:trHeight w:val="270"/>
        </w:trPr>
        <w:tc>
          <w:tcPr>
            <w:tcW w:w="980" w:type="dxa"/>
            <w:tcBorders>
              <w:top w:val="nil"/>
              <w:left w:val="nil"/>
              <w:bottom w:val="nil"/>
              <w:right w:val="nil"/>
            </w:tcBorders>
            <w:shd w:val="clear" w:color="auto" w:fill="auto"/>
            <w:noWrap/>
            <w:vAlign w:val="bottom"/>
            <w:hideMark/>
          </w:tcPr>
          <w:p w14:paraId="434032D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39</w:t>
            </w:r>
          </w:p>
        </w:tc>
        <w:tc>
          <w:tcPr>
            <w:tcW w:w="864" w:type="dxa"/>
            <w:tcBorders>
              <w:top w:val="nil"/>
              <w:left w:val="nil"/>
              <w:bottom w:val="nil"/>
              <w:right w:val="nil"/>
            </w:tcBorders>
            <w:shd w:val="clear" w:color="auto" w:fill="auto"/>
            <w:noWrap/>
            <w:vAlign w:val="bottom"/>
            <w:hideMark/>
          </w:tcPr>
          <w:p w14:paraId="10EB7B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$880.80</w:t>
            </w:r>
          </w:p>
        </w:tc>
        <w:tc>
          <w:tcPr>
            <w:tcW w:w="724" w:type="dxa"/>
            <w:tcBorders>
              <w:top w:val="nil"/>
              <w:left w:val="nil"/>
              <w:bottom w:val="nil"/>
              <w:right w:val="nil"/>
            </w:tcBorders>
            <w:shd w:val="clear" w:color="auto" w:fill="auto"/>
            <w:noWrap/>
            <w:vAlign w:val="bottom"/>
            <w:hideMark/>
          </w:tcPr>
          <w:p w14:paraId="34EFF6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$884.32</w:t>
            </w:r>
          </w:p>
        </w:tc>
        <w:tc>
          <w:tcPr>
            <w:tcW w:w="835" w:type="dxa"/>
            <w:tcBorders>
              <w:top w:val="nil"/>
              <w:left w:val="nil"/>
              <w:bottom w:val="nil"/>
              <w:right w:val="nil"/>
            </w:tcBorders>
            <w:shd w:val="clear" w:color="auto" w:fill="auto"/>
            <w:noWrap/>
            <w:vAlign w:val="bottom"/>
            <w:hideMark/>
          </w:tcPr>
          <w:p w14:paraId="74DB75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$887.86</w:t>
            </w:r>
          </w:p>
        </w:tc>
        <w:tc>
          <w:tcPr>
            <w:tcW w:w="724" w:type="dxa"/>
            <w:tcBorders>
              <w:top w:val="nil"/>
              <w:left w:val="nil"/>
              <w:bottom w:val="nil"/>
              <w:right w:val="nil"/>
            </w:tcBorders>
            <w:shd w:val="clear" w:color="auto" w:fill="auto"/>
            <w:noWrap/>
            <w:vAlign w:val="bottom"/>
            <w:hideMark/>
          </w:tcPr>
          <w:p w14:paraId="222673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$891.41</w:t>
            </w:r>
          </w:p>
        </w:tc>
        <w:tc>
          <w:tcPr>
            <w:tcW w:w="724" w:type="dxa"/>
            <w:tcBorders>
              <w:top w:val="nil"/>
              <w:left w:val="nil"/>
              <w:bottom w:val="nil"/>
              <w:right w:val="nil"/>
            </w:tcBorders>
            <w:shd w:val="clear" w:color="auto" w:fill="auto"/>
            <w:noWrap/>
            <w:vAlign w:val="bottom"/>
            <w:hideMark/>
          </w:tcPr>
          <w:p w14:paraId="3828DD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$894.97</w:t>
            </w:r>
          </w:p>
        </w:tc>
        <w:tc>
          <w:tcPr>
            <w:tcW w:w="724" w:type="dxa"/>
            <w:tcBorders>
              <w:top w:val="nil"/>
              <w:left w:val="nil"/>
              <w:bottom w:val="nil"/>
              <w:right w:val="nil"/>
            </w:tcBorders>
            <w:shd w:val="clear" w:color="auto" w:fill="auto"/>
            <w:noWrap/>
            <w:vAlign w:val="bottom"/>
            <w:hideMark/>
          </w:tcPr>
          <w:p w14:paraId="12CAEF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$898.55</w:t>
            </w:r>
          </w:p>
        </w:tc>
        <w:tc>
          <w:tcPr>
            <w:tcW w:w="724" w:type="dxa"/>
            <w:tcBorders>
              <w:top w:val="nil"/>
              <w:left w:val="nil"/>
              <w:bottom w:val="nil"/>
              <w:right w:val="nil"/>
            </w:tcBorders>
            <w:shd w:val="clear" w:color="auto" w:fill="auto"/>
            <w:noWrap/>
            <w:vAlign w:val="bottom"/>
            <w:hideMark/>
          </w:tcPr>
          <w:p w14:paraId="0E522F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$902.15</w:t>
            </w:r>
          </w:p>
        </w:tc>
        <w:tc>
          <w:tcPr>
            <w:tcW w:w="789" w:type="dxa"/>
            <w:tcBorders>
              <w:top w:val="nil"/>
              <w:left w:val="nil"/>
              <w:bottom w:val="nil"/>
              <w:right w:val="nil"/>
            </w:tcBorders>
            <w:shd w:val="clear" w:color="auto" w:fill="auto"/>
            <w:noWrap/>
            <w:vAlign w:val="bottom"/>
            <w:hideMark/>
          </w:tcPr>
          <w:p w14:paraId="020492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$905.76</w:t>
            </w:r>
          </w:p>
        </w:tc>
        <w:tc>
          <w:tcPr>
            <w:tcW w:w="851" w:type="dxa"/>
            <w:tcBorders>
              <w:top w:val="nil"/>
              <w:left w:val="nil"/>
              <w:bottom w:val="nil"/>
              <w:right w:val="nil"/>
            </w:tcBorders>
            <w:shd w:val="clear" w:color="auto" w:fill="auto"/>
            <w:noWrap/>
            <w:vAlign w:val="bottom"/>
            <w:hideMark/>
          </w:tcPr>
          <w:p w14:paraId="046899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$909.38</w:t>
            </w:r>
          </w:p>
        </w:tc>
        <w:tc>
          <w:tcPr>
            <w:tcW w:w="850" w:type="dxa"/>
            <w:tcBorders>
              <w:top w:val="nil"/>
              <w:left w:val="nil"/>
              <w:bottom w:val="nil"/>
              <w:right w:val="nil"/>
            </w:tcBorders>
            <w:shd w:val="clear" w:color="auto" w:fill="auto"/>
            <w:noWrap/>
            <w:vAlign w:val="bottom"/>
            <w:hideMark/>
          </w:tcPr>
          <w:p w14:paraId="3BCFAC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$913.02</w:t>
            </w:r>
          </w:p>
        </w:tc>
        <w:tc>
          <w:tcPr>
            <w:tcW w:w="753" w:type="dxa"/>
            <w:tcBorders>
              <w:top w:val="nil"/>
              <w:left w:val="nil"/>
              <w:bottom w:val="nil"/>
              <w:right w:val="nil"/>
            </w:tcBorders>
            <w:shd w:val="clear" w:color="auto" w:fill="auto"/>
            <w:noWrap/>
            <w:vAlign w:val="bottom"/>
            <w:hideMark/>
          </w:tcPr>
          <w:p w14:paraId="29149C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$916.67</w:t>
            </w:r>
          </w:p>
        </w:tc>
        <w:tc>
          <w:tcPr>
            <w:tcW w:w="724" w:type="dxa"/>
            <w:tcBorders>
              <w:top w:val="nil"/>
              <w:left w:val="nil"/>
              <w:bottom w:val="nil"/>
              <w:right w:val="nil"/>
            </w:tcBorders>
            <w:shd w:val="clear" w:color="auto" w:fill="auto"/>
            <w:noWrap/>
            <w:vAlign w:val="bottom"/>
            <w:hideMark/>
          </w:tcPr>
          <w:p w14:paraId="16C338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$920.34</w:t>
            </w:r>
          </w:p>
        </w:tc>
      </w:tr>
      <w:tr w:rsidR="001958E5" w:rsidRPr="003105AA" w14:paraId="69B8608E" w14:textId="77777777" w:rsidTr="002E0329">
        <w:trPr>
          <w:trHeight w:val="270"/>
        </w:trPr>
        <w:tc>
          <w:tcPr>
            <w:tcW w:w="980" w:type="dxa"/>
            <w:tcBorders>
              <w:top w:val="nil"/>
              <w:left w:val="nil"/>
              <w:bottom w:val="nil"/>
              <w:right w:val="nil"/>
            </w:tcBorders>
            <w:shd w:val="clear" w:color="auto" w:fill="auto"/>
            <w:noWrap/>
            <w:vAlign w:val="bottom"/>
            <w:hideMark/>
          </w:tcPr>
          <w:p w14:paraId="4E74B9D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40</w:t>
            </w:r>
          </w:p>
        </w:tc>
        <w:tc>
          <w:tcPr>
            <w:tcW w:w="864" w:type="dxa"/>
            <w:tcBorders>
              <w:top w:val="nil"/>
              <w:left w:val="nil"/>
              <w:bottom w:val="nil"/>
              <w:right w:val="nil"/>
            </w:tcBorders>
            <w:shd w:val="clear" w:color="auto" w:fill="auto"/>
            <w:noWrap/>
            <w:vAlign w:val="bottom"/>
            <w:hideMark/>
          </w:tcPr>
          <w:p w14:paraId="6F0B36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$925.49</w:t>
            </w:r>
          </w:p>
        </w:tc>
        <w:tc>
          <w:tcPr>
            <w:tcW w:w="724" w:type="dxa"/>
            <w:tcBorders>
              <w:top w:val="nil"/>
              <w:left w:val="nil"/>
              <w:bottom w:val="nil"/>
              <w:right w:val="nil"/>
            </w:tcBorders>
            <w:shd w:val="clear" w:color="auto" w:fill="auto"/>
            <w:noWrap/>
            <w:vAlign w:val="bottom"/>
            <w:hideMark/>
          </w:tcPr>
          <w:p w14:paraId="1C3646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$929.19</w:t>
            </w:r>
          </w:p>
        </w:tc>
        <w:tc>
          <w:tcPr>
            <w:tcW w:w="835" w:type="dxa"/>
            <w:tcBorders>
              <w:top w:val="nil"/>
              <w:left w:val="nil"/>
              <w:bottom w:val="nil"/>
              <w:right w:val="nil"/>
            </w:tcBorders>
            <w:shd w:val="clear" w:color="auto" w:fill="auto"/>
            <w:noWrap/>
            <w:vAlign w:val="bottom"/>
            <w:hideMark/>
          </w:tcPr>
          <w:p w14:paraId="692D4F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$932.91</w:t>
            </w:r>
          </w:p>
        </w:tc>
        <w:tc>
          <w:tcPr>
            <w:tcW w:w="724" w:type="dxa"/>
            <w:tcBorders>
              <w:top w:val="nil"/>
              <w:left w:val="nil"/>
              <w:bottom w:val="nil"/>
              <w:right w:val="nil"/>
            </w:tcBorders>
            <w:shd w:val="clear" w:color="auto" w:fill="auto"/>
            <w:noWrap/>
            <w:vAlign w:val="bottom"/>
            <w:hideMark/>
          </w:tcPr>
          <w:p w14:paraId="0A4C26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$936.64</w:t>
            </w:r>
          </w:p>
        </w:tc>
        <w:tc>
          <w:tcPr>
            <w:tcW w:w="724" w:type="dxa"/>
            <w:tcBorders>
              <w:top w:val="nil"/>
              <w:left w:val="nil"/>
              <w:bottom w:val="nil"/>
              <w:right w:val="nil"/>
            </w:tcBorders>
            <w:shd w:val="clear" w:color="auto" w:fill="auto"/>
            <w:noWrap/>
            <w:vAlign w:val="bottom"/>
            <w:hideMark/>
          </w:tcPr>
          <w:p w14:paraId="266B98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$940.39</w:t>
            </w:r>
          </w:p>
        </w:tc>
        <w:tc>
          <w:tcPr>
            <w:tcW w:w="724" w:type="dxa"/>
            <w:tcBorders>
              <w:top w:val="nil"/>
              <w:left w:val="nil"/>
              <w:bottom w:val="nil"/>
              <w:right w:val="nil"/>
            </w:tcBorders>
            <w:shd w:val="clear" w:color="auto" w:fill="auto"/>
            <w:noWrap/>
            <w:vAlign w:val="bottom"/>
            <w:hideMark/>
          </w:tcPr>
          <w:p w14:paraId="08D337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$944.15</w:t>
            </w:r>
          </w:p>
        </w:tc>
        <w:tc>
          <w:tcPr>
            <w:tcW w:w="724" w:type="dxa"/>
            <w:tcBorders>
              <w:top w:val="nil"/>
              <w:left w:val="nil"/>
              <w:bottom w:val="nil"/>
              <w:right w:val="nil"/>
            </w:tcBorders>
            <w:shd w:val="clear" w:color="auto" w:fill="auto"/>
            <w:noWrap/>
            <w:vAlign w:val="bottom"/>
            <w:hideMark/>
          </w:tcPr>
          <w:p w14:paraId="29F71B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$947.93</w:t>
            </w:r>
          </w:p>
        </w:tc>
        <w:tc>
          <w:tcPr>
            <w:tcW w:w="789" w:type="dxa"/>
            <w:tcBorders>
              <w:top w:val="nil"/>
              <w:left w:val="nil"/>
              <w:bottom w:val="nil"/>
              <w:right w:val="nil"/>
            </w:tcBorders>
            <w:shd w:val="clear" w:color="auto" w:fill="auto"/>
            <w:noWrap/>
            <w:vAlign w:val="bottom"/>
            <w:hideMark/>
          </w:tcPr>
          <w:p w14:paraId="07D573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$951.72</w:t>
            </w:r>
          </w:p>
        </w:tc>
        <w:tc>
          <w:tcPr>
            <w:tcW w:w="851" w:type="dxa"/>
            <w:tcBorders>
              <w:top w:val="nil"/>
              <w:left w:val="nil"/>
              <w:bottom w:val="nil"/>
              <w:right w:val="nil"/>
            </w:tcBorders>
            <w:shd w:val="clear" w:color="auto" w:fill="auto"/>
            <w:noWrap/>
            <w:vAlign w:val="bottom"/>
            <w:hideMark/>
          </w:tcPr>
          <w:p w14:paraId="22B61A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$955.53</w:t>
            </w:r>
          </w:p>
        </w:tc>
        <w:tc>
          <w:tcPr>
            <w:tcW w:w="850" w:type="dxa"/>
            <w:tcBorders>
              <w:top w:val="nil"/>
              <w:left w:val="nil"/>
              <w:bottom w:val="nil"/>
              <w:right w:val="nil"/>
            </w:tcBorders>
            <w:shd w:val="clear" w:color="auto" w:fill="auto"/>
            <w:noWrap/>
            <w:vAlign w:val="bottom"/>
            <w:hideMark/>
          </w:tcPr>
          <w:p w14:paraId="3F20E1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$959.35</w:t>
            </w:r>
          </w:p>
        </w:tc>
        <w:tc>
          <w:tcPr>
            <w:tcW w:w="753" w:type="dxa"/>
            <w:tcBorders>
              <w:top w:val="nil"/>
              <w:left w:val="nil"/>
              <w:bottom w:val="nil"/>
              <w:right w:val="nil"/>
            </w:tcBorders>
            <w:shd w:val="clear" w:color="auto" w:fill="auto"/>
            <w:noWrap/>
            <w:vAlign w:val="bottom"/>
            <w:hideMark/>
          </w:tcPr>
          <w:p w14:paraId="6B7D88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$963.19</w:t>
            </w:r>
          </w:p>
        </w:tc>
        <w:tc>
          <w:tcPr>
            <w:tcW w:w="724" w:type="dxa"/>
            <w:tcBorders>
              <w:top w:val="nil"/>
              <w:left w:val="nil"/>
              <w:bottom w:val="nil"/>
              <w:right w:val="nil"/>
            </w:tcBorders>
            <w:shd w:val="clear" w:color="auto" w:fill="auto"/>
            <w:noWrap/>
            <w:vAlign w:val="bottom"/>
            <w:hideMark/>
          </w:tcPr>
          <w:p w14:paraId="49EB7A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$967.04</w:t>
            </w:r>
          </w:p>
        </w:tc>
      </w:tr>
      <w:tr w:rsidR="001958E5" w:rsidRPr="003105AA" w14:paraId="1E277C70" w14:textId="77777777" w:rsidTr="002E0329">
        <w:trPr>
          <w:trHeight w:val="270"/>
        </w:trPr>
        <w:tc>
          <w:tcPr>
            <w:tcW w:w="980" w:type="dxa"/>
            <w:tcBorders>
              <w:top w:val="nil"/>
              <w:left w:val="nil"/>
              <w:bottom w:val="nil"/>
              <w:right w:val="nil"/>
            </w:tcBorders>
            <w:shd w:val="clear" w:color="auto" w:fill="auto"/>
            <w:noWrap/>
            <w:vAlign w:val="bottom"/>
            <w:hideMark/>
          </w:tcPr>
          <w:p w14:paraId="615D265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41</w:t>
            </w:r>
          </w:p>
        </w:tc>
        <w:tc>
          <w:tcPr>
            <w:tcW w:w="864" w:type="dxa"/>
            <w:tcBorders>
              <w:top w:val="nil"/>
              <w:left w:val="nil"/>
              <w:bottom w:val="nil"/>
              <w:right w:val="nil"/>
            </w:tcBorders>
            <w:shd w:val="clear" w:color="auto" w:fill="auto"/>
            <w:noWrap/>
            <w:vAlign w:val="bottom"/>
            <w:hideMark/>
          </w:tcPr>
          <w:p w14:paraId="4D95A4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$971.31</w:t>
            </w:r>
          </w:p>
        </w:tc>
        <w:tc>
          <w:tcPr>
            <w:tcW w:w="724" w:type="dxa"/>
            <w:tcBorders>
              <w:top w:val="nil"/>
              <w:left w:val="nil"/>
              <w:bottom w:val="nil"/>
              <w:right w:val="nil"/>
            </w:tcBorders>
            <w:shd w:val="clear" w:color="auto" w:fill="auto"/>
            <w:noWrap/>
            <w:vAlign w:val="bottom"/>
            <w:hideMark/>
          </w:tcPr>
          <w:p w14:paraId="00D510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$975.20</w:t>
            </w:r>
          </w:p>
        </w:tc>
        <w:tc>
          <w:tcPr>
            <w:tcW w:w="835" w:type="dxa"/>
            <w:tcBorders>
              <w:top w:val="nil"/>
              <w:left w:val="nil"/>
              <w:bottom w:val="nil"/>
              <w:right w:val="nil"/>
            </w:tcBorders>
            <w:shd w:val="clear" w:color="auto" w:fill="auto"/>
            <w:noWrap/>
            <w:vAlign w:val="bottom"/>
            <w:hideMark/>
          </w:tcPr>
          <w:p w14:paraId="08E8DE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$979.10</w:t>
            </w:r>
          </w:p>
        </w:tc>
        <w:tc>
          <w:tcPr>
            <w:tcW w:w="724" w:type="dxa"/>
            <w:tcBorders>
              <w:top w:val="nil"/>
              <w:left w:val="nil"/>
              <w:bottom w:val="nil"/>
              <w:right w:val="nil"/>
            </w:tcBorders>
            <w:shd w:val="clear" w:color="auto" w:fill="auto"/>
            <w:noWrap/>
            <w:vAlign w:val="bottom"/>
            <w:hideMark/>
          </w:tcPr>
          <w:p w14:paraId="68B414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$983.01</w:t>
            </w:r>
          </w:p>
        </w:tc>
        <w:tc>
          <w:tcPr>
            <w:tcW w:w="724" w:type="dxa"/>
            <w:tcBorders>
              <w:top w:val="nil"/>
              <w:left w:val="nil"/>
              <w:bottom w:val="nil"/>
              <w:right w:val="nil"/>
            </w:tcBorders>
            <w:shd w:val="clear" w:color="auto" w:fill="auto"/>
            <w:noWrap/>
            <w:vAlign w:val="bottom"/>
            <w:hideMark/>
          </w:tcPr>
          <w:p w14:paraId="5F8737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$986.95</w:t>
            </w:r>
          </w:p>
        </w:tc>
        <w:tc>
          <w:tcPr>
            <w:tcW w:w="724" w:type="dxa"/>
            <w:tcBorders>
              <w:top w:val="nil"/>
              <w:left w:val="nil"/>
              <w:bottom w:val="nil"/>
              <w:right w:val="nil"/>
            </w:tcBorders>
            <w:shd w:val="clear" w:color="auto" w:fill="auto"/>
            <w:noWrap/>
            <w:vAlign w:val="bottom"/>
            <w:hideMark/>
          </w:tcPr>
          <w:p w14:paraId="616104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$990.89</w:t>
            </w:r>
          </w:p>
        </w:tc>
        <w:tc>
          <w:tcPr>
            <w:tcW w:w="724" w:type="dxa"/>
            <w:tcBorders>
              <w:top w:val="nil"/>
              <w:left w:val="nil"/>
              <w:bottom w:val="nil"/>
              <w:right w:val="nil"/>
            </w:tcBorders>
            <w:shd w:val="clear" w:color="auto" w:fill="auto"/>
            <w:noWrap/>
            <w:vAlign w:val="bottom"/>
            <w:hideMark/>
          </w:tcPr>
          <w:p w14:paraId="61EBDF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$994.86</w:t>
            </w:r>
          </w:p>
        </w:tc>
        <w:tc>
          <w:tcPr>
            <w:tcW w:w="789" w:type="dxa"/>
            <w:tcBorders>
              <w:top w:val="nil"/>
              <w:left w:val="nil"/>
              <w:bottom w:val="nil"/>
              <w:right w:val="nil"/>
            </w:tcBorders>
            <w:shd w:val="clear" w:color="auto" w:fill="auto"/>
            <w:noWrap/>
            <w:vAlign w:val="bottom"/>
            <w:hideMark/>
          </w:tcPr>
          <w:p w14:paraId="30ED78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$998.84</w:t>
            </w:r>
          </w:p>
        </w:tc>
        <w:tc>
          <w:tcPr>
            <w:tcW w:w="851" w:type="dxa"/>
            <w:tcBorders>
              <w:top w:val="nil"/>
              <w:left w:val="nil"/>
              <w:bottom w:val="nil"/>
              <w:right w:val="nil"/>
            </w:tcBorders>
            <w:shd w:val="clear" w:color="auto" w:fill="auto"/>
            <w:noWrap/>
            <w:vAlign w:val="bottom"/>
            <w:hideMark/>
          </w:tcPr>
          <w:p w14:paraId="212FD0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$1,002.83</w:t>
            </w:r>
          </w:p>
        </w:tc>
        <w:tc>
          <w:tcPr>
            <w:tcW w:w="850" w:type="dxa"/>
            <w:tcBorders>
              <w:top w:val="nil"/>
              <w:left w:val="nil"/>
              <w:bottom w:val="nil"/>
              <w:right w:val="nil"/>
            </w:tcBorders>
            <w:shd w:val="clear" w:color="auto" w:fill="auto"/>
            <w:noWrap/>
            <w:vAlign w:val="bottom"/>
            <w:hideMark/>
          </w:tcPr>
          <w:p w14:paraId="425F49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$1,006.84</w:t>
            </w:r>
          </w:p>
        </w:tc>
        <w:tc>
          <w:tcPr>
            <w:tcW w:w="753" w:type="dxa"/>
            <w:tcBorders>
              <w:top w:val="nil"/>
              <w:left w:val="nil"/>
              <w:bottom w:val="nil"/>
              <w:right w:val="nil"/>
            </w:tcBorders>
            <w:shd w:val="clear" w:color="auto" w:fill="auto"/>
            <w:noWrap/>
            <w:vAlign w:val="bottom"/>
            <w:hideMark/>
          </w:tcPr>
          <w:p w14:paraId="5C8F81A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$1,010.87</w:t>
            </w:r>
          </w:p>
        </w:tc>
        <w:tc>
          <w:tcPr>
            <w:tcW w:w="724" w:type="dxa"/>
            <w:tcBorders>
              <w:top w:val="nil"/>
              <w:left w:val="nil"/>
              <w:bottom w:val="nil"/>
              <w:right w:val="nil"/>
            </w:tcBorders>
            <w:shd w:val="clear" w:color="auto" w:fill="auto"/>
            <w:noWrap/>
            <w:vAlign w:val="bottom"/>
            <w:hideMark/>
          </w:tcPr>
          <w:p w14:paraId="086ECF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$1,014.91</w:t>
            </w:r>
          </w:p>
        </w:tc>
      </w:tr>
      <w:tr w:rsidR="001958E5" w:rsidRPr="003105AA" w14:paraId="16307FC3" w14:textId="77777777" w:rsidTr="002E0329">
        <w:trPr>
          <w:trHeight w:val="270"/>
        </w:trPr>
        <w:tc>
          <w:tcPr>
            <w:tcW w:w="980" w:type="dxa"/>
            <w:tcBorders>
              <w:top w:val="nil"/>
              <w:left w:val="nil"/>
              <w:bottom w:val="nil"/>
              <w:right w:val="nil"/>
            </w:tcBorders>
            <w:shd w:val="clear" w:color="auto" w:fill="auto"/>
            <w:noWrap/>
            <w:vAlign w:val="bottom"/>
            <w:hideMark/>
          </w:tcPr>
          <w:p w14:paraId="6BDDA3A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42</w:t>
            </w:r>
          </w:p>
        </w:tc>
        <w:tc>
          <w:tcPr>
            <w:tcW w:w="864" w:type="dxa"/>
            <w:tcBorders>
              <w:top w:val="nil"/>
              <w:left w:val="nil"/>
              <w:bottom w:val="nil"/>
              <w:right w:val="nil"/>
            </w:tcBorders>
            <w:shd w:val="clear" w:color="auto" w:fill="auto"/>
            <w:noWrap/>
            <w:vAlign w:val="bottom"/>
            <w:hideMark/>
          </w:tcPr>
          <w:p w14:paraId="30DC75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$1,010.47</w:t>
            </w:r>
          </w:p>
        </w:tc>
        <w:tc>
          <w:tcPr>
            <w:tcW w:w="724" w:type="dxa"/>
            <w:tcBorders>
              <w:top w:val="nil"/>
              <w:left w:val="nil"/>
              <w:bottom w:val="nil"/>
              <w:right w:val="nil"/>
            </w:tcBorders>
            <w:shd w:val="clear" w:color="auto" w:fill="auto"/>
            <w:noWrap/>
            <w:vAlign w:val="bottom"/>
            <w:hideMark/>
          </w:tcPr>
          <w:p w14:paraId="149345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$1,014.51</w:t>
            </w:r>
          </w:p>
        </w:tc>
        <w:tc>
          <w:tcPr>
            <w:tcW w:w="835" w:type="dxa"/>
            <w:tcBorders>
              <w:top w:val="nil"/>
              <w:left w:val="nil"/>
              <w:bottom w:val="nil"/>
              <w:right w:val="nil"/>
            </w:tcBorders>
            <w:shd w:val="clear" w:color="auto" w:fill="auto"/>
            <w:noWrap/>
            <w:vAlign w:val="bottom"/>
            <w:hideMark/>
          </w:tcPr>
          <w:p w14:paraId="70E98E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$1,018.57</w:t>
            </w:r>
          </w:p>
        </w:tc>
        <w:tc>
          <w:tcPr>
            <w:tcW w:w="724" w:type="dxa"/>
            <w:tcBorders>
              <w:top w:val="nil"/>
              <w:left w:val="nil"/>
              <w:bottom w:val="nil"/>
              <w:right w:val="nil"/>
            </w:tcBorders>
            <w:shd w:val="clear" w:color="auto" w:fill="auto"/>
            <w:noWrap/>
            <w:vAlign w:val="bottom"/>
            <w:hideMark/>
          </w:tcPr>
          <w:p w14:paraId="4B1489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$1,022.64</w:t>
            </w:r>
          </w:p>
        </w:tc>
        <w:tc>
          <w:tcPr>
            <w:tcW w:w="724" w:type="dxa"/>
            <w:tcBorders>
              <w:top w:val="nil"/>
              <w:left w:val="nil"/>
              <w:bottom w:val="nil"/>
              <w:right w:val="nil"/>
            </w:tcBorders>
            <w:shd w:val="clear" w:color="auto" w:fill="auto"/>
            <w:noWrap/>
            <w:vAlign w:val="bottom"/>
            <w:hideMark/>
          </w:tcPr>
          <w:p w14:paraId="6DE416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$1,026.73</w:t>
            </w:r>
          </w:p>
        </w:tc>
        <w:tc>
          <w:tcPr>
            <w:tcW w:w="724" w:type="dxa"/>
            <w:tcBorders>
              <w:top w:val="nil"/>
              <w:left w:val="nil"/>
              <w:bottom w:val="nil"/>
              <w:right w:val="nil"/>
            </w:tcBorders>
            <w:shd w:val="clear" w:color="auto" w:fill="auto"/>
            <w:noWrap/>
            <w:vAlign w:val="bottom"/>
            <w:hideMark/>
          </w:tcPr>
          <w:p w14:paraId="624CA4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$1,030.84</w:t>
            </w:r>
          </w:p>
        </w:tc>
        <w:tc>
          <w:tcPr>
            <w:tcW w:w="724" w:type="dxa"/>
            <w:tcBorders>
              <w:top w:val="nil"/>
              <w:left w:val="nil"/>
              <w:bottom w:val="nil"/>
              <w:right w:val="nil"/>
            </w:tcBorders>
            <w:shd w:val="clear" w:color="auto" w:fill="auto"/>
            <w:noWrap/>
            <w:vAlign w:val="bottom"/>
            <w:hideMark/>
          </w:tcPr>
          <w:p w14:paraId="3146E2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$1,034.96</w:t>
            </w:r>
          </w:p>
        </w:tc>
        <w:tc>
          <w:tcPr>
            <w:tcW w:w="789" w:type="dxa"/>
            <w:tcBorders>
              <w:top w:val="nil"/>
              <w:left w:val="nil"/>
              <w:bottom w:val="nil"/>
              <w:right w:val="nil"/>
            </w:tcBorders>
            <w:shd w:val="clear" w:color="auto" w:fill="auto"/>
            <w:noWrap/>
            <w:vAlign w:val="bottom"/>
            <w:hideMark/>
          </w:tcPr>
          <w:p w14:paraId="076957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$1,039.10</w:t>
            </w:r>
          </w:p>
        </w:tc>
        <w:tc>
          <w:tcPr>
            <w:tcW w:w="851" w:type="dxa"/>
            <w:tcBorders>
              <w:top w:val="nil"/>
              <w:left w:val="nil"/>
              <w:bottom w:val="nil"/>
              <w:right w:val="nil"/>
            </w:tcBorders>
            <w:shd w:val="clear" w:color="auto" w:fill="auto"/>
            <w:noWrap/>
            <w:vAlign w:val="bottom"/>
            <w:hideMark/>
          </w:tcPr>
          <w:p w14:paraId="6F3B67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$1,043.26</w:t>
            </w:r>
          </w:p>
        </w:tc>
        <w:tc>
          <w:tcPr>
            <w:tcW w:w="850" w:type="dxa"/>
            <w:tcBorders>
              <w:top w:val="nil"/>
              <w:left w:val="nil"/>
              <w:bottom w:val="nil"/>
              <w:right w:val="nil"/>
            </w:tcBorders>
            <w:shd w:val="clear" w:color="auto" w:fill="auto"/>
            <w:noWrap/>
            <w:vAlign w:val="bottom"/>
            <w:hideMark/>
          </w:tcPr>
          <w:p w14:paraId="550FC40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$1,047.43</w:t>
            </w:r>
          </w:p>
        </w:tc>
        <w:tc>
          <w:tcPr>
            <w:tcW w:w="753" w:type="dxa"/>
            <w:tcBorders>
              <w:top w:val="nil"/>
              <w:left w:val="nil"/>
              <w:bottom w:val="nil"/>
              <w:right w:val="nil"/>
            </w:tcBorders>
            <w:shd w:val="clear" w:color="auto" w:fill="auto"/>
            <w:noWrap/>
            <w:vAlign w:val="bottom"/>
            <w:hideMark/>
          </w:tcPr>
          <w:p w14:paraId="58DFDF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$1,051.62</w:t>
            </w:r>
          </w:p>
        </w:tc>
        <w:tc>
          <w:tcPr>
            <w:tcW w:w="724" w:type="dxa"/>
            <w:tcBorders>
              <w:top w:val="nil"/>
              <w:left w:val="nil"/>
              <w:bottom w:val="nil"/>
              <w:right w:val="nil"/>
            </w:tcBorders>
            <w:shd w:val="clear" w:color="auto" w:fill="auto"/>
            <w:noWrap/>
            <w:vAlign w:val="bottom"/>
            <w:hideMark/>
          </w:tcPr>
          <w:p w14:paraId="1F8D98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$1,055.83</w:t>
            </w:r>
          </w:p>
        </w:tc>
      </w:tr>
      <w:tr w:rsidR="001958E5" w:rsidRPr="003105AA" w14:paraId="721B0E60" w14:textId="77777777" w:rsidTr="002E0329">
        <w:trPr>
          <w:trHeight w:val="270"/>
        </w:trPr>
        <w:tc>
          <w:tcPr>
            <w:tcW w:w="980" w:type="dxa"/>
            <w:tcBorders>
              <w:top w:val="nil"/>
              <w:left w:val="nil"/>
              <w:bottom w:val="nil"/>
              <w:right w:val="nil"/>
            </w:tcBorders>
            <w:shd w:val="clear" w:color="auto" w:fill="auto"/>
            <w:noWrap/>
            <w:vAlign w:val="bottom"/>
            <w:hideMark/>
          </w:tcPr>
          <w:p w14:paraId="5DA2102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43</w:t>
            </w:r>
          </w:p>
        </w:tc>
        <w:tc>
          <w:tcPr>
            <w:tcW w:w="864" w:type="dxa"/>
            <w:tcBorders>
              <w:top w:val="nil"/>
              <w:left w:val="nil"/>
              <w:bottom w:val="nil"/>
              <w:right w:val="nil"/>
            </w:tcBorders>
            <w:shd w:val="clear" w:color="auto" w:fill="auto"/>
            <w:noWrap/>
            <w:vAlign w:val="bottom"/>
            <w:hideMark/>
          </w:tcPr>
          <w:p w14:paraId="2D5206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$1,050.36</w:t>
            </w:r>
          </w:p>
        </w:tc>
        <w:tc>
          <w:tcPr>
            <w:tcW w:w="724" w:type="dxa"/>
            <w:tcBorders>
              <w:top w:val="nil"/>
              <w:left w:val="nil"/>
              <w:bottom w:val="nil"/>
              <w:right w:val="nil"/>
            </w:tcBorders>
            <w:shd w:val="clear" w:color="auto" w:fill="auto"/>
            <w:noWrap/>
            <w:vAlign w:val="bottom"/>
            <w:hideMark/>
          </w:tcPr>
          <w:p w14:paraId="3ED6ED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$1,054.56</w:t>
            </w:r>
          </w:p>
        </w:tc>
        <w:tc>
          <w:tcPr>
            <w:tcW w:w="835" w:type="dxa"/>
            <w:tcBorders>
              <w:top w:val="nil"/>
              <w:left w:val="nil"/>
              <w:bottom w:val="nil"/>
              <w:right w:val="nil"/>
            </w:tcBorders>
            <w:shd w:val="clear" w:color="auto" w:fill="auto"/>
            <w:noWrap/>
            <w:vAlign w:val="bottom"/>
            <w:hideMark/>
          </w:tcPr>
          <w:p w14:paraId="565942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$1,058.78</w:t>
            </w:r>
          </w:p>
        </w:tc>
        <w:tc>
          <w:tcPr>
            <w:tcW w:w="724" w:type="dxa"/>
            <w:tcBorders>
              <w:top w:val="nil"/>
              <w:left w:val="nil"/>
              <w:bottom w:val="nil"/>
              <w:right w:val="nil"/>
            </w:tcBorders>
            <w:shd w:val="clear" w:color="auto" w:fill="auto"/>
            <w:noWrap/>
            <w:vAlign w:val="bottom"/>
            <w:hideMark/>
          </w:tcPr>
          <w:p w14:paraId="3955A7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$1,063.02</w:t>
            </w:r>
          </w:p>
        </w:tc>
        <w:tc>
          <w:tcPr>
            <w:tcW w:w="724" w:type="dxa"/>
            <w:tcBorders>
              <w:top w:val="nil"/>
              <w:left w:val="nil"/>
              <w:bottom w:val="nil"/>
              <w:right w:val="nil"/>
            </w:tcBorders>
            <w:shd w:val="clear" w:color="auto" w:fill="auto"/>
            <w:noWrap/>
            <w:vAlign w:val="bottom"/>
            <w:hideMark/>
          </w:tcPr>
          <w:p w14:paraId="26167E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$1,067.27</w:t>
            </w:r>
          </w:p>
        </w:tc>
        <w:tc>
          <w:tcPr>
            <w:tcW w:w="724" w:type="dxa"/>
            <w:tcBorders>
              <w:top w:val="nil"/>
              <w:left w:val="nil"/>
              <w:bottom w:val="nil"/>
              <w:right w:val="nil"/>
            </w:tcBorders>
            <w:shd w:val="clear" w:color="auto" w:fill="auto"/>
            <w:noWrap/>
            <w:vAlign w:val="bottom"/>
            <w:hideMark/>
          </w:tcPr>
          <w:p w14:paraId="481198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$1,071.54</w:t>
            </w:r>
          </w:p>
        </w:tc>
        <w:tc>
          <w:tcPr>
            <w:tcW w:w="724" w:type="dxa"/>
            <w:tcBorders>
              <w:top w:val="nil"/>
              <w:left w:val="nil"/>
              <w:bottom w:val="nil"/>
              <w:right w:val="nil"/>
            </w:tcBorders>
            <w:shd w:val="clear" w:color="auto" w:fill="auto"/>
            <w:noWrap/>
            <w:vAlign w:val="bottom"/>
            <w:hideMark/>
          </w:tcPr>
          <w:p w14:paraId="6621DC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$1,075.82</w:t>
            </w:r>
          </w:p>
        </w:tc>
        <w:tc>
          <w:tcPr>
            <w:tcW w:w="789" w:type="dxa"/>
            <w:tcBorders>
              <w:top w:val="nil"/>
              <w:left w:val="nil"/>
              <w:bottom w:val="nil"/>
              <w:right w:val="nil"/>
            </w:tcBorders>
            <w:shd w:val="clear" w:color="auto" w:fill="auto"/>
            <w:noWrap/>
            <w:vAlign w:val="bottom"/>
            <w:hideMark/>
          </w:tcPr>
          <w:p w14:paraId="3C099E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$1,080.13</w:t>
            </w:r>
          </w:p>
        </w:tc>
        <w:tc>
          <w:tcPr>
            <w:tcW w:w="851" w:type="dxa"/>
            <w:tcBorders>
              <w:top w:val="nil"/>
              <w:left w:val="nil"/>
              <w:bottom w:val="nil"/>
              <w:right w:val="nil"/>
            </w:tcBorders>
            <w:shd w:val="clear" w:color="auto" w:fill="auto"/>
            <w:noWrap/>
            <w:vAlign w:val="bottom"/>
            <w:hideMark/>
          </w:tcPr>
          <w:p w14:paraId="5804B0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$1,084.45</w:t>
            </w:r>
          </w:p>
        </w:tc>
        <w:tc>
          <w:tcPr>
            <w:tcW w:w="850" w:type="dxa"/>
            <w:tcBorders>
              <w:top w:val="nil"/>
              <w:left w:val="nil"/>
              <w:bottom w:val="nil"/>
              <w:right w:val="nil"/>
            </w:tcBorders>
            <w:shd w:val="clear" w:color="auto" w:fill="auto"/>
            <w:noWrap/>
            <w:vAlign w:val="bottom"/>
            <w:hideMark/>
          </w:tcPr>
          <w:p w14:paraId="46F249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$1,088.78</w:t>
            </w:r>
          </w:p>
        </w:tc>
        <w:tc>
          <w:tcPr>
            <w:tcW w:w="753" w:type="dxa"/>
            <w:tcBorders>
              <w:top w:val="nil"/>
              <w:left w:val="nil"/>
              <w:bottom w:val="nil"/>
              <w:right w:val="nil"/>
            </w:tcBorders>
            <w:shd w:val="clear" w:color="auto" w:fill="auto"/>
            <w:noWrap/>
            <w:vAlign w:val="bottom"/>
            <w:hideMark/>
          </w:tcPr>
          <w:p w14:paraId="57EC3B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$1,093.14</w:t>
            </w:r>
          </w:p>
        </w:tc>
        <w:tc>
          <w:tcPr>
            <w:tcW w:w="724" w:type="dxa"/>
            <w:tcBorders>
              <w:top w:val="nil"/>
              <w:left w:val="nil"/>
              <w:bottom w:val="nil"/>
              <w:right w:val="nil"/>
            </w:tcBorders>
            <w:shd w:val="clear" w:color="auto" w:fill="auto"/>
            <w:noWrap/>
            <w:vAlign w:val="bottom"/>
            <w:hideMark/>
          </w:tcPr>
          <w:p w14:paraId="1CB54B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$1,097.51</w:t>
            </w:r>
          </w:p>
        </w:tc>
      </w:tr>
      <w:tr w:rsidR="001958E5" w:rsidRPr="003105AA" w14:paraId="2BB70DFF" w14:textId="77777777" w:rsidTr="002E0329">
        <w:trPr>
          <w:trHeight w:val="270"/>
        </w:trPr>
        <w:tc>
          <w:tcPr>
            <w:tcW w:w="980" w:type="dxa"/>
            <w:tcBorders>
              <w:top w:val="nil"/>
              <w:left w:val="nil"/>
              <w:bottom w:val="nil"/>
              <w:right w:val="nil"/>
            </w:tcBorders>
            <w:shd w:val="clear" w:color="auto" w:fill="auto"/>
            <w:noWrap/>
            <w:vAlign w:val="bottom"/>
            <w:hideMark/>
          </w:tcPr>
          <w:p w14:paraId="1303762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44</w:t>
            </w:r>
          </w:p>
        </w:tc>
        <w:tc>
          <w:tcPr>
            <w:tcW w:w="864" w:type="dxa"/>
            <w:tcBorders>
              <w:top w:val="nil"/>
              <w:left w:val="nil"/>
              <w:bottom w:val="nil"/>
              <w:right w:val="nil"/>
            </w:tcBorders>
            <w:shd w:val="clear" w:color="auto" w:fill="auto"/>
            <w:noWrap/>
            <w:vAlign w:val="bottom"/>
            <w:hideMark/>
          </w:tcPr>
          <w:p w14:paraId="06D8AA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$1,091.03</w:t>
            </w:r>
          </w:p>
        </w:tc>
        <w:tc>
          <w:tcPr>
            <w:tcW w:w="724" w:type="dxa"/>
            <w:tcBorders>
              <w:top w:val="nil"/>
              <w:left w:val="nil"/>
              <w:bottom w:val="nil"/>
              <w:right w:val="nil"/>
            </w:tcBorders>
            <w:shd w:val="clear" w:color="auto" w:fill="auto"/>
            <w:noWrap/>
            <w:vAlign w:val="bottom"/>
            <w:hideMark/>
          </w:tcPr>
          <w:p w14:paraId="41243F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$1,095.39</w:t>
            </w:r>
          </w:p>
        </w:tc>
        <w:tc>
          <w:tcPr>
            <w:tcW w:w="835" w:type="dxa"/>
            <w:tcBorders>
              <w:top w:val="nil"/>
              <w:left w:val="nil"/>
              <w:bottom w:val="nil"/>
              <w:right w:val="nil"/>
            </w:tcBorders>
            <w:shd w:val="clear" w:color="auto" w:fill="auto"/>
            <w:noWrap/>
            <w:vAlign w:val="bottom"/>
            <w:hideMark/>
          </w:tcPr>
          <w:p w14:paraId="26B201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$1,099.77</w:t>
            </w:r>
          </w:p>
        </w:tc>
        <w:tc>
          <w:tcPr>
            <w:tcW w:w="724" w:type="dxa"/>
            <w:tcBorders>
              <w:top w:val="nil"/>
              <w:left w:val="nil"/>
              <w:bottom w:val="nil"/>
              <w:right w:val="nil"/>
            </w:tcBorders>
            <w:shd w:val="clear" w:color="auto" w:fill="auto"/>
            <w:noWrap/>
            <w:vAlign w:val="bottom"/>
            <w:hideMark/>
          </w:tcPr>
          <w:p w14:paraId="15E064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$1,104.17</w:t>
            </w:r>
          </w:p>
        </w:tc>
        <w:tc>
          <w:tcPr>
            <w:tcW w:w="724" w:type="dxa"/>
            <w:tcBorders>
              <w:top w:val="nil"/>
              <w:left w:val="nil"/>
              <w:bottom w:val="nil"/>
              <w:right w:val="nil"/>
            </w:tcBorders>
            <w:shd w:val="clear" w:color="auto" w:fill="auto"/>
            <w:noWrap/>
            <w:vAlign w:val="bottom"/>
            <w:hideMark/>
          </w:tcPr>
          <w:p w14:paraId="5C818B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$1,108.59</w:t>
            </w:r>
          </w:p>
        </w:tc>
        <w:tc>
          <w:tcPr>
            <w:tcW w:w="724" w:type="dxa"/>
            <w:tcBorders>
              <w:top w:val="nil"/>
              <w:left w:val="nil"/>
              <w:bottom w:val="nil"/>
              <w:right w:val="nil"/>
            </w:tcBorders>
            <w:shd w:val="clear" w:color="auto" w:fill="auto"/>
            <w:noWrap/>
            <w:vAlign w:val="bottom"/>
            <w:hideMark/>
          </w:tcPr>
          <w:p w14:paraId="70C4D5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$1,113.02</w:t>
            </w:r>
          </w:p>
        </w:tc>
        <w:tc>
          <w:tcPr>
            <w:tcW w:w="724" w:type="dxa"/>
            <w:tcBorders>
              <w:top w:val="nil"/>
              <w:left w:val="nil"/>
              <w:bottom w:val="nil"/>
              <w:right w:val="nil"/>
            </w:tcBorders>
            <w:shd w:val="clear" w:color="auto" w:fill="auto"/>
            <w:noWrap/>
            <w:vAlign w:val="bottom"/>
            <w:hideMark/>
          </w:tcPr>
          <w:p w14:paraId="4A32F0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$1,117.48</w:t>
            </w:r>
          </w:p>
        </w:tc>
        <w:tc>
          <w:tcPr>
            <w:tcW w:w="789" w:type="dxa"/>
            <w:tcBorders>
              <w:top w:val="nil"/>
              <w:left w:val="nil"/>
              <w:bottom w:val="nil"/>
              <w:right w:val="nil"/>
            </w:tcBorders>
            <w:shd w:val="clear" w:color="auto" w:fill="auto"/>
            <w:noWrap/>
            <w:vAlign w:val="bottom"/>
            <w:hideMark/>
          </w:tcPr>
          <w:p w14:paraId="1F2FC7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$1,121.95</w:t>
            </w:r>
          </w:p>
        </w:tc>
        <w:tc>
          <w:tcPr>
            <w:tcW w:w="851" w:type="dxa"/>
            <w:tcBorders>
              <w:top w:val="nil"/>
              <w:left w:val="nil"/>
              <w:bottom w:val="nil"/>
              <w:right w:val="nil"/>
            </w:tcBorders>
            <w:shd w:val="clear" w:color="auto" w:fill="auto"/>
            <w:noWrap/>
            <w:vAlign w:val="bottom"/>
            <w:hideMark/>
          </w:tcPr>
          <w:p w14:paraId="07170C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$1,126.43</w:t>
            </w:r>
          </w:p>
        </w:tc>
        <w:tc>
          <w:tcPr>
            <w:tcW w:w="850" w:type="dxa"/>
            <w:tcBorders>
              <w:top w:val="nil"/>
              <w:left w:val="nil"/>
              <w:bottom w:val="nil"/>
              <w:right w:val="nil"/>
            </w:tcBorders>
            <w:shd w:val="clear" w:color="auto" w:fill="auto"/>
            <w:noWrap/>
            <w:vAlign w:val="bottom"/>
            <w:hideMark/>
          </w:tcPr>
          <w:p w14:paraId="1A51CA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$1,130.94</w:t>
            </w:r>
          </w:p>
        </w:tc>
        <w:tc>
          <w:tcPr>
            <w:tcW w:w="753" w:type="dxa"/>
            <w:tcBorders>
              <w:top w:val="nil"/>
              <w:left w:val="nil"/>
              <w:bottom w:val="nil"/>
              <w:right w:val="nil"/>
            </w:tcBorders>
            <w:shd w:val="clear" w:color="auto" w:fill="auto"/>
            <w:noWrap/>
            <w:vAlign w:val="bottom"/>
            <w:hideMark/>
          </w:tcPr>
          <w:p w14:paraId="4ED9BC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$1,135.46</w:t>
            </w:r>
          </w:p>
        </w:tc>
        <w:tc>
          <w:tcPr>
            <w:tcW w:w="724" w:type="dxa"/>
            <w:tcBorders>
              <w:top w:val="nil"/>
              <w:left w:val="nil"/>
              <w:bottom w:val="nil"/>
              <w:right w:val="nil"/>
            </w:tcBorders>
            <w:shd w:val="clear" w:color="auto" w:fill="auto"/>
            <w:noWrap/>
            <w:vAlign w:val="bottom"/>
            <w:hideMark/>
          </w:tcPr>
          <w:p w14:paraId="1210DB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$1,140.01</w:t>
            </w:r>
          </w:p>
        </w:tc>
      </w:tr>
      <w:tr w:rsidR="001958E5" w:rsidRPr="003105AA" w14:paraId="69FE766F" w14:textId="77777777" w:rsidTr="002E0329">
        <w:trPr>
          <w:trHeight w:val="270"/>
        </w:trPr>
        <w:tc>
          <w:tcPr>
            <w:tcW w:w="980" w:type="dxa"/>
            <w:tcBorders>
              <w:top w:val="nil"/>
              <w:left w:val="nil"/>
              <w:bottom w:val="nil"/>
              <w:right w:val="nil"/>
            </w:tcBorders>
            <w:shd w:val="clear" w:color="auto" w:fill="auto"/>
            <w:noWrap/>
            <w:vAlign w:val="bottom"/>
            <w:hideMark/>
          </w:tcPr>
          <w:p w14:paraId="28A0C5E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45</w:t>
            </w:r>
          </w:p>
        </w:tc>
        <w:tc>
          <w:tcPr>
            <w:tcW w:w="864" w:type="dxa"/>
            <w:tcBorders>
              <w:top w:val="nil"/>
              <w:left w:val="nil"/>
              <w:bottom w:val="nil"/>
              <w:right w:val="nil"/>
            </w:tcBorders>
            <w:shd w:val="clear" w:color="auto" w:fill="auto"/>
            <w:noWrap/>
            <w:vAlign w:val="bottom"/>
            <w:hideMark/>
          </w:tcPr>
          <w:p w14:paraId="3AD425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$1,132.42</w:t>
            </w:r>
          </w:p>
        </w:tc>
        <w:tc>
          <w:tcPr>
            <w:tcW w:w="724" w:type="dxa"/>
            <w:tcBorders>
              <w:top w:val="nil"/>
              <w:left w:val="nil"/>
              <w:bottom w:val="nil"/>
              <w:right w:val="nil"/>
            </w:tcBorders>
            <w:shd w:val="clear" w:color="auto" w:fill="auto"/>
            <w:noWrap/>
            <w:vAlign w:val="bottom"/>
            <w:hideMark/>
          </w:tcPr>
          <w:p w14:paraId="77A3F4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$1,136.95</w:t>
            </w:r>
          </w:p>
        </w:tc>
        <w:tc>
          <w:tcPr>
            <w:tcW w:w="835" w:type="dxa"/>
            <w:tcBorders>
              <w:top w:val="nil"/>
              <w:left w:val="nil"/>
              <w:bottom w:val="nil"/>
              <w:right w:val="nil"/>
            </w:tcBorders>
            <w:shd w:val="clear" w:color="auto" w:fill="auto"/>
            <w:noWrap/>
            <w:vAlign w:val="bottom"/>
            <w:hideMark/>
          </w:tcPr>
          <w:p w14:paraId="67F771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$1,141.50</w:t>
            </w:r>
          </w:p>
        </w:tc>
        <w:tc>
          <w:tcPr>
            <w:tcW w:w="724" w:type="dxa"/>
            <w:tcBorders>
              <w:top w:val="nil"/>
              <w:left w:val="nil"/>
              <w:bottom w:val="nil"/>
              <w:right w:val="nil"/>
            </w:tcBorders>
            <w:shd w:val="clear" w:color="auto" w:fill="auto"/>
            <w:noWrap/>
            <w:vAlign w:val="bottom"/>
            <w:hideMark/>
          </w:tcPr>
          <w:p w14:paraId="1AC07F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$1,146.06</w:t>
            </w:r>
          </w:p>
        </w:tc>
        <w:tc>
          <w:tcPr>
            <w:tcW w:w="724" w:type="dxa"/>
            <w:tcBorders>
              <w:top w:val="nil"/>
              <w:left w:val="nil"/>
              <w:bottom w:val="nil"/>
              <w:right w:val="nil"/>
            </w:tcBorders>
            <w:shd w:val="clear" w:color="auto" w:fill="auto"/>
            <w:noWrap/>
            <w:vAlign w:val="bottom"/>
            <w:hideMark/>
          </w:tcPr>
          <w:p w14:paraId="65EB87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$1,150.65</w:t>
            </w:r>
          </w:p>
        </w:tc>
        <w:tc>
          <w:tcPr>
            <w:tcW w:w="724" w:type="dxa"/>
            <w:tcBorders>
              <w:top w:val="nil"/>
              <w:left w:val="nil"/>
              <w:bottom w:val="nil"/>
              <w:right w:val="nil"/>
            </w:tcBorders>
            <w:shd w:val="clear" w:color="auto" w:fill="auto"/>
            <w:noWrap/>
            <w:vAlign w:val="bottom"/>
            <w:hideMark/>
          </w:tcPr>
          <w:p w14:paraId="17B7CD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$1,155.25</w:t>
            </w:r>
          </w:p>
        </w:tc>
        <w:tc>
          <w:tcPr>
            <w:tcW w:w="724" w:type="dxa"/>
            <w:tcBorders>
              <w:top w:val="nil"/>
              <w:left w:val="nil"/>
              <w:bottom w:val="nil"/>
              <w:right w:val="nil"/>
            </w:tcBorders>
            <w:shd w:val="clear" w:color="auto" w:fill="auto"/>
            <w:noWrap/>
            <w:vAlign w:val="bottom"/>
            <w:hideMark/>
          </w:tcPr>
          <w:p w14:paraId="015CEE1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$1,159.87</w:t>
            </w:r>
          </w:p>
        </w:tc>
        <w:tc>
          <w:tcPr>
            <w:tcW w:w="789" w:type="dxa"/>
            <w:tcBorders>
              <w:top w:val="nil"/>
              <w:left w:val="nil"/>
              <w:bottom w:val="nil"/>
              <w:right w:val="nil"/>
            </w:tcBorders>
            <w:shd w:val="clear" w:color="auto" w:fill="auto"/>
            <w:noWrap/>
            <w:vAlign w:val="bottom"/>
            <w:hideMark/>
          </w:tcPr>
          <w:p w14:paraId="652753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$1,164.51</w:t>
            </w:r>
          </w:p>
        </w:tc>
        <w:tc>
          <w:tcPr>
            <w:tcW w:w="851" w:type="dxa"/>
            <w:tcBorders>
              <w:top w:val="nil"/>
              <w:left w:val="nil"/>
              <w:bottom w:val="nil"/>
              <w:right w:val="nil"/>
            </w:tcBorders>
            <w:shd w:val="clear" w:color="auto" w:fill="auto"/>
            <w:noWrap/>
            <w:vAlign w:val="bottom"/>
            <w:hideMark/>
          </w:tcPr>
          <w:p w14:paraId="30C8CE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$1,169.17</w:t>
            </w:r>
          </w:p>
        </w:tc>
        <w:tc>
          <w:tcPr>
            <w:tcW w:w="850" w:type="dxa"/>
            <w:tcBorders>
              <w:top w:val="nil"/>
              <w:left w:val="nil"/>
              <w:bottom w:val="nil"/>
              <w:right w:val="nil"/>
            </w:tcBorders>
            <w:shd w:val="clear" w:color="auto" w:fill="auto"/>
            <w:noWrap/>
            <w:vAlign w:val="bottom"/>
            <w:hideMark/>
          </w:tcPr>
          <w:p w14:paraId="22A417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$1,173.85</w:t>
            </w:r>
          </w:p>
        </w:tc>
        <w:tc>
          <w:tcPr>
            <w:tcW w:w="753" w:type="dxa"/>
            <w:tcBorders>
              <w:top w:val="nil"/>
              <w:left w:val="nil"/>
              <w:bottom w:val="nil"/>
              <w:right w:val="nil"/>
            </w:tcBorders>
            <w:shd w:val="clear" w:color="auto" w:fill="auto"/>
            <w:noWrap/>
            <w:vAlign w:val="bottom"/>
            <w:hideMark/>
          </w:tcPr>
          <w:p w14:paraId="0C14EC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$1,178.54</w:t>
            </w:r>
          </w:p>
        </w:tc>
        <w:tc>
          <w:tcPr>
            <w:tcW w:w="724" w:type="dxa"/>
            <w:tcBorders>
              <w:top w:val="nil"/>
              <w:left w:val="nil"/>
              <w:bottom w:val="nil"/>
              <w:right w:val="nil"/>
            </w:tcBorders>
            <w:shd w:val="clear" w:color="auto" w:fill="auto"/>
            <w:noWrap/>
            <w:vAlign w:val="bottom"/>
            <w:hideMark/>
          </w:tcPr>
          <w:p w14:paraId="19D3B6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$1,183.26</w:t>
            </w:r>
          </w:p>
        </w:tc>
      </w:tr>
      <w:tr w:rsidR="001958E5" w:rsidRPr="003105AA" w14:paraId="0F242CB9" w14:textId="77777777" w:rsidTr="002E0329">
        <w:trPr>
          <w:trHeight w:val="270"/>
        </w:trPr>
        <w:tc>
          <w:tcPr>
            <w:tcW w:w="980" w:type="dxa"/>
            <w:tcBorders>
              <w:top w:val="nil"/>
              <w:left w:val="nil"/>
              <w:bottom w:val="nil"/>
              <w:right w:val="nil"/>
            </w:tcBorders>
            <w:shd w:val="clear" w:color="auto" w:fill="auto"/>
            <w:noWrap/>
            <w:vAlign w:val="bottom"/>
            <w:hideMark/>
          </w:tcPr>
          <w:p w14:paraId="621282D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46</w:t>
            </w:r>
          </w:p>
        </w:tc>
        <w:tc>
          <w:tcPr>
            <w:tcW w:w="864" w:type="dxa"/>
            <w:tcBorders>
              <w:top w:val="nil"/>
              <w:left w:val="nil"/>
              <w:bottom w:val="nil"/>
              <w:right w:val="nil"/>
            </w:tcBorders>
            <w:shd w:val="clear" w:color="auto" w:fill="auto"/>
            <w:noWrap/>
            <w:vAlign w:val="bottom"/>
            <w:hideMark/>
          </w:tcPr>
          <w:p w14:paraId="7B32A8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$1,174.59</w:t>
            </w:r>
          </w:p>
        </w:tc>
        <w:tc>
          <w:tcPr>
            <w:tcW w:w="724" w:type="dxa"/>
            <w:tcBorders>
              <w:top w:val="nil"/>
              <w:left w:val="nil"/>
              <w:bottom w:val="nil"/>
              <w:right w:val="nil"/>
            </w:tcBorders>
            <w:shd w:val="clear" w:color="auto" w:fill="auto"/>
            <w:noWrap/>
            <w:vAlign w:val="bottom"/>
            <w:hideMark/>
          </w:tcPr>
          <w:p w14:paraId="617EF4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$1,179.29</w:t>
            </w:r>
          </w:p>
        </w:tc>
        <w:tc>
          <w:tcPr>
            <w:tcW w:w="835" w:type="dxa"/>
            <w:tcBorders>
              <w:top w:val="nil"/>
              <w:left w:val="nil"/>
              <w:bottom w:val="nil"/>
              <w:right w:val="nil"/>
            </w:tcBorders>
            <w:shd w:val="clear" w:color="auto" w:fill="auto"/>
            <w:noWrap/>
            <w:vAlign w:val="bottom"/>
            <w:hideMark/>
          </w:tcPr>
          <w:p w14:paraId="5E75EC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$1,184.00</w:t>
            </w:r>
          </w:p>
        </w:tc>
        <w:tc>
          <w:tcPr>
            <w:tcW w:w="724" w:type="dxa"/>
            <w:tcBorders>
              <w:top w:val="nil"/>
              <w:left w:val="nil"/>
              <w:bottom w:val="nil"/>
              <w:right w:val="nil"/>
            </w:tcBorders>
            <w:shd w:val="clear" w:color="auto" w:fill="auto"/>
            <w:noWrap/>
            <w:vAlign w:val="bottom"/>
            <w:hideMark/>
          </w:tcPr>
          <w:p w14:paraId="6CFFA2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$1,188.74</w:t>
            </w:r>
          </w:p>
        </w:tc>
        <w:tc>
          <w:tcPr>
            <w:tcW w:w="724" w:type="dxa"/>
            <w:tcBorders>
              <w:top w:val="nil"/>
              <w:left w:val="nil"/>
              <w:bottom w:val="nil"/>
              <w:right w:val="nil"/>
            </w:tcBorders>
            <w:shd w:val="clear" w:color="auto" w:fill="auto"/>
            <w:noWrap/>
            <w:vAlign w:val="bottom"/>
            <w:hideMark/>
          </w:tcPr>
          <w:p w14:paraId="260430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$1,193.49</w:t>
            </w:r>
          </w:p>
        </w:tc>
        <w:tc>
          <w:tcPr>
            <w:tcW w:w="724" w:type="dxa"/>
            <w:tcBorders>
              <w:top w:val="nil"/>
              <w:left w:val="nil"/>
              <w:bottom w:val="nil"/>
              <w:right w:val="nil"/>
            </w:tcBorders>
            <w:shd w:val="clear" w:color="auto" w:fill="auto"/>
            <w:noWrap/>
            <w:vAlign w:val="bottom"/>
            <w:hideMark/>
          </w:tcPr>
          <w:p w14:paraId="09B58A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$1,198.27</w:t>
            </w:r>
          </w:p>
        </w:tc>
        <w:tc>
          <w:tcPr>
            <w:tcW w:w="724" w:type="dxa"/>
            <w:tcBorders>
              <w:top w:val="nil"/>
              <w:left w:val="nil"/>
              <w:bottom w:val="nil"/>
              <w:right w:val="nil"/>
            </w:tcBorders>
            <w:shd w:val="clear" w:color="auto" w:fill="auto"/>
            <w:noWrap/>
            <w:vAlign w:val="bottom"/>
            <w:hideMark/>
          </w:tcPr>
          <w:p w14:paraId="148731F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$1,203.06</w:t>
            </w:r>
          </w:p>
        </w:tc>
        <w:tc>
          <w:tcPr>
            <w:tcW w:w="789" w:type="dxa"/>
            <w:tcBorders>
              <w:top w:val="nil"/>
              <w:left w:val="nil"/>
              <w:bottom w:val="nil"/>
              <w:right w:val="nil"/>
            </w:tcBorders>
            <w:shd w:val="clear" w:color="auto" w:fill="auto"/>
            <w:noWrap/>
            <w:vAlign w:val="bottom"/>
            <w:hideMark/>
          </w:tcPr>
          <w:p w14:paraId="2194BE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$1,207.87</w:t>
            </w:r>
          </w:p>
        </w:tc>
        <w:tc>
          <w:tcPr>
            <w:tcW w:w="851" w:type="dxa"/>
            <w:tcBorders>
              <w:top w:val="nil"/>
              <w:left w:val="nil"/>
              <w:bottom w:val="nil"/>
              <w:right w:val="nil"/>
            </w:tcBorders>
            <w:shd w:val="clear" w:color="auto" w:fill="auto"/>
            <w:noWrap/>
            <w:vAlign w:val="bottom"/>
            <w:hideMark/>
          </w:tcPr>
          <w:p w14:paraId="626E51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$1,212.70</w:t>
            </w:r>
          </w:p>
        </w:tc>
        <w:tc>
          <w:tcPr>
            <w:tcW w:w="850" w:type="dxa"/>
            <w:tcBorders>
              <w:top w:val="nil"/>
              <w:left w:val="nil"/>
              <w:bottom w:val="nil"/>
              <w:right w:val="nil"/>
            </w:tcBorders>
            <w:shd w:val="clear" w:color="auto" w:fill="auto"/>
            <w:noWrap/>
            <w:vAlign w:val="bottom"/>
            <w:hideMark/>
          </w:tcPr>
          <w:p w14:paraId="3D3AC5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$1,217.55</w:t>
            </w:r>
          </w:p>
        </w:tc>
        <w:tc>
          <w:tcPr>
            <w:tcW w:w="753" w:type="dxa"/>
            <w:tcBorders>
              <w:top w:val="nil"/>
              <w:left w:val="nil"/>
              <w:bottom w:val="nil"/>
              <w:right w:val="nil"/>
            </w:tcBorders>
            <w:shd w:val="clear" w:color="auto" w:fill="auto"/>
            <w:noWrap/>
            <w:vAlign w:val="bottom"/>
            <w:hideMark/>
          </w:tcPr>
          <w:p w14:paraId="12C1D7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$1,222.43</w:t>
            </w:r>
          </w:p>
        </w:tc>
        <w:tc>
          <w:tcPr>
            <w:tcW w:w="724" w:type="dxa"/>
            <w:tcBorders>
              <w:top w:val="nil"/>
              <w:left w:val="nil"/>
              <w:bottom w:val="nil"/>
              <w:right w:val="nil"/>
            </w:tcBorders>
            <w:shd w:val="clear" w:color="auto" w:fill="auto"/>
            <w:noWrap/>
            <w:vAlign w:val="bottom"/>
            <w:hideMark/>
          </w:tcPr>
          <w:p w14:paraId="317922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$1,227.31</w:t>
            </w:r>
          </w:p>
        </w:tc>
      </w:tr>
      <w:tr w:rsidR="001958E5" w:rsidRPr="003105AA" w14:paraId="292625AA" w14:textId="77777777" w:rsidTr="002E0329">
        <w:trPr>
          <w:trHeight w:val="270"/>
        </w:trPr>
        <w:tc>
          <w:tcPr>
            <w:tcW w:w="980" w:type="dxa"/>
            <w:tcBorders>
              <w:top w:val="nil"/>
              <w:left w:val="nil"/>
              <w:bottom w:val="nil"/>
              <w:right w:val="nil"/>
            </w:tcBorders>
            <w:shd w:val="clear" w:color="auto" w:fill="auto"/>
            <w:noWrap/>
            <w:vAlign w:val="bottom"/>
            <w:hideMark/>
          </w:tcPr>
          <w:p w14:paraId="79D47A8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47</w:t>
            </w:r>
          </w:p>
        </w:tc>
        <w:tc>
          <w:tcPr>
            <w:tcW w:w="864" w:type="dxa"/>
            <w:tcBorders>
              <w:top w:val="nil"/>
              <w:left w:val="nil"/>
              <w:bottom w:val="nil"/>
              <w:right w:val="nil"/>
            </w:tcBorders>
            <w:shd w:val="clear" w:color="auto" w:fill="auto"/>
            <w:noWrap/>
            <w:vAlign w:val="bottom"/>
            <w:hideMark/>
          </w:tcPr>
          <w:p w14:paraId="676CF4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$1,217.50</w:t>
            </w:r>
          </w:p>
        </w:tc>
        <w:tc>
          <w:tcPr>
            <w:tcW w:w="724" w:type="dxa"/>
            <w:tcBorders>
              <w:top w:val="nil"/>
              <w:left w:val="nil"/>
              <w:bottom w:val="nil"/>
              <w:right w:val="nil"/>
            </w:tcBorders>
            <w:shd w:val="clear" w:color="auto" w:fill="auto"/>
            <w:noWrap/>
            <w:vAlign w:val="bottom"/>
            <w:hideMark/>
          </w:tcPr>
          <w:p w14:paraId="59EB63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$1,222.37</w:t>
            </w:r>
          </w:p>
        </w:tc>
        <w:tc>
          <w:tcPr>
            <w:tcW w:w="835" w:type="dxa"/>
            <w:tcBorders>
              <w:top w:val="nil"/>
              <w:left w:val="nil"/>
              <w:bottom w:val="nil"/>
              <w:right w:val="nil"/>
            </w:tcBorders>
            <w:shd w:val="clear" w:color="auto" w:fill="auto"/>
            <w:noWrap/>
            <w:vAlign w:val="bottom"/>
            <w:hideMark/>
          </w:tcPr>
          <w:p w14:paraId="364B8F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$1,227.26</w:t>
            </w:r>
          </w:p>
        </w:tc>
        <w:tc>
          <w:tcPr>
            <w:tcW w:w="724" w:type="dxa"/>
            <w:tcBorders>
              <w:top w:val="nil"/>
              <w:left w:val="nil"/>
              <w:bottom w:val="nil"/>
              <w:right w:val="nil"/>
            </w:tcBorders>
            <w:shd w:val="clear" w:color="auto" w:fill="auto"/>
            <w:noWrap/>
            <w:vAlign w:val="bottom"/>
            <w:hideMark/>
          </w:tcPr>
          <w:p w14:paraId="0BC468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$1,232.17</w:t>
            </w:r>
          </w:p>
        </w:tc>
        <w:tc>
          <w:tcPr>
            <w:tcW w:w="724" w:type="dxa"/>
            <w:tcBorders>
              <w:top w:val="nil"/>
              <w:left w:val="nil"/>
              <w:bottom w:val="nil"/>
              <w:right w:val="nil"/>
            </w:tcBorders>
            <w:shd w:val="clear" w:color="auto" w:fill="auto"/>
            <w:noWrap/>
            <w:vAlign w:val="bottom"/>
            <w:hideMark/>
          </w:tcPr>
          <w:p w14:paraId="08E596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$1,237.10</w:t>
            </w:r>
          </w:p>
        </w:tc>
        <w:tc>
          <w:tcPr>
            <w:tcW w:w="724" w:type="dxa"/>
            <w:tcBorders>
              <w:top w:val="nil"/>
              <w:left w:val="nil"/>
              <w:bottom w:val="nil"/>
              <w:right w:val="nil"/>
            </w:tcBorders>
            <w:shd w:val="clear" w:color="auto" w:fill="auto"/>
            <w:noWrap/>
            <w:vAlign w:val="bottom"/>
            <w:hideMark/>
          </w:tcPr>
          <w:p w14:paraId="6AD516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$1,242.04</w:t>
            </w:r>
          </w:p>
        </w:tc>
        <w:tc>
          <w:tcPr>
            <w:tcW w:w="724" w:type="dxa"/>
            <w:tcBorders>
              <w:top w:val="nil"/>
              <w:left w:val="nil"/>
              <w:bottom w:val="nil"/>
              <w:right w:val="nil"/>
            </w:tcBorders>
            <w:shd w:val="clear" w:color="auto" w:fill="auto"/>
            <w:noWrap/>
            <w:vAlign w:val="bottom"/>
            <w:hideMark/>
          </w:tcPr>
          <w:p w14:paraId="0BBD88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$1,247.01</w:t>
            </w:r>
          </w:p>
        </w:tc>
        <w:tc>
          <w:tcPr>
            <w:tcW w:w="789" w:type="dxa"/>
            <w:tcBorders>
              <w:top w:val="nil"/>
              <w:left w:val="nil"/>
              <w:bottom w:val="nil"/>
              <w:right w:val="nil"/>
            </w:tcBorders>
            <w:shd w:val="clear" w:color="auto" w:fill="auto"/>
            <w:noWrap/>
            <w:vAlign w:val="bottom"/>
            <w:hideMark/>
          </w:tcPr>
          <w:p w14:paraId="0128E6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$1,252.00</w:t>
            </w:r>
          </w:p>
        </w:tc>
        <w:tc>
          <w:tcPr>
            <w:tcW w:w="851" w:type="dxa"/>
            <w:tcBorders>
              <w:top w:val="nil"/>
              <w:left w:val="nil"/>
              <w:bottom w:val="nil"/>
              <w:right w:val="nil"/>
            </w:tcBorders>
            <w:shd w:val="clear" w:color="auto" w:fill="auto"/>
            <w:noWrap/>
            <w:vAlign w:val="bottom"/>
            <w:hideMark/>
          </w:tcPr>
          <w:p w14:paraId="191A73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$1,257.01</w:t>
            </w:r>
          </w:p>
        </w:tc>
        <w:tc>
          <w:tcPr>
            <w:tcW w:w="850" w:type="dxa"/>
            <w:tcBorders>
              <w:top w:val="nil"/>
              <w:left w:val="nil"/>
              <w:bottom w:val="nil"/>
              <w:right w:val="nil"/>
            </w:tcBorders>
            <w:shd w:val="clear" w:color="auto" w:fill="auto"/>
            <w:noWrap/>
            <w:vAlign w:val="bottom"/>
            <w:hideMark/>
          </w:tcPr>
          <w:p w14:paraId="26C517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$1,262.04</w:t>
            </w:r>
          </w:p>
        </w:tc>
        <w:tc>
          <w:tcPr>
            <w:tcW w:w="753" w:type="dxa"/>
            <w:tcBorders>
              <w:top w:val="nil"/>
              <w:left w:val="nil"/>
              <w:bottom w:val="nil"/>
              <w:right w:val="nil"/>
            </w:tcBorders>
            <w:shd w:val="clear" w:color="auto" w:fill="auto"/>
            <w:noWrap/>
            <w:vAlign w:val="bottom"/>
            <w:hideMark/>
          </w:tcPr>
          <w:p w14:paraId="721326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$1,267.08</w:t>
            </w:r>
          </w:p>
        </w:tc>
        <w:tc>
          <w:tcPr>
            <w:tcW w:w="724" w:type="dxa"/>
            <w:tcBorders>
              <w:top w:val="nil"/>
              <w:left w:val="nil"/>
              <w:bottom w:val="nil"/>
              <w:right w:val="nil"/>
            </w:tcBorders>
            <w:shd w:val="clear" w:color="auto" w:fill="auto"/>
            <w:noWrap/>
            <w:vAlign w:val="bottom"/>
            <w:hideMark/>
          </w:tcPr>
          <w:p w14:paraId="63BEC8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$1,272.15</w:t>
            </w:r>
          </w:p>
        </w:tc>
      </w:tr>
      <w:tr w:rsidR="001958E5" w:rsidRPr="003105AA" w14:paraId="7E5513D7" w14:textId="77777777" w:rsidTr="002E0329">
        <w:trPr>
          <w:trHeight w:val="270"/>
        </w:trPr>
        <w:tc>
          <w:tcPr>
            <w:tcW w:w="980" w:type="dxa"/>
            <w:tcBorders>
              <w:top w:val="nil"/>
              <w:left w:val="nil"/>
              <w:bottom w:val="nil"/>
              <w:right w:val="nil"/>
            </w:tcBorders>
            <w:shd w:val="clear" w:color="auto" w:fill="auto"/>
            <w:noWrap/>
            <w:vAlign w:val="bottom"/>
            <w:hideMark/>
          </w:tcPr>
          <w:p w14:paraId="377FABC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48</w:t>
            </w:r>
          </w:p>
        </w:tc>
        <w:tc>
          <w:tcPr>
            <w:tcW w:w="864" w:type="dxa"/>
            <w:tcBorders>
              <w:top w:val="nil"/>
              <w:left w:val="nil"/>
              <w:bottom w:val="nil"/>
              <w:right w:val="nil"/>
            </w:tcBorders>
            <w:shd w:val="clear" w:color="auto" w:fill="auto"/>
            <w:noWrap/>
            <w:vAlign w:val="bottom"/>
            <w:hideMark/>
          </w:tcPr>
          <w:p w14:paraId="37EE7E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$1,261.14</w:t>
            </w:r>
          </w:p>
        </w:tc>
        <w:tc>
          <w:tcPr>
            <w:tcW w:w="724" w:type="dxa"/>
            <w:tcBorders>
              <w:top w:val="nil"/>
              <w:left w:val="nil"/>
              <w:bottom w:val="nil"/>
              <w:right w:val="nil"/>
            </w:tcBorders>
            <w:shd w:val="clear" w:color="auto" w:fill="auto"/>
            <w:noWrap/>
            <w:vAlign w:val="bottom"/>
            <w:hideMark/>
          </w:tcPr>
          <w:p w14:paraId="5366F4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$1,266.19</w:t>
            </w:r>
          </w:p>
        </w:tc>
        <w:tc>
          <w:tcPr>
            <w:tcW w:w="835" w:type="dxa"/>
            <w:tcBorders>
              <w:top w:val="nil"/>
              <w:left w:val="nil"/>
              <w:bottom w:val="nil"/>
              <w:right w:val="nil"/>
            </w:tcBorders>
            <w:shd w:val="clear" w:color="auto" w:fill="auto"/>
            <w:noWrap/>
            <w:vAlign w:val="bottom"/>
            <w:hideMark/>
          </w:tcPr>
          <w:p w14:paraId="2FB2E7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$1,271.25</w:t>
            </w:r>
          </w:p>
        </w:tc>
        <w:tc>
          <w:tcPr>
            <w:tcW w:w="724" w:type="dxa"/>
            <w:tcBorders>
              <w:top w:val="nil"/>
              <w:left w:val="nil"/>
              <w:bottom w:val="nil"/>
              <w:right w:val="nil"/>
            </w:tcBorders>
            <w:shd w:val="clear" w:color="auto" w:fill="auto"/>
            <w:noWrap/>
            <w:vAlign w:val="bottom"/>
            <w:hideMark/>
          </w:tcPr>
          <w:p w14:paraId="7D66E7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$1,276.34</w:t>
            </w:r>
          </w:p>
        </w:tc>
        <w:tc>
          <w:tcPr>
            <w:tcW w:w="724" w:type="dxa"/>
            <w:tcBorders>
              <w:top w:val="nil"/>
              <w:left w:val="nil"/>
              <w:bottom w:val="nil"/>
              <w:right w:val="nil"/>
            </w:tcBorders>
            <w:shd w:val="clear" w:color="auto" w:fill="auto"/>
            <w:noWrap/>
            <w:vAlign w:val="bottom"/>
            <w:hideMark/>
          </w:tcPr>
          <w:p w14:paraId="6FCAD0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$1,281.44</w:t>
            </w:r>
          </w:p>
        </w:tc>
        <w:tc>
          <w:tcPr>
            <w:tcW w:w="724" w:type="dxa"/>
            <w:tcBorders>
              <w:top w:val="nil"/>
              <w:left w:val="nil"/>
              <w:bottom w:val="nil"/>
              <w:right w:val="nil"/>
            </w:tcBorders>
            <w:shd w:val="clear" w:color="auto" w:fill="auto"/>
            <w:noWrap/>
            <w:vAlign w:val="bottom"/>
            <w:hideMark/>
          </w:tcPr>
          <w:p w14:paraId="52B218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$1,286.57</w:t>
            </w:r>
          </w:p>
        </w:tc>
        <w:tc>
          <w:tcPr>
            <w:tcW w:w="724" w:type="dxa"/>
            <w:tcBorders>
              <w:top w:val="nil"/>
              <w:left w:val="nil"/>
              <w:bottom w:val="nil"/>
              <w:right w:val="nil"/>
            </w:tcBorders>
            <w:shd w:val="clear" w:color="auto" w:fill="auto"/>
            <w:noWrap/>
            <w:vAlign w:val="bottom"/>
            <w:hideMark/>
          </w:tcPr>
          <w:p w14:paraId="1554CF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$1,291.72</w:t>
            </w:r>
          </w:p>
        </w:tc>
        <w:tc>
          <w:tcPr>
            <w:tcW w:w="789" w:type="dxa"/>
            <w:tcBorders>
              <w:top w:val="nil"/>
              <w:left w:val="nil"/>
              <w:bottom w:val="nil"/>
              <w:right w:val="nil"/>
            </w:tcBorders>
            <w:shd w:val="clear" w:color="auto" w:fill="auto"/>
            <w:noWrap/>
            <w:vAlign w:val="bottom"/>
            <w:hideMark/>
          </w:tcPr>
          <w:p w14:paraId="71A3AB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$1,296.88</w:t>
            </w:r>
          </w:p>
        </w:tc>
        <w:tc>
          <w:tcPr>
            <w:tcW w:w="851" w:type="dxa"/>
            <w:tcBorders>
              <w:top w:val="nil"/>
              <w:left w:val="nil"/>
              <w:bottom w:val="nil"/>
              <w:right w:val="nil"/>
            </w:tcBorders>
            <w:shd w:val="clear" w:color="auto" w:fill="auto"/>
            <w:noWrap/>
            <w:vAlign w:val="bottom"/>
            <w:hideMark/>
          </w:tcPr>
          <w:p w14:paraId="2EF084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$1,302.07</w:t>
            </w:r>
          </w:p>
        </w:tc>
        <w:tc>
          <w:tcPr>
            <w:tcW w:w="850" w:type="dxa"/>
            <w:tcBorders>
              <w:top w:val="nil"/>
              <w:left w:val="nil"/>
              <w:bottom w:val="nil"/>
              <w:right w:val="nil"/>
            </w:tcBorders>
            <w:shd w:val="clear" w:color="auto" w:fill="auto"/>
            <w:noWrap/>
            <w:vAlign w:val="bottom"/>
            <w:hideMark/>
          </w:tcPr>
          <w:p w14:paraId="5C093B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$1,307.28</w:t>
            </w:r>
          </w:p>
        </w:tc>
        <w:tc>
          <w:tcPr>
            <w:tcW w:w="753" w:type="dxa"/>
            <w:tcBorders>
              <w:top w:val="nil"/>
              <w:left w:val="nil"/>
              <w:bottom w:val="nil"/>
              <w:right w:val="nil"/>
            </w:tcBorders>
            <w:shd w:val="clear" w:color="auto" w:fill="auto"/>
            <w:noWrap/>
            <w:vAlign w:val="bottom"/>
            <w:hideMark/>
          </w:tcPr>
          <w:p w14:paraId="69311E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$1,312.51</w:t>
            </w:r>
          </w:p>
        </w:tc>
        <w:tc>
          <w:tcPr>
            <w:tcW w:w="724" w:type="dxa"/>
            <w:tcBorders>
              <w:top w:val="nil"/>
              <w:left w:val="nil"/>
              <w:bottom w:val="nil"/>
              <w:right w:val="nil"/>
            </w:tcBorders>
            <w:shd w:val="clear" w:color="auto" w:fill="auto"/>
            <w:noWrap/>
            <w:vAlign w:val="bottom"/>
            <w:hideMark/>
          </w:tcPr>
          <w:p w14:paraId="1C6F8B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$1,317.76</w:t>
            </w:r>
          </w:p>
        </w:tc>
      </w:tr>
      <w:tr w:rsidR="001958E5" w:rsidRPr="003105AA" w14:paraId="4FA76A55" w14:textId="77777777" w:rsidTr="002E0329">
        <w:trPr>
          <w:trHeight w:val="270"/>
        </w:trPr>
        <w:tc>
          <w:tcPr>
            <w:tcW w:w="980" w:type="dxa"/>
            <w:tcBorders>
              <w:top w:val="nil"/>
              <w:left w:val="nil"/>
              <w:bottom w:val="nil"/>
              <w:right w:val="nil"/>
            </w:tcBorders>
            <w:shd w:val="clear" w:color="auto" w:fill="auto"/>
            <w:noWrap/>
            <w:vAlign w:val="bottom"/>
            <w:hideMark/>
          </w:tcPr>
          <w:p w14:paraId="20E723A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49</w:t>
            </w:r>
          </w:p>
        </w:tc>
        <w:tc>
          <w:tcPr>
            <w:tcW w:w="864" w:type="dxa"/>
            <w:tcBorders>
              <w:top w:val="nil"/>
              <w:left w:val="nil"/>
              <w:bottom w:val="nil"/>
              <w:right w:val="nil"/>
            </w:tcBorders>
            <w:shd w:val="clear" w:color="auto" w:fill="auto"/>
            <w:noWrap/>
            <w:vAlign w:val="bottom"/>
            <w:hideMark/>
          </w:tcPr>
          <w:p w14:paraId="5E4FA3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$1,305.55</w:t>
            </w:r>
          </w:p>
        </w:tc>
        <w:tc>
          <w:tcPr>
            <w:tcW w:w="724" w:type="dxa"/>
            <w:tcBorders>
              <w:top w:val="nil"/>
              <w:left w:val="nil"/>
              <w:bottom w:val="nil"/>
              <w:right w:val="nil"/>
            </w:tcBorders>
            <w:shd w:val="clear" w:color="auto" w:fill="auto"/>
            <w:noWrap/>
            <w:vAlign w:val="bottom"/>
            <w:hideMark/>
          </w:tcPr>
          <w:p w14:paraId="305152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$1,310.78</w:t>
            </w:r>
          </w:p>
        </w:tc>
        <w:tc>
          <w:tcPr>
            <w:tcW w:w="835" w:type="dxa"/>
            <w:tcBorders>
              <w:top w:val="nil"/>
              <w:left w:val="nil"/>
              <w:bottom w:val="nil"/>
              <w:right w:val="nil"/>
            </w:tcBorders>
            <w:shd w:val="clear" w:color="auto" w:fill="auto"/>
            <w:noWrap/>
            <w:vAlign w:val="bottom"/>
            <w:hideMark/>
          </w:tcPr>
          <w:p w14:paraId="3AD425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$1,316.02</w:t>
            </w:r>
          </w:p>
        </w:tc>
        <w:tc>
          <w:tcPr>
            <w:tcW w:w="724" w:type="dxa"/>
            <w:tcBorders>
              <w:top w:val="nil"/>
              <w:left w:val="nil"/>
              <w:bottom w:val="nil"/>
              <w:right w:val="nil"/>
            </w:tcBorders>
            <w:shd w:val="clear" w:color="auto" w:fill="auto"/>
            <w:noWrap/>
            <w:vAlign w:val="bottom"/>
            <w:hideMark/>
          </w:tcPr>
          <w:p w14:paraId="77BAC2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$1,321.28</w:t>
            </w:r>
          </w:p>
        </w:tc>
        <w:tc>
          <w:tcPr>
            <w:tcW w:w="724" w:type="dxa"/>
            <w:tcBorders>
              <w:top w:val="nil"/>
              <w:left w:val="nil"/>
              <w:bottom w:val="nil"/>
              <w:right w:val="nil"/>
            </w:tcBorders>
            <w:shd w:val="clear" w:color="auto" w:fill="auto"/>
            <w:noWrap/>
            <w:vAlign w:val="bottom"/>
            <w:hideMark/>
          </w:tcPr>
          <w:p w14:paraId="52CFF5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$1,326.57</w:t>
            </w:r>
          </w:p>
        </w:tc>
        <w:tc>
          <w:tcPr>
            <w:tcW w:w="724" w:type="dxa"/>
            <w:tcBorders>
              <w:top w:val="nil"/>
              <w:left w:val="nil"/>
              <w:bottom w:val="nil"/>
              <w:right w:val="nil"/>
            </w:tcBorders>
            <w:shd w:val="clear" w:color="auto" w:fill="auto"/>
            <w:noWrap/>
            <w:vAlign w:val="bottom"/>
            <w:hideMark/>
          </w:tcPr>
          <w:p w14:paraId="0EFA12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$1,331.88</w:t>
            </w:r>
          </w:p>
        </w:tc>
        <w:tc>
          <w:tcPr>
            <w:tcW w:w="724" w:type="dxa"/>
            <w:tcBorders>
              <w:top w:val="nil"/>
              <w:left w:val="nil"/>
              <w:bottom w:val="nil"/>
              <w:right w:val="nil"/>
            </w:tcBorders>
            <w:shd w:val="clear" w:color="auto" w:fill="auto"/>
            <w:noWrap/>
            <w:vAlign w:val="bottom"/>
            <w:hideMark/>
          </w:tcPr>
          <w:p w14:paraId="2AB3ED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$1,337.20</w:t>
            </w:r>
          </w:p>
        </w:tc>
        <w:tc>
          <w:tcPr>
            <w:tcW w:w="789" w:type="dxa"/>
            <w:tcBorders>
              <w:top w:val="nil"/>
              <w:left w:val="nil"/>
              <w:bottom w:val="nil"/>
              <w:right w:val="nil"/>
            </w:tcBorders>
            <w:shd w:val="clear" w:color="auto" w:fill="auto"/>
            <w:noWrap/>
            <w:vAlign w:val="bottom"/>
            <w:hideMark/>
          </w:tcPr>
          <w:p w14:paraId="53A944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$1,342.55</w:t>
            </w:r>
          </w:p>
        </w:tc>
        <w:tc>
          <w:tcPr>
            <w:tcW w:w="851" w:type="dxa"/>
            <w:tcBorders>
              <w:top w:val="nil"/>
              <w:left w:val="nil"/>
              <w:bottom w:val="nil"/>
              <w:right w:val="nil"/>
            </w:tcBorders>
            <w:shd w:val="clear" w:color="auto" w:fill="auto"/>
            <w:noWrap/>
            <w:vAlign w:val="bottom"/>
            <w:hideMark/>
          </w:tcPr>
          <w:p w14:paraId="1FAA0F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$1,347.92</w:t>
            </w:r>
          </w:p>
        </w:tc>
        <w:tc>
          <w:tcPr>
            <w:tcW w:w="850" w:type="dxa"/>
            <w:tcBorders>
              <w:top w:val="nil"/>
              <w:left w:val="nil"/>
              <w:bottom w:val="nil"/>
              <w:right w:val="nil"/>
            </w:tcBorders>
            <w:shd w:val="clear" w:color="auto" w:fill="auto"/>
            <w:noWrap/>
            <w:vAlign w:val="bottom"/>
            <w:hideMark/>
          </w:tcPr>
          <w:p w14:paraId="5A2DED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$1,353.31</w:t>
            </w:r>
          </w:p>
        </w:tc>
        <w:tc>
          <w:tcPr>
            <w:tcW w:w="753" w:type="dxa"/>
            <w:tcBorders>
              <w:top w:val="nil"/>
              <w:left w:val="nil"/>
              <w:bottom w:val="nil"/>
              <w:right w:val="nil"/>
            </w:tcBorders>
            <w:shd w:val="clear" w:color="auto" w:fill="auto"/>
            <w:noWrap/>
            <w:vAlign w:val="bottom"/>
            <w:hideMark/>
          </w:tcPr>
          <w:p w14:paraId="2EFACF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$1,358.73</w:t>
            </w:r>
          </w:p>
        </w:tc>
        <w:tc>
          <w:tcPr>
            <w:tcW w:w="724" w:type="dxa"/>
            <w:tcBorders>
              <w:top w:val="nil"/>
              <w:left w:val="nil"/>
              <w:bottom w:val="nil"/>
              <w:right w:val="nil"/>
            </w:tcBorders>
            <w:shd w:val="clear" w:color="auto" w:fill="auto"/>
            <w:noWrap/>
            <w:vAlign w:val="bottom"/>
            <w:hideMark/>
          </w:tcPr>
          <w:p w14:paraId="66E739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$1,364.16</w:t>
            </w:r>
          </w:p>
        </w:tc>
      </w:tr>
      <w:tr w:rsidR="001958E5" w:rsidRPr="003105AA" w14:paraId="2E54780D" w14:textId="77777777" w:rsidTr="002E0329">
        <w:trPr>
          <w:trHeight w:val="270"/>
        </w:trPr>
        <w:tc>
          <w:tcPr>
            <w:tcW w:w="980" w:type="dxa"/>
            <w:tcBorders>
              <w:top w:val="nil"/>
              <w:left w:val="nil"/>
              <w:bottom w:val="nil"/>
              <w:right w:val="nil"/>
            </w:tcBorders>
            <w:shd w:val="clear" w:color="auto" w:fill="auto"/>
            <w:noWrap/>
            <w:vAlign w:val="bottom"/>
            <w:hideMark/>
          </w:tcPr>
          <w:p w14:paraId="64A7222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50</w:t>
            </w:r>
          </w:p>
        </w:tc>
        <w:tc>
          <w:tcPr>
            <w:tcW w:w="864" w:type="dxa"/>
            <w:tcBorders>
              <w:top w:val="nil"/>
              <w:left w:val="nil"/>
              <w:bottom w:val="nil"/>
              <w:right w:val="nil"/>
            </w:tcBorders>
            <w:shd w:val="clear" w:color="auto" w:fill="auto"/>
            <w:noWrap/>
            <w:vAlign w:val="bottom"/>
            <w:hideMark/>
          </w:tcPr>
          <w:p w14:paraId="7AD64C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$1,353.55</w:t>
            </w:r>
          </w:p>
        </w:tc>
        <w:tc>
          <w:tcPr>
            <w:tcW w:w="724" w:type="dxa"/>
            <w:tcBorders>
              <w:top w:val="nil"/>
              <w:left w:val="nil"/>
              <w:bottom w:val="nil"/>
              <w:right w:val="nil"/>
            </w:tcBorders>
            <w:shd w:val="clear" w:color="auto" w:fill="auto"/>
            <w:noWrap/>
            <w:vAlign w:val="bottom"/>
            <w:hideMark/>
          </w:tcPr>
          <w:p w14:paraId="0A36EB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$1,358.96</w:t>
            </w:r>
          </w:p>
        </w:tc>
        <w:tc>
          <w:tcPr>
            <w:tcW w:w="835" w:type="dxa"/>
            <w:tcBorders>
              <w:top w:val="nil"/>
              <w:left w:val="nil"/>
              <w:bottom w:val="nil"/>
              <w:right w:val="nil"/>
            </w:tcBorders>
            <w:shd w:val="clear" w:color="auto" w:fill="auto"/>
            <w:noWrap/>
            <w:vAlign w:val="bottom"/>
            <w:hideMark/>
          </w:tcPr>
          <w:p w14:paraId="77F7F0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$1,364.40</w:t>
            </w:r>
          </w:p>
        </w:tc>
        <w:tc>
          <w:tcPr>
            <w:tcW w:w="724" w:type="dxa"/>
            <w:tcBorders>
              <w:top w:val="nil"/>
              <w:left w:val="nil"/>
              <w:bottom w:val="nil"/>
              <w:right w:val="nil"/>
            </w:tcBorders>
            <w:shd w:val="clear" w:color="auto" w:fill="auto"/>
            <w:noWrap/>
            <w:vAlign w:val="bottom"/>
            <w:hideMark/>
          </w:tcPr>
          <w:p w14:paraId="7DDE65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$1,369.85</w:t>
            </w:r>
          </w:p>
        </w:tc>
        <w:tc>
          <w:tcPr>
            <w:tcW w:w="724" w:type="dxa"/>
            <w:tcBorders>
              <w:top w:val="nil"/>
              <w:left w:val="nil"/>
              <w:bottom w:val="nil"/>
              <w:right w:val="nil"/>
            </w:tcBorders>
            <w:shd w:val="clear" w:color="auto" w:fill="auto"/>
            <w:noWrap/>
            <w:vAlign w:val="bottom"/>
            <w:hideMark/>
          </w:tcPr>
          <w:p w14:paraId="57E04F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$1,375.33</w:t>
            </w:r>
          </w:p>
        </w:tc>
        <w:tc>
          <w:tcPr>
            <w:tcW w:w="724" w:type="dxa"/>
            <w:tcBorders>
              <w:top w:val="nil"/>
              <w:left w:val="nil"/>
              <w:bottom w:val="nil"/>
              <w:right w:val="nil"/>
            </w:tcBorders>
            <w:shd w:val="clear" w:color="auto" w:fill="auto"/>
            <w:noWrap/>
            <w:vAlign w:val="bottom"/>
            <w:hideMark/>
          </w:tcPr>
          <w:p w14:paraId="5354D5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$1,380.83</w:t>
            </w:r>
          </w:p>
        </w:tc>
        <w:tc>
          <w:tcPr>
            <w:tcW w:w="724" w:type="dxa"/>
            <w:tcBorders>
              <w:top w:val="nil"/>
              <w:left w:val="nil"/>
              <w:bottom w:val="nil"/>
              <w:right w:val="nil"/>
            </w:tcBorders>
            <w:shd w:val="clear" w:color="auto" w:fill="auto"/>
            <w:noWrap/>
            <w:vAlign w:val="bottom"/>
            <w:hideMark/>
          </w:tcPr>
          <w:p w14:paraId="78A0D0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$1,386.36</w:t>
            </w:r>
          </w:p>
        </w:tc>
        <w:tc>
          <w:tcPr>
            <w:tcW w:w="789" w:type="dxa"/>
            <w:tcBorders>
              <w:top w:val="nil"/>
              <w:left w:val="nil"/>
              <w:bottom w:val="nil"/>
              <w:right w:val="nil"/>
            </w:tcBorders>
            <w:shd w:val="clear" w:color="auto" w:fill="auto"/>
            <w:noWrap/>
            <w:vAlign w:val="bottom"/>
            <w:hideMark/>
          </w:tcPr>
          <w:p w14:paraId="4C5A57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$1,391.90</w:t>
            </w:r>
          </w:p>
        </w:tc>
        <w:tc>
          <w:tcPr>
            <w:tcW w:w="851" w:type="dxa"/>
            <w:tcBorders>
              <w:top w:val="nil"/>
              <w:left w:val="nil"/>
              <w:bottom w:val="nil"/>
              <w:right w:val="nil"/>
            </w:tcBorders>
            <w:shd w:val="clear" w:color="auto" w:fill="auto"/>
            <w:noWrap/>
            <w:vAlign w:val="bottom"/>
            <w:hideMark/>
          </w:tcPr>
          <w:p w14:paraId="40DA5A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$1,397.47</w:t>
            </w:r>
          </w:p>
        </w:tc>
        <w:tc>
          <w:tcPr>
            <w:tcW w:w="850" w:type="dxa"/>
            <w:tcBorders>
              <w:top w:val="nil"/>
              <w:left w:val="nil"/>
              <w:bottom w:val="nil"/>
              <w:right w:val="nil"/>
            </w:tcBorders>
            <w:shd w:val="clear" w:color="auto" w:fill="auto"/>
            <w:noWrap/>
            <w:vAlign w:val="bottom"/>
            <w:hideMark/>
          </w:tcPr>
          <w:p w14:paraId="13DC49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$1,403.06</w:t>
            </w:r>
          </w:p>
        </w:tc>
        <w:tc>
          <w:tcPr>
            <w:tcW w:w="753" w:type="dxa"/>
            <w:tcBorders>
              <w:top w:val="nil"/>
              <w:left w:val="nil"/>
              <w:bottom w:val="nil"/>
              <w:right w:val="nil"/>
            </w:tcBorders>
            <w:shd w:val="clear" w:color="auto" w:fill="auto"/>
            <w:noWrap/>
            <w:vAlign w:val="bottom"/>
            <w:hideMark/>
          </w:tcPr>
          <w:p w14:paraId="04F2A6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$1,408.67</w:t>
            </w:r>
          </w:p>
        </w:tc>
        <w:tc>
          <w:tcPr>
            <w:tcW w:w="724" w:type="dxa"/>
            <w:tcBorders>
              <w:top w:val="nil"/>
              <w:left w:val="nil"/>
              <w:bottom w:val="nil"/>
              <w:right w:val="nil"/>
            </w:tcBorders>
            <w:shd w:val="clear" w:color="auto" w:fill="auto"/>
            <w:noWrap/>
            <w:vAlign w:val="bottom"/>
            <w:hideMark/>
          </w:tcPr>
          <w:p w14:paraId="6BEAEB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$1,414.31</w:t>
            </w:r>
          </w:p>
        </w:tc>
      </w:tr>
      <w:tr w:rsidR="001958E5" w:rsidRPr="003105AA" w14:paraId="0EA21A52" w14:textId="77777777" w:rsidTr="002E0329">
        <w:trPr>
          <w:trHeight w:val="270"/>
        </w:trPr>
        <w:tc>
          <w:tcPr>
            <w:tcW w:w="980" w:type="dxa"/>
            <w:tcBorders>
              <w:top w:val="nil"/>
              <w:left w:val="nil"/>
              <w:bottom w:val="nil"/>
              <w:right w:val="nil"/>
            </w:tcBorders>
            <w:shd w:val="clear" w:color="auto" w:fill="auto"/>
            <w:noWrap/>
            <w:vAlign w:val="bottom"/>
            <w:hideMark/>
          </w:tcPr>
          <w:p w14:paraId="798E4AC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51</w:t>
            </w:r>
          </w:p>
        </w:tc>
        <w:tc>
          <w:tcPr>
            <w:tcW w:w="864" w:type="dxa"/>
            <w:tcBorders>
              <w:top w:val="nil"/>
              <w:left w:val="nil"/>
              <w:bottom w:val="nil"/>
              <w:right w:val="nil"/>
            </w:tcBorders>
            <w:shd w:val="clear" w:color="auto" w:fill="auto"/>
            <w:noWrap/>
            <w:vAlign w:val="bottom"/>
            <w:hideMark/>
          </w:tcPr>
          <w:p w14:paraId="62D7E6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$1,399.54</w:t>
            </w:r>
          </w:p>
        </w:tc>
        <w:tc>
          <w:tcPr>
            <w:tcW w:w="724" w:type="dxa"/>
            <w:tcBorders>
              <w:top w:val="nil"/>
              <w:left w:val="nil"/>
              <w:bottom w:val="nil"/>
              <w:right w:val="nil"/>
            </w:tcBorders>
            <w:shd w:val="clear" w:color="auto" w:fill="auto"/>
            <w:noWrap/>
            <w:vAlign w:val="bottom"/>
            <w:hideMark/>
          </w:tcPr>
          <w:p w14:paraId="0FB187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$1,405.14</w:t>
            </w:r>
          </w:p>
        </w:tc>
        <w:tc>
          <w:tcPr>
            <w:tcW w:w="835" w:type="dxa"/>
            <w:tcBorders>
              <w:top w:val="nil"/>
              <w:left w:val="nil"/>
              <w:bottom w:val="nil"/>
              <w:right w:val="nil"/>
            </w:tcBorders>
            <w:shd w:val="clear" w:color="auto" w:fill="auto"/>
            <w:noWrap/>
            <w:vAlign w:val="bottom"/>
            <w:hideMark/>
          </w:tcPr>
          <w:p w14:paraId="28A9EC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$1,410.76</w:t>
            </w:r>
          </w:p>
        </w:tc>
        <w:tc>
          <w:tcPr>
            <w:tcW w:w="724" w:type="dxa"/>
            <w:tcBorders>
              <w:top w:val="nil"/>
              <w:left w:val="nil"/>
              <w:bottom w:val="nil"/>
              <w:right w:val="nil"/>
            </w:tcBorders>
            <w:shd w:val="clear" w:color="auto" w:fill="auto"/>
            <w:noWrap/>
            <w:vAlign w:val="bottom"/>
            <w:hideMark/>
          </w:tcPr>
          <w:p w14:paraId="19E8F1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$1,416.40</w:t>
            </w:r>
          </w:p>
        </w:tc>
        <w:tc>
          <w:tcPr>
            <w:tcW w:w="724" w:type="dxa"/>
            <w:tcBorders>
              <w:top w:val="nil"/>
              <w:left w:val="nil"/>
              <w:bottom w:val="nil"/>
              <w:right w:val="nil"/>
            </w:tcBorders>
            <w:shd w:val="clear" w:color="auto" w:fill="auto"/>
            <w:noWrap/>
            <w:vAlign w:val="bottom"/>
            <w:hideMark/>
          </w:tcPr>
          <w:p w14:paraId="187EE68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$1,422.06</w:t>
            </w:r>
          </w:p>
        </w:tc>
        <w:tc>
          <w:tcPr>
            <w:tcW w:w="724" w:type="dxa"/>
            <w:tcBorders>
              <w:top w:val="nil"/>
              <w:left w:val="nil"/>
              <w:bottom w:val="nil"/>
              <w:right w:val="nil"/>
            </w:tcBorders>
            <w:shd w:val="clear" w:color="auto" w:fill="auto"/>
            <w:noWrap/>
            <w:vAlign w:val="bottom"/>
            <w:hideMark/>
          </w:tcPr>
          <w:p w14:paraId="575DA5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$1,427.75</w:t>
            </w:r>
          </w:p>
        </w:tc>
        <w:tc>
          <w:tcPr>
            <w:tcW w:w="724" w:type="dxa"/>
            <w:tcBorders>
              <w:top w:val="nil"/>
              <w:left w:val="nil"/>
              <w:bottom w:val="nil"/>
              <w:right w:val="nil"/>
            </w:tcBorders>
            <w:shd w:val="clear" w:color="auto" w:fill="auto"/>
            <w:noWrap/>
            <w:vAlign w:val="bottom"/>
            <w:hideMark/>
          </w:tcPr>
          <w:p w14:paraId="3E967F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$1,433.46</w:t>
            </w:r>
          </w:p>
        </w:tc>
        <w:tc>
          <w:tcPr>
            <w:tcW w:w="789" w:type="dxa"/>
            <w:tcBorders>
              <w:top w:val="nil"/>
              <w:left w:val="nil"/>
              <w:bottom w:val="nil"/>
              <w:right w:val="nil"/>
            </w:tcBorders>
            <w:shd w:val="clear" w:color="auto" w:fill="auto"/>
            <w:noWrap/>
            <w:vAlign w:val="bottom"/>
            <w:hideMark/>
          </w:tcPr>
          <w:p w14:paraId="2EACB8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$1,439.20</w:t>
            </w:r>
          </w:p>
        </w:tc>
        <w:tc>
          <w:tcPr>
            <w:tcW w:w="851" w:type="dxa"/>
            <w:tcBorders>
              <w:top w:val="nil"/>
              <w:left w:val="nil"/>
              <w:bottom w:val="nil"/>
              <w:right w:val="nil"/>
            </w:tcBorders>
            <w:shd w:val="clear" w:color="auto" w:fill="auto"/>
            <w:noWrap/>
            <w:vAlign w:val="bottom"/>
            <w:hideMark/>
          </w:tcPr>
          <w:p w14:paraId="33302B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$1,444.95</w:t>
            </w:r>
          </w:p>
        </w:tc>
        <w:tc>
          <w:tcPr>
            <w:tcW w:w="850" w:type="dxa"/>
            <w:tcBorders>
              <w:top w:val="nil"/>
              <w:left w:val="nil"/>
              <w:bottom w:val="nil"/>
              <w:right w:val="nil"/>
            </w:tcBorders>
            <w:shd w:val="clear" w:color="auto" w:fill="auto"/>
            <w:noWrap/>
            <w:vAlign w:val="bottom"/>
            <w:hideMark/>
          </w:tcPr>
          <w:p w14:paraId="59FF9F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$1,450.73</w:t>
            </w:r>
          </w:p>
        </w:tc>
        <w:tc>
          <w:tcPr>
            <w:tcW w:w="753" w:type="dxa"/>
            <w:tcBorders>
              <w:top w:val="nil"/>
              <w:left w:val="nil"/>
              <w:bottom w:val="nil"/>
              <w:right w:val="nil"/>
            </w:tcBorders>
            <w:shd w:val="clear" w:color="auto" w:fill="auto"/>
            <w:noWrap/>
            <w:vAlign w:val="bottom"/>
            <w:hideMark/>
          </w:tcPr>
          <w:p w14:paraId="3EA1C7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$1,456.54</w:t>
            </w:r>
          </w:p>
        </w:tc>
        <w:tc>
          <w:tcPr>
            <w:tcW w:w="724" w:type="dxa"/>
            <w:tcBorders>
              <w:top w:val="nil"/>
              <w:left w:val="nil"/>
              <w:bottom w:val="nil"/>
              <w:right w:val="nil"/>
            </w:tcBorders>
            <w:shd w:val="clear" w:color="auto" w:fill="auto"/>
            <w:noWrap/>
            <w:vAlign w:val="bottom"/>
            <w:hideMark/>
          </w:tcPr>
          <w:p w14:paraId="5F5D05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$1,462.36</w:t>
            </w:r>
          </w:p>
        </w:tc>
      </w:tr>
      <w:tr w:rsidR="001958E5" w:rsidRPr="003105AA" w14:paraId="5B460686" w14:textId="77777777" w:rsidTr="002E0329">
        <w:trPr>
          <w:trHeight w:val="270"/>
        </w:trPr>
        <w:tc>
          <w:tcPr>
            <w:tcW w:w="980" w:type="dxa"/>
            <w:tcBorders>
              <w:top w:val="nil"/>
              <w:left w:val="nil"/>
              <w:bottom w:val="nil"/>
              <w:right w:val="nil"/>
            </w:tcBorders>
            <w:shd w:val="clear" w:color="auto" w:fill="auto"/>
            <w:noWrap/>
            <w:vAlign w:val="bottom"/>
            <w:hideMark/>
          </w:tcPr>
          <w:p w14:paraId="7BD8751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52</w:t>
            </w:r>
          </w:p>
        </w:tc>
        <w:tc>
          <w:tcPr>
            <w:tcW w:w="864" w:type="dxa"/>
            <w:tcBorders>
              <w:top w:val="nil"/>
              <w:left w:val="nil"/>
              <w:bottom w:val="nil"/>
              <w:right w:val="nil"/>
            </w:tcBorders>
            <w:shd w:val="clear" w:color="auto" w:fill="auto"/>
            <w:noWrap/>
            <w:vAlign w:val="bottom"/>
            <w:hideMark/>
          </w:tcPr>
          <w:p w14:paraId="3A118B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$1,446.28</w:t>
            </w:r>
          </w:p>
        </w:tc>
        <w:tc>
          <w:tcPr>
            <w:tcW w:w="724" w:type="dxa"/>
            <w:tcBorders>
              <w:top w:val="nil"/>
              <w:left w:val="nil"/>
              <w:bottom w:val="nil"/>
              <w:right w:val="nil"/>
            </w:tcBorders>
            <w:shd w:val="clear" w:color="auto" w:fill="auto"/>
            <w:noWrap/>
            <w:vAlign w:val="bottom"/>
            <w:hideMark/>
          </w:tcPr>
          <w:p w14:paraId="4E1960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$1,452.07</w:t>
            </w:r>
          </w:p>
        </w:tc>
        <w:tc>
          <w:tcPr>
            <w:tcW w:w="835" w:type="dxa"/>
            <w:tcBorders>
              <w:top w:val="nil"/>
              <w:left w:val="nil"/>
              <w:bottom w:val="nil"/>
              <w:right w:val="nil"/>
            </w:tcBorders>
            <w:shd w:val="clear" w:color="auto" w:fill="auto"/>
            <w:noWrap/>
            <w:vAlign w:val="bottom"/>
            <w:hideMark/>
          </w:tcPr>
          <w:p w14:paraId="3EA0F7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$1,457.88</w:t>
            </w:r>
          </w:p>
        </w:tc>
        <w:tc>
          <w:tcPr>
            <w:tcW w:w="724" w:type="dxa"/>
            <w:tcBorders>
              <w:top w:val="nil"/>
              <w:left w:val="nil"/>
              <w:bottom w:val="nil"/>
              <w:right w:val="nil"/>
            </w:tcBorders>
            <w:shd w:val="clear" w:color="auto" w:fill="auto"/>
            <w:noWrap/>
            <w:vAlign w:val="bottom"/>
            <w:hideMark/>
          </w:tcPr>
          <w:p w14:paraId="404D1F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$1,463.71</w:t>
            </w:r>
          </w:p>
        </w:tc>
        <w:tc>
          <w:tcPr>
            <w:tcW w:w="724" w:type="dxa"/>
            <w:tcBorders>
              <w:top w:val="nil"/>
              <w:left w:val="nil"/>
              <w:bottom w:val="nil"/>
              <w:right w:val="nil"/>
            </w:tcBorders>
            <w:shd w:val="clear" w:color="auto" w:fill="auto"/>
            <w:noWrap/>
            <w:vAlign w:val="bottom"/>
            <w:hideMark/>
          </w:tcPr>
          <w:p w14:paraId="69D149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$1,469.56</w:t>
            </w:r>
          </w:p>
        </w:tc>
        <w:tc>
          <w:tcPr>
            <w:tcW w:w="724" w:type="dxa"/>
            <w:tcBorders>
              <w:top w:val="nil"/>
              <w:left w:val="nil"/>
              <w:bottom w:val="nil"/>
              <w:right w:val="nil"/>
            </w:tcBorders>
            <w:shd w:val="clear" w:color="auto" w:fill="auto"/>
            <w:noWrap/>
            <w:vAlign w:val="bottom"/>
            <w:hideMark/>
          </w:tcPr>
          <w:p w14:paraId="1D03B1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$1,475.44</w:t>
            </w:r>
          </w:p>
        </w:tc>
        <w:tc>
          <w:tcPr>
            <w:tcW w:w="724" w:type="dxa"/>
            <w:tcBorders>
              <w:top w:val="nil"/>
              <w:left w:val="nil"/>
              <w:bottom w:val="nil"/>
              <w:right w:val="nil"/>
            </w:tcBorders>
            <w:shd w:val="clear" w:color="auto" w:fill="auto"/>
            <w:noWrap/>
            <w:vAlign w:val="bottom"/>
            <w:hideMark/>
          </w:tcPr>
          <w:p w14:paraId="31CDF9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$1,481.34</w:t>
            </w:r>
          </w:p>
        </w:tc>
        <w:tc>
          <w:tcPr>
            <w:tcW w:w="789" w:type="dxa"/>
            <w:tcBorders>
              <w:top w:val="nil"/>
              <w:left w:val="nil"/>
              <w:bottom w:val="nil"/>
              <w:right w:val="nil"/>
            </w:tcBorders>
            <w:shd w:val="clear" w:color="auto" w:fill="auto"/>
            <w:noWrap/>
            <w:vAlign w:val="bottom"/>
            <w:hideMark/>
          </w:tcPr>
          <w:p w14:paraId="45FC22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$1,487.27</w:t>
            </w:r>
          </w:p>
        </w:tc>
        <w:tc>
          <w:tcPr>
            <w:tcW w:w="851" w:type="dxa"/>
            <w:tcBorders>
              <w:top w:val="nil"/>
              <w:left w:val="nil"/>
              <w:bottom w:val="nil"/>
              <w:right w:val="nil"/>
            </w:tcBorders>
            <w:shd w:val="clear" w:color="auto" w:fill="auto"/>
            <w:noWrap/>
            <w:vAlign w:val="bottom"/>
            <w:hideMark/>
          </w:tcPr>
          <w:p w14:paraId="74C155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$1,493.22</w:t>
            </w:r>
          </w:p>
        </w:tc>
        <w:tc>
          <w:tcPr>
            <w:tcW w:w="850" w:type="dxa"/>
            <w:tcBorders>
              <w:top w:val="nil"/>
              <w:left w:val="nil"/>
              <w:bottom w:val="nil"/>
              <w:right w:val="nil"/>
            </w:tcBorders>
            <w:shd w:val="clear" w:color="auto" w:fill="auto"/>
            <w:noWrap/>
            <w:vAlign w:val="bottom"/>
            <w:hideMark/>
          </w:tcPr>
          <w:p w14:paraId="380B98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$1,499.19</w:t>
            </w:r>
          </w:p>
        </w:tc>
        <w:tc>
          <w:tcPr>
            <w:tcW w:w="753" w:type="dxa"/>
            <w:tcBorders>
              <w:top w:val="nil"/>
              <w:left w:val="nil"/>
              <w:bottom w:val="nil"/>
              <w:right w:val="nil"/>
            </w:tcBorders>
            <w:shd w:val="clear" w:color="auto" w:fill="auto"/>
            <w:noWrap/>
            <w:vAlign w:val="bottom"/>
            <w:hideMark/>
          </w:tcPr>
          <w:p w14:paraId="2FDAFB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$1,505.19</w:t>
            </w:r>
          </w:p>
        </w:tc>
        <w:tc>
          <w:tcPr>
            <w:tcW w:w="724" w:type="dxa"/>
            <w:tcBorders>
              <w:top w:val="nil"/>
              <w:left w:val="nil"/>
              <w:bottom w:val="nil"/>
              <w:right w:val="nil"/>
            </w:tcBorders>
            <w:shd w:val="clear" w:color="auto" w:fill="auto"/>
            <w:noWrap/>
            <w:vAlign w:val="bottom"/>
            <w:hideMark/>
          </w:tcPr>
          <w:p w14:paraId="7EDC0F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$1,511.21</w:t>
            </w:r>
          </w:p>
        </w:tc>
      </w:tr>
      <w:tr w:rsidR="001958E5" w:rsidRPr="003105AA" w14:paraId="401BFBC1" w14:textId="77777777" w:rsidTr="002E0329">
        <w:trPr>
          <w:trHeight w:val="270"/>
        </w:trPr>
        <w:tc>
          <w:tcPr>
            <w:tcW w:w="980" w:type="dxa"/>
            <w:tcBorders>
              <w:top w:val="nil"/>
              <w:left w:val="nil"/>
              <w:bottom w:val="nil"/>
              <w:right w:val="nil"/>
            </w:tcBorders>
            <w:shd w:val="clear" w:color="auto" w:fill="auto"/>
            <w:noWrap/>
            <w:vAlign w:val="bottom"/>
            <w:hideMark/>
          </w:tcPr>
          <w:p w14:paraId="2875353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53</w:t>
            </w:r>
          </w:p>
        </w:tc>
        <w:tc>
          <w:tcPr>
            <w:tcW w:w="864" w:type="dxa"/>
            <w:tcBorders>
              <w:top w:val="nil"/>
              <w:left w:val="nil"/>
              <w:bottom w:val="nil"/>
              <w:right w:val="nil"/>
            </w:tcBorders>
            <w:shd w:val="clear" w:color="auto" w:fill="auto"/>
            <w:noWrap/>
            <w:vAlign w:val="bottom"/>
            <w:hideMark/>
          </w:tcPr>
          <w:p w14:paraId="338881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$1,514.48</w:t>
            </w:r>
          </w:p>
        </w:tc>
        <w:tc>
          <w:tcPr>
            <w:tcW w:w="724" w:type="dxa"/>
            <w:tcBorders>
              <w:top w:val="nil"/>
              <w:left w:val="nil"/>
              <w:bottom w:val="nil"/>
              <w:right w:val="nil"/>
            </w:tcBorders>
            <w:shd w:val="clear" w:color="auto" w:fill="auto"/>
            <w:noWrap/>
            <w:vAlign w:val="bottom"/>
            <w:hideMark/>
          </w:tcPr>
          <w:p w14:paraId="16D5A2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$1,520.54</w:t>
            </w:r>
          </w:p>
        </w:tc>
        <w:tc>
          <w:tcPr>
            <w:tcW w:w="835" w:type="dxa"/>
            <w:tcBorders>
              <w:top w:val="nil"/>
              <w:left w:val="nil"/>
              <w:bottom w:val="nil"/>
              <w:right w:val="nil"/>
            </w:tcBorders>
            <w:shd w:val="clear" w:color="auto" w:fill="auto"/>
            <w:noWrap/>
            <w:vAlign w:val="bottom"/>
            <w:hideMark/>
          </w:tcPr>
          <w:p w14:paraId="1CBD15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$1,526.62</w:t>
            </w:r>
          </w:p>
        </w:tc>
        <w:tc>
          <w:tcPr>
            <w:tcW w:w="724" w:type="dxa"/>
            <w:tcBorders>
              <w:top w:val="nil"/>
              <w:left w:val="nil"/>
              <w:bottom w:val="nil"/>
              <w:right w:val="nil"/>
            </w:tcBorders>
            <w:shd w:val="clear" w:color="auto" w:fill="auto"/>
            <w:noWrap/>
            <w:vAlign w:val="bottom"/>
            <w:hideMark/>
          </w:tcPr>
          <w:p w14:paraId="1CDFBA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$1,532.73</w:t>
            </w:r>
          </w:p>
        </w:tc>
        <w:tc>
          <w:tcPr>
            <w:tcW w:w="724" w:type="dxa"/>
            <w:tcBorders>
              <w:top w:val="nil"/>
              <w:left w:val="nil"/>
              <w:bottom w:val="nil"/>
              <w:right w:val="nil"/>
            </w:tcBorders>
            <w:shd w:val="clear" w:color="auto" w:fill="auto"/>
            <w:noWrap/>
            <w:vAlign w:val="bottom"/>
            <w:hideMark/>
          </w:tcPr>
          <w:p w14:paraId="4DF1474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$1,538.86</w:t>
            </w:r>
          </w:p>
        </w:tc>
        <w:tc>
          <w:tcPr>
            <w:tcW w:w="724" w:type="dxa"/>
            <w:tcBorders>
              <w:top w:val="nil"/>
              <w:left w:val="nil"/>
              <w:bottom w:val="nil"/>
              <w:right w:val="nil"/>
            </w:tcBorders>
            <w:shd w:val="clear" w:color="auto" w:fill="auto"/>
            <w:noWrap/>
            <w:vAlign w:val="bottom"/>
            <w:hideMark/>
          </w:tcPr>
          <w:p w14:paraId="3C4794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$1,545.01</w:t>
            </w:r>
          </w:p>
        </w:tc>
        <w:tc>
          <w:tcPr>
            <w:tcW w:w="724" w:type="dxa"/>
            <w:tcBorders>
              <w:top w:val="nil"/>
              <w:left w:val="nil"/>
              <w:bottom w:val="nil"/>
              <w:right w:val="nil"/>
            </w:tcBorders>
            <w:shd w:val="clear" w:color="auto" w:fill="auto"/>
            <w:noWrap/>
            <w:vAlign w:val="bottom"/>
            <w:hideMark/>
          </w:tcPr>
          <w:p w14:paraId="210D77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$1,551.19</w:t>
            </w:r>
          </w:p>
        </w:tc>
        <w:tc>
          <w:tcPr>
            <w:tcW w:w="789" w:type="dxa"/>
            <w:tcBorders>
              <w:top w:val="nil"/>
              <w:left w:val="nil"/>
              <w:bottom w:val="nil"/>
              <w:right w:val="nil"/>
            </w:tcBorders>
            <w:shd w:val="clear" w:color="auto" w:fill="auto"/>
            <w:noWrap/>
            <w:vAlign w:val="bottom"/>
            <w:hideMark/>
          </w:tcPr>
          <w:p w14:paraId="1CBF25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$1,557.40</w:t>
            </w:r>
          </w:p>
        </w:tc>
        <w:tc>
          <w:tcPr>
            <w:tcW w:w="851" w:type="dxa"/>
            <w:tcBorders>
              <w:top w:val="nil"/>
              <w:left w:val="nil"/>
              <w:bottom w:val="nil"/>
              <w:right w:val="nil"/>
            </w:tcBorders>
            <w:shd w:val="clear" w:color="auto" w:fill="auto"/>
            <w:noWrap/>
            <w:vAlign w:val="bottom"/>
            <w:hideMark/>
          </w:tcPr>
          <w:p w14:paraId="6C08CE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$1,563.63</w:t>
            </w:r>
          </w:p>
        </w:tc>
        <w:tc>
          <w:tcPr>
            <w:tcW w:w="850" w:type="dxa"/>
            <w:tcBorders>
              <w:top w:val="nil"/>
              <w:left w:val="nil"/>
              <w:bottom w:val="nil"/>
              <w:right w:val="nil"/>
            </w:tcBorders>
            <w:shd w:val="clear" w:color="auto" w:fill="auto"/>
            <w:noWrap/>
            <w:vAlign w:val="bottom"/>
            <w:hideMark/>
          </w:tcPr>
          <w:p w14:paraId="28E6F8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$1,569.88</w:t>
            </w:r>
          </w:p>
        </w:tc>
        <w:tc>
          <w:tcPr>
            <w:tcW w:w="753" w:type="dxa"/>
            <w:tcBorders>
              <w:top w:val="nil"/>
              <w:left w:val="nil"/>
              <w:bottom w:val="nil"/>
              <w:right w:val="nil"/>
            </w:tcBorders>
            <w:shd w:val="clear" w:color="auto" w:fill="auto"/>
            <w:noWrap/>
            <w:vAlign w:val="bottom"/>
            <w:hideMark/>
          </w:tcPr>
          <w:p w14:paraId="3FD4D4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$1,576.16</w:t>
            </w:r>
          </w:p>
        </w:tc>
        <w:tc>
          <w:tcPr>
            <w:tcW w:w="724" w:type="dxa"/>
            <w:tcBorders>
              <w:top w:val="nil"/>
              <w:left w:val="nil"/>
              <w:bottom w:val="nil"/>
              <w:right w:val="nil"/>
            </w:tcBorders>
            <w:shd w:val="clear" w:color="auto" w:fill="auto"/>
            <w:noWrap/>
            <w:vAlign w:val="bottom"/>
            <w:hideMark/>
          </w:tcPr>
          <w:p w14:paraId="62E32C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$1,582.47</w:t>
            </w:r>
          </w:p>
        </w:tc>
      </w:tr>
      <w:tr w:rsidR="001958E5" w:rsidRPr="003105AA" w14:paraId="5E77EB35" w14:textId="77777777" w:rsidTr="002E0329">
        <w:trPr>
          <w:trHeight w:val="270"/>
        </w:trPr>
        <w:tc>
          <w:tcPr>
            <w:tcW w:w="980" w:type="dxa"/>
            <w:tcBorders>
              <w:top w:val="nil"/>
              <w:left w:val="nil"/>
              <w:bottom w:val="nil"/>
              <w:right w:val="nil"/>
            </w:tcBorders>
            <w:shd w:val="clear" w:color="auto" w:fill="auto"/>
            <w:noWrap/>
            <w:vAlign w:val="bottom"/>
            <w:hideMark/>
          </w:tcPr>
          <w:p w14:paraId="0C95E95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54</w:t>
            </w:r>
          </w:p>
        </w:tc>
        <w:tc>
          <w:tcPr>
            <w:tcW w:w="864" w:type="dxa"/>
            <w:tcBorders>
              <w:top w:val="nil"/>
              <w:left w:val="nil"/>
              <w:bottom w:val="nil"/>
              <w:right w:val="nil"/>
            </w:tcBorders>
            <w:shd w:val="clear" w:color="auto" w:fill="auto"/>
            <w:noWrap/>
            <w:vAlign w:val="bottom"/>
            <w:hideMark/>
          </w:tcPr>
          <w:p w14:paraId="6E257A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$1,552.98</w:t>
            </w:r>
          </w:p>
        </w:tc>
        <w:tc>
          <w:tcPr>
            <w:tcW w:w="724" w:type="dxa"/>
            <w:tcBorders>
              <w:top w:val="nil"/>
              <w:left w:val="nil"/>
              <w:bottom w:val="nil"/>
              <w:right w:val="nil"/>
            </w:tcBorders>
            <w:shd w:val="clear" w:color="auto" w:fill="auto"/>
            <w:noWrap/>
            <w:vAlign w:val="bottom"/>
            <w:hideMark/>
          </w:tcPr>
          <w:p w14:paraId="2ED3E76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$1,559.19</w:t>
            </w:r>
          </w:p>
        </w:tc>
        <w:tc>
          <w:tcPr>
            <w:tcW w:w="835" w:type="dxa"/>
            <w:tcBorders>
              <w:top w:val="nil"/>
              <w:left w:val="nil"/>
              <w:bottom w:val="nil"/>
              <w:right w:val="nil"/>
            </w:tcBorders>
            <w:shd w:val="clear" w:color="auto" w:fill="auto"/>
            <w:noWrap/>
            <w:vAlign w:val="bottom"/>
            <w:hideMark/>
          </w:tcPr>
          <w:p w14:paraId="126114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$1,565.42</w:t>
            </w:r>
          </w:p>
        </w:tc>
        <w:tc>
          <w:tcPr>
            <w:tcW w:w="724" w:type="dxa"/>
            <w:tcBorders>
              <w:top w:val="nil"/>
              <w:left w:val="nil"/>
              <w:bottom w:val="nil"/>
              <w:right w:val="nil"/>
            </w:tcBorders>
            <w:shd w:val="clear" w:color="auto" w:fill="auto"/>
            <w:noWrap/>
            <w:vAlign w:val="bottom"/>
            <w:hideMark/>
          </w:tcPr>
          <w:p w14:paraId="316D0FB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$1,571.69</w:t>
            </w:r>
          </w:p>
        </w:tc>
        <w:tc>
          <w:tcPr>
            <w:tcW w:w="724" w:type="dxa"/>
            <w:tcBorders>
              <w:top w:val="nil"/>
              <w:left w:val="nil"/>
              <w:bottom w:val="nil"/>
              <w:right w:val="nil"/>
            </w:tcBorders>
            <w:shd w:val="clear" w:color="auto" w:fill="auto"/>
            <w:noWrap/>
            <w:vAlign w:val="bottom"/>
            <w:hideMark/>
          </w:tcPr>
          <w:p w14:paraId="400068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$1,577.97</w:t>
            </w:r>
          </w:p>
        </w:tc>
        <w:tc>
          <w:tcPr>
            <w:tcW w:w="724" w:type="dxa"/>
            <w:tcBorders>
              <w:top w:val="nil"/>
              <w:left w:val="nil"/>
              <w:bottom w:val="nil"/>
              <w:right w:val="nil"/>
            </w:tcBorders>
            <w:shd w:val="clear" w:color="auto" w:fill="auto"/>
            <w:noWrap/>
            <w:vAlign w:val="bottom"/>
            <w:hideMark/>
          </w:tcPr>
          <w:p w14:paraId="6AB1DC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$1,584.29</w:t>
            </w:r>
          </w:p>
        </w:tc>
        <w:tc>
          <w:tcPr>
            <w:tcW w:w="724" w:type="dxa"/>
            <w:tcBorders>
              <w:top w:val="nil"/>
              <w:left w:val="nil"/>
              <w:bottom w:val="nil"/>
              <w:right w:val="nil"/>
            </w:tcBorders>
            <w:shd w:val="clear" w:color="auto" w:fill="auto"/>
            <w:noWrap/>
            <w:vAlign w:val="bottom"/>
            <w:hideMark/>
          </w:tcPr>
          <w:p w14:paraId="4456DE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$1,590.62</w:t>
            </w:r>
          </w:p>
        </w:tc>
        <w:tc>
          <w:tcPr>
            <w:tcW w:w="789" w:type="dxa"/>
            <w:tcBorders>
              <w:top w:val="nil"/>
              <w:left w:val="nil"/>
              <w:bottom w:val="nil"/>
              <w:right w:val="nil"/>
            </w:tcBorders>
            <w:shd w:val="clear" w:color="auto" w:fill="auto"/>
            <w:noWrap/>
            <w:vAlign w:val="bottom"/>
            <w:hideMark/>
          </w:tcPr>
          <w:p w14:paraId="539C8F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$1,596.98</w:t>
            </w:r>
          </w:p>
        </w:tc>
        <w:tc>
          <w:tcPr>
            <w:tcW w:w="851" w:type="dxa"/>
            <w:tcBorders>
              <w:top w:val="nil"/>
              <w:left w:val="nil"/>
              <w:bottom w:val="nil"/>
              <w:right w:val="nil"/>
            </w:tcBorders>
            <w:shd w:val="clear" w:color="auto" w:fill="auto"/>
            <w:noWrap/>
            <w:vAlign w:val="bottom"/>
            <w:hideMark/>
          </w:tcPr>
          <w:p w14:paraId="382F02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$1,603.37</w:t>
            </w:r>
          </w:p>
        </w:tc>
        <w:tc>
          <w:tcPr>
            <w:tcW w:w="850" w:type="dxa"/>
            <w:tcBorders>
              <w:top w:val="nil"/>
              <w:left w:val="nil"/>
              <w:bottom w:val="nil"/>
              <w:right w:val="nil"/>
            </w:tcBorders>
            <w:shd w:val="clear" w:color="auto" w:fill="auto"/>
            <w:noWrap/>
            <w:vAlign w:val="bottom"/>
            <w:hideMark/>
          </w:tcPr>
          <w:p w14:paraId="7E717A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$1,609.79</w:t>
            </w:r>
          </w:p>
        </w:tc>
        <w:tc>
          <w:tcPr>
            <w:tcW w:w="753" w:type="dxa"/>
            <w:tcBorders>
              <w:top w:val="nil"/>
              <w:left w:val="nil"/>
              <w:bottom w:val="nil"/>
              <w:right w:val="nil"/>
            </w:tcBorders>
            <w:shd w:val="clear" w:color="auto" w:fill="auto"/>
            <w:noWrap/>
            <w:vAlign w:val="bottom"/>
            <w:hideMark/>
          </w:tcPr>
          <w:p w14:paraId="62871A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$1,616.23</w:t>
            </w:r>
          </w:p>
        </w:tc>
        <w:tc>
          <w:tcPr>
            <w:tcW w:w="724" w:type="dxa"/>
            <w:tcBorders>
              <w:top w:val="nil"/>
              <w:left w:val="nil"/>
              <w:bottom w:val="nil"/>
              <w:right w:val="nil"/>
            </w:tcBorders>
            <w:shd w:val="clear" w:color="auto" w:fill="auto"/>
            <w:noWrap/>
            <w:vAlign w:val="bottom"/>
            <w:hideMark/>
          </w:tcPr>
          <w:p w14:paraId="740E2A4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$1,622.69</w:t>
            </w:r>
          </w:p>
        </w:tc>
      </w:tr>
      <w:tr w:rsidR="001958E5" w:rsidRPr="003105AA" w14:paraId="0757B9D2" w14:textId="77777777" w:rsidTr="002E0329">
        <w:trPr>
          <w:trHeight w:val="270"/>
        </w:trPr>
        <w:tc>
          <w:tcPr>
            <w:tcW w:w="980" w:type="dxa"/>
            <w:tcBorders>
              <w:top w:val="nil"/>
              <w:left w:val="nil"/>
              <w:bottom w:val="nil"/>
              <w:right w:val="nil"/>
            </w:tcBorders>
            <w:shd w:val="clear" w:color="auto" w:fill="auto"/>
            <w:noWrap/>
            <w:vAlign w:val="bottom"/>
            <w:hideMark/>
          </w:tcPr>
          <w:p w14:paraId="39874A2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55</w:t>
            </w:r>
          </w:p>
        </w:tc>
        <w:tc>
          <w:tcPr>
            <w:tcW w:w="864" w:type="dxa"/>
            <w:tcBorders>
              <w:top w:val="nil"/>
              <w:left w:val="nil"/>
              <w:bottom w:val="nil"/>
              <w:right w:val="nil"/>
            </w:tcBorders>
            <w:shd w:val="clear" w:color="auto" w:fill="auto"/>
            <w:noWrap/>
            <w:vAlign w:val="bottom"/>
            <w:hideMark/>
          </w:tcPr>
          <w:p w14:paraId="1634F5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$1,591.91</w:t>
            </w:r>
          </w:p>
        </w:tc>
        <w:tc>
          <w:tcPr>
            <w:tcW w:w="724" w:type="dxa"/>
            <w:tcBorders>
              <w:top w:val="nil"/>
              <w:left w:val="nil"/>
              <w:bottom w:val="nil"/>
              <w:right w:val="nil"/>
            </w:tcBorders>
            <w:shd w:val="clear" w:color="auto" w:fill="auto"/>
            <w:noWrap/>
            <w:vAlign w:val="bottom"/>
            <w:hideMark/>
          </w:tcPr>
          <w:p w14:paraId="08A95AE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$1,598.28</w:t>
            </w:r>
          </w:p>
        </w:tc>
        <w:tc>
          <w:tcPr>
            <w:tcW w:w="835" w:type="dxa"/>
            <w:tcBorders>
              <w:top w:val="nil"/>
              <w:left w:val="nil"/>
              <w:bottom w:val="nil"/>
              <w:right w:val="nil"/>
            </w:tcBorders>
            <w:shd w:val="clear" w:color="auto" w:fill="auto"/>
            <w:noWrap/>
            <w:vAlign w:val="bottom"/>
            <w:hideMark/>
          </w:tcPr>
          <w:p w14:paraId="6411E4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$1,604.67</w:t>
            </w:r>
          </w:p>
        </w:tc>
        <w:tc>
          <w:tcPr>
            <w:tcW w:w="724" w:type="dxa"/>
            <w:tcBorders>
              <w:top w:val="nil"/>
              <w:left w:val="nil"/>
              <w:bottom w:val="nil"/>
              <w:right w:val="nil"/>
            </w:tcBorders>
            <w:shd w:val="clear" w:color="auto" w:fill="auto"/>
            <w:noWrap/>
            <w:vAlign w:val="bottom"/>
            <w:hideMark/>
          </w:tcPr>
          <w:p w14:paraId="1D8566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$1,611.09</w:t>
            </w:r>
          </w:p>
        </w:tc>
        <w:tc>
          <w:tcPr>
            <w:tcW w:w="724" w:type="dxa"/>
            <w:tcBorders>
              <w:top w:val="nil"/>
              <w:left w:val="nil"/>
              <w:bottom w:val="nil"/>
              <w:right w:val="nil"/>
            </w:tcBorders>
            <w:shd w:val="clear" w:color="auto" w:fill="auto"/>
            <w:noWrap/>
            <w:vAlign w:val="bottom"/>
            <w:hideMark/>
          </w:tcPr>
          <w:p w14:paraId="21AF69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$1,617.53</w:t>
            </w:r>
          </w:p>
        </w:tc>
        <w:tc>
          <w:tcPr>
            <w:tcW w:w="724" w:type="dxa"/>
            <w:tcBorders>
              <w:top w:val="nil"/>
              <w:left w:val="nil"/>
              <w:bottom w:val="nil"/>
              <w:right w:val="nil"/>
            </w:tcBorders>
            <w:shd w:val="clear" w:color="auto" w:fill="auto"/>
            <w:noWrap/>
            <w:vAlign w:val="bottom"/>
            <w:hideMark/>
          </w:tcPr>
          <w:p w14:paraId="6162E6B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$1,624.00</w:t>
            </w:r>
          </w:p>
        </w:tc>
        <w:tc>
          <w:tcPr>
            <w:tcW w:w="724" w:type="dxa"/>
            <w:tcBorders>
              <w:top w:val="nil"/>
              <w:left w:val="nil"/>
              <w:bottom w:val="nil"/>
              <w:right w:val="nil"/>
            </w:tcBorders>
            <w:shd w:val="clear" w:color="auto" w:fill="auto"/>
            <w:noWrap/>
            <w:vAlign w:val="bottom"/>
            <w:hideMark/>
          </w:tcPr>
          <w:p w14:paraId="2A39247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$1,630.50</w:t>
            </w:r>
          </w:p>
        </w:tc>
        <w:tc>
          <w:tcPr>
            <w:tcW w:w="789" w:type="dxa"/>
            <w:tcBorders>
              <w:top w:val="nil"/>
              <w:left w:val="nil"/>
              <w:bottom w:val="nil"/>
              <w:right w:val="nil"/>
            </w:tcBorders>
            <w:shd w:val="clear" w:color="auto" w:fill="auto"/>
            <w:noWrap/>
            <w:vAlign w:val="bottom"/>
            <w:hideMark/>
          </w:tcPr>
          <w:p w14:paraId="6D38AE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$1,637.02</w:t>
            </w:r>
          </w:p>
        </w:tc>
        <w:tc>
          <w:tcPr>
            <w:tcW w:w="851" w:type="dxa"/>
            <w:tcBorders>
              <w:top w:val="nil"/>
              <w:left w:val="nil"/>
              <w:bottom w:val="nil"/>
              <w:right w:val="nil"/>
            </w:tcBorders>
            <w:shd w:val="clear" w:color="auto" w:fill="auto"/>
            <w:noWrap/>
            <w:vAlign w:val="bottom"/>
            <w:hideMark/>
          </w:tcPr>
          <w:p w14:paraId="329DFD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$1,643.57</w:t>
            </w:r>
          </w:p>
        </w:tc>
        <w:tc>
          <w:tcPr>
            <w:tcW w:w="850" w:type="dxa"/>
            <w:tcBorders>
              <w:top w:val="nil"/>
              <w:left w:val="nil"/>
              <w:bottom w:val="nil"/>
              <w:right w:val="nil"/>
            </w:tcBorders>
            <w:shd w:val="clear" w:color="auto" w:fill="auto"/>
            <w:noWrap/>
            <w:vAlign w:val="bottom"/>
            <w:hideMark/>
          </w:tcPr>
          <w:p w14:paraId="722125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$1,650.14</w:t>
            </w:r>
          </w:p>
        </w:tc>
        <w:tc>
          <w:tcPr>
            <w:tcW w:w="753" w:type="dxa"/>
            <w:tcBorders>
              <w:top w:val="nil"/>
              <w:left w:val="nil"/>
              <w:bottom w:val="nil"/>
              <w:right w:val="nil"/>
            </w:tcBorders>
            <w:shd w:val="clear" w:color="auto" w:fill="auto"/>
            <w:noWrap/>
            <w:vAlign w:val="bottom"/>
            <w:hideMark/>
          </w:tcPr>
          <w:p w14:paraId="7CA124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$1,656.74</w:t>
            </w:r>
          </w:p>
        </w:tc>
        <w:tc>
          <w:tcPr>
            <w:tcW w:w="724" w:type="dxa"/>
            <w:tcBorders>
              <w:top w:val="nil"/>
              <w:left w:val="nil"/>
              <w:bottom w:val="nil"/>
              <w:right w:val="nil"/>
            </w:tcBorders>
            <w:shd w:val="clear" w:color="auto" w:fill="auto"/>
            <w:noWrap/>
            <w:vAlign w:val="bottom"/>
            <w:hideMark/>
          </w:tcPr>
          <w:p w14:paraId="4D0657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$1,663.37</w:t>
            </w:r>
          </w:p>
        </w:tc>
      </w:tr>
      <w:tr w:rsidR="001958E5" w:rsidRPr="003105AA" w14:paraId="16958316" w14:textId="77777777" w:rsidTr="002E0329">
        <w:trPr>
          <w:trHeight w:val="270"/>
        </w:trPr>
        <w:tc>
          <w:tcPr>
            <w:tcW w:w="980" w:type="dxa"/>
            <w:tcBorders>
              <w:top w:val="nil"/>
              <w:left w:val="nil"/>
              <w:bottom w:val="nil"/>
              <w:right w:val="nil"/>
            </w:tcBorders>
            <w:shd w:val="clear" w:color="auto" w:fill="auto"/>
            <w:noWrap/>
            <w:vAlign w:val="bottom"/>
            <w:hideMark/>
          </w:tcPr>
          <w:p w14:paraId="4B806B7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56</w:t>
            </w:r>
          </w:p>
        </w:tc>
        <w:tc>
          <w:tcPr>
            <w:tcW w:w="864" w:type="dxa"/>
            <w:tcBorders>
              <w:top w:val="nil"/>
              <w:left w:val="nil"/>
              <w:bottom w:val="nil"/>
              <w:right w:val="nil"/>
            </w:tcBorders>
            <w:shd w:val="clear" w:color="auto" w:fill="auto"/>
            <w:noWrap/>
            <w:vAlign w:val="bottom"/>
            <w:hideMark/>
          </w:tcPr>
          <w:p w14:paraId="18A81E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$1,631.16</w:t>
            </w:r>
          </w:p>
        </w:tc>
        <w:tc>
          <w:tcPr>
            <w:tcW w:w="724" w:type="dxa"/>
            <w:tcBorders>
              <w:top w:val="nil"/>
              <w:left w:val="nil"/>
              <w:bottom w:val="nil"/>
              <w:right w:val="nil"/>
            </w:tcBorders>
            <w:shd w:val="clear" w:color="auto" w:fill="auto"/>
            <w:noWrap/>
            <w:vAlign w:val="bottom"/>
            <w:hideMark/>
          </w:tcPr>
          <w:p w14:paraId="04A261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$1,637.68</w:t>
            </w:r>
          </w:p>
        </w:tc>
        <w:tc>
          <w:tcPr>
            <w:tcW w:w="835" w:type="dxa"/>
            <w:tcBorders>
              <w:top w:val="nil"/>
              <w:left w:val="nil"/>
              <w:bottom w:val="nil"/>
              <w:right w:val="nil"/>
            </w:tcBorders>
            <w:shd w:val="clear" w:color="auto" w:fill="auto"/>
            <w:noWrap/>
            <w:vAlign w:val="bottom"/>
            <w:hideMark/>
          </w:tcPr>
          <w:p w14:paraId="64750C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$1,644.23</w:t>
            </w:r>
          </w:p>
        </w:tc>
        <w:tc>
          <w:tcPr>
            <w:tcW w:w="724" w:type="dxa"/>
            <w:tcBorders>
              <w:top w:val="nil"/>
              <w:left w:val="nil"/>
              <w:bottom w:val="nil"/>
              <w:right w:val="nil"/>
            </w:tcBorders>
            <w:shd w:val="clear" w:color="auto" w:fill="auto"/>
            <w:noWrap/>
            <w:vAlign w:val="bottom"/>
            <w:hideMark/>
          </w:tcPr>
          <w:p w14:paraId="796A78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$1,650.81</w:t>
            </w:r>
          </w:p>
        </w:tc>
        <w:tc>
          <w:tcPr>
            <w:tcW w:w="724" w:type="dxa"/>
            <w:tcBorders>
              <w:top w:val="nil"/>
              <w:left w:val="nil"/>
              <w:bottom w:val="nil"/>
              <w:right w:val="nil"/>
            </w:tcBorders>
            <w:shd w:val="clear" w:color="auto" w:fill="auto"/>
            <w:noWrap/>
            <w:vAlign w:val="bottom"/>
            <w:hideMark/>
          </w:tcPr>
          <w:p w14:paraId="049CDA1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$1,657.41</w:t>
            </w:r>
          </w:p>
        </w:tc>
        <w:tc>
          <w:tcPr>
            <w:tcW w:w="724" w:type="dxa"/>
            <w:tcBorders>
              <w:top w:val="nil"/>
              <w:left w:val="nil"/>
              <w:bottom w:val="nil"/>
              <w:right w:val="nil"/>
            </w:tcBorders>
            <w:shd w:val="clear" w:color="auto" w:fill="auto"/>
            <w:noWrap/>
            <w:vAlign w:val="bottom"/>
            <w:hideMark/>
          </w:tcPr>
          <w:p w14:paraId="106711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$1,664.04</w:t>
            </w:r>
          </w:p>
        </w:tc>
        <w:tc>
          <w:tcPr>
            <w:tcW w:w="724" w:type="dxa"/>
            <w:tcBorders>
              <w:top w:val="nil"/>
              <w:left w:val="nil"/>
              <w:bottom w:val="nil"/>
              <w:right w:val="nil"/>
            </w:tcBorders>
            <w:shd w:val="clear" w:color="auto" w:fill="auto"/>
            <w:noWrap/>
            <w:vAlign w:val="bottom"/>
            <w:hideMark/>
          </w:tcPr>
          <w:p w14:paraId="5D1911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$1,670.70</w:t>
            </w:r>
          </w:p>
        </w:tc>
        <w:tc>
          <w:tcPr>
            <w:tcW w:w="789" w:type="dxa"/>
            <w:tcBorders>
              <w:top w:val="nil"/>
              <w:left w:val="nil"/>
              <w:bottom w:val="nil"/>
              <w:right w:val="nil"/>
            </w:tcBorders>
            <w:shd w:val="clear" w:color="auto" w:fill="auto"/>
            <w:noWrap/>
            <w:vAlign w:val="bottom"/>
            <w:hideMark/>
          </w:tcPr>
          <w:p w14:paraId="25BBC6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$1,677.38</w:t>
            </w:r>
          </w:p>
        </w:tc>
        <w:tc>
          <w:tcPr>
            <w:tcW w:w="851" w:type="dxa"/>
            <w:tcBorders>
              <w:top w:val="nil"/>
              <w:left w:val="nil"/>
              <w:bottom w:val="nil"/>
              <w:right w:val="nil"/>
            </w:tcBorders>
            <w:shd w:val="clear" w:color="auto" w:fill="auto"/>
            <w:noWrap/>
            <w:vAlign w:val="bottom"/>
            <w:hideMark/>
          </w:tcPr>
          <w:p w14:paraId="2FC17C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$1,684.09</w:t>
            </w:r>
          </w:p>
        </w:tc>
        <w:tc>
          <w:tcPr>
            <w:tcW w:w="850" w:type="dxa"/>
            <w:tcBorders>
              <w:top w:val="nil"/>
              <w:left w:val="nil"/>
              <w:bottom w:val="nil"/>
              <w:right w:val="nil"/>
            </w:tcBorders>
            <w:shd w:val="clear" w:color="auto" w:fill="auto"/>
            <w:noWrap/>
            <w:vAlign w:val="bottom"/>
            <w:hideMark/>
          </w:tcPr>
          <w:p w14:paraId="2CD496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$1,690.83</w:t>
            </w:r>
          </w:p>
        </w:tc>
        <w:tc>
          <w:tcPr>
            <w:tcW w:w="753" w:type="dxa"/>
            <w:tcBorders>
              <w:top w:val="nil"/>
              <w:left w:val="nil"/>
              <w:bottom w:val="nil"/>
              <w:right w:val="nil"/>
            </w:tcBorders>
            <w:shd w:val="clear" w:color="auto" w:fill="auto"/>
            <w:noWrap/>
            <w:vAlign w:val="bottom"/>
            <w:hideMark/>
          </w:tcPr>
          <w:p w14:paraId="729D8A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$1,697.59</w:t>
            </w:r>
          </w:p>
        </w:tc>
        <w:tc>
          <w:tcPr>
            <w:tcW w:w="724" w:type="dxa"/>
            <w:tcBorders>
              <w:top w:val="nil"/>
              <w:left w:val="nil"/>
              <w:bottom w:val="nil"/>
              <w:right w:val="nil"/>
            </w:tcBorders>
            <w:shd w:val="clear" w:color="auto" w:fill="auto"/>
            <w:noWrap/>
            <w:vAlign w:val="bottom"/>
            <w:hideMark/>
          </w:tcPr>
          <w:p w14:paraId="20E89B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$1,704.38</w:t>
            </w:r>
          </w:p>
        </w:tc>
      </w:tr>
      <w:tr w:rsidR="001958E5" w:rsidRPr="003105AA" w14:paraId="2DB4D1CA" w14:textId="77777777" w:rsidTr="002E0329">
        <w:trPr>
          <w:trHeight w:val="270"/>
        </w:trPr>
        <w:tc>
          <w:tcPr>
            <w:tcW w:w="980" w:type="dxa"/>
            <w:tcBorders>
              <w:top w:val="nil"/>
              <w:left w:val="nil"/>
              <w:bottom w:val="nil"/>
              <w:right w:val="nil"/>
            </w:tcBorders>
            <w:shd w:val="clear" w:color="auto" w:fill="auto"/>
            <w:noWrap/>
            <w:vAlign w:val="bottom"/>
            <w:hideMark/>
          </w:tcPr>
          <w:p w14:paraId="00D29AE5"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57</w:t>
            </w:r>
          </w:p>
        </w:tc>
        <w:tc>
          <w:tcPr>
            <w:tcW w:w="864" w:type="dxa"/>
            <w:tcBorders>
              <w:top w:val="nil"/>
              <w:left w:val="nil"/>
              <w:bottom w:val="nil"/>
              <w:right w:val="nil"/>
            </w:tcBorders>
            <w:shd w:val="clear" w:color="auto" w:fill="auto"/>
            <w:noWrap/>
            <w:vAlign w:val="bottom"/>
            <w:hideMark/>
          </w:tcPr>
          <w:p w14:paraId="2A8CE3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$1,670.81</w:t>
            </w:r>
          </w:p>
        </w:tc>
        <w:tc>
          <w:tcPr>
            <w:tcW w:w="724" w:type="dxa"/>
            <w:tcBorders>
              <w:top w:val="nil"/>
              <w:left w:val="nil"/>
              <w:bottom w:val="nil"/>
              <w:right w:val="nil"/>
            </w:tcBorders>
            <w:shd w:val="clear" w:color="auto" w:fill="auto"/>
            <w:noWrap/>
            <w:vAlign w:val="bottom"/>
            <w:hideMark/>
          </w:tcPr>
          <w:p w14:paraId="7A05B0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$1,677.49</w:t>
            </w:r>
          </w:p>
        </w:tc>
        <w:tc>
          <w:tcPr>
            <w:tcW w:w="835" w:type="dxa"/>
            <w:tcBorders>
              <w:top w:val="nil"/>
              <w:left w:val="nil"/>
              <w:bottom w:val="nil"/>
              <w:right w:val="nil"/>
            </w:tcBorders>
            <w:shd w:val="clear" w:color="auto" w:fill="auto"/>
            <w:noWrap/>
            <w:vAlign w:val="bottom"/>
            <w:hideMark/>
          </w:tcPr>
          <w:p w14:paraId="475673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$1,684.20</w:t>
            </w:r>
          </w:p>
        </w:tc>
        <w:tc>
          <w:tcPr>
            <w:tcW w:w="724" w:type="dxa"/>
            <w:tcBorders>
              <w:top w:val="nil"/>
              <w:left w:val="nil"/>
              <w:bottom w:val="nil"/>
              <w:right w:val="nil"/>
            </w:tcBorders>
            <w:shd w:val="clear" w:color="auto" w:fill="auto"/>
            <w:noWrap/>
            <w:vAlign w:val="bottom"/>
            <w:hideMark/>
          </w:tcPr>
          <w:p w14:paraId="5A964D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$1,690.94</w:t>
            </w:r>
          </w:p>
        </w:tc>
        <w:tc>
          <w:tcPr>
            <w:tcW w:w="724" w:type="dxa"/>
            <w:tcBorders>
              <w:top w:val="nil"/>
              <w:left w:val="nil"/>
              <w:bottom w:val="nil"/>
              <w:right w:val="nil"/>
            </w:tcBorders>
            <w:shd w:val="clear" w:color="auto" w:fill="auto"/>
            <w:noWrap/>
            <w:vAlign w:val="bottom"/>
            <w:hideMark/>
          </w:tcPr>
          <w:p w14:paraId="5329DB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$1,697.70</w:t>
            </w:r>
          </w:p>
        </w:tc>
        <w:tc>
          <w:tcPr>
            <w:tcW w:w="724" w:type="dxa"/>
            <w:tcBorders>
              <w:top w:val="nil"/>
              <w:left w:val="nil"/>
              <w:bottom w:val="nil"/>
              <w:right w:val="nil"/>
            </w:tcBorders>
            <w:shd w:val="clear" w:color="auto" w:fill="auto"/>
            <w:noWrap/>
            <w:vAlign w:val="bottom"/>
            <w:hideMark/>
          </w:tcPr>
          <w:p w14:paraId="07E465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$1,704.49</w:t>
            </w:r>
          </w:p>
        </w:tc>
        <w:tc>
          <w:tcPr>
            <w:tcW w:w="724" w:type="dxa"/>
            <w:tcBorders>
              <w:top w:val="nil"/>
              <w:left w:val="nil"/>
              <w:bottom w:val="nil"/>
              <w:right w:val="nil"/>
            </w:tcBorders>
            <w:shd w:val="clear" w:color="auto" w:fill="auto"/>
            <w:noWrap/>
            <w:vAlign w:val="bottom"/>
            <w:hideMark/>
          </w:tcPr>
          <w:p w14:paraId="600D62C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$1,711.31</w:t>
            </w:r>
          </w:p>
        </w:tc>
        <w:tc>
          <w:tcPr>
            <w:tcW w:w="789" w:type="dxa"/>
            <w:tcBorders>
              <w:top w:val="nil"/>
              <w:left w:val="nil"/>
              <w:bottom w:val="nil"/>
              <w:right w:val="nil"/>
            </w:tcBorders>
            <w:shd w:val="clear" w:color="auto" w:fill="auto"/>
            <w:noWrap/>
            <w:vAlign w:val="bottom"/>
            <w:hideMark/>
          </w:tcPr>
          <w:p w14:paraId="7C924E6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$1,718.15</w:t>
            </w:r>
          </w:p>
        </w:tc>
        <w:tc>
          <w:tcPr>
            <w:tcW w:w="851" w:type="dxa"/>
            <w:tcBorders>
              <w:top w:val="nil"/>
              <w:left w:val="nil"/>
              <w:bottom w:val="nil"/>
              <w:right w:val="nil"/>
            </w:tcBorders>
            <w:shd w:val="clear" w:color="auto" w:fill="auto"/>
            <w:noWrap/>
            <w:vAlign w:val="bottom"/>
            <w:hideMark/>
          </w:tcPr>
          <w:p w14:paraId="13D743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$1,725.03</w:t>
            </w:r>
          </w:p>
        </w:tc>
        <w:tc>
          <w:tcPr>
            <w:tcW w:w="850" w:type="dxa"/>
            <w:tcBorders>
              <w:top w:val="nil"/>
              <w:left w:val="nil"/>
              <w:bottom w:val="nil"/>
              <w:right w:val="nil"/>
            </w:tcBorders>
            <w:shd w:val="clear" w:color="auto" w:fill="auto"/>
            <w:noWrap/>
            <w:vAlign w:val="bottom"/>
            <w:hideMark/>
          </w:tcPr>
          <w:p w14:paraId="44483D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$1,731.93</w:t>
            </w:r>
          </w:p>
        </w:tc>
        <w:tc>
          <w:tcPr>
            <w:tcW w:w="753" w:type="dxa"/>
            <w:tcBorders>
              <w:top w:val="nil"/>
              <w:left w:val="nil"/>
              <w:bottom w:val="nil"/>
              <w:right w:val="nil"/>
            </w:tcBorders>
            <w:shd w:val="clear" w:color="auto" w:fill="auto"/>
            <w:noWrap/>
            <w:vAlign w:val="bottom"/>
            <w:hideMark/>
          </w:tcPr>
          <w:p w14:paraId="225A6B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$1,738.85</w:t>
            </w:r>
          </w:p>
        </w:tc>
        <w:tc>
          <w:tcPr>
            <w:tcW w:w="724" w:type="dxa"/>
            <w:tcBorders>
              <w:top w:val="nil"/>
              <w:left w:val="nil"/>
              <w:bottom w:val="nil"/>
              <w:right w:val="nil"/>
            </w:tcBorders>
            <w:shd w:val="clear" w:color="auto" w:fill="auto"/>
            <w:noWrap/>
            <w:vAlign w:val="bottom"/>
            <w:hideMark/>
          </w:tcPr>
          <w:p w14:paraId="01EAF4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$1,745.81</w:t>
            </w:r>
          </w:p>
        </w:tc>
      </w:tr>
      <w:tr w:rsidR="001958E5" w:rsidRPr="003105AA" w14:paraId="5E9F75DE" w14:textId="77777777" w:rsidTr="002E0329">
        <w:trPr>
          <w:trHeight w:val="270"/>
        </w:trPr>
        <w:tc>
          <w:tcPr>
            <w:tcW w:w="980" w:type="dxa"/>
            <w:tcBorders>
              <w:top w:val="nil"/>
              <w:left w:val="nil"/>
              <w:bottom w:val="nil"/>
              <w:right w:val="nil"/>
            </w:tcBorders>
            <w:shd w:val="clear" w:color="auto" w:fill="auto"/>
            <w:noWrap/>
            <w:vAlign w:val="bottom"/>
            <w:hideMark/>
          </w:tcPr>
          <w:p w14:paraId="0CE102F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58</w:t>
            </w:r>
          </w:p>
        </w:tc>
        <w:tc>
          <w:tcPr>
            <w:tcW w:w="864" w:type="dxa"/>
            <w:tcBorders>
              <w:top w:val="nil"/>
              <w:left w:val="nil"/>
              <w:bottom w:val="nil"/>
              <w:right w:val="nil"/>
            </w:tcBorders>
            <w:shd w:val="clear" w:color="auto" w:fill="auto"/>
            <w:noWrap/>
            <w:vAlign w:val="bottom"/>
            <w:hideMark/>
          </w:tcPr>
          <w:p w14:paraId="2F3A5F6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$1,710.85</w:t>
            </w:r>
          </w:p>
        </w:tc>
        <w:tc>
          <w:tcPr>
            <w:tcW w:w="724" w:type="dxa"/>
            <w:tcBorders>
              <w:top w:val="nil"/>
              <w:left w:val="nil"/>
              <w:bottom w:val="nil"/>
              <w:right w:val="nil"/>
            </w:tcBorders>
            <w:shd w:val="clear" w:color="auto" w:fill="auto"/>
            <w:noWrap/>
            <w:vAlign w:val="bottom"/>
            <w:hideMark/>
          </w:tcPr>
          <w:p w14:paraId="6D6B68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$1,717.70</w:t>
            </w:r>
          </w:p>
        </w:tc>
        <w:tc>
          <w:tcPr>
            <w:tcW w:w="835" w:type="dxa"/>
            <w:tcBorders>
              <w:top w:val="nil"/>
              <w:left w:val="nil"/>
              <w:bottom w:val="nil"/>
              <w:right w:val="nil"/>
            </w:tcBorders>
            <w:shd w:val="clear" w:color="auto" w:fill="auto"/>
            <w:noWrap/>
            <w:vAlign w:val="bottom"/>
            <w:hideMark/>
          </w:tcPr>
          <w:p w14:paraId="4C9424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$1,724.57</w:t>
            </w:r>
          </w:p>
        </w:tc>
        <w:tc>
          <w:tcPr>
            <w:tcW w:w="724" w:type="dxa"/>
            <w:tcBorders>
              <w:top w:val="nil"/>
              <w:left w:val="nil"/>
              <w:bottom w:val="nil"/>
              <w:right w:val="nil"/>
            </w:tcBorders>
            <w:shd w:val="clear" w:color="auto" w:fill="auto"/>
            <w:noWrap/>
            <w:vAlign w:val="bottom"/>
            <w:hideMark/>
          </w:tcPr>
          <w:p w14:paraId="6A3614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$1,731.46</w:t>
            </w:r>
          </w:p>
        </w:tc>
        <w:tc>
          <w:tcPr>
            <w:tcW w:w="724" w:type="dxa"/>
            <w:tcBorders>
              <w:top w:val="nil"/>
              <w:left w:val="nil"/>
              <w:bottom w:val="nil"/>
              <w:right w:val="nil"/>
            </w:tcBorders>
            <w:shd w:val="clear" w:color="auto" w:fill="auto"/>
            <w:noWrap/>
            <w:vAlign w:val="bottom"/>
            <w:hideMark/>
          </w:tcPr>
          <w:p w14:paraId="37C8DF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$1,738.39</w:t>
            </w:r>
          </w:p>
        </w:tc>
        <w:tc>
          <w:tcPr>
            <w:tcW w:w="724" w:type="dxa"/>
            <w:tcBorders>
              <w:top w:val="nil"/>
              <w:left w:val="nil"/>
              <w:bottom w:val="nil"/>
              <w:right w:val="nil"/>
            </w:tcBorders>
            <w:shd w:val="clear" w:color="auto" w:fill="auto"/>
            <w:noWrap/>
            <w:vAlign w:val="bottom"/>
            <w:hideMark/>
          </w:tcPr>
          <w:p w14:paraId="30341C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$1,745.34</w:t>
            </w:r>
          </w:p>
        </w:tc>
        <w:tc>
          <w:tcPr>
            <w:tcW w:w="724" w:type="dxa"/>
            <w:tcBorders>
              <w:top w:val="nil"/>
              <w:left w:val="nil"/>
              <w:bottom w:val="nil"/>
              <w:right w:val="nil"/>
            </w:tcBorders>
            <w:shd w:val="clear" w:color="auto" w:fill="auto"/>
            <w:noWrap/>
            <w:vAlign w:val="bottom"/>
            <w:hideMark/>
          </w:tcPr>
          <w:p w14:paraId="5A42C2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$1,752.33</w:t>
            </w:r>
          </w:p>
        </w:tc>
        <w:tc>
          <w:tcPr>
            <w:tcW w:w="789" w:type="dxa"/>
            <w:tcBorders>
              <w:top w:val="nil"/>
              <w:left w:val="nil"/>
              <w:bottom w:val="nil"/>
              <w:right w:val="nil"/>
            </w:tcBorders>
            <w:shd w:val="clear" w:color="auto" w:fill="auto"/>
            <w:noWrap/>
            <w:vAlign w:val="bottom"/>
            <w:hideMark/>
          </w:tcPr>
          <w:p w14:paraId="4E2274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$1,759.33</w:t>
            </w:r>
          </w:p>
        </w:tc>
        <w:tc>
          <w:tcPr>
            <w:tcW w:w="851" w:type="dxa"/>
            <w:tcBorders>
              <w:top w:val="nil"/>
              <w:left w:val="nil"/>
              <w:bottom w:val="nil"/>
              <w:right w:val="nil"/>
            </w:tcBorders>
            <w:shd w:val="clear" w:color="auto" w:fill="auto"/>
            <w:noWrap/>
            <w:vAlign w:val="bottom"/>
            <w:hideMark/>
          </w:tcPr>
          <w:p w14:paraId="1ACCF06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$1,766.37</w:t>
            </w:r>
          </w:p>
        </w:tc>
        <w:tc>
          <w:tcPr>
            <w:tcW w:w="850" w:type="dxa"/>
            <w:tcBorders>
              <w:top w:val="nil"/>
              <w:left w:val="nil"/>
              <w:bottom w:val="nil"/>
              <w:right w:val="nil"/>
            </w:tcBorders>
            <w:shd w:val="clear" w:color="auto" w:fill="auto"/>
            <w:noWrap/>
            <w:vAlign w:val="bottom"/>
            <w:hideMark/>
          </w:tcPr>
          <w:p w14:paraId="432F42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$1,773.44</w:t>
            </w:r>
          </w:p>
        </w:tc>
        <w:tc>
          <w:tcPr>
            <w:tcW w:w="753" w:type="dxa"/>
            <w:tcBorders>
              <w:top w:val="nil"/>
              <w:left w:val="nil"/>
              <w:bottom w:val="nil"/>
              <w:right w:val="nil"/>
            </w:tcBorders>
            <w:shd w:val="clear" w:color="auto" w:fill="auto"/>
            <w:noWrap/>
            <w:vAlign w:val="bottom"/>
            <w:hideMark/>
          </w:tcPr>
          <w:p w14:paraId="0719490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$1,780.53</w:t>
            </w:r>
          </w:p>
        </w:tc>
        <w:tc>
          <w:tcPr>
            <w:tcW w:w="724" w:type="dxa"/>
            <w:tcBorders>
              <w:top w:val="nil"/>
              <w:left w:val="nil"/>
              <w:bottom w:val="nil"/>
              <w:right w:val="nil"/>
            </w:tcBorders>
            <w:shd w:val="clear" w:color="auto" w:fill="auto"/>
            <w:noWrap/>
            <w:vAlign w:val="bottom"/>
            <w:hideMark/>
          </w:tcPr>
          <w:p w14:paraId="701487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$1,787.65</w:t>
            </w:r>
          </w:p>
        </w:tc>
      </w:tr>
      <w:tr w:rsidR="001958E5" w:rsidRPr="003105AA" w14:paraId="585CF074" w14:textId="77777777" w:rsidTr="002E0329">
        <w:trPr>
          <w:trHeight w:val="270"/>
        </w:trPr>
        <w:tc>
          <w:tcPr>
            <w:tcW w:w="980" w:type="dxa"/>
            <w:tcBorders>
              <w:top w:val="nil"/>
              <w:left w:val="nil"/>
              <w:bottom w:val="nil"/>
              <w:right w:val="nil"/>
            </w:tcBorders>
            <w:shd w:val="clear" w:color="auto" w:fill="auto"/>
            <w:noWrap/>
            <w:vAlign w:val="bottom"/>
            <w:hideMark/>
          </w:tcPr>
          <w:p w14:paraId="2679B83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59</w:t>
            </w:r>
          </w:p>
        </w:tc>
        <w:tc>
          <w:tcPr>
            <w:tcW w:w="864" w:type="dxa"/>
            <w:tcBorders>
              <w:top w:val="nil"/>
              <w:left w:val="nil"/>
              <w:bottom w:val="nil"/>
              <w:right w:val="nil"/>
            </w:tcBorders>
            <w:shd w:val="clear" w:color="auto" w:fill="auto"/>
            <w:noWrap/>
            <w:vAlign w:val="bottom"/>
            <w:hideMark/>
          </w:tcPr>
          <w:p w14:paraId="269CE5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$1,751.27</w:t>
            </w:r>
          </w:p>
        </w:tc>
        <w:tc>
          <w:tcPr>
            <w:tcW w:w="724" w:type="dxa"/>
            <w:tcBorders>
              <w:top w:val="nil"/>
              <w:left w:val="nil"/>
              <w:bottom w:val="nil"/>
              <w:right w:val="nil"/>
            </w:tcBorders>
            <w:shd w:val="clear" w:color="auto" w:fill="auto"/>
            <w:noWrap/>
            <w:vAlign w:val="bottom"/>
            <w:hideMark/>
          </w:tcPr>
          <w:p w14:paraId="6C198E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$1,758.28</w:t>
            </w:r>
          </w:p>
        </w:tc>
        <w:tc>
          <w:tcPr>
            <w:tcW w:w="835" w:type="dxa"/>
            <w:tcBorders>
              <w:top w:val="nil"/>
              <w:left w:val="nil"/>
              <w:bottom w:val="nil"/>
              <w:right w:val="nil"/>
            </w:tcBorders>
            <w:shd w:val="clear" w:color="auto" w:fill="auto"/>
            <w:noWrap/>
            <w:vAlign w:val="bottom"/>
            <w:hideMark/>
          </w:tcPr>
          <w:p w14:paraId="2B8D63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$1,765.31</w:t>
            </w:r>
          </w:p>
        </w:tc>
        <w:tc>
          <w:tcPr>
            <w:tcW w:w="724" w:type="dxa"/>
            <w:tcBorders>
              <w:top w:val="nil"/>
              <w:left w:val="nil"/>
              <w:bottom w:val="nil"/>
              <w:right w:val="nil"/>
            </w:tcBorders>
            <w:shd w:val="clear" w:color="auto" w:fill="auto"/>
            <w:noWrap/>
            <w:vAlign w:val="bottom"/>
            <w:hideMark/>
          </w:tcPr>
          <w:p w14:paraId="6A406E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$1,772.37</w:t>
            </w:r>
          </w:p>
        </w:tc>
        <w:tc>
          <w:tcPr>
            <w:tcW w:w="724" w:type="dxa"/>
            <w:tcBorders>
              <w:top w:val="nil"/>
              <w:left w:val="nil"/>
              <w:bottom w:val="nil"/>
              <w:right w:val="nil"/>
            </w:tcBorders>
            <w:shd w:val="clear" w:color="auto" w:fill="auto"/>
            <w:noWrap/>
            <w:vAlign w:val="bottom"/>
            <w:hideMark/>
          </w:tcPr>
          <w:p w14:paraId="44DCA6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$1,779.46</w:t>
            </w:r>
          </w:p>
        </w:tc>
        <w:tc>
          <w:tcPr>
            <w:tcW w:w="724" w:type="dxa"/>
            <w:tcBorders>
              <w:top w:val="nil"/>
              <w:left w:val="nil"/>
              <w:bottom w:val="nil"/>
              <w:right w:val="nil"/>
            </w:tcBorders>
            <w:shd w:val="clear" w:color="auto" w:fill="auto"/>
            <w:noWrap/>
            <w:vAlign w:val="bottom"/>
            <w:hideMark/>
          </w:tcPr>
          <w:p w14:paraId="5FF9DE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$1,786.58</w:t>
            </w:r>
          </w:p>
        </w:tc>
        <w:tc>
          <w:tcPr>
            <w:tcW w:w="724" w:type="dxa"/>
            <w:tcBorders>
              <w:top w:val="nil"/>
              <w:left w:val="nil"/>
              <w:bottom w:val="nil"/>
              <w:right w:val="nil"/>
            </w:tcBorders>
            <w:shd w:val="clear" w:color="auto" w:fill="auto"/>
            <w:noWrap/>
            <w:vAlign w:val="bottom"/>
            <w:hideMark/>
          </w:tcPr>
          <w:p w14:paraId="0FD6BE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$1,793.73</w:t>
            </w:r>
          </w:p>
        </w:tc>
        <w:tc>
          <w:tcPr>
            <w:tcW w:w="789" w:type="dxa"/>
            <w:tcBorders>
              <w:top w:val="nil"/>
              <w:left w:val="nil"/>
              <w:bottom w:val="nil"/>
              <w:right w:val="nil"/>
            </w:tcBorders>
            <w:shd w:val="clear" w:color="auto" w:fill="auto"/>
            <w:noWrap/>
            <w:vAlign w:val="bottom"/>
            <w:hideMark/>
          </w:tcPr>
          <w:p w14:paraId="3C4EC35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$1,800.90</w:t>
            </w:r>
          </w:p>
        </w:tc>
        <w:tc>
          <w:tcPr>
            <w:tcW w:w="851" w:type="dxa"/>
            <w:tcBorders>
              <w:top w:val="nil"/>
              <w:left w:val="nil"/>
              <w:bottom w:val="nil"/>
              <w:right w:val="nil"/>
            </w:tcBorders>
            <w:shd w:val="clear" w:color="auto" w:fill="auto"/>
            <w:noWrap/>
            <w:vAlign w:val="bottom"/>
            <w:hideMark/>
          </w:tcPr>
          <w:p w14:paraId="34A801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$1,808.11</w:t>
            </w:r>
          </w:p>
        </w:tc>
        <w:tc>
          <w:tcPr>
            <w:tcW w:w="850" w:type="dxa"/>
            <w:tcBorders>
              <w:top w:val="nil"/>
              <w:left w:val="nil"/>
              <w:bottom w:val="nil"/>
              <w:right w:val="nil"/>
            </w:tcBorders>
            <w:shd w:val="clear" w:color="auto" w:fill="auto"/>
            <w:noWrap/>
            <w:vAlign w:val="bottom"/>
            <w:hideMark/>
          </w:tcPr>
          <w:p w14:paraId="2C5218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$1,815.34</w:t>
            </w:r>
          </w:p>
        </w:tc>
        <w:tc>
          <w:tcPr>
            <w:tcW w:w="753" w:type="dxa"/>
            <w:tcBorders>
              <w:top w:val="nil"/>
              <w:left w:val="nil"/>
              <w:bottom w:val="nil"/>
              <w:right w:val="nil"/>
            </w:tcBorders>
            <w:shd w:val="clear" w:color="auto" w:fill="auto"/>
            <w:noWrap/>
            <w:vAlign w:val="bottom"/>
            <w:hideMark/>
          </w:tcPr>
          <w:p w14:paraId="6474AA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$1,822.60</w:t>
            </w:r>
          </w:p>
        </w:tc>
        <w:tc>
          <w:tcPr>
            <w:tcW w:w="724" w:type="dxa"/>
            <w:tcBorders>
              <w:top w:val="nil"/>
              <w:left w:val="nil"/>
              <w:bottom w:val="nil"/>
              <w:right w:val="nil"/>
            </w:tcBorders>
            <w:shd w:val="clear" w:color="auto" w:fill="auto"/>
            <w:noWrap/>
            <w:vAlign w:val="bottom"/>
            <w:hideMark/>
          </w:tcPr>
          <w:p w14:paraId="6AAF0B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$1,829.89</w:t>
            </w:r>
          </w:p>
        </w:tc>
      </w:tr>
      <w:tr w:rsidR="001958E5" w:rsidRPr="003105AA" w14:paraId="0839968D" w14:textId="77777777" w:rsidTr="002E0329">
        <w:trPr>
          <w:trHeight w:val="270"/>
        </w:trPr>
        <w:tc>
          <w:tcPr>
            <w:tcW w:w="980" w:type="dxa"/>
            <w:tcBorders>
              <w:top w:val="nil"/>
              <w:left w:val="nil"/>
              <w:bottom w:val="nil"/>
              <w:right w:val="nil"/>
            </w:tcBorders>
            <w:shd w:val="clear" w:color="auto" w:fill="auto"/>
            <w:noWrap/>
            <w:vAlign w:val="bottom"/>
            <w:hideMark/>
          </w:tcPr>
          <w:p w14:paraId="0081865C"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60</w:t>
            </w:r>
          </w:p>
        </w:tc>
        <w:tc>
          <w:tcPr>
            <w:tcW w:w="864" w:type="dxa"/>
            <w:tcBorders>
              <w:top w:val="nil"/>
              <w:left w:val="nil"/>
              <w:bottom w:val="nil"/>
              <w:right w:val="nil"/>
            </w:tcBorders>
            <w:shd w:val="clear" w:color="auto" w:fill="auto"/>
            <w:noWrap/>
            <w:vAlign w:val="bottom"/>
            <w:hideMark/>
          </w:tcPr>
          <w:p w14:paraId="040C20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$1,801.32</w:t>
            </w:r>
          </w:p>
        </w:tc>
        <w:tc>
          <w:tcPr>
            <w:tcW w:w="724" w:type="dxa"/>
            <w:tcBorders>
              <w:top w:val="nil"/>
              <w:left w:val="nil"/>
              <w:bottom w:val="nil"/>
              <w:right w:val="nil"/>
            </w:tcBorders>
            <w:shd w:val="clear" w:color="auto" w:fill="auto"/>
            <w:noWrap/>
            <w:vAlign w:val="bottom"/>
            <w:hideMark/>
          </w:tcPr>
          <w:p w14:paraId="60413D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$1,808.52</w:t>
            </w:r>
          </w:p>
        </w:tc>
        <w:tc>
          <w:tcPr>
            <w:tcW w:w="835" w:type="dxa"/>
            <w:tcBorders>
              <w:top w:val="nil"/>
              <w:left w:val="nil"/>
              <w:bottom w:val="nil"/>
              <w:right w:val="nil"/>
            </w:tcBorders>
            <w:shd w:val="clear" w:color="auto" w:fill="auto"/>
            <w:noWrap/>
            <w:vAlign w:val="bottom"/>
            <w:hideMark/>
          </w:tcPr>
          <w:p w14:paraId="41DFC2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$1,815.75</w:t>
            </w:r>
          </w:p>
        </w:tc>
        <w:tc>
          <w:tcPr>
            <w:tcW w:w="724" w:type="dxa"/>
            <w:tcBorders>
              <w:top w:val="nil"/>
              <w:left w:val="nil"/>
              <w:bottom w:val="nil"/>
              <w:right w:val="nil"/>
            </w:tcBorders>
            <w:shd w:val="clear" w:color="auto" w:fill="auto"/>
            <w:noWrap/>
            <w:vAlign w:val="bottom"/>
            <w:hideMark/>
          </w:tcPr>
          <w:p w14:paraId="4030D1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$1,823.02</w:t>
            </w:r>
          </w:p>
        </w:tc>
        <w:tc>
          <w:tcPr>
            <w:tcW w:w="724" w:type="dxa"/>
            <w:tcBorders>
              <w:top w:val="nil"/>
              <w:left w:val="nil"/>
              <w:bottom w:val="nil"/>
              <w:right w:val="nil"/>
            </w:tcBorders>
            <w:shd w:val="clear" w:color="auto" w:fill="auto"/>
            <w:noWrap/>
            <w:vAlign w:val="bottom"/>
            <w:hideMark/>
          </w:tcPr>
          <w:p w14:paraId="2BE92D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$1,830.31</w:t>
            </w:r>
          </w:p>
        </w:tc>
        <w:tc>
          <w:tcPr>
            <w:tcW w:w="724" w:type="dxa"/>
            <w:tcBorders>
              <w:top w:val="nil"/>
              <w:left w:val="nil"/>
              <w:bottom w:val="nil"/>
              <w:right w:val="nil"/>
            </w:tcBorders>
            <w:shd w:val="clear" w:color="auto" w:fill="auto"/>
            <w:noWrap/>
            <w:vAlign w:val="bottom"/>
            <w:hideMark/>
          </w:tcPr>
          <w:p w14:paraId="2B8706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$1,837.63</w:t>
            </w:r>
          </w:p>
        </w:tc>
        <w:tc>
          <w:tcPr>
            <w:tcW w:w="724" w:type="dxa"/>
            <w:tcBorders>
              <w:top w:val="nil"/>
              <w:left w:val="nil"/>
              <w:bottom w:val="nil"/>
              <w:right w:val="nil"/>
            </w:tcBorders>
            <w:shd w:val="clear" w:color="auto" w:fill="auto"/>
            <w:noWrap/>
            <w:vAlign w:val="bottom"/>
            <w:hideMark/>
          </w:tcPr>
          <w:p w14:paraId="76058E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$1,844.98</w:t>
            </w:r>
          </w:p>
        </w:tc>
        <w:tc>
          <w:tcPr>
            <w:tcW w:w="789" w:type="dxa"/>
            <w:tcBorders>
              <w:top w:val="nil"/>
              <w:left w:val="nil"/>
              <w:bottom w:val="nil"/>
              <w:right w:val="nil"/>
            </w:tcBorders>
            <w:shd w:val="clear" w:color="auto" w:fill="auto"/>
            <w:noWrap/>
            <w:vAlign w:val="bottom"/>
            <w:hideMark/>
          </w:tcPr>
          <w:p w14:paraId="4E2BF7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$1,852.36</w:t>
            </w:r>
          </w:p>
        </w:tc>
        <w:tc>
          <w:tcPr>
            <w:tcW w:w="851" w:type="dxa"/>
            <w:tcBorders>
              <w:top w:val="nil"/>
              <w:left w:val="nil"/>
              <w:bottom w:val="nil"/>
              <w:right w:val="nil"/>
            </w:tcBorders>
            <w:shd w:val="clear" w:color="auto" w:fill="auto"/>
            <w:noWrap/>
            <w:vAlign w:val="bottom"/>
            <w:hideMark/>
          </w:tcPr>
          <w:p w14:paraId="07D396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$1,859.77</w:t>
            </w:r>
          </w:p>
        </w:tc>
        <w:tc>
          <w:tcPr>
            <w:tcW w:w="850" w:type="dxa"/>
            <w:tcBorders>
              <w:top w:val="nil"/>
              <w:left w:val="nil"/>
              <w:bottom w:val="nil"/>
              <w:right w:val="nil"/>
            </w:tcBorders>
            <w:shd w:val="clear" w:color="auto" w:fill="auto"/>
            <w:noWrap/>
            <w:vAlign w:val="bottom"/>
            <w:hideMark/>
          </w:tcPr>
          <w:p w14:paraId="5B4DA7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$1,867.21</w:t>
            </w:r>
          </w:p>
        </w:tc>
        <w:tc>
          <w:tcPr>
            <w:tcW w:w="753" w:type="dxa"/>
            <w:tcBorders>
              <w:top w:val="nil"/>
              <w:left w:val="nil"/>
              <w:bottom w:val="nil"/>
              <w:right w:val="nil"/>
            </w:tcBorders>
            <w:shd w:val="clear" w:color="auto" w:fill="auto"/>
            <w:noWrap/>
            <w:vAlign w:val="bottom"/>
            <w:hideMark/>
          </w:tcPr>
          <w:p w14:paraId="4D2339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$1,874.68</w:t>
            </w:r>
          </w:p>
        </w:tc>
        <w:tc>
          <w:tcPr>
            <w:tcW w:w="724" w:type="dxa"/>
            <w:tcBorders>
              <w:top w:val="nil"/>
              <w:left w:val="nil"/>
              <w:bottom w:val="nil"/>
              <w:right w:val="nil"/>
            </w:tcBorders>
            <w:shd w:val="clear" w:color="auto" w:fill="auto"/>
            <w:noWrap/>
            <w:vAlign w:val="bottom"/>
            <w:hideMark/>
          </w:tcPr>
          <w:p w14:paraId="5B668CE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$1,882.18</w:t>
            </w:r>
          </w:p>
        </w:tc>
      </w:tr>
      <w:tr w:rsidR="001958E5" w:rsidRPr="003105AA" w14:paraId="5B59C0FF" w14:textId="77777777" w:rsidTr="002E0329">
        <w:trPr>
          <w:trHeight w:val="270"/>
        </w:trPr>
        <w:tc>
          <w:tcPr>
            <w:tcW w:w="980" w:type="dxa"/>
            <w:tcBorders>
              <w:top w:val="nil"/>
              <w:left w:val="nil"/>
              <w:bottom w:val="nil"/>
              <w:right w:val="nil"/>
            </w:tcBorders>
            <w:shd w:val="clear" w:color="auto" w:fill="auto"/>
            <w:noWrap/>
            <w:vAlign w:val="bottom"/>
            <w:hideMark/>
          </w:tcPr>
          <w:p w14:paraId="24515E0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61</w:t>
            </w:r>
          </w:p>
        </w:tc>
        <w:tc>
          <w:tcPr>
            <w:tcW w:w="864" w:type="dxa"/>
            <w:tcBorders>
              <w:top w:val="nil"/>
              <w:left w:val="nil"/>
              <w:bottom w:val="nil"/>
              <w:right w:val="nil"/>
            </w:tcBorders>
            <w:shd w:val="clear" w:color="auto" w:fill="auto"/>
            <w:noWrap/>
            <w:vAlign w:val="bottom"/>
            <w:hideMark/>
          </w:tcPr>
          <w:p w14:paraId="60907B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$1,848.37</w:t>
            </w:r>
          </w:p>
        </w:tc>
        <w:tc>
          <w:tcPr>
            <w:tcW w:w="724" w:type="dxa"/>
            <w:tcBorders>
              <w:top w:val="nil"/>
              <w:left w:val="nil"/>
              <w:bottom w:val="nil"/>
              <w:right w:val="nil"/>
            </w:tcBorders>
            <w:shd w:val="clear" w:color="auto" w:fill="auto"/>
            <w:noWrap/>
            <w:vAlign w:val="bottom"/>
            <w:hideMark/>
          </w:tcPr>
          <w:p w14:paraId="21D217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$1,855.76</w:t>
            </w:r>
          </w:p>
        </w:tc>
        <w:tc>
          <w:tcPr>
            <w:tcW w:w="835" w:type="dxa"/>
            <w:tcBorders>
              <w:top w:val="nil"/>
              <w:left w:val="nil"/>
              <w:bottom w:val="nil"/>
              <w:right w:val="nil"/>
            </w:tcBorders>
            <w:shd w:val="clear" w:color="auto" w:fill="auto"/>
            <w:noWrap/>
            <w:vAlign w:val="bottom"/>
            <w:hideMark/>
          </w:tcPr>
          <w:p w14:paraId="13EBFF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$1,863.18</w:t>
            </w:r>
          </w:p>
        </w:tc>
        <w:tc>
          <w:tcPr>
            <w:tcW w:w="724" w:type="dxa"/>
            <w:tcBorders>
              <w:top w:val="nil"/>
              <w:left w:val="nil"/>
              <w:bottom w:val="nil"/>
              <w:right w:val="nil"/>
            </w:tcBorders>
            <w:shd w:val="clear" w:color="auto" w:fill="auto"/>
            <w:noWrap/>
            <w:vAlign w:val="bottom"/>
            <w:hideMark/>
          </w:tcPr>
          <w:p w14:paraId="5FBDE08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$1,870.64</w:t>
            </w:r>
          </w:p>
        </w:tc>
        <w:tc>
          <w:tcPr>
            <w:tcW w:w="724" w:type="dxa"/>
            <w:tcBorders>
              <w:top w:val="nil"/>
              <w:left w:val="nil"/>
              <w:bottom w:val="nil"/>
              <w:right w:val="nil"/>
            </w:tcBorders>
            <w:shd w:val="clear" w:color="auto" w:fill="auto"/>
            <w:noWrap/>
            <w:vAlign w:val="bottom"/>
            <w:hideMark/>
          </w:tcPr>
          <w:p w14:paraId="125C6F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$1,878.12</w:t>
            </w:r>
          </w:p>
        </w:tc>
        <w:tc>
          <w:tcPr>
            <w:tcW w:w="724" w:type="dxa"/>
            <w:tcBorders>
              <w:top w:val="nil"/>
              <w:left w:val="nil"/>
              <w:bottom w:val="nil"/>
              <w:right w:val="nil"/>
            </w:tcBorders>
            <w:shd w:val="clear" w:color="auto" w:fill="auto"/>
            <w:noWrap/>
            <w:vAlign w:val="bottom"/>
            <w:hideMark/>
          </w:tcPr>
          <w:p w14:paraId="7F31E3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$1,885.63</w:t>
            </w:r>
          </w:p>
        </w:tc>
        <w:tc>
          <w:tcPr>
            <w:tcW w:w="724" w:type="dxa"/>
            <w:tcBorders>
              <w:top w:val="nil"/>
              <w:left w:val="nil"/>
              <w:bottom w:val="nil"/>
              <w:right w:val="nil"/>
            </w:tcBorders>
            <w:shd w:val="clear" w:color="auto" w:fill="auto"/>
            <w:noWrap/>
            <w:vAlign w:val="bottom"/>
            <w:hideMark/>
          </w:tcPr>
          <w:p w14:paraId="37E032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$1,893.18</w:t>
            </w:r>
          </w:p>
        </w:tc>
        <w:tc>
          <w:tcPr>
            <w:tcW w:w="789" w:type="dxa"/>
            <w:tcBorders>
              <w:top w:val="nil"/>
              <w:left w:val="nil"/>
              <w:bottom w:val="nil"/>
              <w:right w:val="nil"/>
            </w:tcBorders>
            <w:shd w:val="clear" w:color="auto" w:fill="auto"/>
            <w:noWrap/>
            <w:vAlign w:val="bottom"/>
            <w:hideMark/>
          </w:tcPr>
          <w:p w14:paraId="2EFD5A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$1,900.75</w:t>
            </w:r>
          </w:p>
        </w:tc>
        <w:tc>
          <w:tcPr>
            <w:tcW w:w="851" w:type="dxa"/>
            <w:tcBorders>
              <w:top w:val="nil"/>
              <w:left w:val="nil"/>
              <w:bottom w:val="nil"/>
              <w:right w:val="nil"/>
            </w:tcBorders>
            <w:shd w:val="clear" w:color="auto" w:fill="auto"/>
            <w:noWrap/>
            <w:vAlign w:val="bottom"/>
            <w:hideMark/>
          </w:tcPr>
          <w:p w14:paraId="488779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$1,908.35</w:t>
            </w:r>
          </w:p>
        </w:tc>
        <w:tc>
          <w:tcPr>
            <w:tcW w:w="850" w:type="dxa"/>
            <w:tcBorders>
              <w:top w:val="nil"/>
              <w:left w:val="nil"/>
              <w:bottom w:val="nil"/>
              <w:right w:val="nil"/>
            </w:tcBorders>
            <w:shd w:val="clear" w:color="auto" w:fill="auto"/>
            <w:noWrap/>
            <w:vAlign w:val="bottom"/>
            <w:hideMark/>
          </w:tcPr>
          <w:p w14:paraId="105609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$1,915.98</w:t>
            </w:r>
          </w:p>
        </w:tc>
        <w:tc>
          <w:tcPr>
            <w:tcW w:w="753" w:type="dxa"/>
            <w:tcBorders>
              <w:top w:val="nil"/>
              <w:left w:val="nil"/>
              <w:bottom w:val="nil"/>
              <w:right w:val="nil"/>
            </w:tcBorders>
            <w:shd w:val="clear" w:color="auto" w:fill="auto"/>
            <w:noWrap/>
            <w:vAlign w:val="bottom"/>
            <w:hideMark/>
          </w:tcPr>
          <w:p w14:paraId="4FA6E7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$1,923.65</w:t>
            </w:r>
          </w:p>
        </w:tc>
        <w:tc>
          <w:tcPr>
            <w:tcW w:w="724" w:type="dxa"/>
            <w:tcBorders>
              <w:top w:val="nil"/>
              <w:left w:val="nil"/>
              <w:bottom w:val="nil"/>
              <w:right w:val="nil"/>
            </w:tcBorders>
            <w:shd w:val="clear" w:color="auto" w:fill="auto"/>
            <w:noWrap/>
            <w:vAlign w:val="bottom"/>
            <w:hideMark/>
          </w:tcPr>
          <w:p w14:paraId="510582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$1,931.34</w:t>
            </w:r>
          </w:p>
        </w:tc>
      </w:tr>
      <w:tr w:rsidR="001958E5" w:rsidRPr="003105AA" w14:paraId="631031BC" w14:textId="77777777" w:rsidTr="002E0329">
        <w:trPr>
          <w:trHeight w:val="270"/>
        </w:trPr>
        <w:tc>
          <w:tcPr>
            <w:tcW w:w="980" w:type="dxa"/>
            <w:tcBorders>
              <w:top w:val="nil"/>
              <w:left w:val="nil"/>
              <w:bottom w:val="nil"/>
              <w:right w:val="nil"/>
            </w:tcBorders>
            <w:shd w:val="clear" w:color="auto" w:fill="auto"/>
            <w:noWrap/>
            <w:vAlign w:val="bottom"/>
            <w:hideMark/>
          </w:tcPr>
          <w:p w14:paraId="1D4DE5E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62</w:t>
            </w:r>
          </w:p>
        </w:tc>
        <w:tc>
          <w:tcPr>
            <w:tcW w:w="864" w:type="dxa"/>
            <w:tcBorders>
              <w:top w:val="nil"/>
              <w:left w:val="nil"/>
              <w:bottom w:val="nil"/>
              <w:right w:val="nil"/>
            </w:tcBorders>
            <w:shd w:val="clear" w:color="auto" w:fill="auto"/>
            <w:noWrap/>
            <w:vAlign w:val="bottom"/>
            <w:hideMark/>
          </w:tcPr>
          <w:p w14:paraId="5079C5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$1,894.12</w:t>
            </w:r>
          </w:p>
        </w:tc>
        <w:tc>
          <w:tcPr>
            <w:tcW w:w="724" w:type="dxa"/>
            <w:tcBorders>
              <w:top w:val="nil"/>
              <w:left w:val="nil"/>
              <w:bottom w:val="nil"/>
              <w:right w:val="nil"/>
            </w:tcBorders>
            <w:shd w:val="clear" w:color="auto" w:fill="auto"/>
            <w:noWrap/>
            <w:vAlign w:val="bottom"/>
            <w:hideMark/>
          </w:tcPr>
          <w:p w14:paraId="6A879B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$1,901.69</w:t>
            </w:r>
          </w:p>
        </w:tc>
        <w:tc>
          <w:tcPr>
            <w:tcW w:w="835" w:type="dxa"/>
            <w:tcBorders>
              <w:top w:val="nil"/>
              <w:left w:val="nil"/>
              <w:bottom w:val="nil"/>
              <w:right w:val="nil"/>
            </w:tcBorders>
            <w:shd w:val="clear" w:color="auto" w:fill="auto"/>
            <w:noWrap/>
            <w:vAlign w:val="bottom"/>
            <w:hideMark/>
          </w:tcPr>
          <w:p w14:paraId="6F6137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$1,909.30</w:t>
            </w:r>
          </w:p>
        </w:tc>
        <w:tc>
          <w:tcPr>
            <w:tcW w:w="724" w:type="dxa"/>
            <w:tcBorders>
              <w:top w:val="nil"/>
              <w:left w:val="nil"/>
              <w:bottom w:val="nil"/>
              <w:right w:val="nil"/>
            </w:tcBorders>
            <w:shd w:val="clear" w:color="auto" w:fill="auto"/>
            <w:noWrap/>
            <w:vAlign w:val="bottom"/>
            <w:hideMark/>
          </w:tcPr>
          <w:p w14:paraId="7FAD33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$1,916.94</w:t>
            </w:r>
          </w:p>
        </w:tc>
        <w:tc>
          <w:tcPr>
            <w:tcW w:w="724" w:type="dxa"/>
            <w:tcBorders>
              <w:top w:val="nil"/>
              <w:left w:val="nil"/>
              <w:bottom w:val="nil"/>
              <w:right w:val="nil"/>
            </w:tcBorders>
            <w:shd w:val="clear" w:color="auto" w:fill="auto"/>
            <w:noWrap/>
            <w:vAlign w:val="bottom"/>
            <w:hideMark/>
          </w:tcPr>
          <w:p w14:paraId="32AA4D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$1,924.60</w:t>
            </w:r>
          </w:p>
        </w:tc>
        <w:tc>
          <w:tcPr>
            <w:tcW w:w="724" w:type="dxa"/>
            <w:tcBorders>
              <w:top w:val="nil"/>
              <w:left w:val="nil"/>
              <w:bottom w:val="nil"/>
              <w:right w:val="nil"/>
            </w:tcBorders>
            <w:shd w:val="clear" w:color="auto" w:fill="auto"/>
            <w:noWrap/>
            <w:vAlign w:val="bottom"/>
            <w:hideMark/>
          </w:tcPr>
          <w:p w14:paraId="4A6310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$1,932.30</w:t>
            </w:r>
          </w:p>
        </w:tc>
        <w:tc>
          <w:tcPr>
            <w:tcW w:w="724" w:type="dxa"/>
            <w:tcBorders>
              <w:top w:val="nil"/>
              <w:left w:val="nil"/>
              <w:bottom w:val="nil"/>
              <w:right w:val="nil"/>
            </w:tcBorders>
            <w:shd w:val="clear" w:color="auto" w:fill="auto"/>
            <w:noWrap/>
            <w:vAlign w:val="bottom"/>
            <w:hideMark/>
          </w:tcPr>
          <w:p w14:paraId="5574672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$1,940.03</w:t>
            </w:r>
          </w:p>
        </w:tc>
        <w:tc>
          <w:tcPr>
            <w:tcW w:w="789" w:type="dxa"/>
            <w:tcBorders>
              <w:top w:val="nil"/>
              <w:left w:val="nil"/>
              <w:bottom w:val="nil"/>
              <w:right w:val="nil"/>
            </w:tcBorders>
            <w:shd w:val="clear" w:color="auto" w:fill="auto"/>
            <w:noWrap/>
            <w:vAlign w:val="bottom"/>
            <w:hideMark/>
          </w:tcPr>
          <w:p w14:paraId="6DA7456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$1,947.79</w:t>
            </w:r>
          </w:p>
        </w:tc>
        <w:tc>
          <w:tcPr>
            <w:tcW w:w="851" w:type="dxa"/>
            <w:tcBorders>
              <w:top w:val="nil"/>
              <w:left w:val="nil"/>
              <w:bottom w:val="nil"/>
              <w:right w:val="nil"/>
            </w:tcBorders>
            <w:shd w:val="clear" w:color="auto" w:fill="auto"/>
            <w:noWrap/>
            <w:vAlign w:val="bottom"/>
            <w:hideMark/>
          </w:tcPr>
          <w:p w14:paraId="451F27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$1,955.58</w:t>
            </w:r>
          </w:p>
        </w:tc>
        <w:tc>
          <w:tcPr>
            <w:tcW w:w="850" w:type="dxa"/>
            <w:tcBorders>
              <w:top w:val="nil"/>
              <w:left w:val="nil"/>
              <w:bottom w:val="nil"/>
              <w:right w:val="nil"/>
            </w:tcBorders>
            <w:shd w:val="clear" w:color="auto" w:fill="auto"/>
            <w:noWrap/>
            <w:vAlign w:val="bottom"/>
            <w:hideMark/>
          </w:tcPr>
          <w:p w14:paraId="574624E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$1,963.40</w:t>
            </w:r>
          </w:p>
        </w:tc>
        <w:tc>
          <w:tcPr>
            <w:tcW w:w="753" w:type="dxa"/>
            <w:tcBorders>
              <w:top w:val="nil"/>
              <w:left w:val="nil"/>
              <w:bottom w:val="nil"/>
              <w:right w:val="nil"/>
            </w:tcBorders>
            <w:shd w:val="clear" w:color="auto" w:fill="auto"/>
            <w:noWrap/>
            <w:vAlign w:val="bottom"/>
            <w:hideMark/>
          </w:tcPr>
          <w:p w14:paraId="3902BE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$1,971.26</w:t>
            </w:r>
          </w:p>
        </w:tc>
        <w:tc>
          <w:tcPr>
            <w:tcW w:w="724" w:type="dxa"/>
            <w:tcBorders>
              <w:top w:val="nil"/>
              <w:left w:val="nil"/>
              <w:bottom w:val="nil"/>
              <w:right w:val="nil"/>
            </w:tcBorders>
            <w:shd w:val="clear" w:color="auto" w:fill="auto"/>
            <w:noWrap/>
            <w:vAlign w:val="bottom"/>
            <w:hideMark/>
          </w:tcPr>
          <w:p w14:paraId="395DEB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$1,979.14</w:t>
            </w:r>
          </w:p>
        </w:tc>
      </w:tr>
      <w:tr w:rsidR="001958E5" w:rsidRPr="003105AA" w14:paraId="0D55D324" w14:textId="77777777" w:rsidTr="002E0329">
        <w:trPr>
          <w:trHeight w:val="270"/>
        </w:trPr>
        <w:tc>
          <w:tcPr>
            <w:tcW w:w="980" w:type="dxa"/>
            <w:tcBorders>
              <w:top w:val="nil"/>
              <w:left w:val="nil"/>
              <w:bottom w:val="nil"/>
              <w:right w:val="nil"/>
            </w:tcBorders>
            <w:shd w:val="clear" w:color="auto" w:fill="auto"/>
            <w:noWrap/>
            <w:vAlign w:val="bottom"/>
            <w:hideMark/>
          </w:tcPr>
          <w:p w14:paraId="7F50E07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63</w:t>
            </w:r>
          </w:p>
        </w:tc>
        <w:tc>
          <w:tcPr>
            <w:tcW w:w="864" w:type="dxa"/>
            <w:tcBorders>
              <w:top w:val="nil"/>
              <w:left w:val="nil"/>
              <w:bottom w:val="nil"/>
              <w:right w:val="nil"/>
            </w:tcBorders>
            <w:shd w:val="clear" w:color="auto" w:fill="auto"/>
            <w:noWrap/>
            <w:vAlign w:val="bottom"/>
            <w:hideMark/>
          </w:tcPr>
          <w:p w14:paraId="5CC060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$1,936.40</w:t>
            </w:r>
          </w:p>
        </w:tc>
        <w:tc>
          <w:tcPr>
            <w:tcW w:w="724" w:type="dxa"/>
            <w:tcBorders>
              <w:top w:val="nil"/>
              <w:left w:val="nil"/>
              <w:bottom w:val="nil"/>
              <w:right w:val="nil"/>
            </w:tcBorders>
            <w:shd w:val="clear" w:color="auto" w:fill="auto"/>
            <w:noWrap/>
            <w:vAlign w:val="bottom"/>
            <w:hideMark/>
          </w:tcPr>
          <w:p w14:paraId="5B3DCA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$1,944.15</w:t>
            </w:r>
          </w:p>
        </w:tc>
        <w:tc>
          <w:tcPr>
            <w:tcW w:w="835" w:type="dxa"/>
            <w:tcBorders>
              <w:top w:val="nil"/>
              <w:left w:val="nil"/>
              <w:bottom w:val="nil"/>
              <w:right w:val="nil"/>
            </w:tcBorders>
            <w:shd w:val="clear" w:color="auto" w:fill="auto"/>
            <w:noWrap/>
            <w:vAlign w:val="bottom"/>
            <w:hideMark/>
          </w:tcPr>
          <w:p w14:paraId="6C9D776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$1,951.93</w:t>
            </w:r>
          </w:p>
        </w:tc>
        <w:tc>
          <w:tcPr>
            <w:tcW w:w="724" w:type="dxa"/>
            <w:tcBorders>
              <w:top w:val="nil"/>
              <w:left w:val="nil"/>
              <w:bottom w:val="nil"/>
              <w:right w:val="nil"/>
            </w:tcBorders>
            <w:shd w:val="clear" w:color="auto" w:fill="auto"/>
            <w:noWrap/>
            <w:vAlign w:val="bottom"/>
            <w:hideMark/>
          </w:tcPr>
          <w:p w14:paraId="6FF982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$1,959.73</w:t>
            </w:r>
          </w:p>
        </w:tc>
        <w:tc>
          <w:tcPr>
            <w:tcW w:w="724" w:type="dxa"/>
            <w:tcBorders>
              <w:top w:val="nil"/>
              <w:left w:val="nil"/>
              <w:bottom w:val="nil"/>
              <w:right w:val="nil"/>
            </w:tcBorders>
            <w:shd w:val="clear" w:color="auto" w:fill="auto"/>
            <w:noWrap/>
            <w:vAlign w:val="bottom"/>
            <w:hideMark/>
          </w:tcPr>
          <w:p w14:paraId="5221A5D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$1,967.57</w:t>
            </w:r>
          </w:p>
        </w:tc>
        <w:tc>
          <w:tcPr>
            <w:tcW w:w="724" w:type="dxa"/>
            <w:tcBorders>
              <w:top w:val="nil"/>
              <w:left w:val="nil"/>
              <w:bottom w:val="nil"/>
              <w:right w:val="nil"/>
            </w:tcBorders>
            <w:shd w:val="clear" w:color="auto" w:fill="auto"/>
            <w:noWrap/>
            <w:vAlign w:val="bottom"/>
            <w:hideMark/>
          </w:tcPr>
          <w:p w14:paraId="6FE392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$1,975.44</w:t>
            </w:r>
          </w:p>
        </w:tc>
        <w:tc>
          <w:tcPr>
            <w:tcW w:w="724" w:type="dxa"/>
            <w:tcBorders>
              <w:top w:val="nil"/>
              <w:left w:val="nil"/>
              <w:bottom w:val="nil"/>
              <w:right w:val="nil"/>
            </w:tcBorders>
            <w:shd w:val="clear" w:color="auto" w:fill="auto"/>
            <w:noWrap/>
            <w:vAlign w:val="bottom"/>
            <w:hideMark/>
          </w:tcPr>
          <w:p w14:paraId="0868D25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$1,983.35</w:t>
            </w:r>
          </w:p>
        </w:tc>
        <w:tc>
          <w:tcPr>
            <w:tcW w:w="789" w:type="dxa"/>
            <w:tcBorders>
              <w:top w:val="nil"/>
              <w:left w:val="nil"/>
              <w:bottom w:val="nil"/>
              <w:right w:val="nil"/>
            </w:tcBorders>
            <w:shd w:val="clear" w:color="auto" w:fill="auto"/>
            <w:noWrap/>
            <w:vAlign w:val="bottom"/>
            <w:hideMark/>
          </w:tcPr>
          <w:p w14:paraId="385A97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$1,991.28</w:t>
            </w:r>
          </w:p>
        </w:tc>
        <w:tc>
          <w:tcPr>
            <w:tcW w:w="851" w:type="dxa"/>
            <w:tcBorders>
              <w:top w:val="nil"/>
              <w:left w:val="nil"/>
              <w:bottom w:val="nil"/>
              <w:right w:val="nil"/>
            </w:tcBorders>
            <w:shd w:val="clear" w:color="auto" w:fill="auto"/>
            <w:noWrap/>
            <w:vAlign w:val="bottom"/>
            <w:hideMark/>
          </w:tcPr>
          <w:p w14:paraId="067488F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$1,999.24</w:t>
            </w:r>
          </w:p>
        </w:tc>
        <w:tc>
          <w:tcPr>
            <w:tcW w:w="850" w:type="dxa"/>
            <w:tcBorders>
              <w:top w:val="nil"/>
              <w:left w:val="nil"/>
              <w:bottom w:val="nil"/>
              <w:right w:val="nil"/>
            </w:tcBorders>
            <w:shd w:val="clear" w:color="auto" w:fill="auto"/>
            <w:noWrap/>
            <w:vAlign w:val="bottom"/>
            <w:hideMark/>
          </w:tcPr>
          <w:p w14:paraId="3FB71A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$2,007.24</w:t>
            </w:r>
          </w:p>
        </w:tc>
        <w:tc>
          <w:tcPr>
            <w:tcW w:w="753" w:type="dxa"/>
            <w:tcBorders>
              <w:top w:val="nil"/>
              <w:left w:val="nil"/>
              <w:bottom w:val="nil"/>
              <w:right w:val="nil"/>
            </w:tcBorders>
            <w:shd w:val="clear" w:color="auto" w:fill="auto"/>
            <w:noWrap/>
            <w:vAlign w:val="bottom"/>
            <w:hideMark/>
          </w:tcPr>
          <w:p w14:paraId="6E82CD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$2,015.27</w:t>
            </w:r>
          </w:p>
        </w:tc>
        <w:tc>
          <w:tcPr>
            <w:tcW w:w="724" w:type="dxa"/>
            <w:tcBorders>
              <w:top w:val="nil"/>
              <w:left w:val="nil"/>
              <w:bottom w:val="nil"/>
              <w:right w:val="nil"/>
            </w:tcBorders>
            <w:shd w:val="clear" w:color="auto" w:fill="auto"/>
            <w:noWrap/>
            <w:vAlign w:val="bottom"/>
            <w:hideMark/>
          </w:tcPr>
          <w:p w14:paraId="2B2389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$2,023.33</w:t>
            </w:r>
          </w:p>
        </w:tc>
      </w:tr>
      <w:tr w:rsidR="001958E5" w:rsidRPr="003105AA" w14:paraId="0AED2A78" w14:textId="77777777" w:rsidTr="002E0329">
        <w:trPr>
          <w:trHeight w:val="270"/>
        </w:trPr>
        <w:tc>
          <w:tcPr>
            <w:tcW w:w="980" w:type="dxa"/>
            <w:tcBorders>
              <w:top w:val="nil"/>
              <w:left w:val="nil"/>
              <w:bottom w:val="nil"/>
              <w:right w:val="nil"/>
            </w:tcBorders>
            <w:shd w:val="clear" w:color="auto" w:fill="auto"/>
            <w:noWrap/>
            <w:vAlign w:val="bottom"/>
            <w:hideMark/>
          </w:tcPr>
          <w:p w14:paraId="3091D2F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64</w:t>
            </w:r>
          </w:p>
        </w:tc>
        <w:tc>
          <w:tcPr>
            <w:tcW w:w="864" w:type="dxa"/>
            <w:tcBorders>
              <w:top w:val="nil"/>
              <w:left w:val="nil"/>
              <w:bottom w:val="nil"/>
              <w:right w:val="nil"/>
            </w:tcBorders>
            <w:shd w:val="clear" w:color="auto" w:fill="auto"/>
            <w:noWrap/>
            <w:vAlign w:val="bottom"/>
            <w:hideMark/>
          </w:tcPr>
          <w:p w14:paraId="6556FA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$1,979.12</w:t>
            </w:r>
          </w:p>
        </w:tc>
        <w:tc>
          <w:tcPr>
            <w:tcW w:w="724" w:type="dxa"/>
            <w:tcBorders>
              <w:top w:val="nil"/>
              <w:left w:val="nil"/>
              <w:bottom w:val="nil"/>
              <w:right w:val="nil"/>
            </w:tcBorders>
            <w:shd w:val="clear" w:color="auto" w:fill="auto"/>
            <w:noWrap/>
            <w:vAlign w:val="bottom"/>
            <w:hideMark/>
          </w:tcPr>
          <w:p w14:paraId="54DEEB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$1,987.04</w:t>
            </w:r>
          </w:p>
        </w:tc>
        <w:tc>
          <w:tcPr>
            <w:tcW w:w="835" w:type="dxa"/>
            <w:tcBorders>
              <w:top w:val="nil"/>
              <w:left w:val="nil"/>
              <w:bottom w:val="nil"/>
              <w:right w:val="nil"/>
            </w:tcBorders>
            <w:shd w:val="clear" w:color="auto" w:fill="auto"/>
            <w:noWrap/>
            <w:vAlign w:val="bottom"/>
            <w:hideMark/>
          </w:tcPr>
          <w:p w14:paraId="06EC0D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$1,994.99</w:t>
            </w:r>
          </w:p>
        </w:tc>
        <w:tc>
          <w:tcPr>
            <w:tcW w:w="724" w:type="dxa"/>
            <w:tcBorders>
              <w:top w:val="nil"/>
              <w:left w:val="nil"/>
              <w:bottom w:val="nil"/>
              <w:right w:val="nil"/>
            </w:tcBorders>
            <w:shd w:val="clear" w:color="auto" w:fill="auto"/>
            <w:noWrap/>
            <w:vAlign w:val="bottom"/>
            <w:hideMark/>
          </w:tcPr>
          <w:p w14:paraId="28DDB8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$2,002.97</w:t>
            </w:r>
          </w:p>
        </w:tc>
        <w:tc>
          <w:tcPr>
            <w:tcW w:w="724" w:type="dxa"/>
            <w:tcBorders>
              <w:top w:val="nil"/>
              <w:left w:val="nil"/>
              <w:bottom w:val="nil"/>
              <w:right w:val="nil"/>
            </w:tcBorders>
            <w:shd w:val="clear" w:color="auto" w:fill="auto"/>
            <w:noWrap/>
            <w:vAlign w:val="bottom"/>
            <w:hideMark/>
          </w:tcPr>
          <w:p w14:paraId="5CF044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$2,010.98</w:t>
            </w:r>
          </w:p>
        </w:tc>
        <w:tc>
          <w:tcPr>
            <w:tcW w:w="724" w:type="dxa"/>
            <w:tcBorders>
              <w:top w:val="nil"/>
              <w:left w:val="nil"/>
              <w:bottom w:val="nil"/>
              <w:right w:val="nil"/>
            </w:tcBorders>
            <w:shd w:val="clear" w:color="auto" w:fill="auto"/>
            <w:noWrap/>
            <w:vAlign w:val="bottom"/>
            <w:hideMark/>
          </w:tcPr>
          <w:p w14:paraId="0876851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$2,019.02</w:t>
            </w:r>
          </w:p>
        </w:tc>
        <w:tc>
          <w:tcPr>
            <w:tcW w:w="724" w:type="dxa"/>
            <w:tcBorders>
              <w:top w:val="nil"/>
              <w:left w:val="nil"/>
              <w:bottom w:val="nil"/>
              <w:right w:val="nil"/>
            </w:tcBorders>
            <w:shd w:val="clear" w:color="auto" w:fill="auto"/>
            <w:noWrap/>
            <w:vAlign w:val="bottom"/>
            <w:hideMark/>
          </w:tcPr>
          <w:p w14:paraId="45DDA92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$2,027.10</w:t>
            </w:r>
          </w:p>
        </w:tc>
        <w:tc>
          <w:tcPr>
            <w:tcW w:w="789" w:type="dxa"/>
            <w:tcBorders>
              <w:top w:val="nil"/>
              <w:left w:val="nil"/>
              <w:bottom w:val="nil"/>
              <w:right w:val="nil"/>
            </w:tcBorders>
            <w:shd w:val="clear" w:color="auto" w:fill="auto"/>
            <w:noWrap/>
            <w:vAlign w:val="bottom"/>
            <w:hideMark/>
          </w:tcPr>
          <w:p w14:paraId="63AE8A5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$2,035.21</w:t>
            </w:r>
          </w:p>
        </w:tc>
        <w:tc>
          <w:tcPr>
            <w:tcW w:w="851" w:type="dxa"/>
            <w:tcBorders>
              <w:top w:val="nil"/>
              <w:left w:val="nil"/>
              <w:bottom w:val="nil"/>
              <w:right w:val="nil"/>
            </w:tcBorders>
            <w:shd w:val="clear" w:color="auto" w:fill="auto"/>
            <w:noWrap/>
            <w:vAlign w:val="bottom"/>
            <w:hideMark/>
          </w:tcPr>
          <w:p w14:paraId="39FF0C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$2,043.35</w:t>
            </w:r>
          </w:p>
        </w:tc>
        <w:tc>
          <w:tcPr>
            <w:tcW w:w="850" w:type="dxa"/>
            <w:tcBorders>
              <w:top w:val="nil"/>
              <w:left w:val="nil"/>
              <w:bottom w:val="nil"/>
              <w:right w:val="nil"/>
            </w:tcBorders>
            <w:shd w:val="clear" w:color="auto" w:fill="auto"/>
            <w:noWrap/>
            <w:vAlign w:val="bottom"/>
            <w:hideMark/>
          </w:tcPr>
          <w:p w14:paraId="0881B2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$2,051.52</w:t>
            </w:r>
          </w:p>
        </w:tc>
        <w:tc>
          <w:tcPr>
            <w:tcW w:w="753" w:type="dxa"/>
            <w:tcBorders>
              <w:top w:val="nil"/>
              <w:left w:val="nil"/>
              <w:bottom w:val="nil"/>
              <w:right w:val="nil"/>
            </w:tcBorders>
            <w:shd w:val="clear" w:color="auto" w:fill="auto"/>
            <w:noWrap/>
            <w:vAlign w:val="bottom"/>
            <w:hideMark/>
          </w:tcPr>
          <w:p w14:paraId="72B032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$2,059.73</w:t>
            </w:r>
          </w:p>
        </w:tc>
        <w:tc>
          <w:tcPr>
            <w:tcW w:w="724" w:type="dxa"/>
            <w:tcBorders>
              <w:top w:val="nil"/>
              <w:left w:val="nil"/>
              <w:bottom w:val="nil"/>
              <w:right w:val="nil"/>
            </w:tcBorders>
            <w:shd w:val="clear" w:color="auto" w:fill="auto"/>
            <w:noWrap/>
            <w:vAlign w:val="bottom"/>
            <w:hideMark/>
          </w:tcPr>
          <w:p w14:paraId="6C7CCD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$2,067.97</w:t>
            </w:r>
          </w:p>
        </w:tc>
      </w:tr>
      <w:tr w:rsidR="001958E5" w:rsidRPr="003105AA" w14:paraId="4C990AED" w14:textId="77777777" w:rsidTr="002E0329">
        <w:trPr>
          <w:trHeight w:val="270"/>
        </w:trPr>
        <w:tc>
          <w:tcPr>
            <w:tcW w:w="980" w:type="dxa"/>
            <w:tcBorders>
              <w:top w:val="nil"/>
              <w:left w:val="nil"/>
              <w:bottom w:val="nil"/>
              <w:right w:val="nil"/>
            </w:tcBorders>
            <w:shd w:val="clear" w:color="auto" w:fill="auto"/>
            <w:noWrap/>
            <w:vAlign w:val="bottom"/>
            <w:hideMark/>
          </w:tcPr>
          <w:p w14:paraId="4783059A"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65</w:t>
            </w:r>
          </w:p>
        </w:tc>
        <w:tc>
          <w:tcPr>
            <w:tcW w:w="864" w:type="dxa"/>
            <w:tcBorders>
              <w:top w:val="nil"/>
              <w:left w:val="nil"/>
              <w:bottom w:val="nil"/>
              <w:right w:val="nil"/>
            </w:tcBorders>
            <w:shd w:val="clear" w:color="auto" w:fill="auto"/>
            <w:noWrap/>
            <w:vAlign w:val="bottom"/>
            <w:hideMark/>
          </w:tcPr>
          <w:p w14:paraId="087AAD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$2,022.21</w:t>
            </w:r>
          </w:p>
        </w:tc>
        <w:tc>
          <w:tcPr>
            <w:tcW w:w="724" w:type="dxa"/>
            <w:tcBorders>
              <w:top w:val="nil"/>
              <w:left w:val="nil"/>
              <w:bottom w:val="nil"/>
              <w:right w:val="nil"/>
            </w:tcBorders>
            <w:shd w:val="clear" w:color="auto" w:fill="auto"/>
            <w:noWrap/>
            <w:vAlign w:val="bottom"/>
            <w:hideMark/>
          </w:tcPr>
          <w:p w14:paraId="656974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$2,030.30</w:t>
            </w:r>
          </w:p>
        </w:tc>
        <w:tc>
          <w:tcPr>
            <w:tcW w:w="835" w:type="dxa"/>
            <w:tcBorders>
              <w:top w:val="nil"/>
              <w:left w:val="nil"/>
              <w:bottom w:val="nil"/>
              <w:right w:val="nil"/>
            </w:tcBorders>
            <w:shd w:val="clear" w:color="auto" w:fill="auto"/>
            <w:noWrap/>
            <w:vAlign w:val="bottom"/>
            <w:hideMark/>
          </w:tcPr>
          <w:p w14:paraId="1995D8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$2,038.42</w:t>
            </w:r>
          </w:p>
        </w:tc>
        <w:tc>
          <w:tcPr>
            <w:tcW w:w="724" w:type="dxa"/>
            <w:tcBorders>
              <w:top w:val="nil"/>
              <w:left w:val="nil"/>
              <w:bottom w:val="nil"/>
              <w:right w:val="nil"/>
            </w:tcBorders>
            <w:shd w:val="clear" w:color="auto" w:fill="auto"/>
            <w:noWrap/>
            <w:vAlign w:val="bottom"/>
            <w:hideMark/>
          </w:tcPr>
          <w:p w14:paraId="249FDF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$2,046.57</w:t>
            </w:r>
          </w:p>
        </w:tc>
        <w:tc>
          <w:tcPr>
            <w:tcW w:w="724" w:type="dxa"/>
            <w:tcBorders>
              <w:top w:val="nil"/>
              <w:left w:val="nil"/>
              <w:bottom w:val="nil"/>
              <w:right w:val="nil"/>
            </w:tcBorders>
            <w:shd w:val="clear" w:color="auto" w:fill="auto"/>
            <w:noWrap/>
            <w:vAlign w:val="bottom"/>
            <w:hideMark/>
          </w:tcPr>
          <w:p w14:paraId="244DF70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$2,054.76</w:t>
            </w:r>
          </w:p>
        </w:tc>
        <w:tc>
          <w:tcPr>
            <w:tcW w:w="724" w:type="dxa"/>
            <w:tcBorders>
              <w:top w:val="nil"/>
              <w:left w:val="nil"/>
              <w:bottom w:val="nil"/>
              <w:right w:val="nil"/>
            </w:tcBorders>
            <w:shd w:val="clear" w:color="auto" w:fill="auto"/>
            <w:noWrap/>
            <w:vAlign w:val="bottom"/>
            <w:hideMark/>
          </w:tcPr>
          <w:p w14:paraId="5E0ADD5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$2,062.98</w:t>
            </w:r>
          </w:p>
        </w:tc>
        <w:tc>
          <w:tcPr>
            <w:tcW w:w="724" w:type="dxa"/>
            <w:tcBorders>
              <w:top w:val="nil"/>
              <w:left w:val="nil"/>
              <w:bottom w:val="nil"/>
              <w:right w:val="nil"/>
            </w:tcBorders>
            <w:shd w:val="clear" w:color="auto" w:fill="auto"/>
            <w:noWrap/>
            <w:vAlign w:val="bottom"/>
            <w:hideMark/>
          </w:tcPr>
          <w:p w14:paraId="61D996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$2,071.23</w:t>
            </w:r>
          </w:p>
        </w:tc>
        <w:tc>
          <w:tcPr>
            <w:tcW w:w="789" w:type="dxa"/>
            <w:tcBorders>
              <w:top w:val="nil"/>
              <w:left w:val="nil"/>
              <w:bottom w:val="nil"/>
              <w:right w:val="nil"/>
            </w:tcBorders>
            <w:shd w:val="clear" w:color="auto" w:fill="auto"/>
            <w:noWrap/>
            <w:vAlign w:val="bottom"/>
            <w:hideMark/>
          </w:tcPr>
          <w:p w14:paraId="737B855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$2,079.51</w:t>
            </w:r>
          </w:p>
        </w:tc>
        <w:tc>
          <w:tcPr>
            <w:tcW w:w="851" w:type="dxa"/>
            <w:tcBorders>
              <w:top w:val="nil"/>
              <w:left w:val="nil"/>
              <w:bottom w:val="nil"/>
              <w:right w:val="nil"/>
            </w:tcBorders>
            <w:shd w:val="clear" w:color="auto" w:fill="auto"/>
            <w:noWrap/>
            <w:vAlign w:val="bottom"/>
            <w:hideMark/>
          </w:tcPr>
          <w:p w14:paraId="64B794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$2,087.83</w:t>
            </w:r>
          </w:p>
        </w:tc>
        <w:tc>
          <w:tcPr>
            <w:tcW w:w="850" w:type="dxa"/>
            <w:tcBorders>
              <w:top w:val="nil"/>
              <w:left w:val="nil"/>
              <w:bottom w:val="nil"/>
              <w:right w:val="nil"/>
            </w:tcBorders>
            <w:shd w:val="clear" w:color="auto" w:fill="auto"/>
            <w:noWrap/>
            <w:vAlign w:val="bottom"/>
            <w:hideMark/>
          </w:tcPr>
          <w:p w14:paraId="71D184E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$2,096.18</w:t>
            </w:r>
          </w:p>
        </w:tc>
        <w:tc>
          <w:tcPr>
            <w:tcW w:w="753" w:type="dxa"/>
            <w:tcBorders>
              <w:top w:val="nil"/>
              <w:left w:val="nil"/>
              <w:bottom w:val="nil"/>
              <w:right w:val="nil"/>
            </w:tcBorders>
            <w:shd w:val="clear" w:color="auto" w:fill="auto"/>
            <w:noWrap/>
            <w:vAlign w:val="bottom"/>
            <w:hideMark/>
          </w:tcPr>
          <w:p w14:paraId="0DE469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$2,104.57</w:t>
            </w:r>
          </w:p>
        </w:tc>
        <w:tc>
          <w:tcPr>
            <w:tcW w:w="724" w:type="dxa"/>
            <w:tcBorders>
              <w:top w:val="nil"/>
              <w:left w:val="nil"/>
              <w:bottom w:val="nil"/>
              <w:right w:val="nil"/>
            </w:tcBorders>
            <w:shd w:val="clear" w:color="auto" w:fill="auto"/>
            <w:noWrap/>
            <w:vAlign w:val="bottom"/>
            <w:hideMark/>
          </w:tcPr>
          <w:p w14:paraId="0EBEE6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$2,112.98</w:t>
            </w:r>
          </w:p>
        </w:tc>
      </w:tr>
      <w:tr w:rsidR="001958E5" w:rsidRPr="003105AA" w14:paraId="20B6D509" w14:textId="77777777" w:rsidTr="002E0329">
        <w:trPr>
          <w:trHeight w:val="270"/>
        </w:trPr>
        <w:tc>
          <w:tcPr>
            <w:tcW w:w="980" w:type="dxa"/>
            <w:tcBorders>
              <w:top w:val="nil"/>
              <w:left w:val="nil"/>
              <w:bottom w:val="nil"/>
              <w:right w:val="nil"/>
            </w:tcBorders>
            <w:shd w:val="clear" w:color="auto" w:fill="auto"/>
            <w:noWrap/>
            <w:vAlign w:val="bottom"/>
            <w:hideMark/>
          </w:tcPr>
          <w:p w14:paraId="2645115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66</w:t>
            </w:r>
          </w:p>
        </w:tc>
        <w:tc>
          <w:tcPr>
            <w:tcW w:w="864" w:type="dxa"/>
            <w:tcBorders>
              <w:top w:val="nil"/>
              <w:left w:val="nil"/>
              <w:bottom w:val="nil"/>
              <w:right w:val="nil"/>
            </w:tcBorders>
            <w:shd w:val="clear" w:color="auto" w:fill="auto"/>
            <w:noWrap/>
            <w:vAlign w:val="bottom"/>
            <w:hideMark/>
          </w:tcPr>
          <w:p w14:paraId="42B64D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$2,065.68</w:t>
            </w:r>
          </w:p>
        </w:tc>
        <w:tc>
          <w:tcPr>
            <w:tcW w:w="724" w:type="dxa"/>
            <w:tcBorders>
              <w:top w:val="nil"/>
              <w:left w:val="nil"/>
              <w:bottom w:val="nil"/>
              <w:right w:val="nil"/>
            </w:tcBorders>
            <w:shd w:val="clear" w:color="auto" w:fill="auto"/>
            <w:noWrap/>
            <w:vAlign w:val="bottom"/>
            <w:hideMark/>
          </w:tcPr>
          <w:p w14:paraId="66D5A6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$2,073.94</w:t>
            </w:r>
          </w:p>
        </w:tc>
        <w:tc>
          <w:tcPr>
            <w:tcW w:w="835" w:type="dxa"/>
            <w:tcBorders>
              <w:top w:val="nil"/>
              <w:left w:val="nil"/>
              <w:bottom w:val="nil"/>
              <w:right w:val="nil"/>
            </w:tcBorders>
            <w:shd w:val="clear" w:color="auto" w:fill="auto"/>
            <w:noWrap/>
            <w:vAlign w:val="bottom"/>
            <w:hideMark/>
          </w:tcPr>
          <w:p w14:paraId="2D726A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$2,082.24</w:t>
            </w:r>
          </w:p>
        </w:tc>
        <w:tc>
          <w:tcPr>
            <w:tcW w:w="724" w:type="dxa"/>
            <w:tcBorders>
              <w:top w:val="nil"/>
              <w:left w:val="nil"/>
              <w:bottom w:val="nil"/>
              <w:right w:val="nil"/>
            </w:tcBorders>
            <w:shd w:val="clear" w:color="auto" w:fill="auto"/>
            <w:noWrap/>
            <w:vAlign w:val="bottom"/>
            <w:hideMark/>
          </w:tcPr>
          <w:p w14:paraId="1965FF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$2,090.57</w:t>
            </w:r>
          </w:p>
        </w:tc>
        <w:tc>
          <w:tcPr>
            <w:tcW w:w="724" w:type="dxa"/>
            <w:tcBorders>
              <w:top w:val="nil"/>
              <w:left w:val="nil"/>
              <w:bottom w:val="nil"/>
              <w:right w:val="nil"/>
            </w:tcBorders>
            <w:shd w:val="clear" w:color="auto" w:fill="auto"/>
            <w:noWrap/>
            <w:vAlign w:val="bottom"/>
            <w:hideMark/>
          </w:tcPr>
          <w:p w14:paraId="78FDC8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$2,098.93</w:t>
            </w:r>
          </w:p>
        </w:tc>
        <w:tc>
          <w:tcPr>
            <w:tcW w:w="724" w:type="dxa"/>
            <w:tcBorders>
              <w:top w:val="nil"/>
              <w:left w:val="nil"/>
              <w:bottom w:val="nil"/>
              <w:right w:val="nil"/>
            </w:tcBorders>
            <w:shd w:val="clear" w:color="auto" w:fill="auto"/>
            <w:noWrap/>
            <w:vAlign w:val="bottom"/>
            <w:hideMark/>
          </w:tcPr>
          <w:p w14:paraId="3B012A8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$2,107.32</w:t>
            </w:r>
          </w:p>
        </w:tc>
        <w:tc>
          <w:tcPr>
            <w:tcW w:w="724" w:type="dxa"/>
            <w:tcBorders>
              <w:top w:val="nil"/>
              <w:left w:val="nil"/>
              <w:bottom w:val="nil"/>
              <w:right w:val="nil"/>
            </w:tcBorders>
            <w:shd w:val="clear" w:color="auto" w:fill="auto"/>
            <w:noWrap/>
            <w:vAlign w:val="bottom"/>
            <w:hideMark/>
          </w:tcPr>
          <w:p w14:paraId="36C8F2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$2,115.75</w:t>
            </w:r>
          </w:p>
        </w:tc>
        <w:tc>
          <w:tcPr>
            <w:tcW w:w="789" w:type="dxa"/>
            <w:tcBorders>
              <w:top w:val="nil"/>
              <w:left w:val="nil"/>
              <w:bottom w:val="nil"/>
              <w:right w:val="nil"/>
            </w:tcBorders>
            <w:shd w:val="clear" w:color="auto" w:fill="auto"/>
            <w:noWrap/>
            <w:vAlign w:val="bottom"/>
            <w:hideMark/>
          </w:tcPr>
          <w:p w14:paraId="56055B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$2,124.22</w:t>
            </w:r>
          </w:p>
        </w:tc>
        <w:tc>
          <w:tcPr>
            <w:tcW w:w="851" w:type="dxa"/>
            <w:tcBorders>
              <w:top w:val="nil"/>
              <w:left w:val="nil"/>
              <w:bottom w:val="nil"/>
              <w:right w:val="nil"/>
            </w:tcBorders>
            <w:shd w:val="clear" w:color="auto" w:fill="auto"/>
            <w:noWrap/>
            <w:vAlign w:val="bottom"/>
            <w:hideMark/>
          </w:tcPr>
          <w:p w14:paraId="268D85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$2,132.71</w:t>
            </w:r>
          </w:p>
        </w:tc>
        <w:tc>
          <w:tcPr>
            <w:tcW w:w="850" w:type="dxa"/>
            <w:tcBorders>
              <w:top w:val="nil"/>
              <w:left w:val="nil"/>
              <w:bottom w:val="nil"/>
              <w:right w:val="nil"/>
            </w:tcBorders>
            <w:shd w:val="clear" w:color="auto" w:fill="auto"/>
            <w:noWrap/>
            <w:vAlign w:val="bottom"/>
            <w:hideMark/>
          </w:tcPr>
          <w:p w14:paraId="1E360D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$2,141.24</w:t>
            </w:r>
          </w:p>
        </w:tc>
        <w:tc>
          <w:tcPr>
            <w:tcW w:w="753" w:type="dxa"/>
            <w:tcBorders>
              <w:top w:val="nil"/>
              <w:left w:val="nil"/>
              <w:bottom w:val="nil"/>
              <w:right w:val="nil"/>
            </w:tcBorders>
            <w:shd w:val="clear" w:color="auto" w:fill="auto"/>
            <w:noWrap/>
            <w:vAlign w:val="bottom"/>
            <w:hideMark/>
          </w:tcPr>
          <w:p w14:paraId="1AC02A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$2,149.81</w:t>
            </w:r>
          </w:p>
        </w:tc>
        <w:tc>
          <w:tcPr>
            <w:tcW w:w="724" w:type="dxa"/>
            <w:tcBorders>
              <w:top w:val="nil"/>
              <w:left w:val="nil"/>
              <w:bottom w:val="nil"/>
              <w:right w:val="nil"/>
            </w:tcBorders>
            <w:shd w:val="clear" w:color="auto" w:fill="auto"/>
            <w:noWrap/>
            <w:vAlign w:val="bottom"/>
            <w:hideMark/>
          </w:tcPr>
          <w:p w14:paraId="59189F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$2,158.41</w:t>
            </w:r>
          </w:p>
        </w:tc>
      </w:tr>
      <w:tr w:rsidR="001958E5" w:rsidRPr="003105AA" w14:paraId="0EAED95F" w14:textId="77777777" w:rsidTr="002E0329">
        <w:trPr>
          <w:trHeight w:val="270"/>
        </w:trPr>
        <w:tc>
          <w:tcPr>
            <w:tcW w:w="980" w:type="dxa"/>
            <w:tcBorders>
              <w:top w:val="nil"/>
              <w:left w:val="nil"/>
              <w:bottom w:val="nil"/>
              <w:right w:val="nil"/>
            </w:tcBorders>
            <w:shd w:val="clear" w:color="auto" w:fill="auto"/>
            <w:noWrap/>
            <w:vAlign w:val="bottom"/>
            <w:hideMark/>
          </w:tcPr>
          <w:p w14:paraId="21178D2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67</w:t>
            </w:r>
          </w:p>
        </w:tc>
        <w:tc>
          <w:tcPr>
            <w:tcW w:w="864" w:type="dxa"/>
            <w:tcBorders>
              <w:top w:val="nil"/>
              <w:left w:val="nil"/>
              <w:bottom w:val="nil"/>
              <w:right w:val="nil"/>
            </w:tcBorders>
            <w:shd w:val="clear" w:color="auto" w:fill="auto"/>
            <w:noWrap/>
            <w:vAlign w:val="bottom"/>
            <w:hideMark/>
          </w:tcPr>
          <w:p w14:paraId="1F8E73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$2,109.51</w:t>
            </w:r>
          </w:p>
        </w:tc>
        <w:tc>
          <w:tcPr>
            <w:tcW w:w="724" w:type="dxa"/>
            <w:tcBorders>
              <w:top w:val="nil"/>
              <w:left w:val="nil"/>
              <w:bottom w:val="nil"/>
              <w:right w:val="nil"/>
            </w:tcBorders>
            <w:shd w:val="clear" w:color="auto" w:fill="auto"/>
            <w:noWrap/>
            <w:vAlign w:val="bottom"/>
            <w:hideMark/>
          </w:tcPr>
          <w:p w14:paraId="37000B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$2,117.95</w:t>
            </w:r>
          </w:p>
        </w:tc>
        <w:tc>
          <w:tcPr>
            <w:tcW w:w="835" w:type="dxa"/>
            <w:tcBorders>
              <w:top w:val="nil"/>
              <w:left w:val="nil"/>
              <w:bottom w:val="nil"/>
              <w:right w:val="nil"/>
            </w:tcBorders>
            <w:shd w:val="clear" w:color="auto" w:fill="auto"/>
            <w:noWrap/>
            <w:vAlign w:val="bottom"/>
            <w:hideMark/>
          </w:tcPr>
          <w:p w14:paraId="17B3DD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$2,126.42</w:t>
            </w:r>
          </w:p>
        </w:tc>
        <w:tc>
          <w:tcPr>
            <w:tcW w:w="724" w:type="dxa"/>
            <w:tcBorders>
              <w:top w:val="nil"/>
              <w:left w:val="nil"/>
              <w:bottom w:val="nil"/>
              <w:right w:val="nil"/>
            </w:tcBorders>
            <w:shd w:val="clear" w:color="auto" w:fill="auto"/>
            <w:noWrap/>
            <w:vAlign w:val="bottom"/>
            <w:hideMark/>
          </w:tcPr>
          <w:p w14:paraId="6A3D40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$2,134.92</w:t>
            </w:r>
          </w:p>
        </w:tc>
        <w:tc>
          <w:tcPr>
            <w:tcW w:w="724" w:type="dxa"/>
            <w:tcBorders>
              <w:top w:val="nil"/>
              <w:left w:val="nil"/>
              <w:bottom w:val="nil"/>
              <w:right w:val="nil"/>
            </w:tcBorders>
            <w:shd w:val="clear" w:color="auto" w:fill="auto"/>
            <w:noWrap/>
            <w:vAlign w:val="bottom"/>
            <w:hideMark/>
          </w:tcPr>
          <w:p w14:paraId="4AD654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$2,143.46</w:t>
            </w:r>
          </w:p>
        </w:tc>
        <w:tc>
          <w:tcPr>
            <w:tcW w:w="724" w:type="dxa"/>
            <w:tcBorders>
              <w:top w:val="nil"/>
              <w:left w:val="nil"/>
              <w:bottom w:val="nil"/>
              <w:right w:val="nil"/>
            </w:tcBorders>
            <w:shd w:val="clear" w:color="auto" w:fill="auto"/>
            <w:noWrap/>
            <w:vAlign w:val="bottom"/>
            <w:hideMark/>
          </w:tcPr>
          <w:p w14:paraId="1B7970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$2,152.04</w:t>
            </w:r>
          </w:p>
        </w:tc>
        <w:tc>
          <w:tcPr>
            <w:tcW w:w="724" w:type="dxa"/>
            <w:tcBorders>
              <w:top w:val="nil"/>
              <w:left w:val="nil"/>
              <w:bottom w:val="nil"/>
              <w:right w:val="nil"/>
            </w:tcBorders>
            <w:shd w:val="clear" w:color="auto" w:fill="auto"/>
            <w:noWrap/>
            <w:vAlign w:val="bottom"/>
            <w:hideMark/>
          </w:tcPr>
          <w:p w14:paraId="1CE225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$2,160.65</w:t>
            </w:r>
          </w:p>
        </w:tc>
        <w:tc>
          <w:tcPr>
            <w:tcW w:w="789" w:type="dxa"/>
            <w:tcBorders>
              <w:top w:val="nil"/>
              <w:left w:val="nil"/>
              <w:bottom w:val="nil"/>
              <w:right w:val="nil"/>
            </w:tcBorders>
            <w:shd w:val="clear" w:color="auto" w:fill="auto"/>
            <w:noWrap/>
            <w:vAlign w:val="bottom"/>
            <w:hideMark/>
          </w:tcPr>
          <w:p w14:paraId="2AD30E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$2,169.29</w:t>
            </w:r>
          </w:p>
        </w:tc>
        <w:tc>
          <w:tcPr>
            <w:tcW w:w="851" w:type="dxa"/>
            <w:tcBorders>
              <w:top w:val="nil"/>
              <w:left w:val="nil"/>
              <w:bottom w:val="nil"/>
              <w:right w:val="nil"/>
            </w:tcBorders>
            <w:shd w:val="clear" w:color="auto" w:fill="auto"/>
            <w:noWrap/>
            <w:vAlign w:val="bottom"/>
            <w:hideMark/>
          </w:tcPr>
          <w:p w14:paraId="7DECFE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$2,177.97</w:t>
            </w:r>
          </w:p>
        </w:tc>
        <w:tc>
          <w:tcPr>
            <w:tcW w:w="850" w:type="dxa"/>
            <w:tcBorders>
              <w:top w:val="nil"/>
              <w:left w:val="nil"/>
              <w:bottom w:val="nil"/>
              <w:right w:val="nil"/>
            </w:tcBorders>
            <w:shd w:val="clear" w:color="auto" w:fill="auto"/>
            <w:noWrap/>
            <w:vAlign w:val="bottom"/>
            <w:hideMark/>
          </w:tcPr>
          <w:p w14:paraId="07DE48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$2,186.68</w:t>
            </w:r>
          </w:p>
        </w:tc>
        <w:tc>
          <w:tcPr>
            <w:tcW w:w="753" w:type="dxa"/>
            <w:tcBorders>
              <w:top w:val="nil"/>
              <w:left w:val="nil"/>
              <w:bottom w:val="nil"/>
              <w:right w:val="nil"/>
            </w:tcBorders>
            <w:shd w:val="clear" w:color="auto" w:fill="auto"/>
            <w:noWrap/>
            <w:vAlign w:val="bottom"/>
            <w:hideMark/>
          </w:tcPr>
          <w:p w14:paraId="7599C4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$2,195.42</w:t>
            </w:r>
          </w:p>
        </w:tc>
        <w:tc>
          <w:tcPr>
            <w:tcW w:w="724" w:type="dxa"/>
            <w:tcBorders>
              <w:top w:val="nil"/>
              <w:left w:val="nil"/>
              <w:bottom w:val="nil"/>
              <w:right w:val="nil"/>
            </w:tcBorders>
            <w:shd w:val="clear" w:color="auto" w:fill="auto"/>
            <w:noWrap/>
            <w:vAlign w:val="bottom"/>
            <w:hideMark/>
          </w:tcPr>
          <w:p w14:paraId="272342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$2,204.21</w:t>
            </w:r>
          </w:p>
        </w:tc>
      </w:tr>
      <w:tr w:rsidR="001958E5" w:rsidRPr="003105AA" w14:paraId="637631CB" w14:textId="77777777" w:rsidTr="002E0329">
        <w:trPr>
          <w:trHeight w:val="270"/>
        </w:trPr>
        <w:tc>
          <w:tcPr>
            <w:tcW w:w="980" w:type="dxa"/>
            <w:tcBorders>
              <w:top w:val="nil"/>
              <w:left w:val="nil"/>
              <w:bottom w:val="nil"/>
              <w:right w:val="nil"/>
            </w:tcBorders>
            <w:shd w:val="clear" w:color="auto" w:fill="auto"/>
            <w:noWrap/>
            <w:vAlign w:val="bottom"/>
            <w:hideMark/>
          </w:tcPr>
          <w:p w14:paraId="64D5D23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68</w:t>
            </w:r>
          </w:p>
        </w:tc>
        <w:tc>
          <w:tcPr>
            <w:tcW w:w="864" w:type="dxa"/>
            <w:tcBorders>
              <w:top w:val="nil"/>
              <w:left w:val="nil"/>
              <w:bottom w:val="nil"/>
              <w:right w:val="nil"/>
            </w:tcBorders>
            <w:shd w:val="clear" w:color="auto" w:fill="auto"/>
            <w:noWrap/>
            <w:vAlign w:val="bottom"/>
            <w:hideMark/>
          </w:tcPr>
          <w:p w14:paraId="79EFB8B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$2,153.76</w:t>
            </w:r>
          </w:p>
        </w:tc>
        <w:tc>
          <w:tcPr>
            <w:tcW w:w="724" w:type="dxa"/>
            <w:tcBorders>
              <w:top w:val="nil"/>
              <w:left w:val="nil"/>
              <w:bottom w:val="nil"/>
              <w:right w:val="nil"/>
            </w:tcBorders>
            <w:shd w:val="clear" w:color="auto" w:fill="auto"/>
            <w:noWrap/>
            <w:vAlign w:val="bottom"/>
            <w:hideMark/>
          </w:tcPr>
          <w:p w14:paraId="7C8D37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$2,162.37</w:t>
            </w:r>
          </w:p>
        </w:tc>
        <w:tc>
          <w:tcPr>
            <w:tcW w:w="835" w:type="dxa"/>
            <w:tcBorders>
              <w:top w:val="nil"/>
              <w:left w:val="nil"/>
              <w:bottom w:val="nil"/>
              <w:right w:val="nil"/>
            </w:tcBorders>
            <w:shd w:val="clear" w:color="auto" w:fill="auto"/>
            <w:noWrap/>
            <w:vAlign w:val="bottom"/>
            <w:hideMark/>
          </w:tcPr>
          <w:p w14:paraId="508A30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$2,171.02</w:t>
            </w:r>
          </w:p>
        </w:tc>
        <w:tc>
          <w:tcPr>
            <w:tcW w:w="724" w:type="dxa"/>
            <w:tcBorders>
              <w:top w:val="nil"/>
              <w:left w:val="nil"/>
              <w:bottom w:val="nil"/>
              <w:right w:val="nil"/>
            </w:tcBorders>
            <w:shd w:val="clear" w:color="auto" w:fill="auto"/>
            <w:noWrap/>
            <w:vAlign w:val="bottom"/>
            <w:hideMark/>
          </w:tcPr>
          <w:p w14:paraId="6070D4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$2,179.70</w:t>
            </w:r>
          </w:p>
        </w:tc>
        <w:tc>
          <w:tcPr>
            <w:tcW w:w="724" w:type="dxa"/>
            <w:tcBorders>
              <w:top w:val="nil"/>
              <w:left w:val="nil"/>
              <w:bottom w:val="nil"/>
              <w:right w:val="nil"/>
            </w:tcBorders>
            <w:shd w:val="clear" w:color="auto" w:fill="auto"/>
            <w:noWrap/>
            <w:vAlign w:val="bottom"/>
            <w:hideMark/>
          </w:tcPr>
          <w:p w14:paraId="639A41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$2,188.42</w:t>
            </w:r>
          </w:p>
        </w:tc>
        <w:tc>
          <w:tcPr>
            <w:tcW w:w="724" w:type="dxa"/>
            <w:tcBorders>
              <w:top w:val="nil"/>
              <w:left w:val="nil"/>
              <w:bottom w:val="nil"/>
              <w:right w:val="nil"/>
            </w:tcBorders>
            <w:shd w:val="clear" w:color="auto" w:fill="auto"/>
            <w:noWrap/>
            <w:vAlign w:val="bottom"/>
            <w:hideMark/>
          </w:tcPr>
          <w:p w14:paraId="2FD11A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$2,197.18</w:t>
            </w:r>
          </w:p>
        </w:tc>
        <w:tc>
          <w:tcPr>
            <w:tcW w:w="724" w:type="dxa"/>
            <w:tcBorders>
              <w:top w:val="nil"/>
              <w:left w:val="nil"/>
              <w:bottom w:val="nil"/>
              <w:right w:val="nil"/>
            </w:tcBorders>
            <w:shd w:val="clear" w:color="auto" w:fill="auto"/>
            <w:noWrap/>
            <w:vAlign w:val="bottom"/>
            <w:hideMark/>
          </w:tcPr>
          <w:p w14:paraId="03E648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$2,205.97</w:t>
            </w:r>
          </w:p>
        </w:tc>
        <w:tc>
          <w:tcPr>
            <w:tcW w:w="789" w:type="dxa"/>
            <w:tcBorders>
              <w:top w:val="nil"/>
              <w:left w:val="nil"/>
              <w:bottom w:val="nil"/>
              <w:right w:val="nil"/>
            </w:tcBorders>
            <w:shd w:val="clear" w:color="auto" w:fill="auto"/>
            <w:noWrap/>
            <w:vAlign w:val="bottom"/>
            <w:hideMark/>
          </w:tcPr>
          <w:p w14:paraId="3481D9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$2,214.79</w:t>
            </w:r>
          </w:p>
        </w:tc>
        <w:tc>
          <w:tcPr>
            <w:tcW w:w="851" w:type="dxa"/>
            <w:tcBorders>
              <w:top w:val="nil"/>
              <w:left w:val="nil"/>
              <w:bottom w:val="nil"/>
              <w:right w:val="nil"/>
            </w:tcBorders>
            <w:shd w:val="clear" w:color="auto" w:fill="auto"/>
            <w:noWrap/>
            <w:vAlign w:val="bottom"/>
            <w:hideMark/>
          </w:tcPr>
          <w:p w14:paraId="74735F4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$2,223.65</w:t>
            </w:r>
          </w:p>
        </w:tc>
        <w:tc>
          <w:tcPr>
            <w:tcW w:w="850" w:type="dxa"/>
            <w:tcBorders>
              <w:top w:val="nil"/>
              <w:left w:val="nil"/>
              <w:bottom w:val="nil"/>
              <w:right w:val="nil"/>
            </w:tcBorders>
            <w:shd w:val="clear" w:color="auto" w:fill="auto"/>
            <w:noWrap/>
            <w:vAlign w:val="bottom"/>
            <w:hideMark/>
          </w:tcPr>
          <w:p w14:paraId="091A87D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$2,232.54</w:t>
            </w:r>
          </w:p>
        </w:tc>
        <w:tc>
          <w:tcPr>
            <w:tcW w:w="753" w:type="dxa"/>
            <w:tcBorders>
              <w:top w:val="nil"/>
              <w:left w:val="nil"/>
              <w:bottom w:val="nil"/>
              <w:right w:val="nil"/>
            </w:tcBorders>
            <w:shd w:val="clear" w:color="auto" w:fill="auto"/>
            <w:noWrap/>
            <w:vAlign w:val="bottom"/>
            <w:hideMark/>
          </w:tcPr>
          <w:p w14:paraId="59DA691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$2,241.47</w:t>
            </w:r>
          </w:p>
        </w:tc>
        <w:tc>
          <w:tcPr>
            <w:tcW w:w="724" w:type="dxa"/>
            <w:tcBorders>
              <w:top w:val="nil"/>
              <w:left w:val="nil"/>
              <w:bottom w:val="nil"/>
              <w:right w:val="nil"/>
            </w:tcBorders>
            <w:shd w:val="clear" w:color="auto" w:fill="auto"/>
            <w:noWrap/>
            <w:vAlign w:val="bottom"/>
            <w:hideMark/>
          </w:tcPr>
          <w:p w14:paraId="2AFDBE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$2,250.44</w:t>
            </w:r>
          </w:p>
        </w:tc>
      </w:tr>
      <w:tr w:rsidR="001958E5" w:rsidRPr="003105AA" w14:paraId="5AE94D2F" w14:textId="77777777" w:rsidTr="002E0329">
        <w:trPr>
          <w:trHeight w:val="270"/>
        </w:trPr>
        <w:tc>
          <w:tcPr>
            <w:tcW w:w="980" w:type="dxa"/>
            <w:tcBorders>
              <w:top w:val="nil"/>
              <w:left w:val="nil"/>
              <w:bottom w:val="nil"/>
              <w:right w:val="nil"/>
            </w:tcBorders>
            <w:shd w:val="clear" w:color="auto" w:fill="auto"/>
            <w:noWrap/>
            <w:vAlign w:val="bottom"/>
            <w:hideMark/>
          </w:tcPr>
          <w:p w14:paraId="48612A56"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69</w:t>
            </w:r>
          </w:p>
        </w:tc>
        <w:tc>
          <w:tcPr>
            <w:tcW w:w="864" w:type="dxa"/>
            <w:tcBorders>
              <w:top w:val="nil"/>
              <w:left w:val="nil"/>
              <w:bottom w:val="nil"/>
              <w:right w:val="nil"/>
            </w:tcBorders>
            <w:shd w:val="clear" w:color="auto" w:fill="auto"/>
            <w:noWrap/>
            <w:vAlign w:val="bottom"/>
            <w:hideMark/>
          </w:tcPr>
          <w:p w14:paraId="52A20D2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$2,198.36</w:t>
            </w:r>
          </w:p>
        </w:tc>
        <w:tc>
          <w:tcPr>
            <w:tcW w:w="724" w:type="dxa"/>
            <w:tcBorders>
              <w:top w:val="nil"/>
              <w:left w:val="nil"/>
              <w:bottom w:val="nil"/>
              <w:right w:val="nil"/>
            </w:tcBorders>
            <w:shd w:val="clear" w:color="auto" w:fill="auto"/>
            <w:noWrap/>
            <w:vAlign w:val="bottom"/>
            <w:hideMark/>
          </w:tcPr>
          <w:p w14:paraId="2DE001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$2,207.15</w:t>
            </w:r>
          </w:p>
        </w:tc>
        <w:tc>
          <w:tcPr>
            <w:tcW w:w="835" w:type="dxa"/>
            <w:tcBorders>
              <w:top w:val="nil"/>
              <w:left w:val="nil"/>
              <w:bottom w:val="nil"/>
              <w:right w:val="nil"/>
            </w:tcBorders>
            <w:shd w:val="clear" w:color="auto" w:fill="auto"/>
            <w:noWrap/>
            <w:vAlign w:val="bottom"/>
            <w:hideMark/>
          </w:tcPr>
          <w:p w14:paraId="05B918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$2,215.98</w:t>
            </w:r>
          </w:p>
        </w:tc>
        <w:tc>
          <w:tcPr>
            <w:tcW w:w="724" w:type="dxa"/>
            <w:tcBorders>
              <w:top w:val="nil"/>
              <w:left w:val="nil"/>
              <w:bottom w:val="nil"/>
              <w:right w:val="nil"/>
            </w:tcBorders>
            <w:shd w:val="clear" w:color="auto" w:fill="auto"/>
            <w:noWrap/>
            <w:vAlign w:val="bottom"/>
            <w:hideMark/>
          </w:tcPr>
          <w:p w14:paraId="28F985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$2,224.85</w:t>
            </w:r>
          </w:p>
        </w:tc>
        <w:tc>
          <w:tcPr>
            <w:tcW w:w="724" w:type="dxa"/>
            <w:tcBorders>
              <w:top w:val="nil"/>
              <w:left w:val="nil"/>
              <w:bottom w:val="nil"/>
              <w:right w:val="nil"/>
            </w:tcBorders>
            <w:shd w:val="clear" w:color="auto" w:fill="auto"/>
            <w:noWrap/>
            <w:vAlign w:val="bottom"/>
            <w:hideMark/>
          </w:tcPr>
          <w:p w14:paraId="07752B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$2,233.75</w:t>
            </w:r>
          </w:p>
        </w:tc>
        <w:tc>
          <w:tcPr>
            <w:tcW w:w="724" w:type="dxa"/>
            <w:tcBorders>
              <w:top w:val="nil"/>
              <w:left w:val="nil"/>
              <w:bottom w:val="nil"/>
              <w:right w:val="nil"/>
            </w:tcBorders>
            <w:shd w:val="clear" w:color="auto" w:fill="auto"/>
            <w:noWrap/>
            <w:vAlign w:val="bottom"/>
            <w:hideMark/>
          </w:tcPr>
          <w:p w14:paraId="3507A9D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$2,242.68</w:t>
            </w:r>
          </w:p>
        </w:tc>
        <w:tc>
          <w:tcPr>
            <w:tcW w:w="724" w:type="dxa"/>
            <w:tcBorders>
              <w:top w:val="nil"/>
              <w:left w:val="nil"/>
              <w:bottom w:val="nil"/>
              <w:right w:val="nil"/>
            </w:tcBorders>
            <w:shd w:val="clear" w:color="auto" w:fill="auto"/>
            <w:noWrap/>
            <w:vAlign w:val="bottom"/>
            <w:hideMark/>
          </w:tcPr>
          <w:p w14:paraId="020C1E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$2,251.65</w:t>
            </w:r>
          </w:p>
        </w:tc>
        <w:tc>
          <w:tcPr>
            <w:tcW w:w="789" w:type="dxa"/>
            <w:tcBorders>
              <w:top w:val="nil"/>
              <w:left w:val="nil"/>
              <w:bottom w:val="nil"/>
              <w:right w:val="nil"/>
            </w:tcBorders>
            <w:shd w:val="clear" w:color="auto" w:fill="auto"/>
            <w:noWrap/>
            <w:vAlign w:val="bottom"/>
            <w:hideMark/>
          </w:tcPr>
          <w:p w14:paraId="25F492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$2,260.66</w:t>
            </w:r>
          </w:p>
        </w:tc>
        <w:tc>
          <w:tcPr>
            <w:tcW w:w="851" w:type="dxa"/>
            <w:tcBorders>
              <w:top w:val="nil"/>
              <w:left w:val="nil"/>
              <w:bottom w:val="nil"/>
              <w:right w:val="nil"/>
            </w:tcBorders>
            <w:shd w:val="clear" w:color="auto" w:fill="auto"/>
            <w:noWrap/>
            <w:vAlign w:val="bottom"/>
            <w:hideMark/>
          </w:tcPr>
          <w:p w14:paraId="32ABAA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$2,269.70</w:t>
            </w:r>
          </w:p>
        </w:tc>
        <w:tc>
          <w:tcPr>
            <w:tcW w:w="850" w:type="dxa"/>
            <w:tcBorders>
              <w:top w:val="nil"/>
              <w:left w:val="nil"/>
              <w:bottom w:val="nil"/>
              <w:right w:val="nil"/>
            </w:tcBorders>
            <w:shd w:val="clear" w:color="auto" w:fill="auto"/>
            <w:noWrap/>
            <w:vAlign w:val="bottom"/>
            <w:hideMark/>
          </w:tcPr>
          <w:p w14:paraId="7EBD9A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$2,278.78</w:t>
            </w:r>
          </w:p>
        </w:tc>
        <w:tc>
          <w:tcPr>
            <w:tcW w:w="753" w:type="dxa"/>
            <w:tcBorders>
              <w:top w:val="nil"/>
              <w:left w:val="nil"/>
              <w:bottom w:val="nil"/>
              <w:right w:val="nil"/>
            </w:tcBorders>
            <w:shd w:val="clear" w:color="auto" w:fill="auto"/>
            <w:noWrap/>
            <w:vAlign w:val="bottom"/>
            <w:hideMark/>
          </w:tcPr>
          <w:p w14:paraId="4AD5AE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$2,287.90</w:t>
            </w:r>
          </w:p>
        </w:tc>
        <w:tc>
          <w:tcPr>
            <w:tcW w:w="724" w:type="dxa"/>
            <w:tcBorders>
              <w:top w:val="nil"/>
              <w:left w:val="nil"/>
              <w:bottom w:val="nil"/>
              <w:right w:val="nil"/>
            </w:tcBorders>
            <w:shd w:val="clear" w:color="auto" w:fill="auto"/>
            <w:noWrap/>
            <w:vAlign w:val="bottom"/>
            <w:hideMark/>
          </w:tcPr>
          <w:p w14:paraId="02A3A4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$2,297.05</w:t>
            </w:r>
          </w:p>
        </w:tc>
      </w:tr>
      <w:tr w:rsidR="001958E5" w:rsidRPr="003105AA" w14:paraId="2837D9D3" w14:textId="77777777" w:rsidTr="002E0329">
        <w:trPr>
          <w:trHeight w:val="270"/>
        </w:trPr>
        <w:tc>
          <w:tcPr>
            <w:tcW w:w="980" w:type="dxa"/>
            <w:tcBorders>
              <w:top w:val="nil"/>
              <w:left w:val="nil"/>
              <w:bottom w:val="nil"/>
              <w:right w:val="nil"/>
            </w:tcBorders>
            <w:shd w:val="clear" w:color="auto" w:fill="auto"/>
            <w:noWrap/>
            <w:vAlign w:val="bottom"/>
            <w:hideMark/>
          </w:tcPr>
          <w:p w14:paraId="4342E9C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70</w:t>
            </w:r>
          </w:p>
        </w:tc>
        <w:tc>
          <w:tcPr>
            <w:tcW w:w="864" w:type="dxa"/>
            <w:tcBorders>
              <w:top w:val="nil"/>
              <w:left w:val="nil"/>
              <w:bottom w:val="nil"/>
              <w:right w:val="nil"/>
            </w:tcBorders>
            <w:shd w:val="clear" w:color="auto" w:fill="auto"/>
            <w:noWrap/>
            <w:vAlign w:val="bottom"/>
            <w:hideMark/>
          </w:tcPr>
          <w:p w14:paraId="790E6E3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$2,243.34</w:t>
            </w:r>
          </w:p>
        </w:tc>
        <w:tc>
          <w:tcPr>
            <w:tcW w:w="724" w:type="dxa"/>
            <w:tcBorders>
              <w:top w:val="nil"/>
              <w:left w:val="nil"/>
              <w:bottom w:val="nil"/>
              <w:right w:val="nil"/>
            </w:tcBorders>
            <w:shd w:val="clear" w:color="auto" w:fill="auto"/>
            <w:noWrap/>
            <w:vAlign w:val="bottom"/>
            <w:hideMark/>
          </w:tcPr>
          <w:p w14:paraId="39A85E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$2,252.32</w:t>
            </w:r>
          </w:p>
        </w:tc>
        <w:tc>
          <w:tcPr>
            <w:tcW w:w="835" w:type="dxa"/>
            <w:tcBorders>
              <w:top w:val="nil"/>
              <w:left w:val="nil"/>
              <w:bottom w:val="nil"/>
              <w:right w:val="nil"/>
            </w:tcBorders>
            <w:shd w:val="clear" w:color="auto" w:fill="auto"/>
            <w:noWrap/>
            <w:vAlign w:val="bottom"/>
            <w:hideMark/>
          </w:tcPr>
          <w:p w14:paraId="0B42DD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$2,261.33</w:t>
            </w:r>
          </w:p>
        </w:tc>
        <w:tc>
          <w:tcPr>
            <w:tcW w:w="724" w:type="dxa"/>
            <w:tcBorders>
              <w:top w:val="nil"/>
              <w:left w:val="nil"/>
              <w:bottom w:val="nil"/>
              <w:right w:val="nil"/>
            </w:tcBorders>
            <w:shd w:val="clear" w:color="auto" w:fill="auto"/>
            <w:noWrap/>
            <w:vAlign w:val="bottom"/>
            <w:hideMark/>
          </w:tcPr>
          <w:p w14:paraId="1F3DBB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$2,270.37</w:t>
            </w:r>
          </w:p>
        </w:tc>
        <w:tc>
          <w:tcPr>
            <w:tcW w:w="724" w:type="dxa"/>
            <w:tcBorders>
              <w:top w:val="nil"/>
              <w:left w:val="nil"/>
              <w:bottom w:val="nil"/>
              <w:right w:val="nil"/>
            </w:tcBorders>
            <w:shd w:val="clear" w:color="auto" w:fill="auto"/>
            <w:noWrap/>
            <w:vAlign w:val="bottom"/>
            <w:hideMark/>
          </w:tcPr>
          <w:p w14:paraId="1E46D0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$2,279.45</w:t>
            </w:r>
          </w:p>
        </w:tc>
        <w:tc>
          <w:tcPr>
            <w:tcW w:w="724" w:type="dxa"/>
            <w:tcBorders>
              <w:top w:val="nil"/>
              <w:left w:val="nil"/>
              <w:bottom w:val="nil"/>
              <w:right w:val="nil"/>
            </w:tcBorders>
            <w:shd w:val="clear" w:color="auto" w:fill="auto"/>
            <w:noWrap/>
            <w:vAlign w:val="bottom"/>
            <w:hideMark/>
          </w:tcPr>
          <w:p w14:paraId="1DABA8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$2,288.57</w:t>
            </w:r>
          </w:p>
        </w:tc>
        <w:tc>
          <w:tcPr>
            <w:tcW w:w="724" w:type="dxa"/>
            <w:tcBorders>
              <w:top w:val="nil"/>
              <w:left w:val="nil"/>
              <w:bottom w:val="nil"/>
              <w:right w:val="nil"/>
            </w:tcBorders>
            <w:shd w:val="clear" w:color="auto" w:fill="auto"/>
            <w:noWrap/>
            <w:vAlign w:val="bottom"/>
            <w:hideMark/>
          </w:tcPr>
          <w:p w14:paraId="5D76C0D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$2,297.72</w:t>
            </w:r>
          </w:p>
        </w:tc>
        <w:tc>
          <w:tcPr>
            <w:tcW w:w="789" w:type="dxa"/>
            <w:tcBorders>
              <w:top w:val="nil"/>
              <w:left w:val="nil"/>
              <w:bottom w:val="nil"/>
              <w:right w:val="nil"/>
            </w:tcBorders>
            <w:shd w:val="clear" w:color="auto" w:fill="auto"/>
            <w:noWrap/>
            <w:vAlign w:val="bottom"/>
            <w:hideMark/>
          </w:tcPr>
          <w:p w14:paraId="2FD1F8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$2,306.92</w:t>
            </w:r>
          </w:p>
        </w:tc>
        <w:tc>
          <w:tcPr>
            <w:tcW w:w="851" w:type="dxa"/>
            <w:tcBorders>
              <w:top w:val="nil"/>
              <w:left w:val="nil"/>
              <w:bottom w:val="nil"/>
              <w:right w:val="nil"/>
            </w:tcBorders>
            <w:shd w:val="clear" w:color="auto" w:fill="auto"/>
            <w:noWrap/>
            <w:vAlign w:val="bottom"/>
            <w:hideMark/>
          </w:tcPr>
          <w:p w14:paraId="252566F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$2,316.14</w:t>
            </w:r>
          </w:p>
        </w:tc>
        <w:tc>
          <w:tcPr>
            <w:tcW w:w="850" w:type="dxa"/>
            <w:tcBorders>
              <w:top w:val="nil"/>
              <w:left w:val="nil"/>
              <w:bottom w:val="nil"/>
              <w:right w:val="nil"/>
            </w:tcBorders>
            <w:shd w:val="clear" w:color="auto" w:fill="auto"/>
            <w:noWrap/>
            <w:vAlign w:val="bottom"/>
            <w:hideMark/>
          </w:tcPr>
          <w:p w14:paraId="26EC92B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$2,325.41</w:t>
            </w:r>
          </w:p>
        </w:tc>
        <w:tc>
          <w:tcPr>
            <w:tcW w:w="753" w:type="dxa"/>
            <w:tcBorders>
              <w:top w:val="nil"/>
              <w:left w:val="nil"/>
              <w:bottom w:val="nil"/>
              <w:right w:val="nil"/>
            </w:tcBorders>
            <w:shd w:val="clear" w:color="auto" w:fill="auto"/>
            <w:noWrap/>
            <w:vAlign w:val="bottom"/>
            <w:hideMark/>
          </w:tcPr>
          <w:p w14:paraId="5CC611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$2,334.71</w:t>
            </w:r>
          </w:p>
        </w:tc>
        <w:tc>
          <w:tcPr>
            <w:tcW w:w="724" w:type="dxa"/>
            <w:tcBorders>
              <w:top w:val="nil"/>
              <w:left w:val="nil"/>
              <w:bottom w:val="nil"/>
              <w:right w:val="nil"/>
            </w:tcBorders>
            <w:shd w:val="clear" w:color="auto" w:fill="auto"/>
            <w:noWrap/>
            <w:vAlign w:val="bottom"/>
            <w:hideMark/>
          </w:tcPr>
          <w:p w14:paraId="358E1E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$2,344.05</w:t>
            </w:r>
          </w:p>
        </w:tc>
      </w:tr>
      <w:tr w:rsidR="001958E5" w:rsidRPr="003105AA" w14:paraId="4AC8D290" w14:textId="77777777" w:rsidTr="002E0329">
        <w:trPr>
          <w:trHeight w:val="270"/>
        </w:trPr>
        <w:tc>
          <w:tcPr>
            <w:tcW w:w="980" w:type="dxa"/>
            <w:tcBorders>
              <w:top w:val="nil"/>
              <w:left w:val="nil"/>
              <w:bottom w:val="nil"/>
              <w:right w:val="nil"/>
            </w:tcBorders>
            <w:shd w:val="clear" w:color="auto" w:fill="auto"/>
            <w:noWrap/>
            <w:vAlign w:val="bottom"/>
            <w:hideMark/>
          </w:tcPr>
          <w:p w14:paraId="01AC472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71</w:t>
            </w:r>
          </w:p>
        </w:tc>
        <w:tc>
          <w:tcPr>
            <w:tcW w:w="864" w:type="dxa"/>
            <w:tcBorders>
              <w:top w:val="nil"/>
              <w:left w:val="nil"/>
              <w:bottom w:val="nil"/>
              <w:right w:val="nil"/>
            </w:tcBorders>
            <w:shd w:val="clear" w:color="auto" w:fill="auto"/>
            <w:noWrap/>
            <w:vAlign w:val="bottom"/>
            <w:hideMark/>
          </w:tcPr>
          <w:p w14:paraId="493157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$2,288.72</w:t>
            </w:r>
          </w:p>
        </w:tc>
        <w:tc>
          <w:tcPr>
            <w:tcW w:w="724" w:type="dxa"/>
            <w:tcBorders>
              <w:top w:val="nil"/>
              <w:left w:val="nil"/>
              <w:bottom w:val="nil"/>
              <w:right w:val="nil"/>
            </w:tcBorders>
            <w:shd w:val="clear" w:color="auto" w:fill="auto"/>
            <w:noWrap/>
            <w:vAlign w:val="bottom"/>
            <w:hideMark/>
          </w:tcPr>
          <w:p w14:paraId="04F4421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$2,297.88</w:t>
            </w:r>
          </w:p>
        </w:tc>
        <w:tc>
          <w:tcPr>
            <w:tcW w:w="835" w:type="dxa"/>
            <w:tcBorders>
              <w:top w:val="nil"/>
              <w:left w:val="nil"/>
              <w:bottom w:val="nil"/>
              <w:right w:val="nil"/>
            </w:tcBorders>
            <w:shd w:val="clear" w:color="auto" w:fill="auto"/>
            <w:noWrap/>
            <w:vAlign w:val="bottom"/>
            <w:hideMark/>
          </w:tcPr>
          <w:p w14:paraId="2998A4D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$2,307.07</w:t>
            </w:r>
          </w:p>
        </w:tc>
        <w:tc>
          <w:tcPr>
            <w:tcW w:w="724" w:type="dxa"/>
            <w:tcBorders>
              <w:top w:val="nil"/>
              <w:left w:val="nil"/>
              <w:bottom w:val="nil"/>
              <w:right w:val="nil"/>
            </w:tcBorders>
            <w:shd w:val="clear" w:color="auto" w:fill="auto"/>
            <w:noWrap/>
            <w:vAlign w:val="bottom"/>
            <w:hideMark/>
          </w:tcPr>
          <w:p w14:paraId="5FF83A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$2,316.30</w:t>
            </w:r>
          </w:p>
        </w:tc>
        <w:tc>
          <w:tcPr>
            <w:tcW w:w="724" w:type="dxa"/>
            <w:tcBorders>
              <w:top w:val="nil"/>
              <w:left w:val="nil"/>
              <w:bottom w:val="nil"/>
              <w:right w:val="nil"/>
            </w:tcBorders>
            <w:shd w:val="clear" w:color="auto" w:fill="auto"/>
            <w:noWrap/>
            <w:vAlign w:val="bottom"/>
            <w:hideMark/>
          </w:tcPr>
          <w:p w14:paraId="50E900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$2,325.56</w:t>
            </w:r>
          </w:p>
        </w:tc>
        <w:tc>
          <w:tcPr>
            <w:tcW w:w="724" w:type="dxa"/>
            <w:tcBorders>
              <w:top w:val="nil"/>
              <w:left w:val="nil"/>
              <w:bottom w:val="nil"/>
              <w:right w:val="nil"/>
            </w:tcBorders>
            <w:shd w:val="clear" w:color="auto" w:fill="auto"/>
            <w:noWrap/>
            <w:vAlign w:val="bottom"/>
            <w:hideMark/>
          </w:tcPr>
          <w:p w14:paraId="15B35A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$2,334.86</w:t>
            </w:r>
          </w:p>
        </w:tc>
        <w:tc>
          <w:tcPr>
            <w:tcW w:w="724" w:type="dxa"/>
            <w:tcBorders>
              <w:top w:val="nil"/>
              <w:left w:val="nil"/>
              <w:bottom w:val="nil"/>
              <w:right w:val="nil"/>
            </w:tcBorders>
            <w:shd w:val="clear" w:color="auto" w:fill="auto"/>
            <w:noWrap/>
            <w:vAlign w:val="bottom"/>
            <w:hideMark/>
          </w:tcPr>
          <w:p w14:paraId="1CAA46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$2,344.20</w:t>
            </w:r>
          </w:p>
        </w:tc>
        <w:tc>
          <w:tcPr>
            <w:tcW w:w="789" w:type="dxa"/>
            <w:tcBorders>
              <w:top w:val="nil"/>
              <w:left w:val="nil"/>
              <w:bottom w:val="nil"/>
              <w:right w:val="nil"/>
            </w:tcBorders>
            <w:shd w:val="clear" w:color="auto" w:fill="auto"/>
            <w:noWrap/>
            <w:vAlign w:val="bottom"/>
            <w:hideMark/>
          </w:tcPr>
          <w:p w14:paraId="4B61C0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$2,353.58</w:t>
            </w:r>
          </w:p>
        </w:tc>
        <w:tc>
          <w:tcPr>
            <w:tcW w:w="851" w:type="dxa"/>
            <w:tcBorders>
              <w:top w:val="nil"/>
              <w:left w:val="nil"/>
              <w:bottom w:val="nil"/>
              <w:right w:val="nil"/>
            </w:tcBorders>
            <w:shd w:val="clear" w:color="auto" w:fill="auto"/>
            <w:noWrap/>
            <w:vAlign w:val="bottom"/>
            <w:hideMark/>
          </w:tcPr>
          <w:p w14:paraId="001486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$2,363.00</w:t>
            </w:r>
          </w:p>
        </w:tc>
        <w:tc>
          <w:tcPr>
            <w:tcW w:w="850" w:type="dxa"/>
            <w:tcBorders>
              <w:top w:val="nil"/>
              <w:left w:val="nil"/>
              <w:bottom w:val="nil"/>
              <w:right w:val="nil"/>
            </w:tcBorders>
            <w:shd w:val="clear" w:color="auto" w:fill="auto"/>
            <w:noWrap/>
            <w:vAlign w:val="bottom"/>
            <w:hideMark/>
          </w:tcPr>
          <w:p w14:paraId="2E6D7F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$2,372.45</w:t>
            </w:r>
          </w:p>
        </w:tc>
        <w:tc>
          <w:tcPr>
            <w:tcW w:w="753" w:type="dxa"/>
            <w:tcBorders>
              <w:top w:val="nil"/>
              <w:left w:val="nil"/>
              <w:bottom w:val="nil"/>
              <w:right w:val="nil"/>
            </w:tcBorders>
            <w:shd w:val="clear" w:color="auto" w:fill="auto"/>
            <w:noWrap/>
            <w:vAlign w:val="bottom"/>
            <w:hideMark/>
          </w:tcPr>
          <w:p w14:paraId="39BCD48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$2,381.94</w:t>
            </w:r>
          </w:p>
        </w:tc>
        <w:tc>
          <w:tcPr>
            <w:tcW w:w="724" w:type="dxa"/>
            <w:tcBorders>
              <w:top w:val="nil"/>
              <w:left w:val="nil"/>
              <w:bottom w:val="nil"/>
              <w:right w:val="nil"/>
            </w:tcBorders>
            <w:shd w:val="clear" w:color="auto" w:fill="auto"/>
            <w:noWrap/>
            <w:vAlign w:val="bottom"/>
            <w:hideMark/>
          </w:tcPr>
          <w:p w14:paraId="1C3225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$2,391.46</w:t>
            </w:r>
          </w:p>
        </w:tc>
      </w:tr>
      <w:tr w:rsidR="001958E5" w:rsidRPr="003105AA" w14:paraId="6A9F2C12" w14:textId="77777777" w:rsidTr="002E0329">
        <w:trPr>
          <w:trHeight w:val="270"/>
        </w:trPr>
        <w:tc>
          <w:tcPr>
            <w:tcW w:w="980" w:type="dxa"/>
            <w:tcBorders>
              <w:top w:val="nil"/>
              <w:left w:val="nil"/>
              <w:bottom w:val="nil"/>
              <w:right w:val="nil"/>
            </w:tcBorders>
            <w:shd w:val="clear" w:color="auto" w:fill="auto"/>
            <w:noWrap/>
            <w:vAlign w:val="bottom"/>
            <w:hideMark/>
          </w:tcPr>
          <w:p w14:paraId="1542C66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72</w:t>
            </w:r>
          </w:p>
        </w:tc>
        <w:tc>
          <w:tcPr>
            <w:tcW w:w="864" w:type="dxa"/>
            <w:tcBorders>
              <w:top w:val="nil"/>
              <w:left w:val="nil"/>
              <w:bottom w:val="nil"/>
              <w:right w:val="nil"/>
            </w:tcBorders>
            <w:shd w:val="clear" w:color="auto" w:fill="auto"/>
            <w:noWrap/>
            <w:vAlign w:val="bottom"/>
            <w:hideMark/>
          </w:tcPr>
          <w:p w14:paraId="3DC1A9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$2,334.47</w:t>
            </w:r>
          </w:p>
        </w:tc>
        <w:tc>
          <w:tcPr>
            <w:tcW w:w="724" w:type="dxa"/>
            <w:tcBorders>
              <w:top w:val="nil"/>
              <w:left w:val="nil"/>
              <w:bottom w:val="nil"/>
              <w:right w:val="nil"/>
            </w:tcBorders>
            <w:shd w:val="clear" w:color="auto" w:fill="auto"/>
            <w:noWrap/>
            <w:vAlign w:val="bottom"/>
            <w:hideMark/>
          </w:tcPr>
          <w:p w14:paraId="498785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$2,343.81</w:t>
            </w:r>
          </w:p>
        </w:tc>
        <w:tc>
          <w:tcPr>
            <w:tcW w:w="835" w:type="dxa"/>
            <w:tcBorders>
              <w:top w:val="nil"/>
              <w:left w:val="nil"/>
              <w:bottom w:val="nil"/>
              <w:right w:val="nil"/>
            </w:tcBorders>
            <w:shd w:val="clear" w:color="auto" w:fill="auto"/>
            <w:noWrap/>
            <w:vAlign w:val="bottom"/>
            <w:hideMark/>
          </w:tcPr>
          <w:p w14:paraId="6F21D2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$2,353.18</w:t>
            </w:r>
          </w:p>
        </w:tc>
        <w:tc>
          <w:tcPr>
            <w:tcW w:w="724" w:type="dxa"/>
            <w:tcBorders>
              <w:top w:val="nil"/>
              <w:left w:val="nil"/>
              <w:bottom w:val="nil"/>
              <w:right w:val="nil"/>
            </w:tcBorders>
            <w:shd w:val="clear" w:color="auto" w:fill="auto"/>
            <w:noWrap/>
            <w:vAlign w:val="bottom"/>
            <w:hideMark/>
          </w:tcPr>
          <w:p w14:paraId="7FA42F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$2,362.60</w:t>
            </w:r>
          </w:p>
        </w:tc>
        <w:tc>
          <w:tcPr>
            <w:tcW w:w="724" w:type="dxa"/>
            <w:tcBorders>
              <w:top w:val="nil"/>
              <w:left w:val="nil"/>
              <w:bottom w:val="nil"/>
              <w:right w:val="nil"/>
            </w:tcBorders>
            <w:shd w:val="clear" w:color="auto" w:fill="auto"/>
            <w:noWrap/>
            <w:vAlign w:val="bottom"/>
            <w:hideMark/>
          </w:tcPr>
          <w:p w14:paraId="58C4BD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$2,372.05</w:t>
            </w:r>
          </w:p>
        </w:tc>
        <w:tc>
          <w:tcPr>
            <w:tcW w:w="724" w:type="dxa"/>
            <w:tcBorders>
              <w:top w:val="nil"/>
              <w:left w:val="nil"/>
              <w:bottom w:val="nil"/>
              <w:right w:val="nil"/>
            </w:tcBorders>
            <w:shd w:val="clear" w:color="auto" w:fill="auto"/>
            <w:noWrap/>
            <w:vAlign w:val="bottom"/>
            <w:hideMark/>
          </w:tcPr>
          <w:p w14:paraId="0EA3315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$2,381.53</w:t>
            </w:r>
          </w:p>
        </w:tc>
        <w:tc>
          <w:tcPr>
            <w:tcW w:w="724" w:type="dxa"/>
            <w:tcBorders>
              <w:top w:val="nil"/>
              <w:left w:val="nil"/>
              <w:bottom w:val="nil"/>
              <w:right w:val="nil"/>
            </w:tcBorders>
            <w:shd w:val="clear" w:color="auto" w:fill="auto"/>
            <w:noWrap/>
            <w:vAlign w:val="bottom"/>
            <w:hideMark/>
          </w:tcPr>
          <w:p w14:paraId="25A8F2C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$2,391.06</w:t>
            </w:r>
          </w:p>
        </w:tc>
        <w:tc>
          <w:tcPr>
            <w:tcW w:w="789" w:type="dxa"/>
            <w:tcBorders>
              <w:top w:val="nil"/>
              <w:left w:val="nil"/>
              <w:bottom w:val="nil"/>
              <w:right w:val="nil"/>
            </w:tcBorders>
            <w:shd w:val="clear" w:color="auto" w:fill="auto"/>
            <w:noWrap/>
            <w:vAlign w:val="bottom"/>
            <w:hideMark/>
          </w:tcPr>
          <w:p w14:paraId="5D75C4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$2,400.62</w:t>
            </w:r>
          </w:p>
        </w:tc>
        <w:tc>
          <w:tcPr>
            <w:tcW w:w="851" w:type="dxa"/>
            <w:tcBorders>
              <w:top w:val="nil"/>
              <w:left w:val="nil"/>
              <w:bottom w:val="nil"/>
              <w:right w:val="nil"/>
            </w:tcBorders>
            <w:shd w:val="clear" w:color="auto" w:fill="auto"/>
            <w:noWrap/>
            <w:vAlign w:val="bottom"/>
            <w:hideMark/>
          </w:tcPr>
          <w:p w14:paraId="0A0551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$2,410.23</w:t>
            </w:r>
          </w:p>
        </w:tc>
        <w:tc>
          <w:tcPr>
            <w:tcW w:w="850" w:type="dxa"/>
            <w:tcBorders>
              <w:top w:val="nil"/>
              <w:left w:val="nil"/>
              <w:bottom w:val="nil"/>
              <w:right w:val="nil"/>
            </w:tcBorders>
            <w:shd w:val="clear" w:color="auto" w:fill="auto"/>
            <w:noWrap/>
            <w:vAlign w:val="bottom"/>
            <w:hideMark/>
          </w:tcPr>
          <w:p w14:paraId="091901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$2,419.87</w:t>
            </w:r>
          </w:p>
        </w:tc>
        <w:tc>
          <w:tcPr>
            <w:tcW w:w="753" w:type="dxa"/>
            <w:tcBorders>
              <w:top w:val="nil"/>
              <w:left w:val="nil"/>
              <w:bottom w:val="nil"/>
              <w:right w:val="nil"/>
            </w:tcBorders>
            <w:shd w:val="clear" w:color="auto" w:fill="auto"/>
            <w:noWrap/>
            <w:vAlign w:val="bottom"/>
            <w:hideMark/>
          </w:tcPr>
          <w:p w14:paraId="1F52C3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$2,429.55</w:t>
            </w:r>
          </w:p>
        </w:tc>
        <w:tc>
          <w:tcPr>
            <w:tcW w:w="724" w:type="dxa"/>
            <w:tcBorders>
              <w:top w:val="nil"/>
              <w:left w:val="nil"/>
              <w:bottom w:val="nil"/>
              <w:right w:val="nil"/>
            </w:tcBorders>
            <w:shd w:val="clear" w:color="auto" w:fill="auto"/>
            <w:noWrap/>
            <w:vAlign w:val="bottom"/>
            <w:hideMark/>
          </w:tcPr>
          <w:p w14:paraId="451C52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$2,439.27</w:t>
            </w:r>
          </w:p>
        </w:tc>
      </w:tr>
      <w:tr w:rsidR="001958E5" w:rsidRPr="003105AA" w14:paraId="3CB57FE8" w14:textId="77777777" w:rsidTr="002E0329">
        <w:trPr>
          <w:trHeight w:val="270"/>
        </w:trPr>
        <w:tc>
          <w:tcPr>
            <w:tcW w:w="980" w:type="dxa"/>
            <w:tcBorders>
              <w:top w:val="nil"/>
              <w:left w:val="nil"/>
              <w:bottom w:val="nil"/>
              <w:right w:val="nil"/>
            </w:tcBorders>
            <w:shd w:val="clear" w:color="auto" w:fill="auto"/>
            <w:noWrap/>
            <w:vAlign w:val="bottom"/>
            <w:hideMark/>
          </w:tcPr>
          <w:p w14:paraId="776AA1B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73</w:t>
            </w:r>
          </w:p>
        </w:tc>
        <w:tc>
          <w:tcPr>
            <w:tcW w:w="864" w:type="dxa"/>
            <w:tcBorders>
              <w:top w:val="nil"/>
              <w:left w:val="nil"/>
              <w:bottom w:val="nil"/>
              <w:right w:val="nil"/>
            </w:tcBorders>
            <w:shd w:val="clear" w:color="auto" w:fill="auto"/>
            <w:noWrap/>
            <w:vAlign w:val="bottom"/>
            <w:hideMark/>
          </w:tcPr>
          <w:p w14:paraId="50CA57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$2,380.60</w:t>
            </w:r>
          </w:p>
        </w:tc>
        <w:tc>
          <w:tcPr>
            <w:tcW w:w="724" w:type="dxa"/>
            <w:tcBorders>
              <w:top w:val="nil"/>
              <w:left w:val="nil"/>
              <w:bottom w:val="nil"/>
              <w:right w:val="nil"/>
            </w:tcBorders>
            <w:shd w:val="clear" w:color="auto" w:fill="auto"/>
            <w:noWrap/>
            <w:vAlign w:val="bottom"/>
            <w:hideMark/>
          </w:tcPr>
          <w:p w14:paraId="7D800D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$2,390.13</w:t>
            </w:r>
          </w:p>
        </w:tc>
        <w:tc>
          <w:tcPr>
            <w:tcW w:w="835" w:type="dxa"/>
            <w:tcBorders>
              <w:top w:val="nil"/>
              <w:left w:val="nil"/>
              <w:bottom w:val="nil"/>
              <w:right w:val="nil"/>
            </w:tcBorders>
            <w:shd w:val="clear" w:color="auto" w:fill="auto"/>
            <w:noWrap/>
            <w:vAlign w:val="bottom"/>
            <w:hideMark/>
          </w:tcPr>
          <w:p w14:paraId="348292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$2,399.69</w:t>
            </w:r>
          </w:p>
        </w:tc>
        <w:tc>
          <w:tcPr>
            <w:tcW w:w="724" w:type="dxa"/>
            <w:tcBorders>
              <w:top w:val="nil"/>
              <w:left w:val="nil"/>
              <w:bottom w:val="nil"/>
              <w:right w:val="nil"/>
            </w:tcBorders>
            <w:shd w:val="clear" w:color="auto" w:fill="auto"/>
            <w:noWrap/>
            <w:vAlign w:val="bottom"/>
            <w:hideMark/>
          </w:tcPr>
          <w:p w14:paraId="102907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$2,409.29</w:t>
            </w:r>
          </w:p>
        </w:tc>
        <w:tc>
          <w:tcPr>
            <w:tcW w:w="724" w:type="dxa"/>
            <w:tcBorders>
              <w:top w:val="nil"/>
              <w:left w:val="nil"/>
              <w:bottom w:val="nil"/>
              <w:right w:val="nil"/>
            </w:tcBorders>
            <w:shd w:val="clear" w:color="auto" w:fill="auto"/>
            <w:noWrap/>
            <w:vAlign w:val="bottom"/>
            <w:hideMark/>
          </w:tcPr>
          <w:p w14:paraId="1115C9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$2,418.92</w:t>
            </w:r>
          </w:p>
        </w:tc>
        <w:tc>
          <w:tcPr>
            <w:tcW w:w="724" w:type="dxa"/>
            <w:tcBorders>
              <w:top w:val="nil"/>
              <w:left w:val="nil"/>
              <w:bottom w:val="nil"/>
              <w:right w:val="nil"/>
            </w:tcBorders>
            <w:shd w:val="clear" w:color="auto" w:fill="auto"/>
            <w:noWrap/>
            <w:vAlign w:val="bottom"/>
            <w:hideMark/>
          </w:tcPr>
          <w:p w14:paraId="0BD3DD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$2,428.60</w:t>
            </w:r>
          </w:p>
        </w:tc>
        <w:tc>
          <w:tcPr>
            <w:tcW w:w="724" w:type="dxa"/>
            <w:tcBorders>
              <w:top w:val="nil"/>
              <w:left w:val="nil"/>
              <w:bottom w:val="nil"/>
              <w:right w:val="nil"/>
            </w:tcBorders>
            <w:shd w:val="clear" w:color="auto" w:fill="auto"/>
            <w:noWrap/>
            <w:vAlign w:val="bottom"/>
            <w:hideMark/>
          </w:tcPr>
          <w:p w14:paraId="59F59C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$2,438.31</w:t>
            </w:r>
          </w:p>
        </w:tc>
        <w:tc>
          <w:tcPr>
            <w:tcW w:w="789" w:type="dxa"/>
            <w:tcBorders>
              <w:top w:val="nil"/>
              <w:left w:val="nil"/>
              <w:bottom w:val="nil"/>
              <w:right w:val="nil"/>
            </w:tcBorders>
            <w:shd w:val="clear" w:color="auto" w:fill="auto"/>
            <w:noWrap/>
            <w:vAlign w:val="bottom"/>
            <w:hideMark/>
          </w:tcPr>
          <w:p w14:paraId="3E7CC9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$2,448.07</w:t>
            </w:r>
          </w:p>
        </w:tc>
        <w:tc>
          <w:tcPr>
            <w:tcW w:w="851" w:type="dxa"/>
            <w:tcBorders>
              <w:top w:val="nil"/>
              <w:left w:val="nil"/>
              <w:bottom w:val="nil"/>
              <w:right w:val="nil"/>
            </w:tcBorders>
            <w:shd w:val="clear" w:color="auto" w:fill="auto"/>
            <w:noWrap/>
            <w:vAlign w:val="bottom"/>
            <w:hideMark/>
          </w:tcPr>
          <w:p w14:paraId="543B7C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$2,457.86</w:t>
            </w:r>
          </w:p>
        </w:tc>
        <w:tc>
          <w:tcPr>
            <w:tcW w:w="850" w:type="dxa"/>
            <w:tcBorders>
              <w:top w:val="nil"/>
              <w:left w:val="nil"/>
              <w:bottom w:val="nil"/>
              <w:right w:val="nil"/>
            </w:tcBorders>
            <w:shd w:val="clear" w:color="auto" w:fill="auto"/>
            <w:noWrap/>
            <w:vAlign w:val="bottom"/>
            <w:hideMark/>
          </w:tcPr>
          <w:p w14:paraId="092CD1B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$2,467.69</w:t>
            </w:r>
          </w:p>
        </w:tc>
        <w:tc>
          <w:tcPr>
            <w:tcW w:w="753" w:type="dxa"/>
            <w:tcBorders>
              <w:top w:val="nil"/>
              <w:left w:val="nil"/>
              <w:bottom w:val="nil"/>
              <w:right w:val="nil"/>
            </w:tcBorders>
            <w:shd w:val="clear" w:color="auto" w:fill="auto"/>
            <w:noWrap/>
            <w:vAlign w:val="bottom"/>
            <w:hideMark/>
          </w:tcPr>
          <w:p w14:paraId="177589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$2,477.56</w:t>
            </w:r>
          </w:p>
        </w:tc>
        <w:tc>
          <w:tcPr>
            <w:tcW w:w="724" w:type="dxa"/>
            <w:tcBorders>
              <w:top w:val="nil"/>
              <w:left w:val="nil"/>
              <w:bottom w:val="nil"/>
              <w:right w:val="nil"/>
            </w:tcBorders>
            <w:shd w:val="clear" w:color="auto" w:fill="auto"/>
            <w:noWrap/>
            <w:vAlign w:val="bottom"/>
            <w:hideMark/>
          </w:tcPr>
          <w:p w14:paraId="132CE7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$2,487.47</w:t>
            </w:r>
          </w:p>
        </w:tc>
      </w:tr>
      <w:tr w:rsidR="001958E5" w:rsidRPr="003105AA" w14:paraId="79536FCE" w14:textId="77777777" w:rsidTr="002E0329">
        <w:trPr>
          <w:trHeight w:val="270"/>
        </w:trPr>
        <w:tc>
          <w:tcPr>
            <w:tcW w:w="980" w:type="dxa"/>
            <w:tcBorders>
              <w:top w:val="nil"/>
              <w:left w:val="nil"/>
              <w:bottom w:val="nil"/>
              <w:right w:val="nil"/>
            </w:tcBorders>
            <w:shd w:val="clear" w:color="auto" w:fill="auto"/>
            <w:noWrap/>
            <w:vAlign w:val="bottom"/>
            <w:hideMark/>
          </w:tcPr>
          <w:p w14:paraId="19F8B0F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74</w:t>
            </w:r>
          </w:p>
        </w:tc>
        <w:tc>
          <w:tcPr>
            <w:tcW w:w="864" w:type="dxa"/>
            <w:tcBorders>
              <w:top w:val="nil"/>
              <w:left w:val="nil"/>
              <w:bottom w:val="nil"/>
              <w:right w:val="nil"/>
            </w:tcBorders>
            <w:shd w:val="clear" w:color="auto" w:fill="auto"/>
            <w:noWrap/>
            <w:vAlign w:val="bottom"/>
            <w:hideMark/>
          </w:tcPr>
          <w:p w14:paraId="74A8AF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$2,427.14</w:t>
            </w:r>
          </w:p>
        </w:tc>
        <w:tc>
          <w:tcPr>
            <w:tcW w:w="724" w:type="dxa"/>
            <w:tcBorders>
              <w:top w:val="nil"/>
              <w:left w:val="nil"/>
              <w:bottom w:val="nil"/>
              <w:right w:val="nil"/>
            </w:tcBorders>
            <w:shd w:val="clear" w:color="auto" w:fill="auto"/>
            <w:noWrap/>
            <w:vAlign w:val="bottom"/>
            <w:hideMark/>
          </w:tcPr>
          <w:p w14:paraId="066FB8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$2,436.85</w:t>
            </w:r>
          </w:p>
        </w:tc>
        <w:tc>
          <w:tcPr>
            <w:tcW w:w="835" w:type="dxa"/>
            <w:tcBorders>
              <w:top w:val="nil"/>
              <w:left w:val="nil"/>
              <w:bottom w:val="nil"/>
              <w:right w:val="nil"/>
            </w:tcBorders>
            <w:shd w:val="clear" w:color="auto" w:fill="auto"/>
            <w:noWrap/>
            <w:vAlign w:val="bottom"/>
            <w:hideMark/>
          </w:tcPr>
          <w:p w14:paraId="07128D7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$2,446.59</w:t>
            </w:r>
          </w:p>
        </w:tc>
        <w:tc>
          <w:tcPr>
            <w:tcW w:w="724" w:type="dxa"/>
            <w:tcBorders>
              <w:top w:val="nil"/>
              <w:left w:val="nil"/>
              <w:bottom w:val="nil"/>
              <w:right w:val="nil"/>
            </w:tcBorders>
            <w:shd w:val="clear" w:color="auto" w:fill="auto"/>
            <w:noWrap/>
            <w:vAlign w:val="bottom"/>
            <w:hideMark/>
          </w:tcPr>
          <w:p w14:paraId="6DCA9A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$2,456.38</w:t>
            </w:r>
          </w:p>
        </w:tc>
        <w:tc>
          <w:tcPr>
            <w:tcW w:w="724" w:type="dxa"/>
            <w:tcBorders>
              <w:top w:val="nil"/>
              <w:left w:val="nil"/>
              <w:bottom w:val="nil"/>
              <w:right w:val="nil"/>
            </w:tcBorders>
            <w:shd w:val="clear" w:color="auto" w:fill="auto"/>
            <w:noWrap/>
            <w:vAlign w:val="bottom"/>
            <w:hideMark/>
          </w:tcPr>
          <w:p w14:paraId="108978C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$2,466.20</w:t>
            </w:r>
          </w:p>
        </w:tc>
        <w:tc>
          <w:tcPr>
            <w:tcW w:w="724" w:type="dxa"/>
            <w:tcBorders>
              <w:top w:val="nil"/>
              <w:left w:val="nil"/>
              <w:bottom w:val="nil"/>
              <w:right w:val="nil"/>
            </w:tcBorders>
            <w:shd w:val="clear" w:color="auto" w:fill="auto"/>
            <w:noWrap/>
            <w:vAlign w:val="bottom"/>
            <w:hideMark/>
          </w:tcPr>
          <w:p w14:paraId="04EC43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$2,476.07</w:t>
            </w:r>
          </w:p>
        </w:tc>
        <w:tc>
          <w:tcPr>
            <w:tcW w:w="724" w:type="dxa"/>
            <w:tcBorders>
              <w:top w:val="nil"/>
              <w:left w:val="nil"/>
              <w:bottom w:val="nil"/>
              <w:right w:val="nil"/>
            </w:tcBorders>
            <w:shd w:val="clear" w:color="auto" w:fill="auto"/>
            <w:noWrap/>
            <w:vAlign w:val="bottom"/>
            <w:hideMark/>
          </w:tcPr>
          <w:p w14:paraId="76DA65C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$2,485.97</w:t>
            </w:r>
          </w:p>
        </w:tc>
        <w:tc>
          <w:tcPr>
            <w:tcW w:w="789" w:type="dxa"/>
            <w:tcBorders>
              <w:top w:val="nil"/>
              <w:left w:val="nil"/>
              <w:bottom w:val="nil"/>
              <w:right w:val="nil"/>
            </w:tcBorders>
            <w:shd w:val="clear" w:color="auto" w:fill="auto"/>
            <w:noWrap/>
            <w:vAlign w:val="bottom"/>
            <w:hideMark/>
          </w:tcPr>
          <w:p w14:paraId="338029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$2,495.92</w:t>
            </w:r>
          </w:p>
        </w:tc>
        <w:tc>
          <w:tcPr>
            <w:tcW w:w="851" w:type="dxa"/>
            <w:tcBorders>
              <w:top w:val="nil"/>
              <w:left w:val="nil"/>
              <w:bottom w:val="nil"/>
              <w:right w:val="nil"/>
            </w:tcBorders>
            <w:shd w:val="clear" w:color="auto" w:fill="auto"/>
            <w:noWrap/>
            <w:vAlign w:val="bottom"/>
            <w:hideMark/>
          </w:tcPr>
          <w:p w14:paraId="56C092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$2,505.90</w:t>
            </w:r>
          </w:p>
        </w:tc>
        <w:tc>
          <w:tcPr>
            <w:tcW w:w="850" w:type="dxa"/>
            <w:tcBorders>
              <w:top w:val="nil"/>
              <w:left w:val="nil"/>
              <w:bottom w:val="nil"/>
              <w:right w:val="nil"/>
            </w:tcBorders>
            <w:shd w:val="clear" w:color="auto" w:fill="auto"/>
            <w:noWrap/>
            <w:vAlign w:val="bottom"/>
            <w:hideMark/>
          </w:tcPr>
          <w:p w14:paraId="34C3386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$2,515.92</w:t>
            </w:r>
          </w:p>
        </w:tc>
        <w:tc>
          <w:tcPr>
            <w:tcW w:w="753" w:type="dxa"/>
            <w:tcBorders>
              <w:top w:val="nil"/>
              <w:left w:val="nil"/>
              <w:bottom w:val="nil"/>
              <w:right w:val="nil"/>
            </w:tcBorders>
            <w:shd w:val="clear" w:color="auto" w:fill="auto"/>
            <w:noWrap/>
            <w:vAlign w:val="bottom"/>
            <w:hideMark/>
          </w:tcPr>
          <w:p w14:paraId="40570F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$2,525.99</w:t>
            </w:r>
          </w:p>
        </w:tc>
        <w:tc>
          <w:tcPr>
            <w:tcW w:w="724" w:type="dxa"/>
            <w:tcBorders>
              <w:top w:val="nil"/>
              <w:left w:val="nil"/>
              <w:bottom w:val="nil"/>
              <w:right w:val="nil"/>
            </w:tcBorders>
            <w:shd w:val="clear" w:color="auto" w:fill="auto"/>
            <w:noWrap/>
            <w:vAlign w:val="bottom"/>
            <w:hideMark/>
          </w:tcPr>
          <w:p w14:paraId="6709AD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$2,536.09</w:t>
            </w:r>
          </w:p>
        </w:tc>
      </w:tr>
      <w:tr w:rsidR="001958E5" w:rsidRPr="003105AA" w14:paraId="5544853D" w14:textId="77777777" w:rsidTr="002E0329">
        <w:trPr>
          <w:trHeight w:val="270"/>
        </w:trPr>
        <w:tc>
          <w:tcPr>
            <w:tcW w:w="980" w:type="dxa"/>
            <w:tcBorders>
              <w:top w:val="nil"/>
              <w:left w:val="nil"/>
              <w:bottom w:val="nil"/>
              <w:right w:val="nil"/>
            </w:tcBorders>
            <w:shd w:val="clear" w:color="auto" w:fill="auto"/>
            <w:noWrap/>
            <w:vAlign w:val="bottom"/>
            <w:hideMark/>
          </w:tcPr>
          <w:p w14:paraId="10F5288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75</w:t>
            </w:r>
          </w:p>
        </w:tc>
        <w:tc>
          <w:tcPr>
            <w:tcW w:w="864" w:type="dxa"/>
            <w:tcBorders>
              <w:top w:val="nil"/>
              <w:left w:val="nil"/>
              <w:bottom w:val="nil"/>
              <w:right w:val="nil"/>
            </w:tcBorders>
            <w:shd w:val="clear" w:color="auto" w:fill="auto"/>
            <w:noWrap/>
            <w:vAlign w:val="bottom"/>
            <w:hideMark/>
          </w:tcPr>
          <w:p w14:paraId="28206B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$2,474.02</w:t>
            </w:r>
          </w:p>
        </w:tc>
        <w:tc>
          <w:tcPr>
            <w:tcW w:w="724" w:type="dxa"/>
            <w:tcBorders>
              <w:top w:val="nil"/>
              <w:left w:val="nil"/>
              <w:bottom w:val="nil"/>
              <w:right w:val="nil"/>
            </w:tcBorders>
            <w:shd w:val="clear" w:color="auto" w:fill="auto"/>
            <w:noWrap/>
            <w:vAlign w:val="bottom"/>
            <w:hideMark/>
          </w:tcPr>
          <w:p w14:paraId="7ED1B0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$2,483.91</w:t>
            </w:r>
          </w:p>
        </w:tc>
        <w:tc>
          <w:tcPr>
            <w:tcW w:w="835" w:type="dxa"/>
            <w:tcBorders>
              <w:top w:val="nil"/>
              <w:left w:val="nil"/>
              <w:bottom w:val="nil"/>
              <w:right w:val="nil"/>
            </w:tcBorders>
            <w:shd w:val="clear" w:color="auto" w:fill="auto"/>
            <w:noWrap/>
            <w:vAlign w:val="bottom"/>
            <w:hideMark/>
          </w:tcPr>
          <w:p w14:paraId="4D713C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$2,493.85</w:t>
            </w:r>
          </w:p>
        </w:tc>
        <w:tc>
          <w:tcPr>
            <w:tcW w:w="724" w:type="dxa"/>
            <w:tcBorders>
              <w:top w:val="nil"/>
              <w:left w:val="nil"/>
              <w:bottom w:val="nil"/>
              <w:right w:val="nil"/>
            </w:tcBorders>
            <w:shd w:val="clear" w:color="auto" w:fill="auto"/>
            <w:noWrap/>
            <w:vAlign w:val="bottom"/>
            <w:hideMark/>
          </w:tcPr>
          <w:p w14:paraId="0C1957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$2,503.82</w:t>
            </w:r>
          </w:p>
        </w:tc>
        <w:tc>
          <w:tcPr>
            <w:tcW w:w="724" w:type="dxa"/>
            <w:tcBorders>
              <w:top w:val="nil"/>
              <w:left w:val="nil"/>
              <w:bottom w:val="nil"/>
              <w:right w:val="nil"/>
            </w:tcBorders>
            <w:shd w:val="clear" w:color="auto" w:fill="auto"/>
            <w:noWrap/>
            <w:vAlign w:val="bottom"/>
            <w:hideMark/>
          </w:tcPr>
          <w:p w14:paraId="432E4F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$2,513.84</w:t>
            </w:r>
          </w:p>
        </w:tc>
        <w:tc>
          <w:tcPr>
            <w:tcW w:w="724" w:type="dxa"/>
            <w:tcBorders>
              <w:top w:val="nil"/>
              <w:left w:val="nil"/>
              <w:bottom w:val="nil"/>
              <w:right w:val="nil"/>
            </w:tcBorders>
            <w:shd w:val="clear" w:color="auto" w:fill="auto"/>
            <w:noWrap/>
            <w:vAlign w:val="bottom"/>
            <w:hideMark/>
          </w:tcPr>
          <w:p w14:paraId="629A21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$2,523.89</w:t>
            </w:r>
          </w:p>
        </w:tc>
        <w:tc>
          <w:tcPr>
            <w:tcW w:w="724" w:type="dxa"/>
            <w:tcBorders>
              <w:top w:val="nil"/>
              <w:left w:val="nil"/>
              <w:bottom w:val="nil"/>
              <w:right w:val="nil"/>
            </w:tcBorders>
            <w:shd w:val="clear" w:color="auto" w:fill="auto"/>
            <w:noWrap/>
            <w:vAlign w:val="bottom"/>
            <w:hideMark/>
          </w:tcPr>
          <w:p w14:paraId="4E03E5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$2,533.99</w:t>
            </w:r>
          </w:p>
        </w:tc>
        <w:tc>
          <w:tcPr>
            <w:tcW w:w="789" w:type="dxa"/>
            <w:tcBorders>
              <w:top w:val="nil"/>
              <w:left w:val="nil"/>
              <w:bottom w:val="nil"/>
              <w:right w:val="nil"/>
            </w:tcBorders>
            <w:shd w:val="clear" w:color="auto" w:fill="auto"/>
            <w:noWrap/>
            <w:vAlign w:val="bottom"/>
            <w:hideMark/>
          </w:tcPr>
          <w:p w14:paraId="067C83C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$2,544.13</w:t>
            </w:r>
          </w:p>
        </w:tc>
        <w:tc>
          <w:tcPr>
            <w:tcW w:w="851" w:type="dxa"/>
            <w:tcBorders>
              <w:top w:val="nil"/>
              <w:left w:val="nil"/>
              <w:bottom w:val="nil"/>
              <w:right w:val="nil"/>
            </w:tcBorders>
            <w:shd w:val="clear" w:color="auto" w:fill="auto"/>
            <w:noWrap/>
            <w:vAlign w:val="bottom"/>
            <w:hideMark/>
          </w:tcPr>
          <w:p w14:paraId="71D786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$2,554.30</w:t>
            </w:r>
          </w:p>
        </w:tc>
        <w:tc>
          <w:tcPr>
            <w:tcW w:w="850" w:type="dxa"/>
            <w:tcBorders>
              <w:top w:val="nil"/>
              <w:left w:val="nil"/>
              <w:bottom w:val="nil"/>
              <w:right w:val="nil"/>
            </w:tcBorders>
            <w:shd w:val="clear" w:color="auto" w:fill="auto"/>
            <w:noWrap/>
            <w:vAlign w:val="bottom"/>
            <w:hideMark/>
          </w:tcPr>
          <w:p w14:paraId="743FE74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$2,564.52</w:t>
            </w:r>
          </w:p>
        </w:tc>
        <w:tc>
          <w:tcPr>
            <w:tcW w:w="753" w:type="dxa"/>
            <w:tcBorders>
              <w:top w:val="nil"/>
              <w:left w:val="nil"/>
              <w:bottom w:val="nil"/>
              <w:right w:val="nil"/>
            </w:tcBorders>
            <w:shd w:val="clear" w:color="auto" w:fill="auto"/>
            <w:noWrap/>
            <w:vAlign w:val="bottom"/>
            <w:hideMark/>
          </w:tcPr>
          <w:p w14:paraId="5299C2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$2,574.78</w:t>
            </w:r>
          </w:p>
        </w:tc>
        <w:tc>
          <w:tcPr>
            <w:tcW w:w="724" w:type="dxa"/>
            <w:tcBorders>
              <w:top w:val="nil"/>
              <w:left w:val="nil"/>
              <w:bottom w:val="nil"/>
              <w:right w:val="nil"/>
            </w:tcBorders>
            <w:shd w:val="clear" w:color="auto" w:fill="auto"/>
            <w:noWrap/>
            <w:vAlign w:val="bottom"/>
            <w:hideMark/>
          </w:tcPr>
          <w:p w14:paraId="6FC78B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$2,585.08</w:t>
            </w:r>
          </w:p>
        </w:tc>
      </w:tr>
      <w:tr w:rsidR="001958E5" w:rsidRPr="003105AA" w14:paraId="5312C897" w14:textId="77777777" w:rsidTr="002E0329">
        <w:trPr>
          <w:trHeight w:val="270"/>
        </w:trPr>
        <w:tc>
          <w:tcPr>
            <w:tcW w:w="980" w:type="dxa"/>
            <w:tcBorders>
              <w:top w:val="nil"/>
              <w:left w:val="nil"/>
              <w:bottom w:val="nil"/>
              <w:right w:val="nil"/>
            </w:tcBorders>
            <w:shd w:val="clear" w:color="auto" w:fill="auto"/>
            <w:noWrap/>
            <w:vAlign w:val="bottom"/>
            <w:hideMark/>
          </w:tcPr>
          <w:p w14:paraId="40B868A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76</w:t>
            </w:r>
          </w:p>
        </w:tc>
        <w:tc>
          <w:tcPr>
            <w:tcW w:w="864" w:type="dxa"/>
            <w:tcBorders>
              <w:top w:val="nil"/>
              <w:left w:val="nil"/>
              <w:bottom w:val="nil"/>
              <w:right w:val="nil"/>
            </w:tcBorders>
            <w:shd w:val="clear" w:color="auto" w:fill="auto"/>
            <w:noWrap/>
            <w:vAlign w:val="bottom"/>
            <w:hideMark/>
          </w:tcPr>
          <w:p w14:paraId="7D9298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$2,521.33</w:t>
            </w:r>
          </w:p>
        </w:tc>
        <w:tc>
          <w:tcPr>
            <w:tcW w:w="724" w:type="dxa"/>
            <w:tcBorders>
              <w:top w:val="nil"/>
              <w:left w:val="nil"/>
              <w:bottom w:val="nil"/>
              <w:right w:val="nil"/>
            </w:tcBorders>
            <w:shd w:val="clear" w:color="auto" w:fill="auto"/>
            <w:noWrap/>
            <w:vAlign w:val="bottom"/>
            <w:hideMark/>
          </w:tcPr>
          <w:p w14:paraId="7BEF0A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$2,531.42</w:t>
            </w:r>
          </w:p>
        </w:tc>
        <w:tc>
          <w:tcPr>
            <w:tcW w:w="835" w:type="dxa"/>
            <w:tcBorders>
              <w:top w:val="nil"/>
              <w:left w:val="nil"/>
              <w:bottom w:val="nil"/>
              <w:right w:val="nil"/>
            </w:tcBorders>
            <w:shd w:val="clear" w:color="auto" w:fill="auto"/>
            <w:noWrap/>
            <w:vAlign w:val="bottom"/>
            <w:hideMark/>
          </w:tcPr>
          <w:p w14:paraId="1C71EC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$2,541.54</w:t>
            </w:r>
          </w:p>
        </w:tc>
        <w:tc>
          <w:tcPr>
            <w:tcW w:w="724" w:type="dxa"/>
            <w:tcBorders>
              <w:top w:val="nil"/>
              <w:left w:val="nil"/>
              <w:bottom w:val="nil"/>
              <w:right w:val="nil"/>
            </w:tcBorders>
            <w:shd w:val="clear" w:color="auto" w:fill="auto"/>
            <w:noWrap/>
            <w:vAlign w:val="bottom"/>
            <w:hideMark/>
          </w:tcPr>
          <w:p w14:paraId="597865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$2,551.71</w:t>
            </w:r>
          </w:p>
        </w:tc>
        <w:tc>
          <w:tcPr>
            <w:tcW w:w="724" w:type="dxa"/>
            <w:tcBorders>
              <w:top w:val="nil"/>
              <w:left w:val="nil"/>
              <w:bottom w:val="nil"/>
              <w:right w:val="nil"/>
            </w:tcBorders>
            <w:shd w:val="clear" w:color="auto" w:fill="auto"/>
            <w:noWrap/>
            <w:vAlign w:val="bottom"/>
            <w:hideMark/>
          </w:tcPr>
          <w:p w14:paraId="7AE7C3C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$2,561.92</w:t>
            </w:r>
          </w:p>
        </w:tc>
        <w:tc>
          <w:tcPr>
            <w:tcW w:w="724" w:type="dxa"/>
            <w:tcBorders>
              <w:top w:val="nil"/>
              <w:left w:val="nil"/>
              <w:bottom w:val="nil"/>
              <w:right w:val="nil"/>
            </w:tcBorders>
            <w:shd w:val="clear" w:color="auto" w:fill="auto"/>
            <w:noWrap/>
            <w:vAlign w:val="bottom"/>
            <w:hideMark/>
          </w:tcPr>
          <w:p w14:paraId="284E2E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$2,572.17</w:t>
            </w:r>
          </w:p>
        </w:tc>
        <w:tc>
          <w:tcPr>
            <w:tcW w:w="724" w:type="dxa"/>
            <w:tcBorders>
              <w:top w:val="nil"/>
              <w:left w:val="nil"/>
              <w:bottom w:val="nil"/>
              <w:right w:val="nil"/>
            </w:tcBorders>
            <w:shd w:val="clear" w:color="auto" w:fill="auto"/>
            <w:noWrap/>
            <w:vAlign w:val="bottom"/>
            <w:hideMark/>
          </w:tcPr>
          <w:p w14:paraId="5A4DD3C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$2,582.45</w:t>
            </w:r>
          </w:p>
        </w:tc>
        <w:tc>
          <w:tcPr>
            <w:tcW w:w="789" w:type="dxa"/>
            <w:tcBorders>
              <w:top w:val="nil"/>
              <w:left w:val="nil"/>
              <w:bottom w:val="nil"/>
              <w:right w:val="nil"/>
            </w:tcBorders>
            <w:shd w:val="clear" w:color="auto" w:fill="auto"/>
            <w:noWrap/>
            <w:vAlign w:val="bottom"/>
            <w:hideMark/>
          </w:tcPr>
          <w:p w14:paraId="76C16C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$2,592.78</w:t>
            </w:r>
          </w:p>
        </w:tc>
        <w:tc>
          <w:tcPr>
            <w:tcW w:w="851" w:type="dxa"/>
            <w:tcBorders>
              <w:top w:val="nil"/>
              <w:left w:val="nil"/>
              <w:bottom w:val="nil"/>
              <w:right w:val="nil"/>
            </w:tcBorders>
            <w:shd w:val="clear" w:color="auto" w:fill="auto"/>
            <w:noWrap/>
            <w:vAlign w:val="bottom"/>
            <w:hideMark/>
          </w:tcPr>
          <w:p w14:paraId="75697F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$2,603.15</w:t>
            </w:r>
          </w:p>
        </w:tc>
        <w:tc>
          <w:tcPr>
            <w:tcW w:w="850" w:type="dxa"/>
            <w:tcBorders>
              <w:top w:val="nil"/>
              <w:left w:val="nil"/>
              <w:bottom w:val="nil"/>
              <w:right w:val="nil"/>
            </w:tcBorders>
            <w:shd w:val="clear" w:color="auto" w:fill="auto"/>
            <w:noWrap/>
            <w:vAlign w:val="bottom"/>
            <w:hideMark/>
          </w:tcPr>
          <w:p w14:paraId="6B4257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$2,613.57</w:t>
            </w:r>
          </w:p>
        </w:tc>
        <w:tc>
          <w:tcPr>
            <w:tcW w:w="753" w:type="dxa"/>
            <w:tcBorders>
              <w:top w:val="nil"/>
              <w:left w:val="nil"/>
              <w:bottom w:val="nil"/>
              <w:right w:val="nil"/>
            </w:tcBorders>
            <w:shd w:val="clear" w:color="auto" w:fill="auto"/>
            <w:noWrap/>
            <w:vAlign w:val="bottom"/>
            <w:hideMark/>
          </w:tcPr>
          <w:p w14:paraId="6B1BAA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$2,624.02</w:t>
            </w:r>
          </w:p>
        </w:tc>
        <w:tc>
          <w:tcPr>
            <w:tcW w:w="724" w:type="dxa"/>
            <w:tcBorders>
              <w:top w:val="nil"/>
              <w:left w:val="nil"/>
              <w:bottom w:val="nil"/>
              <w:right w:val="nil"/>
            </w:tcBorders>
            <w:shd w:val="clear" w:color="auto" w:fill="auto"/>
            <w:noWrap/>
            <w:vAlign w:val="bottom"/>
            <w:hideMark/>
          </w:tcPr>
          <w:p w14:paraId="1F77D4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$2,634.52</w:t>
            </w:r>
          </w:p>
        </w:tc>
      </w:tr>
      <w:tr w:rsidR="001958E5" w:rsidRPr="003105AA" w14:paraId="4899D7C3" w14:textId="77777777" w:rsidTr="002E0329">
        <w:trPr>
          <w:trHeight w:val="270"/>
        </w:trPr>
        <w:tc>
          <w:tcPr>
            <w:tcW w:w="980" w:type="dxa"/>
            <w:tcBorders>
              <w:top w:val="nil"/>
              <w:left w:val="nil"/>
              <w:bottom w:val="nil"/>
              <w:right w:val="nil"/>
            </w:tcBorders>
            <w:shd w:val="clear" w:color="auto" w:fill="auto"/>
            <w:noWrap/>
            <w:vAlign w:val="bottom"/>
            <w:hideMark/>
          </w:tcPr>
          <w:p w14:paraId="12A61C5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77</w:t>
            </w:r>
          </w:p>
        </w:tc>
        <w:tc>
          <w:tcPr>
            <w:tcW w:w="864" w:type="dxa"/>
            <w:tcBorders>
              <w:top w:val="nil"/>
              <w:left w:val="nil"/>
              <w:bottom w:val="nil"/>
              <w:right w:val="nil"/>
            </w:tcBorders>
            <w:shd w:val="clear" w:color="auto" w:fill="auto"/>
            <w:noWrap/>
            <w:vAlign w:val="bottom"/>
            <w:hideMark/>
          </w:tcPr>
          <w:p w14:paraId="099983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$2,568.99</w:t>
            </w:r>
          </w:p>
        </w:tc>
        <w:tc>
          <w:tcPr>
            <w:tcW w:w="724" w:type="dxa"/>
            <w:tcBorders>
              <w:top w:val="nil"/>
              <w:left w:val="nil"/>
              <w:bottom w:val="nil"/>
              <w:right w:val="nil"/>
            </w:tcBorders>
            <w:shd w:val="clear" w:color="auto" w:fill="auto"/>
            <w:noWrap/>
            <w:vAlign w:val="bottom"/>
            <w:hideMark/>
          </w:tcPr>
          <w:p w14:paraId="61500B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$2,579.26</w:t>
            </w:r>
          </w:p>
        </w:tc>
        <w:tc>
          <w:tcPr>
            <w:tcW w:w="835" w:type="dxa"/>
            <w:tcBorders>
              <w:top w:val="nil"/>
              <w:left w:val="nil"/>
              <w:bottom w:val="nil"/>
              <w:right w:val="nil"/>
            </w:tcBorders>
            <w:shd w:val="clear" w:color="auto" w:fill="auto"/>
            <w:noWrap/>
            <w:vAlign w:val="bottom"/>
            <w:hideMark/>
          </w:tcPr>
          <w:p w14:paraId="56E657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$2,589.58</w:t>
            </w:r>
          </w:p>
        </w:tc>
        <w:tc>
          <w:tcPr>
            <w:tcW w:w="724" w:type="dxa"/>
            <w:tcBorders>
              <w:top w:val="nil"/>
              <w:left w:val="nil"/>
              <w:bottom w:val="nil"/>
              <w:right w:val="nil"/>
            </w:tcBorders>
            <w:shd w:val="clear" w:color="auto" w:fill="auto"/>
            <w:noWrap/>
            <w:vAlign w:val="bottom"/>
            <w:hideMark/>
          </w:tcPr>
          <w:p w14:paraId="5DC4BDA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$2,599.94</w:t>
            </w:r>
          </w:p>
        </w:tc>
        <w:tc>
          <w:tcPr>
            <w:tcW w:w="724" w:type="dxa"/>
            <w:tcBorders>
              <w:top w:val="nil"/>
              <w:left w:val="nil"/>
              <w:bottom w:val="nil"/>
              <w:right w:val="nil"/>
            </w:tcBorders>
            <w:shd w:val="clear" w:color="auto" w:fill="auto"/>
            <w:noWrap/>
            <w:vAlign w:val="bottom"/>
            <w:hideMark/>
          </w:tcPr>
          <w:p w14:paraId="5FAC94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$2,610.34</w:t>
            </w:r>
          </w:p>
        </w:tc>
        <w:tc>
          <w:tcPr>
            <w:tcW w:w="724" w:type="dxa"/>
            <w:tcBorders>
              <w:top w:val="nil"/>
              <w:left w:val="nil"/>
              <w:bottom w:val="nil"/>
              <w:right w:val="nil"/>
            </w:tcBorders>
            <w:shd w:val="clear" w:color="auto" w:fill="auto"/>
            <w:noWrap/>
            <w:vAlign w:val="bottom"/>
            <w:hideMark/>
          </w:tcPr>
          <w:p w14:paraId="7AD33E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$2,620.78</w:t>
            </w:r>
          </w:p>
        </w:tc>
        <w:tc>
          <w:tcPr>
            <w:tcW w:w="724" w:type="dxa"/>
            <w:tcBorders>
              <w:top w:val="nil"/>
              <w:left w:val="nil"/>
              <w:bottom w:val="nil"/>
              <w:right w:val="nil"/>
            </w:tcBorders>
            <w:shd w:val="clear" w:color="auto" w:fill="auto"/>
            <w:noWrap/>
            <w:vAlign w:val="bottom"/>
            <w:hideMark/>
          </w:tcPr>
          <w:p w14:paraId="151189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$2,631.26</w:t>
            </w:r>
          </w:p>
        </w:tc>
        <w:tc>
          <w:tcPr>
            <w:tcW w:w="789" w:type="dxa"/>
            <w:tcBorders>
              <w:top w:val="nil"/>
              <w:left w:val="nil"/>
              <w:bottom w:val="nil"/>
              <w:right w:val="nil"/>
            </w:tcBorders>
            <w:shd w:val="clear" w:color="auto" w:fill="auto"/>
            <w:noWrap/>
            <w:vAlign w:val="bottom"/>
            <w:hideMark/>
          </w:tcPr>
          <w:p w14:paraId="5CD679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$2,641.79</w:t>
            </w:r>
          </w:p>
        </w:tc>
        <w:tc>
          <w:tcPr>
            <w:tcW w:w="851" w:type="dxa"/>
            <w:tcBorders>
              <w:top w:val="nil"/>
              <w:left w:val="nil"/>
              <w:bottom w:val="nil"/>
              <w:right w:val="nil"/>
            </w:tcBorders>
            <w:shd w:val="clear" w:color="auto" w:fill="auto"/>
            <w:noWrap/>
            <w:vAlign w:val="bottom"/>
            <w:hideMark/>
          </w:tcPr>
          <w:p w14:paraId="2B04F1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$2,652.36</w:t>
            </w:r>
          </w:p>
        </w:tc>
        <w:tc>
          <w:tcPr>
            <w:tcW w:w="850" w:type="dxa"/>
            <w:tcBorders>
              <w:top w:val="nil"/>
              <w:left w:val="nil"/>
              <w:bottom w:val="nil"/>
              <w:right w:val="nil"/>
            </w:tcBorders>
            <w:shd w:val="clear" w:color="auto" w:fill="auto"/>
            <w:noWrap/>
            <w:vAlign w:val="bottom"/>
            <w:hideMark/>
          </w:tcPr>
          <w:p w14:paraId="77A058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$2,662.97</w:t>
            </w:r>
          </w:p>
        </w:tc>
        <w:tc>
          <w:tcPr>
            <w:tcW w:w="753" w:type="dxa"/>
            <w:tcBorders>
              <w:top w:val="nil"/>
              <w:left w:val="nil"/>
              <w:bottom w:val="nil"/>
              <w:right w:val="nil"/>
            </w:tcBorders>
            <w:shd w:val="clear" w:color="auto" w:fill="auto"/>
            <w:noWrap/>
            <w:vAlign w:val="bottom"/>
            <w:hideMark/>
          </w:tcPr>
          <w:p w14:paraId="5D64FD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$2,673.62</w:t>
            </w:r>
          </w:p>
        </w:tc>
        <w:tc>
          <w:tcPr>
            <w:tcW w:w="724" w:type="dxa"/>
            <w:tcBorders>
              <w:top w:val="nil"/>
              <w:left w:val="nil"/>
              <w:bottom w:val="nil"/>
              <w:right w:val="nil"/>
            </w:tcBorders>
            <w:shd w:val="clear" w:color="auto" w:fill="auto"/>
            <w:noWrap/>
            <w:vAlign w:val="bottom"/>
            <w:hideMark/>
          </w:tcPr>
          <w:p w14:paraId="0656BC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$2,684.31</w:t>
            </w:r>
          </w:p>
        </w:tc>
      </w:tr>
      <w:tr w:rsidR="001958E5" w:rsidRPr="003105AA" w14:paraId="5D171CEB" w14:textId="77777777" w:rsidTr="002E0329">
        <w:trPr>
          <w:trHeight w:val="270"/>
        </w:trPr>
        <w:tc>
          <w:tcPr>
            <w:tcW w:w="980" w:type="dxa"/>
            <w:tcBorders>
              <w:top w:val="nil"/>
              <w:left w:val="nil"/>
              <w:bottom w:val="nil"/>
              <w:right w:val="nil"/>
            </w:tcBorders>
            <w:shd w:val="clear" w:color="auto" w:fill="auto"/>
            <w:noWrap/>
            <w:vAlign w:val="bottom"/>
            <w:hideMark/>
          </w:tcPr>
          <w:p w14:paraId="50F7389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78</w:t>
            </w:r>
          </w:p>
        </w:tc>
        <w:tc>
          <w:tcPr>
            <w:tcW w:w="864" w:type="dxa"/>
            <w:tcBorders>
              <w:top w:val="nil"/>
              <w:left w:val="nil"/>
              <w:bottom w:val="nil"/>
              <w:right w:val="nil"/>
            </w:tcBorders>
            <w:shd w:val="clear" w:color="auto" w:fill="auto"/>
            <w:noWrap/>
            <w:vAlign w:val="bottom"/>
            <w:hideMark/>
          </w:tcPr>
          <w:p w14:paraId="3743EB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$2,617.04</w:t>
            </w:r>
          </w:p>
        </w:tc>
        <w:tc>
          <w:tcPr>
            <w:tcW w:w="724" w:type="dxa"/>
            <w:tcBorders>
              <w:top w:val="nil"/>
              <w:left w:val="nil"/>
              <w:bottom w:val="nil"/>
              <w:right w:val="nil"/>
            </w:tcBorders>
            <w:shd w:val="clear" w:color="auto" w:fill="auto"/>
            <w:noWrap/>
            <w:vAlign w:val="bottom"/>
            <w:hideMark/>
          </w:tcPr>
          <w:p w14:paraId="439B448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$2,627.51</w:t>
            </w:r>
          </w:p>
        </w:tc>
        <w:tc>
          <w:tcPr>
            <w:tcW w:w="835" w:type="dxa"/>
            <w:tcBorders>
              <w:top w:val="nil"/>
              <w:left w:val="nil"/>
              <w:bottom w:val="nil"/>
              <w:right w:val="nil"/>
            </w:tcBorders>
            <w:shd w:val="clear" w:color="auto" w:fill="auto"/>
            <w:noWrap/>
            <w:vAlign w:val="bottom"/>
            <w:hideMark/>
          </w:tcPr>
          <w:p w14:paraId="36A0CD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$2,638.02</w:t>
            </w:r>
          </w:p>
        </w:tc>
        <w:tc>
          <w:tcPr>
            <w:tcW w:w="724" w:type="dxa"/>
            <w:tcBorders>
              <w:top w:val="nil"/>
              <w:left w:val="nil"/>
              <w:bottom w:val="nil"/>
              <w:right w:val="nil"/>
            </w:tcBorders>
            <w:shd w:val="clear" w:color="auto" w:fill="auto"/>
            <w:noWrap/>
            <w:vAlign w:val="bottom"/>
            <w:hideMark/>
          </w:tcPr>
          <w:p w14:paraId="51FC6FA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$2,648.57</w:t>
            </w:r>
          </w:p>
        </w:tc>
        <w:tc>
          <w:tcPr>
            <w:tcW w:w="724" w:type="dxa"/>
            <w:tcBorders>
              <w:top w:val="nil"/>
              <w:left w:val="nil"/>
              <w:bottom w:val="nil"/>
              <w:right w:val="nil"/>
            </w:tcBorders>
            <w:shd w:val="clear" w:color="auto" w:fill="auto"/>
            <w:noWrap/>
            <w:vAlign w:val="bottom"/>
            <w:hideMark/>
          </w:tcPr>
          <w:p w14:paraId="5C532F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$2,659.16</w:t>
            </w:r>
          </w:p>
        </w:tc>
        <w:tc>
          <w:tcPr>
            <w:tcW w:w="724" w:type="dxa"/>
            <w:tcBorders>
              <w:top w:val="nil"/>
              <w:left w:val="nil"/>
              <w:bottom w:val="nil"/>
              <w:right w:val="nil"/>
            </w:tcBorders>
            <w:shd w:val="clear" w:color="auto" w:fill="auto"/>
            <w:noWrap/>
            <w:vAlign w:val="bottom"/>
            <w:hideMark/>
          </w:tcPr>
          <w:p w14:paraId="7E4F74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$2,669.80</w:t>
            </w:r>
          </w:p>
        </w:tc>
        <w:tc>
          <w:tcPr>
            <w:tcW w:w="724" w:type="dxa"/>
            <w:tcBorders>
              <w:top w:val="nil"/>
              <w:left w:val="nil"/>
              <w:bottom w:val="nil"/>
              <w:right w:val="nil"/>
            </w:tcBorders>
            <w:shd w:val="clear" w:color="auto" w:fill="auto"/>
            <w:noWrap/>
            <w:vAlign w:val="bottom"/>
            <w:hideMark/>
          </w:tcPr>
          <w:p w14:paraId="49403D7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$2,680.48</w:t>
            </w:r>
          </w:p>
        </w:tc>
        <w:tc>
          <w:tcPr>
            <w:tcW w:w="789" w:type="dxa"/>
            <w:tcBorders>
              <w:top w:val="nil"/>
              <w:left w:val="nil"/>
              <w:bottom w:val="nil"/>
              <w:right w:val="nil"/>
            </w:tcBorders>
            <w:shd w:val="clear" w:color="auto" w:fill="auto"/>
            <w:noWrap/>
            <w:vAlign w:val="bottom"/>
            <w:hideMark/>
          </w:tcPr>
          <w:p w14:paraId="40825D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$2,691.20</w:t>
            </w:r>
          </w:p>
        </w:tc>
        <w:tc>
          <w:tcPr>
            <w:tcW w:w="851" w:type="dxa"/>
            <w:tcBorders>
              <w:top w:val="nil"/>
              <w:left w:val="nil"/>
              <w:bottom w:val="nil"/>
              <w:right w:val="nil"/>
            </w:tcBorders>
            <w:shd w:val="clear" w:color="auto" w:fill="auto"/>
            <w:noWrap/>
            <w:vAlign w:val="bottom"/>
            <w:hideMark/>
          </w:tcPr>
          <w:p w14:paraId="644390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$2,701.97</w:t>
            </w:r>
          </w:p>
        </w:tc>
        <w:tc>
          <w:tcPr>
            <w:tcW w:w="850" w:type="dxa"/>
            <w:tcBorders>
              <w:top w:val="nil"/>
              <w:left w:val="nil"/>
              <w:bottom w:val="nil"/>
              <w:right w:val="nil"/>
            </w:tcBorders>
            <w:shd w:val="clear" w:color="auto" w:fill="auto"/>
            <w:noWrap/>
            <w:vAlign w:val="bottom"/>
            <w:hideMark/>
          </w:tcPr>
          <w:p w14:paraId="0EF9F4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$2,712.78</w:t>
            </w:r>
          </w:p>
        </w:tc>
        <w:tc>
          <w:tcPr>
            <w:tcW w:w="753" w:type="dxa"/>
            <w:tcBorders>
              <w:top w:val="nil"/>
              <w:left w:val="nil"/>
              <w:bottom w:val="nil"/>
              <w:right w:val="nil"/>
            </w:tcBorders>
            <w:shd w:val="clear" w:color="auto" w:fill="auto"/>
            <w:noWrap/>
            <w:vAlign w:val="bottom"/>
            <w:hideMark/>
          </w:tcPr>
          <w:p w14:paraId="261657D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$2,723.63</w:t>
            </w:r>
          </w:p>
        </w:tc>
        <w:tc>
          <w:tcPr>
            <w:tcW w:w="724" w:type="dxa"/>
            <w:tcBorders>
              <w:top w:val="nil"/>
              <w:left w:val="nil"/>
              <w:bottom w:val="nil"/>
              <w:right w:val="nil"/>
            </w:tcBorders>
            <w:shd w:val="clear" w:color="auto" w:fill="auto"/>
            <w:noWrap/>
            <w:vAlign w:val="bottom"/>
            <w:hideMark/>
          </w:tcPr>
          <w:p w14:paraId="4233EC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$2,734.52</w:t>
            </w:r>
          </w:p>
        </w:tc>
      </w:tr>
      <w:tr w:rsidR="001958E5" w:rsidRPr="003105AA" w14:paraId="1C0480E0" w14:textId="77777777" w:rsidTr="002E0329">
        <w:trPr>
          <w:trHeight w:val="270"/>
        </w:trPr>
        <w:tc>
          <w:tcPr>
            <w:tcW w:w="980" w:type="dxa"/>
            <w:tcBorders>
              <w:top w:val="nil"/>
              <w:left w:val="nil"/>
              <w:bottom w:val="nil"/>
              <w:right w:val="nil"/>
            </w:tcBorders>
            <w:shd w:val="clear" w:color="auto" w:fill="auto"/>
            <w:noWrap/>
            <w:vAlign w:val="bottom"/>
            <w:hideMark/>
          </w:tcPr>
          <w:p w14:paraId="5ABD450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79</w:t>
            </w:r>
          </w:p>
        </w:tc>
        <w:tc>
          <w:tcPr>
            <w:tcW w:w="864" w:type="dxa"/>
            <w:tcBorders>
              <w:top w:val="nil"/>
              <w:left w:val="nil"/>
              <w:bottom w:val="nil"/>
              <w:right w:val="nil"/>
            </w:tcBorders>
            <w:shd w:val="clear" w:color="auto" w:fill="auto"/>
            <w:noWrap/>
            <w:vAlign w:val="bottom"/>
            <w:hideMark/>
          </w:tcPr>
          <w:p w14:paraId="2A0D04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$2,665.45</w:t>
            </w:r>
          </w:p>
        </w:tc>
        <w:tc>
          <w:tcPr>
            <w:tcW w:w="724" w:type="dxa"/>
            <w:tcBorders>
              <w:top w:val="nil"/>
              <w:left w:val="nil"/>
              <w:bottom w:val="nil"/>
              <w:right w:val="nil"/>
            </w:tcBorders>
            <w:shd w:val="clear" w:color="auto" w:fill="auto"/>
            <w:noWrap/>
            <w:vAlign w:val="bottom"/>
            <w:hideMark/>
          </w:tcPr>
          <w:p w14:paraId="507F7E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$2,676.11</w:t>
            </w:r>
          </w:p>
        </w:tc>
        <w:tc>
          <w:tcPr>
            <w:tcW w:w="835" w:type="dxa"/>
            <w:tcBorders>
              <w:top w:val="nil"/>
              <w:left w:val="nil"/>
              <w:bottom w:val="nil"/>
              <w:right w:val="nil"/>
            </w:tcBorders>
            <w:shd w:val="clear" w:color="auto" w:fill="auto"/>
            <w:noWrap/>
            <w:vAlign w:val="bottom"/>
            <w:hideMark/>
          </w:tcPr>
          <w:p w14:paraId="463432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$2,686.82</w:t>
            </w:r>
          </w:p>
        </w:tc>
        <w:tc>
          <w:tcPr>
            <w:tcW w:w="724" w:type="dxa"/>
            <w:tcBorders>
              <w:top w:val="nil"/>
              <w:left w:val="nil"/>
              <w:bottom w:val="nil"/>
              <w:right w:val="nil"/>
            </w:tcBorders>
            <w:shd w:val="clear" w:color="auto" w:fill="auto"/>
            <w:noWrap/>
            <w:vAlign w:val="bottom"/>
            <w:hideMark/>
          </w:tcPr>
          <w:p w14:paraId="5B8B80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$2,697.56</w:t>
            </w:r>
          </w:p>
        </w:tc>
        <w:tc>
          <w:tcPr>
            <w:tcW w:w="724" w:type="dxa"/>
            <w:tcBorders>
              <w:top w:val="nil"/>
              <w:left w:val="nil"/>
              <w:bottom w:val="nil"/>
              <w:right w:val="nil"/>
            </w:tcBorders>
            <w:shd w:val="clear" w:color="auto" w:fill="auto"/>
            <w:noWrap/>
            <w:vAlign w:val="bottom"/>
            <w:hideMark/>
          </w:tcPr>
          <w:p w14:paraId="11C0764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$2,708.35</w:t>
            </w:r>
          </w:p>
        </w:tc>
        <w:tc>
          <w:tcPr>
            <w:tcW w:w="724" w:type="dxa"/>
            <w:tcBorders>
              <w:top w:val="nil"/>
              <w:left w:val="nil"/>
              <w:bottom w:val="nil"/>
              <w:right w:val="nil"/>
            </w:tcBorders>
            <w:shd w:val="clear" w:color="auto" w:fill="auto"/>
            <w:noWrap/>
            <w:vAlign w:val="bottom"/>
            <w:hideMark/>
          </w:tcPr>
          <w:p w14:paraId="1F85F29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$2,719.19</w:t>
            </w:r>
          </w:p>
        </w:tc>
        <w:tc>
          <w:tcPr>
            <w:tcW w:w="724" w:type="dxa"/>
            <w:tcBorders>
              <w:top w:val="nil"/>
              <w:left w:val="nil"/>
              <w:bottom w:val="nil"/>
              <w:right w:val="nil"/>
            </w:tcBorders>
            <w:shd w:val="clear" w:color="auto" w:fill="auto"/>
            <w:noWrap/>
            <w:vAlign w:val="bottom"/>
            <w:hideMark/>
          </w:tcPr>
          <w:p w14:paraId="70B81CD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$2,730.06</w:t>
            </w:r>
          </w:p>
        </w:tc>
        <w:tc>
          <w:tcPr>
            <w:tcW w:w="789" w:type="dxa"/>
            <w:tcBorders>
              <w:top w:val="nil"/>
              <w:left w:val="nil"/>
              <w:bottom w:val="nil"/>
              <w:right w:val="nil"/>
            </w:tcBorders>
            <w:shd w:val="clear" w:color="auto" w:fill="auto"/>
            <w:noWrap/>
            <w:vAlign w:val="bottom"/>
            <w:hideMark/>
          </w:tcPr>
          <w:p w14:paraId="62372E5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$2,740.98</w:t>
            </w:r>
          </w:p>
        </w:tc>
        <w:tc>
          <w:tcPr>
            <w:tcW w:w="851" w:type="dxa"/>
            <w:tcBorders>
              <w:top w:val="nil"/>
              <w:left w:val="nil"/>
              <w:bottom w:val="nil"/>
              <w:right w:val="nil"/>
            </w:tcBorders>
            <w:shd w:val="clear" w:color="auto" w:fill="auto"/>
            <w:noWrap/>
            <w:vAlign w:val="bottom"/>
            <w:hideMark/>
          </w:tcPr>
          <w:p w14:paraId="79FA59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$2,751.95</w:t>
            </w:r>
          </w:p>
        </w:tc>
        <w:tc>
          <w:tcPr>
            <w:tcW w:w="850" w:type="dxa"/>
            <w:tcBorders>
              <w:top w:val="nil"/>
              <w:left w:val="nil"/>
              <w:bottom w:val="nil"/>
              <w:right w:val="nil"/>
            </w:tcBorders>
            <w:shd w:val="clear" w:color="auto" w:fill="auto"/>
            <w:noWrap/>
            <w:vAlign w:val="bottom"/>
            <w:hideMark/>
          </w:tcPr>
          <w:p w14:paraId="144AB07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$2,762.96</w:t>
            </w:r>
          </w:p>
        </w:tc>
        <w:tc>
          <w:tcPr>
            <w:tcW w:w="753" w:type="dxa"/>
            <w:tcBorders>
              <w:top w:val="nil"/>
              <w:left w:val="nil"/>
              <w:bottom w:val="nil"/>
              <w:right w:val="nil"/>
            </w:tcBorders>
            <w:shd w:val="clear" w:color="auto" w:fill="auto"/>
            <w:noWrap/>
            <w:vAlign w:val="bottom"/>
            <w:hideMark/>
          </w:tcPr>
          <w:p w14:paraId="1061C10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$2,774.01</w:t>
            </w:r>
          </w:p>
        </w:tc>
        <w:tc>
          <w:tcPr>
            <w:tcW w:w="724" w:type="dxa"/>
            <w:tcBorders>
              <w:top w:val="nil"/>
              <w:left w:val="nil"/>
              <w:bottom w:val="nil"/>
              <w:right w:val="nil"/>
            </w:tcBorders>
            <w:shd w:val="clear" w:color="auto" w:fill="auto"/>
            <w:noWrap/>
            <w:vAlign w:val="bottom"/>
            <w:hideMark/>
          </w:tcPr>
          <w:p w14:paraId="113792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$2,785.10</w:t>
            </w:r>
          </w:p>
        </w:tc>
      </w:tr>
      <w:tr w:rsidR="001958E5" w:rsidRPr="003105AA" w14:paraId="31B5CC25" w14:textId="77777777" w:rsidTr="002E0329">
        <w:trPr>
          <w:trHeight w:val="270"/>
        </w:trPr>
        <w:tc>
          <w:tcPr>
            <w:tcW w:w="980" w:type="dxa"/>
            <w:tcBorders>
              <w:top w:val="nil"/>
              <w:left w:val="nil"/>
              <w:bottom w:val="nil"/>
              <w:right w:val="nil"/>
            </w:tcBorders>
            <w:shd w:val="clear" w:color="auto" w:fill="auto"/>
            <w:noWrap/>
            <w:vAlign w:val="bottom"/>
            <w:hideMark/>
          </w:tcPr>
          <w:p w14:paraId="73D0D7A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80</w:t>
            </w:r>
          </w:p>
        </w:tc>
        <w:tc>
          <w:tcPr>
            <w:tcW w:w="864" w:type="dxa"/>
            <w:tcBorders>
              <w:top w:val="nil"/>
              <w:left w:val="nil"/>
              <w:bottom w:val="nil"/>
              <w:right w:val="nil"/>
            </w:tcBorders>
            <w:shd w:val="clear" w:color="auto" w:fill="auto"/>
            <w:noWrap/>
            <w:vAlign w:val="bottom"/>
            <w:hideMark/>
          </w:tcPr>
          <w:p w14:paraId="2DEE30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$2,714.27</w:t>
            </w:r>
          </w:p>
        </w:tc>
        <w:tc>
          <w:tcPr>
            <w:tcW w:w="724" w:type="dxa"/>
            <w:tcBorders>
              <w:top w:val="nil"/>
              <w:left w:val="nil"/>
              <w:bottom w:val="nil"/>
              <w:right w:val="nil"/>
            </w:tcBorders>
            <w:shd w:val="clear" w:color="auto" w:fill="auto"/>
            <w:noWrap/>
            <w:vAlign w:val="bottom"/>
            <w:hideMark/>
          </w:tcPr>
          <w:p w14:paraId="25C3E0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$2,725.12</w:t>
            </w:r>
          </w:p>
        </w:tc>
        <w:tc>
          <w:tcPr>
            <w:tcW w:w="835" w:type="dxa"/>
            <w:tcBorders>
              <w:top w:val="nil"/>
              <w:left w:val="nil"/>
              <w:bottom w:val="nil"/>
              <w:right w:val="nil"/>
            </w:tcBorders>
            <w:shd w:val="clear" w:color="auto" w:fill="auto"/>
            <w:noWrap/>
            <w:vAlign w:val="bottom"/>
            <w:hideMark/>
          </w:tcPr>
          <w:p w14:paraId="668EE6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$2,736.02</w:t>
            </w:r>
          </w:p>
        </w:tc>
        <w:tc>
          <w:tcPr>
            <w:tcW w:w="724" w:type="dxa"/>
            <w:tcBorders>
              <w:top w:val="nil"/>
              <w:left w:val="nil"/>
              <w:bottom w:val="nil"/>
              <w:right w:val="nil"/>
            </w:tcBorders>
            <w:shd w:val="clear" w:color="auto" w:fill="auto"/>
            <w:noWrap/>
            <w:vAlign w:val="bottom"/>
            <w:hideMark/>
          </w:tcPr>
          <w:p w14:paraId="13324E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$2,746.97</w:t>
            </w:r>
          </w:p>
        </w:tc>
        <w:tc>
          <w:tcPr>
            <w:tcW w:w="724" w:type="dxa"/>
            <w:tcBorders>
              <w:top w:val="nil"/>
              <w:left w:val="nil"/>
              <w:bottom w:val="nil"/>
              <w:right w:val="nil"/>
            </w:tcBorders>
            <w:shd w:val="clear" w:color="auto" w:fill="auto"/>
            <w:noWrap/>
            <w:vAlign w:val="bottom"/>
            <w:hideMark/>
          </w:tcPr>
          <w:p w14:paraId="0BEE34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$2,757.96</w:t>
            </w:r>
          </w:p>
        </w:tc>
        <w:tc>
          <w:tcPr>
            <w:tcW w:w="724" w:type="dxa"/>
            <w:tcBorders>
              <w:top w:val="nil"/>
              <w:left w:val="nil"/>
              <w:bottom w:val="nil"/>
              <w:right w:val="nil"/>
            </w:tcBorders>
            <w:shd w:val="clear" w:color="auto" w:fill="auto"/>
            <w:noWrap/>
            <w:vAlign w:val="bottom"/>
            <w:hideMark/>
          </w:tcPr>
          <w:p w14:paraId="4C629F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$2,768.99</w:t>
            </w:r>
          </w:p>
        </w:tc>
        <w:tc>
          <w:tcPr>
            <w:tcW w:w="724" w:type="dxa"/>
            <w:tcBorders>
              <w:top w:val="nil"/>
              <w:left w:val="nil"/>
              <w:bottom w:val="nil"/>
              <w:right w:val="nil"/>
            </w:tcBorders>
            <w:shd w:val="clear" w:color="auto" w:fill="auto"/>
            <w:noWrap/>
            <w:vAlign w:val="bottom"/>
            <w:hideMark/>
          </w:tcPr>
          <w:p w14:paraId="7E9467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$2,780.06</w:t>
            </w:r>
          </w:p>
        </w:tc>
        <w:tc>
          <w:tcPr>
            <w:tcW w:w="789" w:type="dxa"/>
            <w:tcBorders>
              <w:top w:val="nil"/>
              <w:left w:val="nil"/>
              <w:bottom w:val="nil"/>
              <w:right w:val="nil"/>
            </w:tcBorders>
            <w:shd w:val="clear" w:color="auto" w:fill="auto"/>
            <w:noWrap/>
            <w:vAlign w:val="bottom"/>
            <w:hideMark/>
          </w:tcPr>
          <w:p w14:paraId="1E6290F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$2,791.18</w:t>
            </w:r>
          </w:p>
        </w:tc>
        <w:tc>
          <w:tcPr>
            <w:tcW w:w="851" w:type="dxa"/>
            <w:tcBorders>
              <w:top w:val="nil"/>
              <w:left w:val="nil"/>
              <w:bottom w:val="nil"/>
              <w:right w:val="nil"/>
            </w:tcBorders>
            <w:shd w:val="clear" w:color="auto" w:fill="auto"/>
            <w:noWrap/>
            <w:vAlign w:val="bottom"/>
            <w:hideMark/>
          </w:tcPr>
          <w:p w14:paraId="465F0B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$2,802.35</w:t>
            </w:r>
          </w:p>
        </w:tc>
        <w:tc>
          <w:tcPr>
            <w:tcW w:w="850" w:type="dxa"/>
            <w:tcBorders>
              <w:top w:val="nil"/>
              <w:left w:val="nil"/>
              <w:bottom w:val="nil"/>
              <w:right w:val="nil"/>
            </w:tcBorders>
            <w:shd w:val="clear" w:color="auto" w:fill="auto"/>
            <w:noWrap/>
            <w:vAlign w:val="bottom"/>
            <w:hideMark/>
          </w:tcPr>
          <w:p w14:paraId="4747007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$2,813.56</w:t>
            </w:r>
          </w:p>
        </w:tc>
        <w:tc>
          <w:tcPr>
            <w:tcW w:w="753" w:type="dxa"/>
            <w:tcBorders>
              <w:top w:val="nil"/>
              <w:left w:val="nil"/>
              <w:bottom w:val="nil"/>
              <w:right w:val="nil"/>
            </w:tcBorders>
            <w:shd w:val="clear" w:color="auto" w:fill="auto"/>
            <w:noWrap/>
            <w:vAlign w:val="bottom"/>
            <w:hideMark/>
          </w:tcPr>
          <w:p w14:paraId="09E985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$2,824.81</w:t>
            </w:r>
          </w:p>
        </w:tc>
        <w:tc>
          <w:tcPr>
            <w:tcW w:w="724" w:type="dxa"/>
            <w:tcBorders>
              <w:top w:val="nil"/>
              <w:left w:val="nil"/>
              <w:bottom w:val="nil"/>
              <w:right w:val="nil"/>
            </w:tcBorders>
            <w:shd w:val="clear" w:color="auto" w:fill="auto"/>
            <w:noWrap/>
            <w:vAlign w:val="bottom"/>
            <w:hideMark/>
          </w:tcPr>
          <w:p w14:paraId="5EC11E5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$2,836.11</w:t>
            </w:r>
          </w:p>
        </w:tc>
      </w:tr>
      <w:tr w:rsidR="001958E5" w:rsidRPr="003105AA" w14:paraId="17B5677E" w14:textId="77777777" w:rsidTr="002E0329">
        <w:trPr>
          <w:trHeight w:val="270"/>
        </w:trPr>
        <w:tc>
          <w:tcPr>
            <w:tcW w:w="980" w:type="dxa"/>
            <w:tcBorders>
              <w:top w:val="nil"/>
              <w:left w:val="nil"/>
              <w:bottom w:val="nil"/>
              <w:right w:val="nil"/>
            </w:tcBorders>
            <w:shd w:val="clear" w:color="auto" w:fill="auto"/>
            <w:noWrap/>
            <w:vAlign w:val="bottom"/>
            <w:hideMark/>
          </w:tcPr>
          <w:p w14:paraId="2665676F"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81</w:t>
            </w:r>
          </w:p>
        </w:tc>
        <w:tc>
          <w:tcPr>
            <w:tcW w:w="864" w:type="dxa"/>
            <w:tcBorders>
              <w:top w:val="nil"/>
              <w:left w:val="nil"/>
              <w:bottom w:val="nil"/>
              <w:right w:val="nil"/>
            </w:tcBorders>
            <w:shd w:val="clear" w:color="auto" w:fill="auto"/>
            <w:noWrap/>
            <w:vAlign w:val="bottom"/>
            <w:hideMark/>
          </w:tcPr>
          <w:p w14:paraId="1B3DC5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$2,763.45</w:t>
            </w:r>
          </w:p>
        </w:tc>
        <w:tc>
          <w:tcPr>
            <w:tcW w:w="724" w:type="dxa"/>
            <w:tcBorders>
              <w:top w:val="nil"/>
              <w:left w:val="nil"/>
              <w:bottom w:val="nil"/>
              <w:right w:val="nil"/>
            </w:tcBorders>
            <w:shd w:val="clear" w:color="auto" w:fill="auto"/>
            <w:noWrap/>
            <w:vAlign w:val="bottom"/>
            <w:hideMark/>
          </w:tcPr>
          <w:p w14:paraId="2BCC82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$2,774.50</w:t>
            </w:r>
          </w:p>
        </w:tc>
        <w:tc>
          <w:tcPr>
            <w:tcW w:w="835" w:type="dxa"/>
            <w:tcBorders>
              <w:top w:val="nil"/>
              <w:left w:val="nil"/>
              <w:bottom w:val="nil"/>
              <w:right w:val="nil"/>
            </w:tcBorders>
            <w:shd w:val="clear" w:color="auto" w:fill="auto"/>
            <w:noWrap/>
            <w:vAlign w:val="bottom"/>
            <w:hideMark/>
          </w:tcPr>
          <w:p w14:paraId="5FA8EC0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$2,785.60</w:t>
            </w:r>
          </w:p>
        </w:tc>
        <w:tc>
          <w:tcPr>
            <w:tcW w:w="724" w:type="dxa"/>
            <w:tcBorders>
              <w:top w:val="nil"/>
              <w:left w:val="nil"/>
              <w:bottom w:val="nil"/>
              <w:right w:val="nil"/>
            </w:tcBorders>
            <w:shd w:val="clear" w:color="auto" w:fill="auto"/>
            <w:noWrap/>
            <w:vAlign w:val="bottom"/>
            <w:hideMark/>
          </w:tcPr>
          <w:p w14:paraId="6E74942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$2,796.75</w:t>
            </w:r>
          </w:p>
        </w:tc>
        <w:tc>
          <w:tcPr>
            <w:tcW w:w="724" w:type="dxa"/>
            <w:tcBorders>
              <w:top w:val="nil"/>
              <w:left w:val="nil"/>
              <w:bottom w:val="nil"/>
              <w:right w:val="nil"/>
            </w:tcBorders>
            <w:shd w:val="clear" w:color="auto" w:fill="auto"/>
            <w:noWrap/>
            <w:vAlign w:val="bottom"/>
            <w:hideMark/>
          </w:tcPr>
          <w:p w14:paraId="096559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$2,807.93</w:t>
            </w:r>
          </w:p>
        </w:tc>
        <w:tc>
          <w:tcPr>
            <w:tcW w:w="724" w:type="dxa"/>
            <w:tcBorders>
              <w:top w:val="nil"/>
              <w:left w:val="nil"/>
              <w:bottom w:val="nil"/>
              <w:right w:val="nil"/>
            </w:tcBorders>
            <w:shd w:val="clear" w:color="auto" w:fill="auto"/>
            <w:noWrap/>
            <w:vAlign w:val="bottom"/>
            <w:hideMark/>
          </w:tcPr>
          <w:p w14:paraId="103833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$2,819.16</w:t>
            </w:r>
          </w:p>
        </w:tc>
        <w:tc>
          <w:tcPr>
            <w:tcW w:w="724" w:type="dxa"/>
            <w:tcBorders>
              <w:top w:val="nil"/>
              <w:left w:val="nil"/>
              <w:bottom w:val="nil"/>
              <w:right w:val="nil"/>
            </w:tcBorders>
            <w:shd w:val="clear" w:color="auto" w:fill="auto"/>
            <w:noWrap/>
            <w:vAlign w:val="bottom"/>
            <w:hideMark/>
          </w:tcPr>
          <w:p w14:paraId="570BD5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$2,830.44</w:t>
            </w:r>
          </w:p>
        </w:tc>
        <w:tc>
          <w:tcPr>
            <w:tcW w:w="789" w:type="dxa"/>
            <w:tcBorders>
              <w:top w:val="nil"/>
              <w:left w:val="nil"/>
              <w:bottom w:val="nil"/>
              <w:right w:val="nil"/>
            </w:tcBorders>
            <w:shd w:val="clear" w:color="auto" w:fill="auto"/>
            <w:noWrap/>
            <w:vAlign w:val="bottom"/>
            <w:hideMark/>
          </w:tcPr>
          <w:p w14:paraId="7C128C5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$2,841.76</w:t>
            </w:r>
          </w:p>
        </w:tc>
        <w:tc>
          <w:tcPr>
            <w:tcW w:w="851" w:type="dxa"/>
            <w:tcBorders>
              <w:top w:val="nil"/>
              <w:left w:val="nil"/>
              <w:bottom w:val="nil"/>
              <w:right w:val="nil"/>
            </w:tcBorders>
            <w:shd w:val="clear" w:color="auto" w:fill="auto"/>
            <w:noWrap/>
            <w:vAlign w:val="bottom"/>
            <w:hideMark/>
          </w:tcPr>
          <w:p w14:paraId="6E9EF5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$2,853.13</w:t>
            </w:r>
          </w:p>
        </w:tc>
        <w:tc>
          <w:tcPr>
            <w:tcW w:w="850" w:type="dxa"/>
            <w:tcBorders>
              <w:top w:val="nil"/>
              <w:left w:val="nil"/>
              <w:bottom w:val="nil"/>
              <w:right w:val="nil"/>
            </w:tcBorders>
            <w:shd w:val="clear" w:color="auto" w:fill="auto"/>
            <w:noWrap/>
            <w:vAlign w:val="bottom"/>
            <w:hideMark/>
          </w:tcPr>
          <w:p w14:paraId="632A8D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$2,864.54</w:t>
            </w:r>
          </w:p>
        </w:tc>
        <w:tc>
          <w:tcPr>
            <w:tcW w:w="753" w:type="dxa"/>
            <w:tcBorders>
              <w:top w:val="nil"/>
              <w:left w:val="nil"/>
              <w:bottom w:val="nil"/>
              <w:right w:val="nil"/>
            </w:tcBorders>
            <w:shd w:val="clear" w:color="auto" w:fill="auto"/>
            <w:noWrap/>
            <w:vAlign w:val="bottom"/>
            <w:hideMark/>
          </w:tcPr>
          <w:p w14:paraId="7287C7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$2,876.00</w:t>
            </w:r>
          </w:p>
        </w:tc>
        <w:tc>
          <w:tcPr>
            <w:tcW w:w="724" w:type="dxa"/>
            <w:tcBorders>
              <w:top w:val="nil"/>
              <w:left w:val="nil"/>
              <w:bottom w:val="nil"/>
              <w:right w:val="nil"/>
            </w:tcBorders>
            <w:shd w:val="clear" w:color="auto" w:fill="auto"/>
            <w:noWrap/>
            <w:vAlign w:val="bottom"/>
            <w:hideMark/>
          </w:tcPr>
          <w:p w14:paraId="5DF4E9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$2,887.50</w:t>
            </w:r>
          </w:p>
        </w:tc>
      </w:tr>
      <w:tr w:rsidR="001958E5" w:rsidRPr="003105AA" w14:paraId="1FC43C9A" w14:textId="77777777" w:rsidTr="002E0329">
        <w:trPr>
          <w:trHeight w:val="270"/>
        </w:trPr>
        <w:tc>
          <w:tcPr>
            <w:tcW w:w="980" w:type="dxa"/>
            <w:tcBorders>
              <w:top w:val="nil"/>
              <w:left w:val="nil"/>
              <w:bottom w:val="nil"/>
              <w:right w:val="nil"/>
            </w:tcBorders>
            <w:shd w:val="clear" w:color="auto" w:fill="auto"/>
            <w:noWrap/>
            <w:vAlign w:val="bottom"/>
            <w:hideMark/>
          </w:tcPr>
          <w:p w14:paraId="255017D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82</w:t>
            </w:r>
          </w:p>
        </w:tc>
        <w:tc>
          <w:tcPr>
            <w:tcW w:w="864" w:type="dxa"/>
            <w:tcBorders>
              <w:top w:val="nil"/>
              <w:left w:val="nil"/>
              <w:bottom w:val="nil"/>
              <w:right w:val="nil"/>
            </w:tcBorders>
            <w:shd w:val="clear" w:color="auto" w:fill="auto"/>
            <w:noWrap/>
            <w:vAlign w:val="bottom"/>
            <w:hideMark/>
          </w:tcPr>
          <w:p w14:paraId="0CAFE0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$2,813.04</w:t>
            </w:r>
          </w:p>
        </w:tc>
        <w:tc>
          <w:tcPr>
            <w:tcW w:w="724" w:type="dxa"/>
            <w:tcBorders>
              <w:top w:val="nil"/>
              <w:left w:val="nil"/>
              <w:bottom w:val="nil"/>
              <w:right w:val="nil"/>
            </w:tcBorders>
            <w:shd w:val="clear" w:color="auto" w:fill="auto"/>
            <w:noWrap/>
            <w:vAlign w:val="bottom"/>
            <w:hideMark/>
          </w:tcPr>
          <w:p w14:paraId="52384A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$2,824.30</w:t>
            </w:r>
          </w:p>
        </w:tc>
        <w:tc>
          <w:tcPr>
            <w:tcW w:w="835" w:type="dxa"/>
            <w:tcBorders>
              <w:top w:val="nil"/>
              <w:left w:val="nil"/>
              <w:bottom w:val="nil"/>
              <w:right w:val="nil"/>
            </w:tcBorders>
            <w:shd w:val="clear" w:color="auto" w:fill="auto"/>
            <w:noWrap/>
            <w:vAlign w:val="bottom"/>
            <w:hideMark/>
          </w:tcPr>
          <w:p w14:paraId="5495EC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$2,835.59</w:t>
            </w:r>
          </w:p>
        </w:tc>
        <w:tc>
          <w:tcPr>
            <w:tcW w:w="724" w:type="dxa"/>
            <w:tcBorders>
              <w:top w:val="nil"/>
              <w:left w:val="nil"/>
              <w:bottom w:val="nil"/>
              <w:right w:val="nil"/>
            </w:tcBorders>
            <w:shd w:val="clear" w:color="auto" w:fill="auto"/>
            <w:noWrap/>
            <w:vAlign w:val="bottom"/>
            <w:hideMark/>
          </w:tcPr>
          <w:p w14:paraId="16A7442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$2,846.94</w:t>
            </w:r>
          </w:p>
        </w:tc>
        <w:tc>
          <w:tcPr>
            <w:tcW w:w="724" w:type="dxa"/>
            <w:tcBorders>
              <w:top w:val="nil"/>
              <w:left w:val="nil"/>
              <w:bottom w:val="nil"/>
              <w:right w:val="nil"/>
            </w:tcBorders>
            <w:shd w:val="clear" w:color="auto" w:fill="auto"/>
            <w:noWrap/>
            <w:vAlign w:val="bottom"/>
            <w:hideMark/>
          </w:tcPr>
          <w:p w14:paraId="29EF83C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$2,858.32</w:t>
            </w:r>
          </w:p>
        </w:tc>
        <w:tc>
          <w:tcPr>
            <w:tcW w:w="724" w:type="dxa"/>
            <w:tcBorders>
              <w:top w:val="nil"/>
              <w:left w:val="nil"/>
              <w:bottom w:val="nil"/>
              <w:right w:val="nil"/>
            </w:tcBorders>
            <w:shd w:val="clear" w:color="auto" w:fill="auto"/>
            <w:noWrap/>
            <w:vAlign w:val="bottom"/>
            <w:hideMark/>
          </w:tcPr>
          <w:p w14:paraId="649F7F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$2,869.76</w:t>
            </w:r>
          </w:p>
        </w:tc>
        <w:tc>
          <w:tcPr>
            <w:tcW w:w="724" w:type="dxa"/>
            <w:tcBorders>
              <w:top w:val="nil"/>
              <w:left w:val="nil"/>
              <w:bottom w:val="nil"/>
              <w:right w:val="nil"/>
            </w:tcBorders>
            <w:shd w:val="clear" w:color="auto" w:fill="auto"/>
            <w:noWrap/>
            <w:vAlign w:val="bottom"/>
            <w:hideMark/>
          </w:tcPr>
          <w:p w14:paraId="55DDB96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$2,881.24</w:t>
            </w:r>
          </w:p>
        </w:tc>
        <w:tc>
          <w:tcPr>
            <w:tcW w:w="789" w:type="dxa"/>
            <w:tcBorders>
              <w:top w:val="nil"/>
              <w:left w:val="nil"/>
              <w:bottom w:val="nil"/>
              <w:right w:val="nil"/>
            </w:tcBorders>
            <w:shd w:val="clear" w:color="auto" w:fill="auto"/>
            <w:noWrap/>
            <w:vAlign w:val="bottom"/>
            <w:hideMark/>
          </w:tcPr>
          <w:p w14:paraId="361FAE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$2,892.76</w:t>
            </w:r>
          </w:p>
        </w:tc>
        <w:tc>
          <w:tcPr>
            <w:tcW w:w="851" w:type="dxa"/>
            <w:tcBorders>
              <w:top w:val="nil"/>
              <w:left w:val="nil"/>
              <w:bottom w:val="nil"/>
              <w:right w:val="nil"/>
            </w:tcBorders>
            <w:shd w:val="clear" w:color="auto" w:fill="auto"/>
            <w:noWrap/>
            <w:vAlign w:val="bottom"/>
            <w:hideMark/>
          </w:tcPr>
          <w:p w14:paraId="78890D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$2,904.33</w:t>
            </w:r>
          </w:p>
        </w:tc>
        <w:tc>
          <w:tcPr>
            <w:tcW w:w="850" w:type="dxa"/>
            <w:tcBorders>
              <w:top w:val="nil"/>
              <w:left w:val="nil"/>
              <w:bottom w:val="nil"/>
              <w:right w:val="nil"/>
            </w:tcBorders>
            <w:shd w:val="clear" w:color="auto" w:fill="auto"/>
            <w:noWrap/>
            <w:vAlign w:val="bottom"/>
            <w:hideMark/>
          </w:tcPr>
          <w:p w14:paraId="3CDEAA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$2,915.95</w:t>
            </w:r>
          </w:p>
        </w:tc>
        <w:tc>
          <w:tcPr>
            <w:tcW w:w="753" w:type="dxa"/>
            <w:tcBorders>
              <w:top w:val="nil"/>
              <w:left w:val="nil"/>
              <w:bottom w:val="nil"/>
              <w:right w:val="nil"/>
            </w:tcBorders>
            <w:shd w:val="clear" w:color="auto" w:fill="auto"/>
            <w:noWrap/>
            <w:vAlign w:val="bottom"/>
            <w:hideMark/>
          </w:tcPr>
          <w:p w14:paraId="452D6B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$2,927.61</w:t>
            </w:r>
          </w:p>
        </w:tc>
        <w:tc>
          <w:tcPr>
            <w:tcW w:w="724" w:type="dxa"/>
            <w:tcBorders>
              <w:top w:val="nil"/>
              <w:left w:val="nil"/>
              <w:bottom w:val="nil"/>
              <w:right w:val="nil"/>
            </w:tcBorders>
            <w:shd w:val="clear" w:color="auto" w:fill="auto"/>
            <w:noWrap/>
            <w:vAlign w:val="bottom"/>
            <w:hideMark/>
          </w:tcPr>
          <w:p w14:paraId="7A8372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$2,939.32</w:t>
            </w:r>
          </w:p>
        </w:tc>
      </w:tr>
      <w:tr w:rsidR="001958E5" w:rsidRPr="003105AA" w14:paraId="2D823A74" w14:textId="77777777" w:rsidTr="002E0329">
        <w:trPr>
          <w:trHeight w:val="270"/>
        </w:trPr>
        <w:tc>
          <w:tcPr>
            <w:tcW w:w="980" w:type="dxa"/>
            <w:tcBorders>
              <w:top w:val="nil"/>
              <w:left w:val="nil"/>
              <w:bottom w:val="nil"/>
              <w:right w:val="nil"/>
            </w:tcBorders>
            <w:shd w:val="clear" w:color="auto" w:fill="auto"/>
            <w:noWrap/>
            <w:vAlign w:val="bottom"/>
            <w:hideMark/>
          </w:tcPr>
          <w:p w14:paraId="4655B0F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83</w:t>
            </w:r>
          </w:p>
        </w:tc>
        <w:tc>
          <w:tcPr>
            <w:tcW w:w="864" w:type="dxa"/>
            <w:tcBorders>
              <w:top w:val="nil"/>
              <w:left w:val="nil"/>
              <w:bottom w:val="nil"/>
              <w:right w:val="nil"/>
            </w:tcBorders>
            <w:shd w:val="clear" w:color="auto" w:fill="auto"/>
            <w:noWrap/>
            <w:vAlign w:val="bottom"/>
            <w:hideMark/>
          </w:tcPr>
          <w:p w14:paraId="6071F4F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$2,863.02</w:t>
            </w:r>
          </w:p>
        </w:tc>
        <w:tc>
          <w:tcPr>
            <w:tcW w:w="724" w:type="dxa"/>
            <w:tcBorders>
              <w:top w:val="nil"/>
              <w:left w:val="nil"/>
              <w:bottom w:val="nil"/>
              <w:right w:val="nil"/>
            </w:tcBorders>
            <w:shd w:val="clear" w:color="auto" w:fill="auto"/>
            <w:noWrap/>
            <w:vAlign w:val="bottom"/>
            <w:hideMark/>
          </w:tcPr>
          <w:p w14:paraId="0ECF01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$2,874.48</w:t>
            </w:r>
          </w:p>
        </w:tc>
        <w:tc>
          <w:tcPr>
            <w:tcW w:w="835" w:type="dxa"/>
            <w:tcBorders>
              <w:top w:val="nil"/>
              <w:left w:val="nil"/>
              <w:bottom w:val="nil"/>
              <w:right w:val="nil"/>
            </w:tcBorders>
            <w:shd w:val="clear" w:color="auto" w:fill="auto"/>
            <w:noWrap/>
            <w:vAlign w:val="bottom"/>
            <w:hideMark/>
          </w:tcPr>
          <w:p w14:paraId="367CEC9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$2,885.97</w:t>
            </w:r>
          </w:p>
        </w:tc>
        <w:tc>
          <w:tcPr>
            <w:tcW w:w="724" w:type="dxa"/>
            <w:tcBorders>
              <w:top w:val="nil"/>
              <w:left w:val="nil"/>
              <w:bottom w:val="nil"/>
              <w:right w:val="nil"/>
            </w:tcBorders>
            <w:shd w:val="clear" w:color="auto" w:fill="auto"/>
            <w:noWrap/>
            <w:vAlign w:val="bottom"/>
            <w:hideMark/>
          </w:tcPr>
          <w:p w14:paraId="718D95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$2,897.52</w:t>
            </w:r>
          </w:p>
        </w:tc>
        <w:tc>
          <w:tcPr>
            <w:tcW w:w="724" w:type="dxa"/>
            <w:tcBorders>
              <w:top w:val="nil"/>
              <w:left w:val="nil"/>
              <w:bottom w:val="nil"/>
              <w:right w:val="nil"/>
            </w:tcBorders>
            <w:shd w:val="clear" w:color="auto" w:fill="auto"/>
            <w:noWrap/>
            <w:vAlign w:val="bottom"/>
            <w:hideMark/>
          </w:tcPr>
          <w:p w14:paraId="5FA3B92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$2,909.11</w:t>
            </w:r>
          </w:p>
        </w:tc>
        <w:tc>
          <w:tcPr>
            <w:tcW w:w="724" w:type="dxa"/>
            <w:tcBorders>
              <w:top w:val="nil"/>
              <w:left w:val="nil"/>
              <w:bottom w:val="nil"/>
              <w:right w:val="nil"/>
            </w:tcBorders>
            <w:shd w:val="clear" w:color="auto" w:fill="auto"/>
            <w:noWrap/>
            <w:vAlign w:val="bottom"/>
            <w:hideMark/>
          </w:tcPr>
          <w:p w14:paraId="2701EA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$2,920.74</w:t>
            </w:r>
          </w:p>
        </w:tc>
        <w:tc>
          <w:tcPr>
            <w:tcW w:w="724" w:type="dxa"/>
            <w:tcBorders>
              <w:top w:val="nil"/>
              <w:left w:val="nil"/>
              <w:bottom w:val="nil"/>
              <w:right w:val="nil"/>
            </w:tcBorders>
            <w:shd w:val="clear" w:color="auto" w:fill="auto"/>
            <w:noWrap/>
            <w:vAlign w:val="bottom"/>
            <w:hideMark/>
          </w:tcPr>
          <w:p w14:paraId="0F93BCF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$2,932.43</w:t>
            </w:r>
          </w:p>
        </w:tc>
        <w:tc>
          <w:tcPr>
            <w:tcW w:w="789" w:type="dxa"/>
            <w:tcBorders>
              <w:top w:val="nil"/>
              <w:left w:val="nil"/>
              <w:bottom w:val="nil"/>
              <w:right w:val="nil"/>
            </w:tcBorders>
            <w:shd w:val="clear" w:color="auto" w:fill="auto"/>
            <w:noWrap/>
            <w:vAlign w:val="bottom"/>
            <w:hideMark/>
          </w:tcPr>
          <w:p w14:paraId="31C547B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$2,944.16</w:t>
            </w:r>
          </w:p>
        </w:tc>
        <w:tc>
          <w:tcPr>
            <w:tcW w:w="851" w:type="dxa"/>
            <w:tcBorders>
              <w:top w:val="nil"/>
              <w:left w:val="nil"/>
              <w:bottom w:val="nil"/>
              <w:right w:val="nil"/>
            </w:tcBorders>
            <w:shd w:val="clear" w:color="auto" w:fill="auto"/>
            <w:noWrap/>
            <w:vAlign w:val="bottom"/>
            <w:hideMark/>
          </w:tcPr>
          <w:p w14:paraId="785C23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$2,955.93</w:t>
            </w:r>
          </w:p>
        </w:tc>
        <w:tc>
          <w:tcPr>
            <w:tcW w:w="850" w:type="dxa"/>
            <w:tcBorders>
              <w:top w:val="nil"/>
              <w:left w:val="nil"/>
              <w:bottom w:val="nil"/>
              <w:right w:val="nil"/>
            </w:tcBorders>
            <w:shd w:val="clear" w:color="auto" w:fill="auto"/>
            <w:noWrap/>
            <w:vAlign w:val="bottom"/>
            <w:hideMark/>
          </w:tcPr>
          <w:p w14:paraId="01D342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$2,967.76</w:t>
            </w:r>
          </w:p>
        </w:tc>
        <w:tc>
          <w:tcPr>
            <w:tcW w:w="753" w:type="dxa"/>
            <w:tcBorders>
              <w:top w:val="nil"/>
              <w:left w:val="nil"/>
              <w:bottom w:val="nil"/>
              <w:right w:val="nil"/>
            </w:tcBorders>
            <w:shd w:val="clear" w:color="auto" w:fill="auto"/>
            <w:noWrap/>
            <w:vAlign w:val="bottom"/>
            <w:hideMark/>
          </w:tcPr>
          <w:p w14:paraId="20AD0D0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$2,979.63</w:t>
            </w:r>
          </w:p>
        </w:tc>
        <w:tc>
          <w:tcPr>
            <w:tcW w:w="724" w:type="dxa"/>
            <w:tcBorders>
              <w:top w:val="nil"/>
              <w:left w:val="nil"/>
              <w:bottom w:val="nil"/>
              <w:right w:val="nil"/>
            </w:tcBorders>
            <w:shd w:val="clear" w:color="auto" w:fill="auto"/>
            <w:noWrap/>
            <w:vAlign w:val="bottom"/>
            <w:hideMark/>
          </w:tcPr>
          <w:p w14:paraId="29DA0F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$2,991.55</w:t>
            </w:r>
          </w:p>
        </w:tc>
      </w:tr>
      <w:tr w:rsidR="001958E5" w:rsidRPr="003105AA" w14:paraId="4DCA519E" w14:textId="77777777" w:rsidTr="002E0329">
        <w:trPr>
          <w:trHeight w:val="270"/>
        </w:trPr>
        <w:tc>
          <w:tcPr>
            <w:tcW w:w="980" w:type="dxa"/>
            <w:tcBorders>
              <w:top w:val="nil"/>
              <w:left w:val="nil"/>
              <w:bottom w:val="nil"/>
              <w:right w:val="nil"/>
            </w:tcBorders>
            <w:shd w:val="clear" w:color="auto" w:fill="auto"/>
            <w:noWrap/>
            <w:vAlign w:val="bottom"/>
            <w:hideMark/>
          </w:tcPr>
          <w:p w14:paraId="78093E1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84</w:t>
            </w:r>
          </w:p>
        </w:tc>
        <w:tc>
          <w:tcPr>
            <w:tcW w:w="864" w:type="dxa"/>
            <w:tcBorders>
              <w:top w:val="nil"/>
              <w:left w:val="nil"/>
              <w:bottom w:val="nil"/>
              <w:right w:val="nil"/>
            </w:tcBorders>
            <w:shd w:val="clear" w:color="auto" w:fill="auto"/>
            <w:noWrap/>
            <w:vAlign w:val="bottom"/>
            <w:hideMark/>
          </w:tcPr>
          <w:p w14:paraId="15A0034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$2,913.37</w:t>
            </w:r>
          </w:p>
        </w:tc>
        <w:tc>
          <w:tcPr>
            <w:tcW w:w="724" w:type="dxa"/>
            <w:tcBorders>
              <w:top w:val="nil"/>
              <w:left w:val="nil"/>
              <w:bottom w:val="nil"/>
              <w:right w:val="nil"/>
            </w:tcBorders>
            <w:shd w:val="clear" w:color="auto" w:fill="auto"/>
            <w:noWrap/>
            <w:vAlign w:val="bottom"/>
            <w:hideMark/>
          </w:tcPr>
          <w:p w14:paraId="36AA652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$2,925.02</w:t>
            </w:r>
          </w:p>
        </w:tc>
        <w:tc>
          <w:tcPr>
            <w:tcW w:w="835" w:type="dxa"/>
            <w:tcBorders>
              <w:top w:val="nil"/>
              <w:left w:val="nil"/>
              <w:bottom w:val="nil"/>
              <w:right w:val="nil"/>
            </w:tcBorders>
            <w:shd w:val="clear" w:color="auto" w:fill="auto"/>
            <w:noWrap/>
            <w:vAlign w:val="bottom"/>
            <w:hideMark/>
          </w:tcPr>
          <w:p w14:paraId="41F66E8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$2,936.72</w:t>
            </w:r>
          </w:p>
        </w:tc>
        <w:tc>
          <w:tcPr>
            <w:tcW w:w="724" w:type="dxa"/>
            <w:tcBorders>
              <w:top w:val="nil"/>
              <w:left w:val="nil"/>
              <w:bottom w:val="nil"/>
              <w:right w:val="nil"/>
            </w:tcBorders>
            <w:shd w:val="clear" w:color="auto" w:fill="auto"/>
            <w:noWrap/>
            <w:vAlign w:val="bottom"/>
            <w:hideMark/>
          </w:tcPr>
          <w:p w14:paraId="25FA9B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$2,948.47</w:t>
            </w:r>
          </w:p>
        </w:tc>
        <w:tc>
          <w:tcPr>
            <w:tcW w:w="724" w:type="dxa"/>
            <w:tcBorders>
              <w:top w:val="nil"/>
              <w:left w:val="nil"/>
              <w:bottom w:val="nil"/>
              <w:right w:val="nil"/>
            </w:tcBorders>
            <w:shd w:val="clear" w:color="auto" w:fill="auto"/>
            <w:noWrap/>
            <w:vAlign w:val="bottom"/>
            <w:hideMark/>
          </w:tcPr>
          <w:p w14:paraId="1A2812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$2,960.26</w:t>
            </w:r>
          </w:p>
        </w:tc>
        <w:tc>
          <w:tcPr>
            <w:tcW w:w="724" w:type="dxa"/>
            <w:tcBorders>
              <w:top w:val="nil"/>
              <w:left w:val="nil"/>
              <w:bottom w:val="nil"/>
              <w:right w:val="nil"/>
            </w:tcBorders>
            <w:shd w:val="clear" w:color="auto" w:fill="auto"/>
            <w:noWrap/>
            <w:vAlign w:val="bottom"/>
            <w:hideMark/>
          </w:tcPr>
          <w:p w14:paraId="0E4F750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$2,972.11</w:t>
            </w:r>
          </w:p>
        </w:tc>
        <w:tc>
          <w:tcPr>
            <w:tcW w:w="724" w:type="dxa"/>
            <w:tcBorders>
              <w:top w:val="nil"/>
              <w:left w:val="nil"/>
              <w:bottom w:val="nil"/>
              <w:right w:val="nil"/>
            </w:tcBorders>
            <w:shd w:val="clear" w:color="auto" w:fill="auto"/>
            <w:noWrap/>
            <w:vAlign w:val="bottom"/>
            <w:hideMark/>
          </w:tcPr>
          <w:p w14:paraId="1948D44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$2,983.99</w:t>
            </w:r>
          </w:p>
        </w:tc>
        <w:tc>
          <w:tcPr>
            <w:tcW w:w="789" w:type="dxa"/>
            <w:tcBorders>
              <w:top w:val="nil"/>
              <w:left w:val="nil"/>
              <w:bottom w:val="nil"/>
              <w:right w:val="nil"/>
            </w:tcBorders>
            <w:shd w:val="clear" w:color="auto" w:fill="auto"/>
            <w:noWrap/>
            <w:vAlign w:val="bottom"/>
            <w:hideMark/>
          </w:tcPr>
          <w:p w14:paraId="1A054A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$2,995.93</w:t>
            </w:r>
          </w:p>
        </w:tc>
        <w:tc>
          <w:tcPr>
            <w:tcW w:w="851" w:type="dxa"/>
            <w:tcBorders>
              <w:top w:val="nil"/>
              <w:left w:val="nil"/>
              <w:bottom w:val="nil"/>
              <w:right w:val="nil"/>
            </w:tcBorders>
            <w:shd w:val="clear" w:color="auto" w:fill="auto"/>
            <w:noWrap/>
            <w:vAlign w:val="bottom"/>
            <w:hideMark/>
          </w:tcPr>
          <w:p w14:paraId="57FA1B7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$3,007.91</w:t>
            </w:r>
          </w:p>
        </w:tc>
        <w:tc>
          <w:tcPr>
            <w:tcW w:w="850" w:type="dxa"/>
            <w:tcBorders>
              <w:top w:val="nil"/>
              <w:left w:val="nil"/>
              <w:bottom w:val="nil"/>
              <w:right w:val="nil"/>
            </w:tcBorders>
            <w:shd w:val="clear" w:color="auto" w:fill="auto"/>
            <w:noWrap/>
            <w:vAlign w:val="bottom"/>
            <w:hideMark/>
          </w:tcPr>
          <w:p w14:paraId="30FBD27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$3,019.95</w:t>
            </w:r>
          </w:p>
        </w:tc>
        <w:tc>
          <w:tcPr>
            <w:tcW w:w="753" w:type="dxa"/>
            <w:tcBorders>
              <w:top w:val="nil"/>
              <w:left w:val="nil"/>
              <w:bottom w:val="nil"/>
              <w:right w:val="nil"/>
            </w:tcBorders>
            <w:shd w:val="clear" w:color="auto" w:fill="auto"/>
            <w:noWrap/>
            <w:vAlign w:val="bottom"/>
            <w:hideMark/>
          </w:tcPr>
          <w:p w14:paraId="47C6B2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$3,032.03</w:t>
            </w:r>
          </w:p>
        </w:tc>
        <w:tc>
          <w:tcPr>
            <w:tcW w:w="724" w:type="dxa"/>
            <w:tcBorders>
              <w:top w:val="nil"/>
              <w:left w:val="nil"/>
              <w:bottom w:val="nil"/>
              <w:right w:val="nil"/>
            </w:tcBorders>
            <w:shd w:val="clear" w:color="auto" w:fill="auto"/>
            <w:noWrap/>
            <w:vAlign w:val="bottom"/>
            <w:hideMark/>
          </w:tcPr>
          <w:p w14:paraId="2CB599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$3,044.15</w:t>
            </w:r>
          </w:p>
        </w:tc>
      </w:tr>
      <w:tr w:rsidR="001958E5" w:rsidRPr="003105AA" w14:paraId="6CB05CCD" w14:textId="77777777" w:rsidTr="002E0329">
        <w:trPr>
          <w:trHeight w:val="270"/>
        </w:trPr>
        <w:tc>
          <w:tcPr>
            <w:tcW w:w="980" w:type="dxa"/>
            <w:tcBorders>
              <w:top w:val="nil"/>
              <w:left w:val="nil"/>
              <w:bottom w:val="nil"/>
              <w:right w:val="nil"/>
            </w:tcBorders>
            <w:shd w:val="clear" w:color="auto" w:fill="auto"/>
            <w:noWrap/>
            <w:vAlign w:val="bottom"/>
            <w:hideMark/>
          </w:tcPr>
          <w:p w14:paraId="65A9EE6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85</w:t>
            </w:r>
          </w:p>
        </w:tc>
        <w:tc>
          <w:tcPr>
            <w:tcW w:w="864" w:type="dxa"/>
            <w:tcBorders>
              <w:top w:val="nil"/>
              <w:left w:val="nil"/>
              <w:bottom w:val="nil"/>
              <w:right w:val="nil"/>
            </w:tcBorders>
            <w:shd w:val="clear" w:color="auto" w:fill="auto"/>
            <w:noWrap/>
            <w:vAlign w:val="bottom"/>
            <w:hideMark/>
          </w:tcPr>
          <w:p w14:paraId="432B63E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$2,964.07</w:t>
            </w:r>
          </w:p>
        </w:tc>
        <w:tc>
          <w:tcPr>
            <w:tcW w:w="724" w:type="dxa"/>
            <w:tcBorders>
              <w:top w:val="nil"/>
              <w:left w:val="nil"/>
              <w:bottom w:val="nil"/>
              <w:right w:val="nil"/>
            </w:tcBorders>
            <w:shd w:val="clear" w:color="auto" w:fill="auto"/>
            <w:noWrap/>
            <w:vAlign w:val="bottom"/>
            <w:hideMark/>
          </w:tcPr>
          <w:p w14:paraId="72A5164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$2,975.93</w:t>
            </w:r>
          </w:p>
        </w:tc>
        <w:tc>
          <w:tcPr>
            <w:tcW w:w="835" w:type="dxa"/>
            <w:tcBorders>
              <w:top w:val="nil"/>
              <w:left w:val="nil"/>
              <w:bottom w:val="nil"/>
              <w:right w:val="nil"/>
            </w:tcBorders>
            <w:shd w:val="clear" w:color="auto" w:fill="auto"/>
            <w:noWrap/>
            <w:vAlign w:val="bottom"/>
            <w:hideMark/>
          </w:tcPr>
          <w:p w14:paraId="425538F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$2,987.83</w:t>
            </w:r>
          </w:p>
        </w:tc>
        <w:tc>
          <w:tcPr>
            <w:tcW w:w="724" w:type="dxa"/>
            <w:tcBorders>
              <w:top w:val="nil"/>
              <w:left w:val="nil"/>
              <w:bottom w:val="nil"/>
              <w:right w:val="nil"/>
            </w:tcBorders>
            <w:shd w:val="clear" w:color="auto" w:fill="auto"/>
            <w:noWrap/>
            <w:vAlign w:val="bottom"/>
            <w:hideMark/>
          </w:tcPr>
          <w:p w14:paraId="5A77A0B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$2,999.79</w:t>
            </w:r>
          </w:p>
        </w:tc>
        <w:tc>
          <w:tcPr>
            <w:tcW w:w="724" w:type="dxa"/>
            <w:tcBorders>
              <w:top w:val="nil"/>
              <w:left w:val="nil"/>
              <w:bottom w:val="nil"/>
              <w:right w:val="nil"/>
            </w:tcBorders>
            <w:shd w:val="clear" w:color="auto" w:fill="auto"/>
            <w:noWrap/>
            <w:vAlign w:val="bottom"/>
            <w:hideMark/>
          </w:tcPr>
          <w:p w14:paraId="3A5D7AC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$3,011.79</w:t>
            </w:r>
          </w:p>
        </w:tc>
        <w:tc>
          <w:tcPr>
            <w:tcW w:w="724" w:type="dxa"/>
            <w:tcBorders>
              <w:top w:val="nil"/>
              <w:left w:val="nil"/>
              <w:bottom w:val="nil"/>
              <w:right w:val="nil"/>
            </w:tcBorders>
            <w:shd w:val="clear" w:color="auto" w:fill="auto"/>
            <w:noWrap/>
            <w:vAlign w:val="bottom"/>
            <w:hideMark/>
          </w:tcPr>
          <w:p w14:paraId="2F3BE6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$3,023.83</w:t>
            </w:r>
          </w:p>
        </w:tc>
        <w:tc>
          <w:tcPr>
            <w:tcW w:w="724" w:type="dxa"/>
            <w:tcBorders>
              <w:top w:val="nil"/>
              <w:left w:val="nil"/>
              <w:bottom w:val="nil"/>
              <w:right w:val="nil"/>
            </w:tcBorders>
            <w:shd w:val="clear" w:color="auto" w:fill="auto"/>
            <w:noWrap/>
            <w:vAlign w:val="bottom"/>
            <w:hideMark/>
          </w:tcPr>
          <w:p w14:paraId="27F9596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$3,035.93</w:t>
            </w:r>
          </w:p>
        </w:tc>
        <w:tc>
          <w:tcPr>
            <w:tcW w:w="789" w:type="dxa"/>
            <w:tcBorders>
              <w:top w:val="nil"/>
              <w:left w:val="nil"/>
              <w:bottom w:val="nil"/>
              <w:right w:val="nil"/>
            </w:tcBorders>
            <w:shd w:val="clear" w:color="auto" w:fill="auto"/>
            <w:noWrap/>
            <w:vAlign w:val="bottom"/>
            <w:hideMark/>
          </w:tcPr>
          <w:p w14:paraId="23E7D28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$3,048.07</w:t>
            </w:r>
          </w:p>
        </w:tc>
        <w:tc>
          <w:tcPr>
            <w:tcW w:w="851" w:type="dxa"/>
            <w:tcBorders>
              <w:top w:val="nil"/>
              <w:left w:val="nil"/>
              <w:bottom w:val="nil"/>
              <w:right w:val="nil"/>
            </w:tcBorders>
            <w:shd w:val="clear" w:color="auto" w:fill="auto"/>
            <w:noWrap/>
            <w:vAlign w:val="bottom"/>
            <w:hideMark/>
          </w:tcPr>
          <w:p w14:paraId="0F85816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$3,060.26</w:t>
            </w:r>
          </w:p>
        </w:tc>
        <w:tc>
          <w:tcPr>
            <w:tcW w:w="850" w:type="dxa"/>
            <w:tcBorders>
              <w:top w:val="nil"/>
              <w:left w:val="nil"/>
              <w:bottom w:val="nil"/>
              <w:right w:val="nil"/>
            </w:tcBorders>
            <w:shd w:val="clear" w:color="auto" w:fill="auto"/>
            <w:noWrap/>
            <w:vAlign w:val="bottom"/>
            <w:hideMark/>
          </w:tcPr>
          <w:p w14:paraId="0FC1406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$3,072.50</w:t>
            </w:r>
          </w:p>
        </w:tc>
        <w:tc>
          <w:tcPr>
            <w:tcW w:w="753" w:type="dxa"/>
            <w:tcBorders>
              <w:top w:val="nil"/>
              <w:left w:val="nil"/>
              <w:bottom w:val="nil"/>
              <w:right w:val="nil"/>
            </w:tcBorders>
            <w:shd w:val="clear" w:color="auto" w:fill="auto"/>
            <w:noWrap/>
            <w:vAlign w:val="bottom"/>
            <w:hideMark/>
          </w:tcPr>
          <w:p w14:paraId="03CF90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$3,084.79</w:t>
            </w:r>
          </w:p>
        </w:tc>
        <w:tc>
          <w:tcPr>
            <w:tcW w:w="724" w:type="dxa"/>
            <w:tcBorders>
              <w:top w:val="nil"/>
              <w:left w:val="nil"/>
              <w:bottom w:val="nil"/>
              <w:right w:val="nil"/>
            </w:tcBorders>
            <w:shd w:val="clear" w:color="auto" w:fill="auto"/>
            <w:noWrap/>
            <w:vAlign w:val="bottom"/>
            <w:hideMark/>
          </w:tcPr>
          <w:p w14:paraId="4CE4482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$3,097.13</w:t>
            </w:r>
          </w:p>
        </w:tc>
      </w:tr>
      <w:tr w:rsidR="001958E5" w:rsidRPr="003105AA" w14:paraId="0CB2218E" w14:textId="77777777" w:rsidTr="002E0329">
        <w:trPr>
          <w:trHeight w:val="270"/>
        </w:trPr>
        <w:tc>
          <w:tcPr>
            <w:tcW w:w="980" w:type="dxa"/>
            <w:tcBorders>
              <w:top w:val="nil"/>
              <w:left w:val="nil"/>
              <w:bottom w:val="nil"/>
              <w:right w:val="nil"/>
            </w:tcBorders>
            <w:shd w:val="clear" w:color="auto" w:fill="auto"/>
            <w:noWrap/>
            <w:vAlign w:val="bottom"/>
            <w:hideMark/>
          </w:tcPr>
          <w:p w14:paraId="44E5088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86</w:t>
            </w:r>
          </w:p>
        </w:tc>
        <w:tc>
          <w:tcPr>
            <w:tcW w:w="864" w:type="dxa"/>
            <w:tcBorders>
              <w:top w:val="nil"/>
              <w:left w:val="nil"/>
              <w:bottom w:val="nil"/>
              <w:right w:val="nil"/>
            </w:tcBorders>
            <w:shd w:val="clear" w:color="auto" w:fill="auto"/>
            <w:noWrap/>
            <w:vAlign w:val="bottom"/>
            <w:hideMark/>
          </w:tcPr>
          <w:p w14:paraId="2184033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$3,015.21</w:t>
            </w:r>
          </w:p>
        </w:tc>
        <w:tc>
          <w:tcPr>
            <w:tcW w:w="724" w:type="dxa"/>
            <w:tcBorders>
              <w:top w:val="nil"/>
              <w:left w:val="nil"/>
              <w:bottom w:val="nil"/>
              <w:right w:val="nil"/>
            </w:tcBorders>
            <w:shd w:val="clear" w:color="auto" w:fill="auto"/>
            <w:noWrap/>
            <w:vAlign w:val="bottom"/>
            <w:hideMark/>
          </w:tcPr>
          <w:p w14:paraId="607C6A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$3,027.27</w:t>
            </w:r>
          </w:p>
        </w:tc>
        <w:tc>
          <w:tcPr>
            <w:tcW w:w="835" w:type="dxa"/>
            <w:tcBorders>
              <w:top w:val="nil"/>
              <w:left w:val="nil"/>
              <w:bottom w:val="nil"/>
              <w:right w:val="nil"/>
            </w:tcBorders>
            <w:shd w:val="clear" w:color="auto" w:fill="auto"/>
            <w:noWrap/>
            <w:vAlign w:val="bottom"/>
            <w:hideMark/>
          </w:tcPr>
          <w:p w14:paraId="2015B8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$3,039.38</w:t>
            </w:r>
          </w:p>
        </w:tc>
        <w:tc>
          <w:tcPr>
            <w:tcW w:w="724" w:type="dxa"/>
            <w:tcBorders>
              <w:top w:val="nil"/>
              <w:left w:val="nil"/>
              <w:bottom w:val="nil"/>
              <w:right w:val="nil"/>
            </w:tcBorders>
            <w:shd w:val="clear" w:color="auto" w:fill="auto"/>
            <w:noWrap/>
            <w:vAlign w:val="bottom"/>
            <w:hideMark/>
          </w:tcPr>
          <w:p w14:paraId="7C58D8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$3,051.53</w:t>
            </w:r>
          </w:p>
        </w:tc>
        <w:tc>
          <w:tcPr>
            <w:tcW w:w="724" w:type="dxa"/>
            <w:tcBorders>
              <w:top w:val="nil"/>
              <w:left w:val="nil"/>
              <w:bottom w:val="nil"/>
              <w:right w:val="nil"/>
            </w:tcBorders>
            <w:shd w:val="clear" w:color="auto" w:fill="auto"/>
            <w:noWrap/>
            <w:vAlign w:val="bottom"/>
            <w:hideMark/>
          </w:tcPr>
          <w:p w14:paraId="777287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$3,063.74</w:t>
            </w:r>
          </w:p>
        </w:tc>
        <w:tc>
          <w:tcPr>
            <w:tcW w:w="724" w:type="dxa"/>
            <w:tcBorders>
              <w:top w:val="nil"/>
              <w:left w:val="nil"/>
              <w:bottom w:val="nil"/>
              <w:right w:val="nil"/>
            </w:tcBorders>
            <w:shd w:val="clear" w:color="auto" w:fill="auto"/>
            <w:noWrap/>
            <w:vAlign w:val="bottom"/>
            <w:hideMark/>
          </w:tcPr>
          <w:p w14:paraId="7FCD36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$3,076.00</w:t>
            </w:r>
          </w:p>
        </w:tc>
        <w:tc>
          <w:tcPr>
            <w:tcW w:w="724" w:type="dxa"/>
            <w:tcBorders>
              <w:top w:val="nil"/>
              <w:left w:val="nil"/>
              <w:bottom w:val="nil"/>
              <w:right w:val="nil"/>
            </w:tcBorders>
            <w:shd w:val="clear" w:color="auto" w:fill="auto"/>
            <w:noWrap/>
            <w:vAlign w:val="bottom"/>
            <w:hideMark/>
          </w:tcPr>
          <w:p w14:paraId="7E9F37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$3,088.30</w:t>
            </w:r>
          </w:p>
        </w:tc>
        <w:tc>
          <w:tcPr>
            <w:tcW w:w="789" w:type="dxa"/>
            <w:tcBorders>
              <w:top w:val="nil"/>
              <w:left w:val="nil"/>
              <w:bottom w:val="nil"/>
              <w:right w:val="nil"/>
            </w:tcBorders>
            <w:shd w:val="clear" w:color="auto" w:fill="auto"/>
            <w:noWrap/>
            <w:vAlign w:val="bottom"/>
            <w:hideMark/>
          </w:tcPr>
          <w:p w14:paraId="3D2540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$3,100.65</w:t>
            </w:r>
          </w:p>
        </w:tc>
        <w:tc>
          <w:tcPr>
            <w:tcW w:w="851" w:type="dxa"/>
            <w:tcBorders>
              <w:top w:val="nil"/>
              <w:left w:val="nil"/>
              <w:bottom w:val="nil"/>
              <w:right w:val="nil"/>
            </w:tcBorders>
            <w:shd w:val="clear" w:color="auto" w:fill="auto"/>
            <w:noWrap/>
            <w:vAlign w:val="bottom"/>
            <w:hideMark/>
          </w:tcPr>
          <w:p w14:paraId="591522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$3,113.06</w:t>
            </w:r>
          </w:p>
        </w:tc>
        <w:tc>
          <w:tcPr>
            <w:tcW w:w="850" w:type="dxa"/>
            <w:tcBorders>
              <w:top w:val="nil"/>
              <w:left w:val="nil"/>
              <w:bottom w:val="nil"/>
              <w:right w:val="nil"/>
            </w:tcBorders>
            <w:shd w:val="clear" w:color="auto" w:fill="auto"/>
            <w:noWrap/>
            <w:vAlign w:val="bottom"/>
            <w:hideMark/>
          </w:tcPr>
          <w:p w14:paraId="1ACF10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$3,125.51</w:t>
            </w:r>
          </w:p>
        </w:tc>
        <w:tc>
          <w:tcPr>
            <w:tcW w:w="753" w:type="dxa"/>
            <w:tcBorders>
              <w:top w:val="nil"/>
              <w:left w:val="nil"/>
              <w:bottom w:val="nil"/>
              <w:right w:val="nil"/>
            </w:tcBorders>
            <w:shd w:val="clear" w:color="auto" w:fill="auto"/>
            <w:noWrap/>
            <w:vAlign w:val="bottom"/>
            <w:hideMark/>
          </w:tcPr>
          <w:p w14:paraId="14B0E57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$3,138.01</w:t>
            </w:r>
          </w:p>
        </w:tc>
        <w:tc>
          <w:tcPr>
            <w:tcW w:w="724" w:type="dxa"/>
            <w:tcBorders>
              <w:top w:val="nil"/>
              <w:left w:val="nil"/>
              <w:bottom w:val="nil"/>
              <w:right w:val="nil"/>
            </w:tcBorders>
            <w:shd w:val="clear" w:color="auto" w:fill="auto"/>
            <w:noWrap/>
            <w:vAlign w:val="bottom"/>
            <w:hideMark/>
          </w:tcPr>
          <w:p w14:paraId="615ECB8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$3,150.56</w:t>
            </w:r>
          </w:p>
        </w:tc>
      </w:tr>
      <w:tr w:rsidR="001958E5" w:rsidRPr="003105AA" w14:paraId="2E026722" w14:textId="77777777" w:rsidTr="002E0329">
        <w:trPr>
          <w:trHeight w:val="270"/>
        </w:trPr>
        <w:tc>
          <w:tcPr>
            <w:tcW w:w="980" w:type="dxa"/>
            <w:tcBorders>
              <w:top w:val="nil"/>
              <w:left w:val="nil"/>
              <w:bottom w:val="nil"/>
              <w:right w:val="nil"/>
            </w:tcBorders>
            <w:shd w:val="clear" w:color="auto" w:fill="auto"/>
            <w:noWrap/>
            <w:vAlign w:val="bottom"/>
            <w:hideMark/>
          </w:tcPr>
          <w:p w14:paraId="28BE0A92"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87</w:t>
            </w:r>
          </w:p>
        </w:tc>
        <w:tc>
          <w:tcPr>
            <w:tcW w:w="864" w:type="dxa"/>
            <w:tcBorders>
              <w:top w:val="nil"/>
              <w:left w:val="nil"/>
              <w:bottom w:val="nil"/>
              <w:right w:val="nil"/>
            </w:tcBorders>
            <w:shd w:val="clear" w:color="auto" w:fill="auto"/>
            <w:noWrap/>
            <w:vAlign w:val="bottom"/>
            <w:hideMark/>
          </w:tcPr>
          <w:p w14:paraId="1DA84F8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$3,066.69</w:t>
            </w:r>
          </w:p>
        </w:tc>
        <w:tc>
          <w:tcPr>
            <w:tcW w:w="724" w:type="dxa"/>
            <w:tcBorders>
              <w:top w:val="nil"/>
              <w:left w:val="nil"/>
              <w:bottom w:val="nil"/>
              <w:right w:val="nil"/>
            </w:tcBorders>
            <w:shd w:val="clear" w:color="auto" w:fill="auto"/>
            <w:noWrap/>
            <w:vAlign w:val="bottom"/>
            <w:hideMark/>
          </w:tcPr>
          <w:p w14:paraId="5D004C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$3,078.95</w:t>
            </w:r>
          </w:p>
        </w:tc>
        <w:tc>
          <w:tcPr>
            <w:tcW w:w="835" w:type="dxa"/>
            <w:tcBorders>
              <w:top w:val="nil"/>
              <w:left w:val="nil"/>
              <w:bottom w:val="nil"/>
              <w:right w:val="nil"/>
            </w:tcBorders>
            <w:shd w:val="clear" w:color="auto" w:fill="auto"/>
            <w:noWrap/>
            <w:vAlign w:val="bottom"/>
            <w:hideMark/>
          </w:tcPr>
          <w:p w14:paraId="6F80F5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$3,091.27</w:t>
            </w:r>
          </w:p>
        </w:tc>
        <w:tc>
          <w:tcPr>
            <w:tcW w:w="724" w:type="dxa"/>
            <w:tcBorders>
              <w:top w:val="nil"/>
              <w:left w:val="nil"/>
              <w:bottom w:val="nil"/>
              <w:right w:val="nil"/>
            </w:tcBorders>
            <w:shd w:val="clear" w:color="auto" w:fill="auto"/>
            <w:noWrap/>
            <w:vAlign w:val="bottom"/>
            <w:hideMark/>
          </w:tcPr>
          <w:p w14:paraId="416A0FE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$3,103.63</w:t>
            </w:r>
          </w:p>
        </w:tc>
        <w:tc>
          <w:tcPr>
            <w:tcW w:w="724" w:type="dxa"/>
            <w:tcBorders>
              <w:top w:val="nil"/>
              <w:left w:val="nil"/>
              <w:bottom w:val="nil"/>
              <w:right w:val="nil"/>
            </w:tcBorders>
            <w:shd w:val="clear" w:color="auto" w:fill="auto"/>
            <w:noWrap/>
            <w:vAlign w:val="bottom"/>
            <w:hideMark/>
          </w:tcPr>
          <w:p w14:paraId="1CF0E9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$3,116.05</w:t>
            </w:r>
          </w:p>
        </w:tc>
        <w:tc>
          <w:tcPr>
            <w:tcW w:w="724" w:type="dxa"/>
            <w:tcBorders>
              <w:top w:val="nil"/>
              <w:left w:val="nil"/>
              <w:bottom w:val="nil"/>
              <w:right w:val="nil"/>
            </w:tcBorders>
            <w:shd w:val="clear" w:color="auto" w:fill="auto"/>
            <w:noWrap/>
            <w:vAlign w:val="bottom"/>
            <w:hideMark/>
          </w:tcPr>
          <w:p w14:paraId="6142A7F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$3,128.51</w:t>
            </w:r>
          </w:p>
        </w:tc>
        <w:tc>
          <w:tcPr>
            <w:tcW w:w="724" w:type="dxa"/>
            <w:tcBorders>
              <w:top w:val="nil"/>
              <w:left w:val="nil"/>
              <w:bottom w:val="nil"/>
              <w:right w:val="nil"/>
            </w:tcBorders>
            <w:shd w:val="clear" w:color="auto" w:fill="auto"/>
            <w:noWrap/>
            <w:vAlign w:val="bottom"/>
            <w:hideMark/>
          </w:tcPr>
          <w:p w14:paraId="55324E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$3,141.03</w:t>
            </w:r>
          </w:p>
        </w:tc>
        <w:tc>
          <w:tcPr>
            <w:tcW w:w="789" w:type="dxa"/>
            <w:tcBorders>
              <w:top w:val="nil"/>
              <w:left w:val="nil"/>
              <w:bottom w:val="nil"/>
              <w:right w:val="nil"/>
            </w:tcBorders>
            <w:shd w:val="clear" w:color="auto" w:fill="auto"/>
            <w:noWrap/>
            <w:vAlign w:val="bottom"/>
            <w:hideMark/>
          </w:tcPr>
          <w:p w14:paraId="0602FE8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$3,153.59</w:t>
            </w:r>
          </w:p>
        </w:tc>
        <w:tc>
          <w:tcPr>
            <w:tcW w:w="851" w:type="dxa"/>
            <w:tcBorders>
              <w:top w:val="nil"/>
              <w:left w:val="nil"/>
              <w:bottom w:val="nil"/>
              <w:right w:val="nil"/>
            </w:tcBorders>
            <w:shd w:val="clear" w:color="auto" w:fill="auto"/>
            <w:noWrap/>
            <w:vAlign w:val="bottom"/>
            <w:hideMark/>
          </w:tcPr>
          <w:p w14:paraId="3BEC3D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$3,166.21</w:t>
            </w:r>
          </w:p>
        </w:tc>
        <w:tc>
          <w:tcPr>
            <w:tcW w:w="850" w:type="dxa"/>
            <w:tcBorders>
              <w:top w:val="nil"/>
              <w:left w:val="nil"/>
              <w:bottom w:val="nil"/>
              <w:right w:val="nil"/>
            </w:tcBorders>
            <w:shd w:val="clear" w:color="auto" w:fill="auto"/>
            <w:noWrap/>
            <w:vAlign w:val="bottom"/>
            <w:hideMark/>
          </w:tcPr>
          <w:p w14:paraId="711019E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$3,178.87</w:t>
            </w:r>
          </w:p>
        </w:tc>
        <w:tc>
          <w:tcPr>
            <w:tcW w:w="753" w:type="dxa"/>
            <w:tcBorders>
              <w:top w:val="nil"/>
              <w:left w:val="nil"/>
              <w:bottom w:val="nil"/>
              <w:right w:val="nil"/>
            </w:tcBorders>
            <w:shd w:val="clear" w:color="auto" w:fill="auto"/>
            <w:noWrap/>
            <w:vAlign w:val="bottom"/>
            <w:hideMark/>
          </w:tcPr>
          <w:p w14:paraId="11BF130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$3,191.59</w:t>
            </w:r>
          </w:p>
        </w:tc>
        <w:tc>
          <w:tcPr>
            <w:tcW w:w="724" w:type="dxa"/>
            <w:tcBorders>
              <w:top w:val="nil"/>
              <w:left w:val="nil"/>
              <w:bottom w:val="nil"/>
              <w:right w:val="nil"/>
            </w:tcBorders>
            <w:shd w:val="clear" w:color="auto" w:fill="auto"/>
            <w:noWrap/>
            <w:vAlign w:val="bottom"/>
            <w:hideMark/>
          </w:tcPr>
          <w:p w14:paraId="6A49D8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$3,204.35</w:t>
            </w:r>
          </w:p>
        </w:tc>
      </w:tr>
      <w:tr w:rsidR="001958E5" w:rsidRPr="003105AA" w14:paraId="513AE730" w14:textId="77777777" w:rsidTr="002E0329">
        <w:trPr>
          <w:trHeight w:val="270"/>
        </w:trPr>
        <w:tc>
          <w:tcPr>
            <w:tcW w:w="980" w:type="dxa"/>
            <w:tcBorders>
              <w:top w:val="nil"/>
              <w:left w:val="nil"/>
              <w:bottom w:val="nil"/>
              <w:right w:val="nil"/>
            </w:tcBorders>
            <w:shd w:val="clear" w:color="auto" w:fill="auto"/>
            <w:noWrap/>
            <w:vAlign w:val="bottom"/>
            <w:hideMark/>
          </w:tcPr>
          <w:p w14:paraId="2D3B60A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88</w:t>
            </w:r>
          </w:p>
        </w:tc>
        <w:tc>
          <w:tcPr>
            <w:tcW w:w="864" w:type="dxa"/>
            <w:tcBorders>
              <w:top w:val="nil"/>
              <w:left w:val="nil"/>
              <w:bottom w:val="nil"/>
              <w:right w:val="nil"/>
            </w:tcBorders>
            <w:shd w:val="clear" w:color="auto" w:fill="auto"/>
            <w:noWrap/>
            <w:vAlign w:val="bottom"/>
            <w:hideMark/>
          </w:tcPr>
          <w:p w14:paraId="59F72C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$3,118.57</w:t>
            </w:r>
          </w:p>
        </w:tc>
        <w:tc>
          <w:tcPr>
            <w:tcW w:w="724" w:type="dxa"/>
            <w:tcBorders>
              <w:top w:val="nil"/>
              <w:left w:val="nil"/>
              <w:bottom w:val="nil"/>
              <w:right w:val="nil"/>
            </w:tcBorders>
            <w:shd w:val="clear" w:color="auto" w:fill="auto"/>
            <w:noWrap/>
            <w:vAlign w:val="bottom"/>
            <w:hideMark/>
          </w:tcPr>
          <w:p w14:paraId="7A73EC5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$3,131.05</w:t>
            </w:r>
          </w:p>
        </w:tc>
        <w:tc>
          <w:tcPr>
            <w:tcW w:w="835" w:type="dxa"/>
            <w:tcBorders>
              <w:top w:val="nil"/>
              <w:left w:val="nil"/>
              <w:bottom w:val="nil"/>
              <w:right w:val="nil"/>
            </w:tcBorders>
            <w:shd w:val="clear" w:color="auto" w:fill="auto"/>
            <w:noWrap/>
            <w:vAlign w:val="bottom"/>
            <w:hideMark/>
          </w:tcPr>
          <w:p w14:paraId="4C3DBEE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$3,143.57</w:t>
            </w:r>
          </w:p>
        </w:tc>
        <w:tc>
          <w:tcPr>
            <w:tcW w:w="724" w:type="dxa"/>
            <w:tcBorders>
              <w:top w:val="nil"/>
              <w:left w:val="nil"/>
              <w:bottom w:val="nil"/>
              <w:right w:val="nil"/>
            </w:tcBorders>
            <w:shd w:val="clear" w:color="auto" w:fill="auto"/>
            <w:noWrap/>
            <w:vAlign w:val="bottom"/>
            <w:hideMark/>
          </w:tcPr>
          <w:p w14:paraId="77D0CD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$3,156.15</w:t>
            </w:r>
          </w:p>
        </w:tc>
        <w:tc>
          <w:tcPr>
            <w:tcW w:w="724" w:type="dxa"/>
            <w:tcBorders>
              <w:top w:val="nil"/>
              <w:left w:val="nil"/>
              <w:bottom w:val="nil"/>
              <w:right w:val="nil"/>
            </w:tcBorders>
            <w:shd w:val="clear" w:color="auto" w:fill="auto"/>
            <w:noWrap/>
            <w:vAlign w:val="bottom"/>
            <w:hideMark/>
          </w:tcPr>
          <w:p w14:paraId="206F3D1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$3,168.77</w:t>
            </w:r>
          </w:p>
        </w:tc>
        <w:tc>
          <w:tcPr>
            <w:tcW w:w="724" w:type="dxa"/>
            <w:tcBorders>
              <w:top w:val="nil"/>
              <w:left w:val="nil"/>
              <w:bottom w:val="nil"/>
              <w:right w:val="nil"/>
            </w:tcBorders>
            <w:shd w:val="clear" w:color="auto" w:fill="auto"/>
            <w:noWrap/>
            <w:vAlign w:val="bottom"/>
            <w:hideMark/>
          </w:tcPr>
          <w:p w14:paraId="6686792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$3,181.45</w:t>
            </w:r>
          </w:p>
        </w:tc>
        <w:tc>
          <w:tcPr>
            <w:tcW w:w="724" w:type="dxa"/>
            <w:tcBorders>
              <w:top w:val="nil"/>
              <w:left w:val="nil"/>
              <w:bottom w:val="nil"/>
              <w:right w:val="nil"/>
            </w:tcBorders>
            <w:shd w:val="clear" w:color="auto" w:fill="auto"/>
            <w:noWrap/>
            <w:vAlign w:val="bottom"/>
            <w:hideMark/>
          </w:tcPr>
          <w:p w14:paraId="4FE203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$3,194.17</w:t>
            </w:r>
          </w:p>
        </w:tc>
        <w:tc>
          <w:tcPr>
            <w:tcW w:w="789" w:type="dxa"/>
            <w:tcBorders>
              <w:top w:val="nil"/>
              <w:left w:val="nil"/>
              <w:bottom w:val="nil"/>
              <w:right w:val="nil"/>
            </w:tcBorders>
            <w:shd w:val="clear" w:color="auto" w:fill="auto"/>
            <w:noWrap/>
            <w:vAlign w:val="bottom"/>
            <w:hideMark/>
          </w:tcPr>
          <w:p w14:paraId="2CBC02F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$3,206.95</w:t>
            </w:r>
          </w:p>
        </w:tc>
        <w:tc>
          <w:tcPr>
            <w:tcW w:w="851" w:type="dxa"/>
            <w:tcBorders>
              <w:top w:val="nil"/>
              <w:left w:val="nil"/>
              <w:bottom w:val="nil"/>
              <w:right w:val="nil"/>
            </w:tcBorders>
            <w:shd w:val="clear" w:color="auto" w:fill="auto"/>
            <w:noWrap/>
            <w:vAlign w:val="bottom"/>
            <w:hideMark/>
          </w:tcPr>
          <w:p w14:paraId="43C9AB7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$3,219.78</w:t>
            </w:r>
          </w:p>
        </w:tc>
        <w:tc>
          <w:tcPr>
            <w:tcW w:w="850" w:type="dxa"/>
            <w:tcBorders>
              <w:top w:val="nil"/>
              <w:left w:val="nil"/>
              <w:bottom w:val="nil"/>
              <w:right w:val="nil"/>
            </w:tcBorders>
            <w:shd w:val="clear" w:color="auto" w:fill="auto"/>
            <w:noWrap/>
            <w:vAlign w:val="bottom"/>
            <w:hideMark/>
          </w:tcPr>
          <w:p w14:paraId="2AC4053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$3,232.66</w:t>
            </w:r>
          </w:p>
        </w:tc>
        <w:tc>
          <w:tcPr>
            <w:tcW w:w="753" w:type="dxa"/>
            <w:tcBorders>
              <w:top w:val="nil"/>
              <w:left w:val="nil"/>
              <w:bottom w:val="nil"/>
              <w:right w:val="nil"/>
            </w:tcBorders>
            <w:shd w:val="clear" w:color="auto" w:fill="auto"/>
            <w:noWrap/>
            <w:vAlign w:val="bottom"/>
            <w:hideMark/>
          </w:tcPr>
          <w:p w14:paraId="3D08FB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$3,245.59</w:t>
            </w:r>
          </w:p>
        </w:tc>
        <w:tc>
          <w:tcPr>
            <w:tcW w:w="724" w:type="dxa"/>
            <w:tcBorders>
              <w:top w:val="nil"/>
              <w:left w:val="nil"/>
              <w:bottom w:val="nil"/>
              <w:right w:val="nil"/>
            </w:tcBorders>
            <w:shd w:val="clear" w:color="auto" w:fill="auto"/>
            <w:noWrap/>
            <w:vAlign w:val="bottom"/>
            <w:hideMark/>
          </w:tcPr>
          <w:p w14:paraId="1C9312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$3,258.57</w:t>
            </w:r>
          </w:p>
        </w:tc>
      </w:tr>
      <w:tr w:rsidR="001958E5" w:rsidRPr="003105AA" w14:paraId="4D6F0692" w14:textId="77777777" w:rsidTr="002E0329">
        <w:trPr>
          <w:trHeight w:val="270"/>
        </w:trPr>
        <w:tc>
          <w:tcPr>
            <w:tcW w:w="980" w:type="dxa"/>
            <w:tcBorders>
              <w:top w:val="nil"/>
              <w:left w:val="nil"/>
              <w:bottom w:val="nil"/>
              <w:right w:val="nil"/>
            </w:tcBorders>
            <w:shd w:val="clear" w:color="auto" w:fill="auto"/>
            <w:noWrap/>
            <w:vAlign w:val="bottom"/>
            <w:hideMark/>
          </w:tcPr>
          <w:p w14:paraId="5BC3F8F9"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89</w:t>
            </w:r>
          </w:p>
        </w:tc>
        <w:tc>
          <w:tcPr>
            <w:tcW w:w="864" w:type="dxa"/>
            <w:tcBorders>
              <w:top w:val="nil"/>
              <w:left w:val="nil"/>
              <w:bottom w:val="nil"/>
              <w:right w:val="nil"/>
            </w:tcBorders>
            <w:shd w:val="clear" w:color="auto" w:fill="auto"/>
            <w:noWrap/>
            <w:vAlign w:val="bottom"/>
            <w:hideMark/>
          </w:tcPr>
          <w:p w14:paraId="08334ED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$3,170.85</w:t>
            </w:r>
          </w:p>
        </w:tc>
        <w:tc>
          <w:tcPr>
            <w:tcW w:w="724" w:type="dxa"/>
            <w:tcBorders>
              <w:top w:val="nil"/>
              <w:left w:val="nil"/>
              <w:bottom w:val="nil"/>
              <w:right w:val="nil"/>
            </w:tcBorders>
            <w:shd w:val="clear" w:color="auto" w:fill="auto"/>
            <w:noWrap/>
            <w:vAlign w:val="bottom"/>
            <w:hideMark/>
          </w:tcPr>
          <w:p w14:paraId="336339A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$3,183.53</w:t>
            </w:r>
          </w:p>
        </w:tc>
        <w:tc>
          <w:tcPr>
            <w:tcW w:w="835" w:type="dxa"/>
            <w:tcBorders>
              <w:top w:val="nil"/>
              <w:left w:val="nil"/>
              <w:bottom w:val="nil"/>
              <w:right w:val="nil"/>
            </w:tcBorders>
            <w:shd w:val="clear" w:color="auto" w:fill="auto"/>
            <w:noWrap/>
            <w:vAlign w:val="bottom"/>
            <w:hideMark/>
          </w:tcPr>
          <w:p w14:paraId="00A8CA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$3,196.27</w:t>
            </w:r>
          </w:p>
        </w:tc>
        <w:tc>
          <w:tcPr>
            <w:tcW w:w="724" w:type="dxa"/>
            <w:tcBorders>
              <w:top w:val="nil"/>
              <w:left w:val="nil"/>
              <w:bottom w:val="nil"/>
              <w:right w:val="nil"/>
            </w:tcBorders>
            <w:shd w:val="clear" w:color="auto" w:fill="auto"/>
            <w:noWrap/>
            <w:vAlign w:val="bottom"/>
            <w:hideMark/>
          </w:tcPr>
          <w:p w14:paraId="666538F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$3,209.05</w:t>
            </w:r>
          </w:p>
        </w:tc>
        <w:tc>
          <w:tcPr>
            <w:tcW w:w="724" w:type="dxa"/>
            <w:tcBorders>
              <w:top w:val="nil"/>
              <w:left w:val="nil"/>
              <w:bottom w:val="nil"/>
              <w:right w:val="nil"/>
            </w:tcBorders>
            <w:shd w:val="clear" w:color="auto" w:fill="auto"/>
            <w:noWrap/>
            <w:vAlign w:val="bottom"/>
            <w:hideMark/>
          </w:tcPr>
          <w:p w14:paraId="5446815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$3,221.89</w:t>
            </w:r>
          </w:p>
        </w:tc>
        <w:tc>
          <w:tcPr>
            <w:tcW w:w="724" w:type="dxa"/>
            <w:tcBorders>
              <w:top w:val="nil"/>
              <w:left w:val="nil"/>
              <w:bottom w:val="nil"/>
              <w:right w:val="nil"/>
            </w:tcBorders>
            <w:shd w:val="clear" w:color="auto" w:fill="auto"/>
            <w:noWrap/>
            <w:vAlign w:val="bottom"/>
            <w:hideMark/>
          </w:tcPr>
          <w:p w14:paraId="2FDDD6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$3,234.78</w:t>
            </w:r>
          </w:p>
        </w:tc>
        <w:tc>
          <w:tcPr>
            <w:tcW w:w="724" w:type="dxa"/>
            <w:tcBorders>
              <w:top w:val="nil"/>
              <w:left w:val="nil"/>
              <w:bottom w:val="nil"/>
              <w:right w:val="nil"/>
            </w:tcBorders>
            <w:shd w:val="clear" w:color="auto" w:fill="auto"/>
            <w:noWrap/>
            <w:vAlign w:val="bottom"/>
            <w:hideMark/>
          </w:tcPr>
          <w:p w14:paraId="6C6F67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$3,247.71</w:t>
            </w:r>
          </w:p>
        </w:tc>
        <w:tc>
          <w:tcPr>
            <w:tcW w:w="789" w:type="dxa"/>
            <w:tcBorders>
              <w:top w:val="nil"/>
              <w:left w:val="nil"/>
              <w:bottom w:val="nil"/>
              <w:right w:val="nil"/>
            </w:tcBorders>
            <w:shd w:val="clear" w:color="auto" w:fill="auto"/>
            <w:noWrap/>
            <w:vAlign w:val="bottom"/>
            <w:hideMark/>
          </w:tcPr>
          <w:p w14:paraId="08E9291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$3,260.71</w:t>
            </w:r>
          </w:p>
        </w:tc>
        <w:tc>
          <w:tcPr>
            <w:tcW w:w="851" w:type="dxa"/>
            <w:tcBorders>
              <w:top w:val="nil"/>
              <w:left w:val="nil"/>
              <w:bottom w:val="nil"/>
              <w:right w:val="nil"/>
            </w:tcBorders>
            <w:shd w:val="clear" w:color="auto" w:fill="auto"/>
            <w:noWrap/>
            <w:vAlign w:val="bottom"/>
            <w:hideMark/>
          </w:tcPr>
          <w:p w14:paraId="73D96D7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$3,273.75</w:t>
            </w:r>
          </w:p>
        </w:tc>
        <w:tc>
          <w:tcPr>
            <w:tcW w:w="850" w:type="dxa"/>
            <w:tcBorders>
              <w:top w:val="nil"/>
              <w:left w:val="nil"/>
              <w:bottom w:val="nil"/>
              <w:right w:val="nil"/>
            </w:tcBorders>
            <w:shd w:val="clear" w:color="auto" w:fill="auto"/>
            <w:noWrap/>
            <w:vAlign w:val="bottom"/>
            <w:hideMark/>
          </w:tcPr>
          <w:p w14:paraId="7749EEA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$3,286.84</w:t>
            </w:r>
          </w:p>
        </w:tc>
        <w:tc>
          <w:tcPr>
            <w:tcW w:w="753" w:type="dxa"/>
            <w:tcBorders>
              <w:top w:val="nil"/>
              <w:left w:val="nil"/>
              <w:bottom w:val="nil"/>
              <w:right w:val="nil"/>
            </w:tcBorders>
            <w:shd w:val="clear" w:color="auto" w:fill="auto"/>
            <w:noWrap/>
            <w:vAlign w:val="bottom"/>
            <w:hideMark/>
          </w:tcPr>
          <w:p w14:paraId="6A54AC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$3,299.99</w:t>
            </w:r>
          </w:p>
        </w:tc>
        <w:tc>
          <w:tcPr>
            <w:tcW w:w="724" w:type="dxa"/>
            <w:tcBorders>
              <w:top w:val="nil"/>
              <w:left w:val="nil"/>
              <w:bottom w:val="nil"/>
              <w:right w:val="nil"/>
            </w:tcBorders>
            <w:shd w:val="clear" w:color="auto" w:fill="auto"/>
            <w:noWrap/>
            <w:vAlign w:val="bottom"/>
            <w:hideMark/>
          </w:tcPr>
          <w:p w14:paraId="4D72F0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$3,313.19</w:t>
            </w:r>
          </w:p>
        </w:tc>
      </w:tr>
      <w:tr w:rsidR="001958E5" w:rsidRPr="003105AA" w14:paraId="378E05B7" w14:textId="77777777" w:rsidTr="002E0329">
        <w:trPr>
          <w:trHeight w:val="270"/>
        </w:trPr>
        <w:tc>
          <w:tcPr>
            <w:tcW w:w="980" w:type="dxa"/>
            <w:tcBorders>
              <w:top w:val="nil"/>
              <w:left w:val="nil"/>
              <w:bottom w:val="nil"/>
              <w:right w:val="nil"/>
            </w:tcBorders>
            <w:shd w:val="clear" w:color="auto" w:fill="auto"/>
            <w:noWrap/>
            <w:vAlign w:val="bottom"/>
            <w:hideMark/>
          </w:tcPr>
          <w:p w14:paraId="375BFA9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90</w:t>
            </w:r>
          </w:p>
        </w:tc>
        <w:tc>
          <w:tcPr>
            <w:tcW w:w="864" w:type="dxa"/>
            <w:tcBorders>
              <w:top w:val="nil"/>
              <w:left w:val="nil"/>
              <w:bottom w:val="nil"/>
              <w:right w:val="nil"/>
            </w:tcBorders>
            <w:shd w:val="clear" w:color="auto" w:fill="auto"/>
            <w:noWrap/>
            <w:vAlign w:val="bottom"/>
            <w:hideMark/>
          </w:tcPr>
          <w:p w14:paraId="5EA832E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$3,223.50</w:t>
            </w:r>
          </w:p>
        </w:tc>
        <w:tc>
          <w:tcPr>
            <w:tcW w:w="724" w:type="dxa"/>
            <w:tcBorders>
              <w:top w:val="nil"/>
              <w:left w:val="nil"/>
              <w:bottom w:val="nil"/>
              <w:right w:val="nil"/>
            </w:tcBorders>
            <w:shd w:val="clear" w:color="auto" w:fill="auto"/>
            <w:noWrap/>
            <w:vAlign w:val="bottom"/>
            <w:hideMark/>
          </w:tcPr>
          <w:p w14:paraId="75B520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$3,236.40</w:t>
            </w:r>
          </w:p>
        </w:tc>
        <w:tc>
          <w:tcPr>
            <w:tcW w:w="835" w:type="dxa"/>
            <w:tcBorders>
              <w:top w:val="nil"/>
              <w:left w:val="nil"/>
              <w:bottom w:val="nil"/>
              <w:right w:val="nil"/>
            </w:tcBorders>
            <w:shd w:val="clear" w:color="auto" w:fill="auto"/>
            <w:noWrap/>
            <w:vAlign w:val="bottom"/>
            <w:hideMark/>
          </w:tcPr>
          <w:p w14:paraId="40B57FD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$3,249.34</w:t>
            </w:r>
          </w:p>
        </w:tc>
        <w:tc>
          <w:tcPr>
            <w:tcW w:w="724" w:type="dxa"/>
            <w:tcBorders>
              <w:top w:val="nil"/>
              <w:left w:val="nil"/>
              <w:bottom w:val="nil"/>
              <w:right w:val="nil"/>
            </w:tcBorders>
            <w:shd w:val="clear" w:color="auto" w:fill="auto"/>
            <w:noWrap/>
            <w:vAlign w:val="bottom"/>
            <w:hideMark/>
          </w:tcPr>
          <w:p w14:paraId="0DF6807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$3,262.34</w:t>
            </w:r>
          </w:p>
        </w:tc>
        <w:tc>
          <w:tcPr>
            <w:tcW w:w="724" w:type="dxa"/>
            <w:tcBorders>
              <w:top w:val="nil"/>
              <w:left w:val="nil"/>
              <w:bottom w:val="nil"/>
              <w:right w:val="nil"/>
            </w:tcBorders>
            <w:shd w:val="clear" w:color="auto" w:fill="auto"/>
            <w:noWrap/>
            <w:vAlign w:val="bottom"/>
            <w:hideMark/>
          </w:tcPr>
          <w:p w14:paraId="44AB773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$3,275.39</w:t>
            </w:r>
          </w:p>
        </w:tc>
        <w:tc>
          <w:tcPr>
            <w:tcW w:w="724" w:type="dxa"/>
            <w:tcBorders>
              <w:top w:val="nil"/>
              <w:left w:val="nil"/>
              <w:bottom w:val="nil"/>
              <w:right w:val="nil"/>
            </w:tcBorders>
            <w:shd w:val="clear" w:color="auto" w:fill="auto"/>
            <w:noWrap/>
            <w:vAlign w:val="bottom"/>
            <w:hideMark/>
          </w:tcPr>
          <w:p w14:paraId="0109BA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$3,288.49</w:t>
            </w:r>
          </w:p>
        </w:tc>
        <w:tc>
          <w:tcPr>
            <w:tcW w:w="724" w:type="dxa"/>
            <w:tcBorders>
              <w:top w:val="nil"/>
              <w:left w:val="nil"/>
              <w:bottom w:val="nil"/>
              <w:right w:val="nil"/>
            </w:tcBorders>
            <w:shd w:val="clear" w:color="auto" w:fill="auto"/>
            <w:noWrap/>
            <w:vAlign w:val="bottom"/>
            <w:hideMark/>
          </w:tcPr>
          <w:p w14:paraId="6D4B20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$3,301.64</w:t>
            </w:r>
          </w:p>
        </w:tc>
        <w:tc>
          <w:tcPr>
            <w:tcW w:w="789" w:type="dxa"/>
            <w:tcBorders>
              <w:top w:val="nil"/>
              <w:left w:val="nil"/>
              <w:bottom w:val="nil"/>
              <w:right w:val="nil"/>
            </w:tcBorders>
            <w:shd w:val="clear" w:color="auto" w:fill="auto"/>
            <w:noWrap/>
            <w:vAlign w:val="bottom"/>
            <w:hideMark/>
          </w:tcPr>
          <w:p w14:paraId="7632EA3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$3,314.85</w:t>
            </w:r>
          </w:p>
        </w:tc>
        <w:tc>
          <w:tcPr>
            <w:tcW w:w="851" w:type="dxa"/>
            <w:tcBorders>
              <w:top w:val="nil"/>
              <w:left w:val="nil"/>
              <w:bottom w:val="nil"/>
              <w:right w:val="nil"/>
            </w:tcBorders>
            <w:shd w:val="clear" w:color="auto" w:fill="auto"/>
            <w:noWrap/>
            <w:vAlign w:val="bottom"/>
            <w:hideMark/>
          </w:tcPr>
          <w:p w14:paraId="1A502E3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$3,328.11</w:t>
            </w:r>
          </w:p>
        </w:tc>
        <w:tc>
          <w:tcPr>
            <w:tcW w:w="850" w:type="dxa"/>
            <w:tcBorders>
              <w:top w:val="nil"/>
              <w:left w:val="nil"/>
              <w:bottom w:val="nil"/>
              <w:right w:val="nil"/>
            </w:tcBorders>
            <w:shd w:val="clear" w:color="auto" w:fill="auto"/>
            <w:noWrap/>
            <w:vAlign w:val="bottom"/>
            <w:hideMark/>
          </w:tcPr>
          <w:p w14:paraId="11093B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$3,341.42</w:t>
            </w:r>
          </w:p>
        </w:tc>
        <w:tc>
          <w:tcPr>
            <w:tcW w:w="753" w:type="dxa"/>
            <w:tcBorders>
              <w:top w:val="nil"/>
              <w:left w:val="nil"/>
              <w:bottom w:val="nil"/>
              <w:right w:val="nil"/>
            </w:tcBorders>
            <w:shd w:val="clear" w:color="auto" w:fill="auto"/>
            <w:noWrap/>
            <w:vAlign w:val="bottom"/>
            <w:hideMark/>
          </w:tcPr>
          <w:p w14:paraId="2A4A3E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$3,354.79</w:t>
            </w:r>
          </w:p>
        </w:tc>
        <w:tc>
          <w:tcPr>
            <w:tcW w:w="724" w:type="dxa"/>
            <w:tcBorders>
              <w:top w:val="nil"/>
              <w:left w:val="nil"/>
              <w:bottom w:val="nil"/>
              <w:right w:val="nil"/>
            </w:tcBorders>
            <w:shd w:val="clear" w:color="auto" w:fill="auto"/>
            <w:noWrap/>
            <w:vAlign w:val="bottom"/>
            <w:hideMark/>
          </w:tcPr>
          <w:p w14:paraId="7D5B6DB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$3,368.21</w:t>
            </w:r>
          </w:p>
        </w:tc>
      </w:tr>
      <w:tr w:rsidR="001958E5" w:rsidRPr="003105AA" w14:paraId="5361A906" w14:textId="77777777" w:rsidTr="002E0329">
        <w:trPr>
          <w:trHeight w:val="270"/>
        </w:trPr>
        <w:tc>
          <w:tcPr>
            <w:tcW w:w="980" w:type="dxa"/>
            <w:tcBorders>
              <w:top w:val="nil"/>
              <w:left w:val="nil"/>
              <w:bottom w:val="nil"/>
              <w:right w:val="nil"/>
            </w:tcBorders>
            <w:shd w:val="clear" w:color="auto" w:fill="auto"/>
            <w:noWrap/>
            <w:vAlign w:val="bottom"/>
            <w:hideMark/>
          </w:tcPr>
          <w:p w14:paraId="5E7E0257"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91</w:t>
            </w:r>
          </w:p>
        </w:tc>
        <w:tc>
          <w:tcPr>
            <w:tcW w:w="864" w:type="dxa"/>
            <w:tcBorders>
              <w:top w:val="nil"/>
              <w:left w:val="nil"/>
              <w:bottom w:val="nil"/>
              <w:right w:val="nil"/>
            </w:tcBorders>
            <w:shd w:val="clear" w:color="auto" w:fill="auto"/>
            <w:noWrap/>
            <w:vAlign w:val="bottom"/>
            <w:hideMark/>
          </w:tcPr>
          <w:p w14:paraId="232C9AA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$3,276.52</w:t>
            </w:r>
          </w:p>
        </w:tc>
        <w:tc>
          <w:tcPr>
            <w:tcW w:w="724" w:type="dxa"/>
            <w:tcBorders>
              <w:top w:val="nil"/>
              <w:left w:val="nil"/>
              <w:bottom w:val="nil"/>
              <w:right w:val="nil"/>
            </w:tcBorders>
            <w:shd w:val="clear" w:color="auto" w:fill="auto"/>
            <w:noWrap/>
            <w:vAlign w:val="bottom"/>
            <w:hideMark/>
          </w:tcPr>
          <w:p w14:paraId="013694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$3,289.63</w:t>
            </w:r>
          </w:p>
        </w:tc>
        <w:tc>
          <w:tcPr>
            <w:tcW w:w="835" w:type="dxa"/>
            <w:tcBorders>
              <w:top w:val="nil"/>
              <w:left w:val="nil"/>
              <w:bottom w:val="nil"/>
              <w:right w:val="nil"/>
            </w:tcBorders>
            <w:shd w:val="clear" w:color="auto" w:fill="auto"/>
            <w:noWrap/>
            <w:vAlign w:val="bottom"/>
            <w:hideMark/>
          </w:tcPr>
          <w:p w14:paraId="25FA07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$3,302.79</w:t>
            </w:r>
          </w:p>
        </w:tc>
        <w:tc>
          <w:tcPr>
            <w:tcW w:w="724" w:type="dxa"/>
            <w:tcBorders>
              <w:top w:val="nil"/>
              <w:left w:val="nil"/>
              <w:bottom w:val="nil"/>
              <w:right w:val="nil"/>
            </w:tcBorders>
            <w:shd w:val="clear" w:color="auto" w:fill="auto"/>
            <w:noWrap/>
            <w:vAlign w:val="bottom"/>
            <w:hideMark/>
          </w:tcPr>
          <w:p w14:paraId="03FBC75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$3,316.00</w:t>
            </w:r>
          </w:p>
        </w:tc>
        <w:tc>
          <w:tcPr>
            <w:tcW w:w="724" w:type="dxa"/>
            <w:tcBorders>
              <w:top w:val="nil"/>
              <w:left w:val="nil"/>
              <w:bottom w:val="nil"/>
              <w:right w:val="nil"/>
            </w:tcBorders>
            <w:shd w:val="clear" w:color="auto" w:fill="auto"/>
            <w:noWrap/>
            <w:vAlign w:val="bottom"/>
            <w:hideMark/>
          </w:tcPr>
          <w:p w14:paraId="6D1AA1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$3,329.26</w:t>
            </w:r>
          </w:p>
        </w:tc>
        <w:tc>
          <w:tcPr>
            <w:tcW w:w="724" w:type="dxa"/>
            <w:tcBorders>
              <w:top w:val="nil"/>
              <w:left w:val="nil"/>
              <w:bottom w:val="nil"/>
              <w:right w:val="nil"/>
            </w:tcBorders>
            <w:shd w:val="clear" w:color="auto" w:fill="auto"/>
            <w:noWrap/>
            <w:vAlign w:val="bottom"/>
            <w:hideMark/>
          </w:tcPr>
          <w:p w14:paraId="31B700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$3,342.58</w:t>
            </w:r>
          </w:p>
        </w:tc>
        <w:tc>
          <w:tcPr>
            <w:tcW w:w="724" w:type="dxa"/>
            <w:tcBorders>
              <w:top w:val="nil"/>
              <w:left w:val="nil"/>
              <w:bottom w:val="nil"/>
              <w:right w:val="nil"/>
            </w:tcBorders>
            <w:shd w:val="clear" w:color="auto" w:fill="auto"/>
            <w:noWrap/>
            <w:vAlign w:val="bottom"/>
            <w:hideMark/>
          </w:tcPr>
          <w:p w14:paraId="548DC0D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$3,355.95</w:t>
            </w:r>
          </w:p>
        </w:tc>
        <w:tc>
          <w:tcPr>
            <w:tcW w:w="789" w:type="dxa"/>
            <w:tcBorders>
              <w:top w:val="nil"/>
              <w:left w:val="nil"/>
              <w:bottom w:val="nil"/>
              <w:right w:val="nil"/>
            </w:tcBorders>
            <w:shd w:val="clear" w:color="auto" w:fill="auto"/>
            <w:noWrap/>
            <w:vAlign w:val="bottom"/>
            <w:hideMark/>
          </w:tcPr>
          <w:p w14:paraId="5D2BEE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$3,369.37</w:t>
            </w:r>
          </w:p>
        </w:tc>
        <w:tc>
          <w:tcPr>
            <w:tcW w:w="851" w:type="dxa"/>
            <w:tcBorders>
              <w:top w:val="nil"/>
              <w:left w:val="nil"/>
              <w:bottom w:val="nil"/>
              <w:right w:val="nil"/>
            </w:tcBorders>
            <w:shd w:val="clear" w:color="auto" w:fill="auto"/>
            <w:noWrap/>
            <w:vAlign w:val="bottom"/>
            <w:hideMark/>
          </w:tcPr>
          <w:p w14:paraId="7974B0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$3,382.85</w:t>
            </w:r>
          </w:p>
        </w:tc>
        <w:tc>
          <w:tcPr>
            <w:tcW w:w="850" w:type="dxa"/>
            <w:tcBorders>
              <w:top w:val="nil"/>
              <w:left w:val="nil"/>
              <w:bottom w:val="nil"/>
              <w:right w:val="nil"/>
            </w:tcBorders>
            <w:shd w:val="clear" w:color="auto" w:fill="auto"/>
            <w:noWrap/>
            <w:vAlign w:val="bottom"/>
            <w:hideMark/>
          </w:tcPr>
          <w:p w14:paraId="0CAF4D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$3,396.38</w:t>
            </w:r>
          </w:p>
        </w:tc>
        <w:tc>
          <w:tcPr>
            <w:tcW w:w="753" w:type="dxa"/>
            <w:tcBorders>
              <w:top w:val="nil"/>
              <w:left w:val="nil"/>
              <w:bottom w:val="nil"/>
              <w:right w:val="nil"/>
            </w:tcBorders>
            <w:shd w:val="clear" w:color="auto" w:fill="auto"/>
            <w:noWrap/>
            <w:vAlign w:val="bottom"/>
            <w:hideMark/>
          </w:tcPr>
          <w:p w14:paraId="3C48036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$3,409.97</w:t>
            </w:r>
          </w:p>
        </w:tc>
        <w:tc>
          <w:tcPr>
            <w:tcW w:w="724" w:type="dxa"/>
            <w:tcBorders>
              <w:top w:val="nil"/>
              <w:left w:val="nil"/>
              <w:bottom w:val="nil"/>
              <w:right w:val="nil"/>
            </w:tcBorders>
            <w:shd w:val="clear" w:color="auto" w:fill="auto"/>
            <w:noWrap/>
            <w:vAlign w:val="bottom"/>
            <w:hideMark/>
          </w:tcPr>
          <w:p w14:paraId="31B6F85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$3,423.61</w:t>
            </w:r>
          </w:p>
        </w:tc>
      </w:tr>
      <w:tr w:rsidR="001958E5" w:rsidRPr="003105AA" w14:paraId="4494E31E" w14:textId="77777777" w:rsidTr="002E0329">
        <w:trPr>
          <w:trHeight w:val="270"/>
        </w:trPr>
        <w:tc>
          <w:tcPr>
            <w:tcW w:w="980" w:type="dxa"/>
            <w:tcBorders>
              <w:top w:val="nil"/>
              <w:left w:val="nil"/>
              <w:bottom w:val="nil"/>
              <w:right w:val="nil"/>
            </w:tcBorders>
            <w:shd w:val="clear" w:color="auto" w:fill="auto"/>
            <w:noWrap/>
            <w:vAlign w:val="bottom"/>
            <w:hideMark/>
          </w:tcPr>
          <w:p w14:paraId="649E2458"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lastRenderedPageBreak/>
              <w:t>92</w:t>
            </w:r>
          </w:p>
        </w:tc>
        <w:tc>
          <w:tcPr>
            <w:tcW w:w="864" w:type="dxa"/>
            <w:tcBorders>
              <w:top w:val="nil"/>
              <w:left w:val="nil"/>
              <w:bottom w:val="nil"/>
              <w:right w:val="nil"/>
            </w:tcBorders>
            <w:shd w:val="clear" w:color="auto" w:fill="auto"/>
            <w:noWrap/>
            <w:vAlign w:val="bottom"/>
            <w:hideMark/>
          </w:tcPr>
          <w:p w14:paraId="21E523A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$3,329.93</w:t>
            </w:r>
          </w:p>
        </w:tc>
        <w:tc>
          <w:tcPr>
            <w:tcW w:w="724" w:type="dxa"/>
            <w:tcBorders>
              <w:top w:val="nil"/>
              <w:left w:val="nil"/>
              <w:bottom w:val="nil"/>
              <w:right w:val="nil"/>
            </w:tcBorders>
            <w:shd w:val="clear" w:color="auto" w:fill="auto"/>
            <w:noWrap/>
            <w:vAlign w:val="bottom"/>
            <w:hideMark/>
          </w:tcPr>
          <w:p w14:paraId="6E9595C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$3,343.25</w:t>
            </w:r>
          </w:p>
        </w:tc>
        <w:tc>
          <w:tcPr>
            <w:tcW w:w="835" w:type="dxa"/>
            <w:tcBorders>
              <w:top w:val="nil"/>
              <w:left w:val="nil"/>
              <w:bottom w:val="nil"/>
              <w:right w:val="nil"/>
            </w:tcBorders>
            <w:shd w:val="clear" w:color="auto" w:fill="auto"/>
            <w:noWrap/>
            <w:vAlign w:val="bottom"/>
            <w:hideMark/>
          </w:tcPr>
          <w:p w14:paraId="7BA00AD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$3,356.62</w:t>
            </w:r>
          </w:p>
        </w:tc>
        <w:tc>
          <w:tcPr>
            <w:tcW w:w="724" w:type="dxa"/>
            <w:tcBorders>
              <w:top w:val="nil"/>
              <w:left w:val="nil"/>
              <w:bottom w:val="nil"/>
              <w:right w:val="nil"/>
            </w:tcBorders>
            <w:shd w:val="clear" w:color="auto" w:fill="auto"/>
            <w:noWrap/>
            <w:vAlign w:val="bottom"/>
            <w:hideMark/>
          </w:tcPr>
          <w:p w14:paraId="45CDF88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$3,370.05</w:t>
            </w:r>
          </w:p>
        </w:tc>
        <w:tc>
          <w:tcPr>
            <w:tcW w:w="724" w:type="dxa"/>
            <w:tcBorders>
              <w:top w:val="nil"/>
              <w:left w:val="nil"/>
              <w:bottom w:val="nil"/>
              <w:right w:val="nil"/>
            </w:tcBorders>
            <w:shd w:val="clear" w:color="auto" w:fill="auto"/>
            <w:noWrap/>
            <w:vAlign w:val="bottom"/>
            <w:hideMark/>
          </w:tcPr>
          <w:p w14:paraId="09C46C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$3,383.53</w:t>
            </w:r>
          </w:p>
        </w:tc>
        <w:tc>
          <w:tcPr>
            <w:tcW w:w="724" w:type="dxa"/>
            <w:tcBorders>
              <w:top w:val="nil"/>
              <w:left w:val="nil"/>
              <w:bottom w:val="nil"/>
              <w:right w:val="nil"/>
            </w:tcBorders>
            <w:shd w:val="clear" w:color="auto" w:fill="auto"/>
            <w:noWrap/>
            <w:vAlign w:val="bottom"/>
            <w:hideMark/>
          </w:tcPr>
          <w:p w14:paraId="4F803E1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$3,397.06</w:t>
            </w:r>
          </w:p>
        </w:tc>
        <w:tc>
          <w:tcPr>
            <w:tcW w:w="724" w:type="dxa"/>
            <w:tcBorders>
              <w:top w:val="nil"/>
              <w:left w:val="nil"/>
              <w:bottom w:val="nil"/>
              <w:right w:val="nil"/>
            </w:tcBorders>
            <w:shd w:val="clear" w:color="auto" w:fill="auto"/>
            <w:noWrap/>
            <w:vAlign w:val="bottom"/>
            <w:hideMark/>
          </w:tcPr>
          <w:p w14:paraId="05DB679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$3,410.65</w:t>
            </w:r>
          </w:p>
        </w:tc>
        <w:tc>
          <w:tcPr>
            <w:tcW w:w="789" w:type="dxa"/>
            <w:tcBorders>
              <w:top w:val="nil"/>
              <w:left w:val="nil"/>
              <w:bottom w:val="nil"/>
              <w:right w:val="nil"/>
            </w:tcBorders>
            <w:shd w:val="clear" w:color="auto" w:fill="auto"/>
            <w:noWrap/>
            <w:vAlign w:val="bottom"/>
            <w:hideMark/>
          </w:tcPr>
          <w:p w14:paraId="4D2257F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$3,424.29</w:t>
            </w:r>
          </w:p>
        </w:tc>
        <w:tc>
          <w:tcPr>
            <w:tcW w:w="851" w:type="dxa"/>
            <w:tcBorders>
              <w:top w:val="nil"/>
              <w:left w:val="nil"/>
              <w:bottom w:val="nil"/>
              <w:right w:val="nil"/>
            </w:tcBorders>
            <w:shd w:val="clear" w:color="auto" w:fill="auto"/>
            <w:noWrap/>
            <w:vAlign w:val="bottom"/>
            <w:hideMark/>
          </w:tcPr>
          <w:p w14:paraId="39954A1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$3,437.99</w:t>
            </w:r>
          </w:p>
        </w:tc>
        <w:tc>
          <w:tcPr>
            <w:tcW w:w="850" w:type="dxa"/>
            <w:tcBorders>
              <w:top w:val="nil"/>
              <w:left w:val="nil"/>
              <w:bottom w:val="nil"/>
              <w:right w:val="nil"/>
            </w:tcBorders>
            <w:shd w:val="clear" w:color="auto" w:fill="auto"/>
            <w:noWrap/>
            <w:vAlign w:val="bottom"/>
            <w:hideMark/>
          </w:tcPr>
          <w:p w14:paraId="2F491AE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$3,451.74</w:t>
            </w:r>
          </w:p>
        </w:tc>
        <w:tc>
          <w:tcPr>
            <w:tcW w:w="753" w:type="dxa"/>
            <w:tcBorders>
              <w:top w:val="nil"/>
              <w:left w:val="nil"/>
              <w:bottom w:val="nil"/>
              <w:right w:val="nil"/>
            </w:tcBorders>
            <w:shd w:val="clear" w:color="auto" w:fill="auto"/>
            <w:noWrap/>
            <w:vAlign w:val="bottom"/>
            <w:hideMark/>
          </w:tcPr>
          <w:p w14:paraId="22998D4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$3,465.55</w:t>
            </w:r>
          </w:p>
        </w:tc>
        <w:tc>
          <w:tcPr>
            <w:tcW w:w="724" w:type="dxa"/>
            <w:tcBorders>
              <w:top w:val="nil"/>
              <w:left w:val="nil"/>
              <w:bottom w:val="nil"/>
              <w:right w:val="nil"/>
            </w:tcBorders>
            <w:shd w:val="clear" w:color="auto" w:fill="auto"/>
            <w:noWrap/>
            <w:vAlign w:val="bottom"/>
            <w:hideMark/>
          </w:tcPr>
          <w:p w14:paraId="77CE68B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$3,479.41</w:t>
            </w:r>
          </w:p>
        </w:tc>
      </w:tr>
      <w:tr w:rsidR="001958E5" w:rsidRPr="003105AA" w14:paraId="67458DC1" w14:textId="77777777" w:rsidTr="002E0329">
        <w:trPr>
          <w:trHeight w:val="270"/>
        </w:trPr>
        <w:tc>
          <w:tcPr>
            <w:tcW w:w="980" w:type="dxa"/>
            <w:tcBorders>
              <w:top w:val="nil"/>
              <w:left w:val="nil"/>
              <w:bottom w:val="nil"/>
              <w:right w:val="nil"/>
            </w:tcBorders>
            <w:shd w:val="clear" w:color="auto" w:fill="auto"/>
            <w:noWrap/>
            <w:vAlign w:val="bottom"/>
            <w:hideMark/>
          </w:tcPr>
          <w:p w14:paraId="1ED9C24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93</w:t>
            </w:r>
          </w:p>
        </w:tc>
        <w:tc>
          <w:tcPr>
            <w:tcW w:w="864" w:type="dxa"/>
            <w:tcBorders>
              <w:top w:val="nil"/>
              <w:left w:val="nil"/>
              <w:bottom w:val="nil"/>
              <w:right w:val="nil"/>
            </w:tcBorders>
            <w:shd w:val="clear" w:color="auto" w:fill="auto"/>
            <w:noWrap/>
            <w:vAlign w:val="bottom"/>
            <w:hideMark/>
          </w:tcPr>
          <w:p w14:paraId="22FDEE9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$3,383.71</w:t>
            </w:r>
          </w:p>
        </w:tc>
        <w:tc>
          <w:tcPr>
            <w:tcW w:w="724" w:type="dxa"/>
            <w:tcBorders>
              <w:top w:val="nil"/>
              <w:left w:val="nil"/>
              <w:bottom w:val="nil"/>
              <w:right w:val="nil"/>
            </w:tcBorders>
            <w:shd w:val="clear" w:color="auto" w:fill="auto"/>
            <w:noWrap/>
            <w:vAlign w:val="bottom"/>
            <w:hideMark/>
          </w:tcPr>
          <w:p w14:paraId="02B7BCF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$3,397.25</w:t>
            </w:r>
          </w:p>
        </w:tc>
        <w:tc>
          <w:tcPr>
            <w:tcW w:w="835" w:type="dxa"/>
            <w:tcBorders>
              <w:top w:val="nil"/>
              <w:left w:val="nil"/>
              <w:bottom w:val="nil"/>
              <w:right w:val="nil"/>
            </w:tcBorders>
            <w:shd w:val="clear" w:color="auto" w:fill="auto"/>
            <w:noWrap/>
            <w:vAlign w:val="bottom"/>
            <w:hideMark/>
          </w:tcPr>
          <w:p w14:paraId="5DD88DC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$3,410.84</w:t>
            </w:r>
          </w:p>
        </w:tc>
        <w:tc>
          <w:tcPr>
            <w:tcW w:w="724" w:type="dxa"/>
            <w:tcBorders>
              <w:top w:val="nil"/>
              <w:left w:val="nil"/>
              <w:bottom w:val="nil"/>
              <w:right w:val="nil"/>
            </w:tcBorders>
            <w:shd w:val="clear" w:color="auto" w:fill="auto"/>
            <w:noWrap/>
            <w:vAlign w:val="bottom"/>
            <w:hideMark/>
          </w:tcPr>
          <w:p w14:paraId="57C4849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$3,424.48</w:t>
            </w:r>
          </w:p>
        </w:tc>
        <w:tc>
          <w:tcPr>
            <w:tcW w:w="724" w:type="dxa"/>
            <w:tcBorders>
              <w:top w:val="nil"/>
              <w:left w:val="nil"/>
              <w:bottom w:val="nil"/>
              <w:right w:val="nil"/>
            </w:tcBorders>
            <w:shd w:val="clear" w:color="auto" w:fill="auto"/>
            <w:noWrap/>
            <w:vAlign w:val="bottom"/>
            <w:hideMark/>
          </w:tcPr>
          <w:p w14:paraId="291F1E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$3,438.18</w:t>
            </w:r>
          </w:p>
        </w:tc>
        <w:tc>
          <w:tcPr>
            <w:tcW w:w="724" w:type="dxa"/>
            <w:tcBorders>
              <w:top w:val="nil"/>
              <w:left w:val="nil"/>
              <w:bottom w:val="nil"/>
              <w:right w:val="nil"/>
            </w:tcBorders>
            <w:shd w:val="clear" w:color="auto" w:fill="auto"/>
            <w:noWrap/>
            <w:vAlign w:val="bottom"/>
            <w:hideMark/>
          </w:tcPr>
          <w:p w14:paraId="29EE3E3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$3,451.93</w:t>
            </w:r>
          </w:p>
        </w:tc>
        <w:tc>
          <w:tcPr>
            <w:tcW w:w="724" w:type="dxa"/>
            <w:tcBorders>
              <w:top w:val="nil"/>
              <w:left w:val="nil"/>
              <w:bottom w:val="nil"/>
              <w:right w:val="nil"/>
            </w:tcBorders>
            <w:shd w:val="clear" w:color="auto" w:fill="auto"/>
            <w:noWrap/>
            <w:vAlign w:val="bottom"/>
            <w:hideMark/>
          </w:tcPr>
          <w:p w14:paraId="33D4F13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$3,465.74</w:t>
            </w:r>
          </w:p>
        </w:tc>
        <w:tc>
          <w:tcPr>
            <w:tcW w:w="789" w:type="dxa"/>
            <w:tcBorders>
              <w:top w:val="nil"/>
              <w:left w:val="nil"/>
              <w:bottom w:val="nil"/>
              <w:right w:val="nil"/>
            </w:tcBorders>
            <w:shd w:val="clear" w:color="auto" w:fill="auto"/>
            <w:noWrap/>
            <w:vAlign w:val="bottom"/>
            <w:hideMark/>
          </w:tcPr>
          <w:p w14:paraId="0B357CE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$3,479.60</w:t>
            </w:r>
          </w:p>
        </w:tc>
        <w:tc>
          <w:tcPr>
            <w:tcW w:w="851" w:type="dxa"/>
            <w:tcBorders>
              <w:top w:val="nil"/>
              <w:left w:val="nil"/>
              <w:bottom w:val="nil"/>
              <w:right w:val="nil"/>
            </w:tcBorders>
            <w:shd w:val="clear" w:color="auto" w:fill="auto"/>
            <w:noWrap/>
            <w:vAlign w:val="bottom"/>
            <w:hideMark/>
          </w:tcPr>
          <w:p w14:paraId="1E067CA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$3,493.52</w:t>
            </w:r>
          </w:p>
        </w:tc>
        <w:tc>
          <w:tcPr>
            <w:tcW w:w="850" w:type="dxa"/>
            <w:tcBorders>
              <w:top w:val="nil"/>
              <w:left w:val="nil"/>
              <w:bottom w:val="nil"/>
              <w:right w:val="nil"/>
            </w:tcBorders>
            <w:shd w:val="clear" w:color="auto" w:fill="auto"/>
            <w:noWrap/>
            <w:vAlign w:val="bottom"/>
            <w:hideMark/>
          </w:tcPr>
          <w:p w14:paraId="79E98D8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$3,507.49</w:t>
            </w:r>
          </w:p>
        </w:tc>
        <w:tc>
          <w:tcPr>
            <w:tcW w:w="753" w:type="dxa"/>
            <w:tcBorders>
              <w:top w:val="nil"/>
              <w:left w:val="nil"/>
              <w:bottom w:val="nil"/>
              <w:right w:val="nil"/>
            </w:tcBorders>
            <w:shd w:val="clear" w:color="auto" w:fill="auto"/>
            <w:noWrap/>
            <w:vAlign w:val="bottom"/>
            <w:hideMark/>
          </w:tcPr>
          <w:p w14:paraId="0FE752F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$3,521.52</w:t>
            </w:r>
          </w:p>
        </w:tc>
        <w:tc>
          <w:tcPr>
            <w:tcW w:w="724" w:type="dxa"/>
            <w:tcBorders>
              <w:top w:val="nil"/>
              <w:left w:val="nil"/>
              <w:bottom w:val="nil"/>
              <w:right w:val="nil"/>
            </w:tcBorders>
            <w:shd w:val="clear" w:color="auto" w:fill="auto"/>
            <w:noWrap/>
            <w:vAlign w:val="bottom"/>
            <w:hideMark/>
          </w:tcPr>
          <w:p w14:paraId="386720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$3,535.61</w:t>
            </w:r>
          </w:p>
        </w:tc>
      </w:tr>
      <w:tr w:rsidR="001958E5" w:rsidRPr="003105AA" w14:paraId="63B043BB" w14:textId="77777777" w:rsidTr="002E0329">
        <w:trPr>
          <w:trHeight w:val="270"/>
        </w:trPr>
        <w:tc>
          <w:tcPr>
            <w:tcW w:w="980" w:type="dxa"/>
            <w:tcBorders>
              <w:top w:val="nil"/>
              <w:left w:val="nil"/>
              <w:bottom w:val="nil"/>
              <w:right w:val="nil"/>
            </w:tcBorders>
            <w:shd w:val="clear" w:color="auto" w:fill="auto"/>
            <w:noWrap/>
            <w:vAlign w:val="bottom"/>
            <w:hideMark/>
          </w:tcPr>
          <w:p w14:paraId="725C08B1"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94</w:t>
            </w:r>
          </w:p>
        </w:tc>
        <w:tc>
          <w:tcPr>
            <w:tcW w:w="864" w:type="dxa"/>
            <w:tcBorders>
              <w:top w:val="nil"/>
              <w:left w:val="nil"/>
              <w:bottom w:val="nil"/>
              <w:right w:val="nil"/>
            </w:tcBorders>
            <w:shd w:val="clear" w:color="auto" w:fill="auto"/>
            <w:noWrap/>
            <w:vAlign w:val="bottom"/>
            <w:hideMark/>
          </w:tcPr>
          <w:p w14:paraId="4FC6578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$3,455.48</w:t>
            </w:r>
          </w:p>
        </w:tc>
        <w:tc>
          <w:tcPr>
            <w:tcW w:w="724" w:type="dxa"/>
            <w:tcBorders>
              <w:top w:val="nil"/>
              <w:left w:val="nil"/>
              <w:bottom w:val="nil"/>
              <w:right w:val="nil"/>
            </w:tcBorders>
            <w:shd w:val="clear" w:color="auto" w:fill="auto"/>
            <w:noWrap/>
            <w:vAlign w:val="bottom"/>
            <w:hideMark/>
          </w:tcPr>
          <w:p w14:paraId="0717A43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$3,469.30</w:t>
            </w:r>
          </w:p>
        </w:tc>
        <w:tc>
          <w:tcPr>
            <w:tcW w:w="835" w:type="dxa"/>
            <w:tcBorders>
              <w:top w:val="nil"/>
              <w:left w:val="nil"/>
              <w:bottom w:val="nil"/>
              <w:right w:val="nil"/>
            </w:tcBorders>
            <w:shd w:val="clear" w:color="auto" w:fill="auto"/>
            <w:noWrap/>
            <w:vAlign w:val="bottom"/>
            <w:hideMark/>
          </w:tcPr>
          <w:p w14:paraId="310490B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$3,483.18</w:t>
            </w:r>
          </w:p>
        </w:tc>
        <w:tc>
          <w:tcPr>
            <w:tcW w:w="724" w:type="dxa"/>
            <w:tcBorders>
              <w:top w:val="nil"/>
              <w:left w:val="nil"/>
              <w:bottom w:val="nil"/>
              <w:right w:val="nil"/>
            </w:tcBorders>
            <w:shd w:val="clear" w:color="auto" w:fill="auto"/>
            <w:noWrap/>
            <w:vAlign w:val="bottom"/>
            <w:hideMark/>
          </w:tcPr>
          <w:p w14:paraId="1730FDE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$3,497.11</w:t>
            </w:r>
          </w:p>
        </w:tc>
        <w:tc>
          <w:tcPr>
            <w:tcW w:w="724" w:type="dxa"/>
            <w:tcBorders>
              <w:top w:val="nil"/>
              <w:left w:val="nil"/>
              <w:bottom w:val="nil"/>
              <w:right w:val="nil"/>
            </w:tcBorders>
            <w:shd w:val="clear" w:color="auto" w:fill="auto"/>
            <w:noWrap/>
            <w:vAlign w:val="bottom"/>
            <w:hideMark/>
          </w:tcPr>
          <w:p w14:paraId="4D8826B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$3,511.10</w:t>
            </w:r>
          </w:p>
        </w:tc>
        <w:tc>
          <w:tcPr>
            <w:tcW w:w="724" w:type="dxa"/>
            <w:tcBorders>
              <w:top w:val="nil"/>
              <w:left w:val="nil"/>
              <w:bottom w:val="nil"/>
              <w:right w:val="nil"/>
            </w:tcBorders>
            <w:shd w:val="clear" w:color="auto" w:fill="auto"/>
            <w:noWrap/>
            <w:vAlign w:val="bottom"/>
            <w:hideMark/>
          </w:tcPr>
          <w:p w14:paraId="7B42C22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$3,525.14</w:t>
            </w:r>
          </w:p>
        </w:tc>
        <w:tc>
          <w:tcPr>
            <w:tcW w:w="724" w:type="dxa"/>
            <w:tcBorders>
              <w:top w:val="nil"/>
              <w:left w:val="nil"/>
              <w:bottom w:val="nil"/>
              <w:right w:val="nil"/>
            </w:tcBorders>
            <w:shd w:val="clear" w:color="auto" w:fill="auto"/>
            <w:noWrap/>
            <w:vAlign w:val="bottom"/>
            <w:hideMark/>
          </w:tcPr>
          <w:p w14:paraId="4B1F336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$3,539.25</w:t>
            </w:r>
          </w:p>
        </w:tc>
        <w:tc>
          <w:tcPr>
            <w:tcW w:w="789" w:type="dxa"/>
            <w:tcBorders>
              <w:top w:val="nil"/>
              <w:left w:val="nil"/>
              <w:bottom w:val="nil"/>
              <w:right w:val="nil"/>
            </w:tcBorders>
            <w:shd w:val="clear" w:color="auto" w:fill="auto"/>
            <w:noWrap/>
            <w:vAlign w:val="bottom"/>
            <w:hideMark/>
          </w:tcPr>
          <w:p w14:paraId="0704AD9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$3,553.40</w:t>
            </w:r>
          </w:p>
        </w:tc>
        <w:tc>
          <w:tcPr>
            <w:tcW w:w="851" w:type="dxa"/>
            <w:tcBorders>
              <w:top w:val="nil"/>
              <w:left w:val="nil"/>
              <w:bottom w:val="nil"/>
              <w:right w:val="nil"/>
            </w:tcBorders>
            <w:shd w:val="clear" w:color="auto" w:fill="auto"/>
            <w:noWrap/>
            <w:vAlign w:val="bottom"/>
            <w:hideMark/>
          </w:tcPr>
          <w:p w14:paraId="598487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$3,567.62</w:t>
            </w:r>
          </w:p>
        </w:tc>
        <w:tc>
          <w:tcPr>
            <w:tcW w:w="850" w:type="dxa"/>
            <w:tcBorders>
              <w:top w:val="nil"/>
              <w:left w:val="nil"/>
              <w:bottom w:val="nil"/>
              <w:right w:val="nil"/>
            </w:tcBorders>
            <w:shd w:val="clear" w:color="auto" w:fill="auto"/>
            <w:noWrap/>
            <w:vAlign w:val="bottom"/>
            <w:hideMark/>
          </w:tcPr>
          <w:p w14:paraId="4C53ABB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$3,581.89</w:t>
            </w:r>
          </w:p>
        </w:tc>
        <w:tc>
          <w:tcPr>
            <w:tcW w:w="753" w:type="dxa"/>
            <w:tcBorders>
              <w:top w:val="nil"/>
              <w:left w:val="nil"/>
              <w:bottom w:val="nil"/>
              <w:right w:val="nil"/>
            </w:tcBorders>
            <w:shd w:val="clear" w:color="auto" w:fill="auto"/>
            <w:noWrap/>
            <w:vAlign w:val="bottom"/>
            <w:hideMark/>
          </w:tcPr>
          <w:p w14:paraId="40EF53D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$3,596.21</w:t>
            </w:r>
          </w:p>
        </w:tc>
        <w:tc>
          <w:tcPr>
            <w:tcW w:w="724" w:type="dxa"/>
            <w:tcBorders>
              <w:top w:val="nil"/>
              <w:left w:val="nil"/>
              <w:bottom w:val="nil"/>
              <w:right w:val="nil"/>
            </w:tcBorders>
            <w:shd w:val="clear" w:color="auto" w:fill="auto"/>
            <w:noWrap/>
            <w:vAlign w:val="bottom"/>
            <w:hideMark/>
          </w:tcPr>
          <w:p w14:paraId="38710A9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$3,610.60</w:t>
            </w:r>
          </w:p>
        </w:tc>
      </w:tr>
      <w:tr w:rsidR="001958E5" w:rsidRPr="003105AA" w14:paraId="5B4DEE5C" w14:textId="77777777" w:rsidTr="002E0329">
        <w:trPr>
          <w:trHeight w:val="270"/>
        </w:trPr>
        <w:tc>
          <w:tcPr>
            <w:tcW w:w="980" w:type="dxa"/>
            <w:tcBorders>
              <w:top w:val="nil"/>
              <w:left w:val="nil"/>
              <w:bottom w:val="nil"/>
              <w:right w:val="nil"/>
            </w:tcBorders>
            <w:shd w:val="clear" w:color="auto" w:fill="auto"/>
            <w:noWrap/>
            <w:vAlign w:val="bottom"/>
            <w:hideMark/>
          </w:tcPr>
          <w:p w14:paraId="7C2346F4"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95</w:t>
            </w:r>
          </w:p>
        </w:tc>
        <w:tc>
          <w:tcPr>
            <w:tcW w:w="864" w:type="dxa"/>
            <w:tcBorders>
              <w:top w:val="nil"/>
              <w:left w:val="nil"/>
              <w:bottom w:val="nil"/>
              <w:right w:val="nil"/>
            </w:tcBorders>
            <w:shd w:val="clear" w:color="auto" w:fill="auto"/>
            <w:noWrap/>
            <w:vAlign w:val="bottom"/>
            <w:hideMark/>
          </w:tcPr>
          <w:p w14:paraId="7065FF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$3,528.02</w:t>
            </w:r>
          </w:p>
        </w:tc>
        <w:tc>
          <w:tcPr>
            <w:tcW w:w="724" w:type="dxa"/>
            <w:tcBorders>
              <w:top w:val="nil"/>
              <w:left w:val="nil"/>
              <w:bottom w:val="nil"/>
              <w:right w:val="nil"/>
            </w:tcBorders>
            <w:shd w:val="clear" w:color="auto" w:fill="auto"/>
            <w:noWrap/>
            <w:vAlign w:val="bottom"/>
            <w:hideMark/>
          </w:tcPr>
          <w:p w14:paraId="140E14B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$3,542.13</w:t>
            </w:r>
          </w:p>
        </w:tc>
        <w:tc>
          <w:tcPr>
            <w:tcW w:w="835" w:type="dxa"/>
            <w:tcBorders>
              <w:top w:val="nil"/>
              <w:left w:val="nil"/>
              <w:bottom w:val="nil"/>
              <w:right w:val="nil"/>
            </w:tcBorders>
            <w:shd w:val="clear" w:color="auto" w:fill="auto"/>
            <w:noWrap/>
            <w:vAlign w:val="bottom"/>
            <w:hideMark/>
          </w:tcPr>
          <w:p w14:paraId="7B3DA95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$3,556.30</w:t>
            </w:r>
          </w:p>
        </w:tc>
        <w:tc>
          <w:tcPr>
            <w:tcW w:w="724" w:type="dxa"/>
            <w:tcBorders>
              <w:top w:val="nil"/>
              <w:left w:val="nil"/>
              <w:bottom w:val="nil"/>
              <w:right w:val="nil"/>
            </w:tcBorders>
            <w:shd w:val="clear" w:color="auto" w:fill="auto"/>
            <w:noWrap/>
            <w:vAlign w:val="bottom"/>
            <w:hideMark/>
          </w:tcPr>
          <w:p w14:paraId="079647E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$3,570.53</w:t>
            </w:r>
          </w:p>
        </w:tc>
        <w:tc>
          <w:tcPr>
            <w:tcW w:w="724" w:type="dxa"/>
            <w:tcBorders>
              <w:top w:val="nil"/>
              <w:left w:val="nil"/>
              <w:bottom w:val="nil"/>
              <w:right w:val="nil"/>
            </w:tcBorders>
            <w:shd w:val="clear" w:color="auto" w:fill="auto"/>
            <w:noWrap/>
            <w:vAlign w:val="bottom"/>
            <w:hideMark/>
          </w:tcPr>
          <w:p w14:paraId="2B51EFF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$3,584.81</w:t>
            </w:r>
          </w:p>
        </w:tc>
        <w:tc>
          <w:tcPr>
            <w:tcW w:w="724" w:type="dxa"/>
            <w:tcBorders>
              <w:top w:val="nil"/>
              <w:left w:val="nil"/>
              <w:bottom w:val="nil"/>
              <w:right w:val="nil"/>
            </w:tcBorders>
            <w:shd w:val="clear" w:color="auto" w:fill="auto"/>
            <w:noWrap/>
            <w:vAlign w:val="bottom"/>
            <w:hideMark/>
          </w:tcPr>
          <w:p w14:paraId="0170B32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$3,599.15</w:t>
            </w:r>
          </w:p>
        </w:tc>
        <w:tc>
          <w:tcPr>
            <w:tcW w:w="724" w:type="dxa"/>
            <w:tcBorders>
              <w:top w:val="nil"/>
              <w:left w:val="nil"/>
              <w:bottom w:val="nil"/>
              <w:right w:val="nil"/>
            </w:tcBorders>
            <w:shd w:val="clear" w:color="auto" w:fill="auto"/>
            <w:noWrap/>
            <w:vAlign w:val="bottom"/>
            <w:hideMark/>
          </w:tcPr>
          <w:p w14:paraId="5B95846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$3,613.55</w:t>
            </w:r>
          </w:p>
        </w:tc>
        <w:tc>
          <w:tcPr>
            <w:tcW w:w="789" w:type="dxa"/>
            <w:tcBorders>
              <w:top w:val="nil"/>
              <w:left w:val="nil"/>
              <w:bottom w:val="nil"/>
              <w:right w:val="nil"/>
            </w:tcBorders>
            <w:shd w:val="clear" w:color="auto" w:fill="auto"/>
            <w:noWrap/>
            <w:vAlign w:val="bottom"/>
            <w:hideMark/>
          </w:tcPr>
          <w:p w14:paraId="12056E3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$3,628.00</w:t>
            </w:r>
          </w:p>
        </w:tc>
        <w:tc>
          <w:tcPr>
            <w:tcW w:w="851" w:type="dxa"/>
            <w:tcBorders>
              <w:top w:val="nil"/>
              <w:left w:val="nil"/>
              <w:bottom w:val="nil"/>
              <w:right w:val="nil"/>
            </w:tcBorders>
            <w:shd w:val="clear" w:color="auto" w:fill="auto"/>
            <w:noWrap/>
            <w:vAlign w:val="bottom"/>
            <w:hideMark/>
          </w:tcPr>
          <w:p w14:paraId="7560F5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$3,642.51</w:t>
            </w:r>
          </w:p>
        </w:tc>
        <w:tc>
          <w:tcPr>
            <w:tcW w:w="850" w:type="dxa"/>
            <w:tcBorders>
              <w:top w:val="nil"/>
              <w:left w:val="nil"/>
              <w:bottom w:val="nil"/>
              <w:right w:val="nil"/>
            </w:tcBorders>
            <w:shd w:val="clear" w:color="auto" w:fill="auto"/>
            <w:noWrap/>
            <w:vAlign w:val="bottom"/>
            <w:hideMark/>
          </w:tcPr>
          <w:p w14:paraId="23BD46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$3,657.08</w:t>
            </w:r>
          </w:p>
        </w:tc>
        <w:tc>
          <w:tcPr>
            <w:tcW w:w="753" w:type="dxa"/>
            <w:tcBorders>
              <w:top w:val="nil"/>
              <w:left w:val="nil"/>
              <w:bottom w:val="nil"/>
              <w:right w:val="nil"/>
            </w:tcBorders>
            <w:shd w:val="clear" w:color="auto" w:fill="auto"/>
            <w:noWrap/>
            <w:vAlign w:val="bottom"/>
            <w:hideMark/>
          </w:tcPr>
          <w:p w14:paraId="2F46DB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$3,671.71</w:t>
            </w:r>
          </w:p>
        </w:tc>
        <w:tc>
          <w:tcPr>
            <w:tcW w:w="724" w:type="dxa"/>
            <w:tcBorders>
              <w:top w:val="nil"/>
              <w:left w:val="nil"/>
              <w:bottom w:val="nil"/>
              <w:right w:val="nil"/>
            </w:tcBorders>
            <w:shd w:val="clear" w:color="auto" w:fill="auto"/>
            <w:noWrap/>
            <w:vAlign w:val="bottom"/>
            <w:hideMark/>
          </w:tcPr>
          <w:p w14:paraId="4C650A6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$3,686.40</w:t>
            </w:r>
          </w:p>
        </w:tc>
      </w:tr>
      <w:tr w:rsidR="001958E5" w:rsidRPr="003105AA" w14:paraId="2412FE07" w14:textId="77777777" w:rsidTr="002E0329">
        <w:trPr>
          <w:trHeight w:val="270"/>
        </w:trPr>
        <w:tc>
          <w:tcPr>
            <w:tcW w:w="980" w:type="dxa"/>
            <w:tcBorders>
              <w:top w:val="nil"/>
              <w:left w:val="nil"/>
              <w:bottom w:val="nil"/>
              <w:right w:val="nil"/>
            </w:tcBorders>
            <w:shd w:val="clear" w:color="auto" w:fill="auto"/>
            <w:noWrap/>
            <w:vAlign w:val="bottom"/>
            <w:hideMark/>
          </w:tcPr>
          <w:p w14:paraId="57BE1570"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96</w:t>
            </w:r>
          </w:p>
        </w:tc>
        <w:tc>
          <w:tcPr>
            <w:tcW w:w="864" w:type="dxa"/>
            <w:tcBorders>
              <w:top w:val="nil"/>
              <w:left w:val="nil"/>
              <w:bottom w:val="nil"/>
              <w:right w:val="nil"/>
            </w:tcBorders>
            <w:shd w:val="clear" w:color="auto" w:fill="auto"/>
            <w:noWrap/>
            <w:vAlign w:val="bottom"/>
            <w:hideMark/>
          </w:tcPr>
          <w:p w14:paraId="324957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$3,601.28</w:t>
            </w:r>
          </w:p>
        </w:tc>
        <w:tc>
          <w:tcPr>
            <w:tcW w:w="724" w:type="dxa"/>
            <w:tcBorders>
              <w:top w:val="nil"/>
              <w:left w:val="nil"/>
              <w:bottom w:val="nil"/>
              <w:right w:val="nil"/>
            </w:tcBorders>
            <w:shd w:val="clear" w:color="auto" w:fill="auto"/>
            <w:noWrap/>
            <w:vAlign w:val="bottom"/>
            <w:hideMark/>
          </w:tcPr>
          <w:p w14:paraId="42B2C10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$3,615.68</w:t>
            </w:r>
          </w:p>
        </w:tc>
        <w:tc>
          <w:tcPr>
            <w:tcW w:w="835" w:type="dxa"/>
            <w:tcBorders>
              <w:top w:val="nil"/>
              <w:left w:val="nil"/>
              <w:bottom w:val="nil"/>
              <w:right w:val="nil"/>
            </w:tcBorders>
            <w:shd w:val="clear" w:color="auto" w:fill="auto"/>
            <w:noWrap/>
            <w:vAlign w:val="bottom"/>
            <w:hideMark/>
          </w:tcPr>
          <w:p w14:paraId="5EA5179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$3,630.15</w:t>
            </w:r>
          </w:p>
        </w:tc>
        <w:tc>
          <w:tcPr>
            <w:tcW w:w="724" w:type="dxa"/>
            <w:tcBorders>
              <w:top w:val="nil"/>
              <w:left w:val="nil"/>
              <w:bottom w:val="nil"/>
              <w:right w:val="nil"/>
            </w:tcBorders>
            <w:shd w:val="clear" w:color="auto" w:fill="auto"/>
            <w:noWrap/>
            <w:vAlign w:val="bottom"/>
            <w:hideMark/>
          </w:tcPr>
          <w:p w14:paraId="7E85FB9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$3,644.67</w:t>
            </w:r>
          </w:p>
        </w:tc>
        <w:tc>
          <w:tcPr>
            <w:tcW w:w="724" w:type="dxa"/>
            <w:tcBorders>
              <w:top w:val="nil"/>
              <w:left w:val="nil"/>
              <w:bottom w:val="nil"/>
              <w:right w:val="nil"/>
            </w:tcBorders>
            <w:shd w:val="clear" w:color="auto" w:fill="auto"/>
            <w:noWrap/>
            <w:vAlign w:val="bottom"/>
            <w:hideMark/>
          </w:tcPr>
          <w:p w14:paraId="751137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$3,659.25</w:t>
            </w:r>
          </w:p>
        </w:tc>
        <w:tc>
          <w:tcPr>
            <w:tcW w:w="724" w:type="dxa"/>
            <w:tcBorders>
              <w:top w:val="nil"/>
              <w:left w:val="nil"/>
              <w:bottom w:val="nil"/>
              <w:right w:val="nil"/>
            </w:tcBorders>
            <w:shd w:val="clear" w:color="auto" w:fill="auto"/>
            <w:noWrap/>
            <w:vAlign w:val="bottom"/>
            <w:hideMark/>
          </w:tcPr>
          <w:p w14:paraId="3096A7F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$3,673.88</w:t>
            </w:r>
          </w:p>
        </w:tc>
        <w:tc>
          <w:tcPr>
            <w:tcW w:w="724" w:type="dxa"/>
            <w:tcBorders>
              <w:top w:val="nil"/>
              <w:left w:val="nil"/>
              <w:bottom w:val="nil"/>
              <w:right w:val="nil"/>
            </w:tcBorders>
            <w:shd w:val="clear" w:color="auto" w:fill="auto"/>
            <w:noWrap/>
            <w:vAlign w:val="bottom"/>
            <w:hideMark/>
          </w:tcPr>
          <w:p w14:paraId="1EB759C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$3,688.58</w:t>
            </w:r>
          </w:p>
        </w:tc>
        <w:tc>
          <w:tcPr>
            <w:tcW w:w="789" w:type="dxa"/>
            <w:tcBorders>
              <w:top w:val="nil"/>
              <w:left w:val="nil"/>
              <w:bottom w:val="nil"/>
              <w:right w:val="nil"/>
            </w:tcBorders>
            <w:shd w:val="clear" w:color="auto" w:fill="auto"/>
            <w:noWrap/>
            <w:vAlign w:val="bottom"/>
            <w:hideMark/>
          </w:tcPr>
          <w:p w14:paraId="7AFBB1A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$3,703.33</w:t>
            </w:r>
          </w:p>
        </w:tc>
        <w:tc>
          <w:tcPr>
            <w:tcW w:w="851" w:type="dxa"/>
            <w:tcBorders>
              <w:top w:val="nil"/>
              <w:left w:val="nil"/>
              <w:bottom w:val="nil"/>
              <w:right w:val="nil"/>
            </w:tcBorders>
            <w:shd w:val="clear" w:color="auto" w:fill="auto"/>
            <w:noWrap/>
            <w:vAlign w:val="bottom"/>
            <w:hideMark/>
          </w:tcPr>
          <w:p w14:paraId="24DA703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$3,718.15</w:t>
            </w:r>
          </w:p>
        </w:tc>
        <w:tc>
          <w:tcPr>
            <w:tcW w:w="850" w:type="dxa"/>
            <w:tcBorders>
              <w:top w:val="nil"/>
              <w:left w:val="nil"/>
              <w:bottom w:val="nil"/>
              <w:right w:val="nil"/>
            </w:tcBorders>
            <w:shd w:val="clear" w:color="auto" w:fill="auto"/>
            <w:noWrap/>
            <w:vAlign w:val="bottom"/>
            <w:hideMark/>
          </w:tcPr>
          <w:p w14:paraId="6B10ACA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$3,733.02</w:t>
            </w:r>
          </w:p>
        </w:tc>
        <w:tc>
          <w:tcPr>
            <w:tcW w:w="753" w:type="dxa"/>
            <w:tcBorders>
              <w:top w:val="nil"/>
              <w:left w:val="nil"/>
              <w:bottom w:val="nil"/>
              <w:right w:val="nil"/>
            </w:tcBorders>
            <w:shd w:val="clear" w:color="auto" w:fill="auto"/>
            <w:noWrap/>
            <w:vAlign w:val="bottom"/>
            <w:hideMark/>
          </w:tcPr>
          <w:p w14:paraId="79BC49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$3,747.95</w:t>
            </w:r>
          </w:p>
        </w:tc>
        <w:tc>
          <w:tcPr>
            <w:tcW w:w="724" w:type="dxa"/>
            <w:tcBorders>
              <w:top w:val="nil"/>
              <w:left w:val="nil"/>
              <w:bottom w:val="nil"/>
              <w:right w:val="nil"/>
            </w:tcBorders>
            <w:shd w:val="clear" w:color="auto" w:fill="auto"/>
            <w:noWrap/>
            <w:vAlign w:val="bottom"/>
            <w:hideMark/>
          </w:tcPr>
          <w:p w14:paraId="476FB8D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$3,762.94</w:t>
            </w:r>
          </w:p>
        </w:tc>
      </w:tr>
      <w:tr w:rsidR="001958E5" w:rsidRPr="003105AA" w14:paraId="3A7AAE4F" w14:textId="77777777" w:rsidTr="002E0329">
        <w:trPr>
          <w:trHeight w:val="270"/>
        </w:trPr>
        <w:tc>
          <w:tcPr>
            <w:tcW w:w="980" w:type="dxa"/>
            <w:tcBorders>
              <w:top w:val="nil"/>
              <w:left w:val="nil"/>
              <w:bottom w:val="nil"/>
              <w:right w:val="nil"/>
            </w:tcBorders>
            <w:shd w:val="clear" w:color="auto" w:fill="auto"/>
            <w:noWrap/>
            <w:vAlign w:val="bottom"/>
            <w:hideMark/>
          </w:tcPr>
          <w:p w14:paraId="07A817E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97</w:t>
            </w:r>
          </w:p>
        </w:tc>
        <w:tc>
          <w:tcPr>
            <w:tcW w:w="864" w:type="dxa"/>
            <w:tcBorders>
              <w:top w:val="nil"/>
              <w:left w:val="nil"/>
              <w:bottom w:val="nil"/>
              <w:right w:val="nil"/>
            </w:tcBorders>
            <w:shd w:val="clear" w:color="auto" w:fill="auto"/>
            <w:noWrap/>
            <w:vAlign w:val="bottom"/>
            <w:hideMark/>
          </w:tcPr>
          <w:p w14:paraId="56AAC0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$3,675.32</w:t>
            </w:r>
          </w:p>
        </w:tc>
        <w:tc>
          <w:tcPr>
            <w:tcW w:w="724" w:type="dxa"/>
            <w:tcBorders>
              <w:top w:val="nil"/>
              <w:left w:val="nil"/>
              <w:bottom w:val="nil"/>
              <w:right w:val="nil"/>
            </w:tcBorders>
            <w:shd w:val="clear" w:color="auto" w:fill="auto"/>
            <w:noWrap/>
            <w:vAlign w:val="bottom"/>
            <w:hideMark/>
          </w:tcPr>
          <w:p w14:paraId="6FAAD3A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$3,690.02</w:t>
            </w:r>
          </w:p>
        </w:tc>
        <w:tc>
          <w:tcPr>
            <w:tcW w:w="835" w:type="dxa"/>
            <w:tcBorders>
              <w:top w:val="nil"/>
              <w:left w:val="nil"/>
              <w:bottom w:val="nil"/>
              <w:right w:val="nil"/>
            </w:tcBorders>
            <w:shd w:val="clear" w:color="auto" w:fill="auto"/>
            <w:noWrap/>
            <w:vAlign w:val="bottom"/>
            <w:hideMark/>
          </w:tcPr>
          <w:p w14:paraId="0787222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$3,704.78</w:t>
            </w:r>
          </w:p>
        </w:tc>
        <w:tc>
          <w:tcPr>
            <w:tcW w:w="724" w:type="dxa"/>
            <w:tcBorders>
              <w:top w:val="nil"/>
              <w:left w:val="nil"/>
              <w:bottom w:val="nil"/>
              <w:right w:val="nil"/>
            </w:tcBorders>
            <w:shd w:val="clear" w:color="auto" w:fill="auto"/>
            <w:noWrap/>
            <w:vAlign w:val="bottom"/>
            <w:hideMark/>
          </w:tcPr>
          <w:p w14:paraId="66364D0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$3,719.60</w:t>
            </w:r>
          </w:p>
        </w:tc>
        <w:tc>
          <w:tcPr>
            <w:tcW w:w="724" w:type="dxa"/>
            <w:tcBorders>
              <w:top w:val="nil"/>
              <w:left w:val="nil"/>
              <w:bottom w:val="nil"/>
              <w:right w:val="nil"/>
            </w:tcBorders>
            <w:shd w:val="clear" w:color="auto" w:fill="auto"/>
            <w:noWrap/>
            <w:vAlign w:val="bottom"/>
            <w:hideMark/>
          </w:tcPr>
          <w:p w14:paraId="4C368A2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$3,734.48</w:t>
            </w:r>
          </w:p>
        </w:tc>
        <w:tc>
          <w:tcPr>
            <w:tcW w:w="724" w:type="dxa"/>
            <w:tcBorders>
              <w:top w:val="nil"/>
              <w:left w:val="nil"/>
              <w:bottom w:val="nil"/>
              <w:right w:val="nil"/>
            </w:tcBorders>
            <w:shd w:val="clear" w:color="auto" w:fill="auto"/>
            <w:noWrap/>
            <w:vAlign w:val="bottom"/>
            <w:hideMark/>
          </w:tcPr>
          <w:p w14:paraId="635E7D8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$3,749.42</w:t>
            </w:r>
          </w:p>
        </w:tc>
        <w:tc>
          <w:tcPr>
            <w:tcW w:w="724" w:type="dxa"/>
            <w:tcBorders>
              <w:top w:val="nil"/>
              <w:left w:val="nil"/>
              <w:bottom w:val="nil"/>
              <w:right w:val="nil"/>
            </w:tcBorders>
            <w:shd w:val="clear" w:color="auto" w:fill="auto"/>
            <w:noWrap/>
            <w:vAlign w:val="bottom"/>
            <w:hideMark/>
          </w:tcPr>
          <w:p w14:paraId="3B02F7A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$3,764.42</w:t>
            </w:r>
          </w:p>
        </w:tc>
        <w:tc>
          <w:tcPr>
            <w:tcW w:w="789" w:type="dxa"/>
            <w:tcBorders>
              <w:top w:val="nil"/>
              <w:left w:val="nil"/>
              <w:bottom w:val="nil"/>
              <w:right w:val="nil"/>
            </w:tcBorders>
            <w:shd w:val="clear" w:color="auto" w:fill="auto"/>
            <w:noWrap/>
            <w:vAlign w:val="bottom"/>
            <w:hideMark/>
          </w:tcPr>
          <w:p w14:paraId="7BE326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$3,779.47</w:t>
            </w:r>
          </w:p>
        </w:tc>
        <w:tc>
          <w:tcPr>
            <w:tcW w:w="851" w:type="dxa"/>
            <w:tcBorders>
              <w:top w:val="nil"/>
              <w:left w:val="nil"/>
              <w:bottom w:val="nil"/>
              <w:right w:val="nil"/>
            </w:tcBorders>
            <w:shd w:val="clear" w:color="auto" w:fill="auto"/>
            <w:noWrap/>
            <w:vAlign w:val="bottom"/>
            <w:hideMark/>
          </w:tcPr>
          <w:p w14:paraId="544D65A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$3,794.59</w:t>
            </w:r>
          </w:p>
        </w:tc>
        <w:tc>
          <w:tcPr>
            <w:tcW w:w="850" w:type="dxa"/>
            <w:tcBorders>
              <w:top w:val="nil"/>
              <w:left w:val="nil"/>
              <w:bottom w:val="nil"/>
              <w:right w:val="nil"/>
            </w:tcBorders>
            <w:shd w:val="clear" w:color="auto" w:fill="auto"/>
            <w:noWrap/>
            <w:vAlign w:val="bottom"/>
            <w:hideMark/>
          </w:tcPr>
          <w:p w14:paraId="38415A8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$3,809.77</w:t>
            </w:r>
          </w:p>
        </w:tc>
        <w:tc>
          <w:tcPr>
            <w:tcW w:w="753" w:type="dxa"/>
            <w:tcBorders>
              <w:top w:val="nil"/>
              <w:left w:val="nil"/>
              <w:bottom w:val="nil"/>
              <w:right w:val="nil"/>
            </w:tcBorders>
            <w:shd w:val="clear" w:color="auto" w:fill="auto"/>
            <w:noWrap/>
            <w:vAlign w:val="bottom"/>
            <w:hideMark/>
          </w:tcPr>
          <w:p w14:paraId="3E3A18D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$3,825.01</w:t>
            </w:r>
          </w:p>
        </w:tc>
        <w:tc>
          <w:tcPr>
            <w:tcW w:w="724" w:type="dxa"/>
            <w:tcBorders>
              <w:top w:val="nil"/>
              <w:left w:val="nil"/>
              <w:bottom w:val="nil"/>
              <w:right w:val="nil"/>
            </w:tcBorders>
            <w:shd w:val="clear" w:color="auto" w:fill="auto"/>
            <w:noWrap/>
            <w:vAlign w:val="bottom"/>
            <w:hideMark/>
          </w:tcPr>
          <w:p w14:paraId="55D72A3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$3,840.31</w:t>
            </w:r>
          </w:p>
        </w:tc>
      </w:tr>
      <w:tr w:rsidR="001958E5" w:rsidRPr="003105AA" w14:paraId="731D633A" w14:textId="77777777" w:rsidTr="002E0329">
        <w:trPr>
          <w:trHeight w:val="270"/>
        </w:trPr>
        <w:tc>
          <w:tcPr>
            <w:tcW w:w="980" w:type="dxa"/>
            <w:tcBorders>
              <w:top w:val="nil"/>
              <w:left w:val="nil"/>
              <w:bottom w:val="nil"/>
              <w:right w:val="nil"/>
            </w:tcBorders>
            <w:shd w:val="clear" w:color="auto" w:fill="auto"/>
            <w:noWrap/>
            <w:vAlign w:val="bottom"/>
            <w:hideMark/>
          </w:tcPr>
          <w:p w14:paraId="0F7DE6FE"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98</w:t>
            </w:r>
          </w:p>
        </w:tc>
        <w:tc>
          <w:tcPr>
            <w:tcW w:w="864" w:type="dxa"/>
            <w:tcBorders>
              <w:top w:val="nil"/>
              <w:left w:val="nil"/>
              <w:bottom w:val="nil"/>
              <w:right w:val="nil"/>
            </w:tcBorders>
            <w:shd w:val="clear" w:color="auto" w:fill="auto"/>
            <w:noWrap/>
            <w:vAlign w:val="bottom"/>
            <w:hideMark/>
          </w:tcPr>
          <w:p w14:paraId="6C134D0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$3,750.13</w:t>
            </w:r>
          </w:p>
        </w:tc>
        <w:tc>
          <w:tcPr>
            <w:tcW w:w="724" w:type="dxa"/>
            <w:tcBorders>
              <w:top w:val="nil"/>
              <w:left w:val="nil"/>
              <w:bottom w:val="nil"/>
              <w:right w:val="nil"/>
            </w:tcBorders>
            <w:shd w:val="clear" w:color="auto" w:fill="auto"/>
            <w:noWrap/>
            <w:vAlign w:val="bottom"/>
            <w:hideMark/>
          </w:tcPr>
          <w:p w14:paraId="3B7EEC92"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$3,765.13</w:t>
            </w:r>
          </w:p>
        </w:tc>
        <w:tc>
          <w:tcPr>
            <w:tcW w:w="835" w:type="dxa"/>
            <w:tcBorders>
              <w:top w:val="nil"/>
              <w:left w:val="nil"/>
              <w:bottom w:val="nil"/>
              <w:right w:val="nil"/>
            </w:tcBorders>
            <w:shd w:val="clear" w:color="auto" w:fill="auto"/>
            <w:noWrap/>
            <w:vAlign w:val="bottom"/>
            <w:hideMark/>
          </w:tcPr>
          <w:p w14:paraId="0F466D97"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$3,780.19</w:t>
            </w:r>
          </w:p>
        </w:tc>
        <w:tc>
          <w:tcPr>
            <w:tcW w:w="724" w:type="dxa"/>
            <w:tcBorders>
              <w:top w:val="nil"/>
              <w:left w:val="nil"/>
              <w:bottom w:val="nil"/>
              <w:right w:val="nil"/>
            </w:tcBorders>
            <w:shd w:val="clear" w:color="auto" w:fill="auto"/>
            <w:noWrap/>
            <w:vAlign w:val="bottom"/>
            <w:hideMark/>
          </w:tcPr>
          <w:p w14:paraId="1BE6F77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$3,795.31</w:t>
            </w:r>
          </w:p>
        </w:tc>
        <w:tc>
          <w:tcPr>
            <w:tcW w:w="724" w:type="dxa"/>
            <w:tcBorders>
              <w:top w:val="nil"/>
              <w:left w:val="nil"/>
              <w:bottom w:val="nil"/>
              <w:right w:val="nil"/>
            </w:tcBorders>
            <w:shd w:val="clear" w:color="auto" w:fill="auto"/>
            <w:noWrap/>
            <w:vAlign w:val="bottom"/>
            <w:hideMark/>
          </w:tcPr>
          <w:p w14:paraId="06AFB61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$3,810.49</w:t>
            </w:r>
          </w:p>
        </w:tc>
        <w:tc>
          <w:tcPr>
            <w:tcW w:w="724" w:type="dxa"/>
            <w:tcBorders>
              <w:top w:val="nil"/>
              <w:left w:val="nil"/>
              <w:bottom w:val="nil"/>
              <w:right w:val="nil"/>
            </w:tcBorders>
            <w:shd w:val="clear" w:color="auto" w:fill="auto"/>
            <w:noWrap/>
            <w:vAlign w:val="bottom"/>
            <w:hideMark/>
          </w:tcPr>
          <w:p w14:paraId="1DE97CD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$3,825.73</w:t>
            </w:r>
          </w:p>
        </w:tc>
        <w:tc>
          <w:tcPr>
            <w:tcW w:w="724" w:type="dxa"/>
            <w:tcBorders>
              <w:top w:val="nil"/>
              <w:left w:val="nil"/>
              <w:bottom w:val="nil"/>
              <w:right w:val="nil"/>
            </w:tcBorders>
            <w:shd w:val="clear" w:color="auto" w:fill="auto"/>
            <w:noWrap/>
            <w:vAlign w:val="bottom"/>
            <w:hideMark/>
          </w:tcPr>
          <w:p w14:paraId="216791A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$3,841.04</w:t>
            </w:r>
          </w:p>
        </w:tc>
        <w:tc>
          <w:tcPr>
            <w:tcW w:w="789" w:type="dxa"/>
            <w:tcBorders>
              <w:top w:val="nil"/>
              <w:left w:val="nil"/>
              <w:bottom w:val="nil"/>
              <w:right w:val="nil"/>
            </w:tcBorders>
            <w:shd w:val="clear" w:color="auto" w:fill="auto"/>
            <w:noWrap/>
            <w:vAlign w:val="bottom"/>
            <w:hideMark/>
          </w:tcPr>
          <w:p w14:paraId="1D4AD6E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$3,856.40</w:t>
            </w:r>
          </w:p>
        </w:tc>
        <w:tc>
          <w:tcPr>
            <w:tcW w:w="851" w:type="dxa"/>
            <w:tcBorders>
              <w:top w:val="nil"/>
              <w:left w:val="nil"/>
              <w:bottom w:val="nil"/>
              <w:right w:val="nil"/>
            </w:tcBorders>
            <w:shd w:val="clear" w:color="auto" w:fill="auto"/>
            <w:noWrap/>
            <w:vAlign w:val="bottom"/>
            <w:hideMark/>
          </w:tcPr>
          <w:p w14:paraId="5B23611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$3,871.83</w:t>
            </w:r>
          </w:p>
        </w:tc>
        <w:tc>
          <w:tcPr>
            <w:tcW w:w="850" w:type="dxa"/>
            <w:tcBorders>
              <w:top w:val="nil"/>
              <w:left w:val="nil"/>
              <w:bottom w:val="nil"/>
              <w:right w:val="nil"/>
            </w:tcBorders>
            <w:shd w:val="clear" w:color="auto" w:fill="auto"/>
            <w:noWrap/>
            <w:vAlign w:val="bottom"/>
            <w:hideMark/>
          </w:tcPr>
          <w:p w14:paraId="774F9A6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$3,887.31</w:t>
            </w:r>
          </w:p>
        </w:tc>
        <w:tc>
          <w:tcPr>
            <w:tcW w:w="753" w:type="dxa"/>
            <w:tcBorders>
              <w:top w:val="nil"/>
              <w:left w:val="nil"/>
              <w:bottom w:val="nil"/>
              <w:right w:val="nil"/>
            </w:tcBorders>
            <w:shd w:val="clear" w:color="auto" w:fill="auto"/>
            <w:noWrap/>
            <w:vAlign w:val="bottom"/>
            <w:hideMark/>
          </w:tcPr>
          <w:p w14:paraId="43E310F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$3,902.86</w:t>
            </w:r>
          </w:p>
        </w:tc>
        <w:tc>
          <w:tcPr>
            <w:tcW w:w="724" w:type="dxa"/>
            <w:tcBorders>
              <w:top w:val="nil"/>
              <w:left w:val="nil"/>
              <w:bottom w:val="nil"/>
              <w:right w:val="nil"/>
            </w:tcBorders>
            <w:shd w:val="clear" w:color="auto" w:fill="auto"/>
            <w:noWrap/>
            <w:vAlign w:val="bottom"/>
            <w:hideMark/>
          </w:tcPr>
          <w:p w14:paraId="790FEDA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$3,918.47</w:t>
            </w:r>
          </w:p>
        </w:tc>
      </w:tr>
      <w:tr w:rsidR="001958E5" w:rsidRPr="003105AA" w14:paraId="50DD3136" w14:textId="77777777" w:rsidTr="002E0329">
        <w:trPr>
          <w:trHeight w:val="270"/>
        </w:trPr>
        <w:tc>
          <w:tcPr>
            <w:tcW w:w="980" w:type="dxa"/>
            <w:tcBorders>
              <w:top w:val="nil"/>
              <w:left w:val="nil"/>
              <w:bottom w:val="nil"/>
              <w:right w:val="nil"/>
            </w:tcBorders>
            <w:shd w:val="clear" w:color="auto" w:fill="auto"/>
            <w:noWrap/>
            <w:vAlign w:val="bottom"/>
            <w:hideMark/>
          </w:tcPr>
          <w:p w14:paraId="4974AB6B"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99</w:t>
            </w:r>
          </w:p>
        </w:tc>
        <w:tc>
          <w:tcPr>
            <w:tcW w:w="864" w:type="dxa"/>
            <w:tcBorders>
              <w:top w:val="nil"/>
              <w:left w:val="nil"/>
              <w:bottom w:val="nil"/>
              <w:right w:val="nil"/>
            </w:tcBorders>
            <w:shd w:val="clear" w:color="auto" w:fill="auto"/>
            <w:noWrap/>
            <w:vAlign w:val="bottom"/>
            <w:hideMark/>
          </w:tcPr>
          <w:p w14:paraId="1BE111B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$3,825.70</w:t>
            </w:r>
          </w:p>
        </w:tc>
        <w:tc>
          <w:tcPr>
            <w:tcW w:w="724" w:type="dxa"/>
            <w:tcBorders>
              <w:top w:val="nil"/>
              <w:left w:val="nil"/>
              <w:bottom w:val="nil"/>
              <w:right w:val="nil"/>
            </w:tcBorders>
            <w:shd w:val="clear" w:color="auto" w:fill="auto"/>
            <w:noWrap/>
            <w:vAlign w:val="bottom"/>
            <w:hideMark/>
          </w:tcPr>
          <w:p w14:paraId="2472991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$3,841.00</w:t>
            </w:r>
          </w:p>
        </w:tc>
        <w:tc>
          <w:tcPr>
            <w:tcW w:w="835" w:type="dxa"/>
            <w:tcBorders>
              <w:top w:val="nil"/>
              <w:left w:val="nil"/>
              <w:bottom w:val="nil"/>
              <w:right w:val="nil"/>
            </w:tcBorders>
            <w:shd w:val="clear" w:color="auto" w:fill="auto"/>
            <w:noWrap/>
            <w:vAlign w:val="bottom"/>
            <w:hideMark/>
          </w:tcPr>
          <w:p w14:paraId="5B68C75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$3,856.37</w:t>
            </w:r>
          </w:p>
        </w:tc>
        <w:tc>
          <w:tcPr>
            <w:tcW w:w="724" w:type="dxa"/>
            <w:tcBorders>
              <w:top w:val="nil"/>
              <w:left w:val="nil"/>
              <w:bottom w:val="nil"/>
              <w:right w:val="nil"/>
            </w:tcBorders>
            <w:shd w:val="clear" w:color="auto" w:fill="auto"/>
            <w:noWrap/>
            <w:vAlign w:val="bottom"/>
            <w:hideMark/>
          </w:tcPr>
          <w:p w14:paraId="5DB57F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$3,871.79</w:t>
            </w:r>
          </w:p>
        </w:tc>
        <w:tc>
          <w:tcPr>
            <w:tcW w:w="724" w:type="dxa"/>
            <w:tcBorders>
              <w:top w:val="nil"/>
              <w:left w:val="nil"/>
              <w:bottom w:val="nil"/>
              <w:right w:val="nil"/>
            </w:tcBorders>
            <w:shd w:val="clear" w:color="auto" w:fill="auto"/>
            <w:noWrap/>
            <w:vAlign w:val="bottom"/>
            <w:hideMark/>
          </w:tcPr>
          <w:p w14:paraId="16EAF74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$3,887.28</w:t>
            </w:r>
          </w:p>
        </w:tc>
        <w:tc>
          <w:tcPr>
            <w:tcW w:w="724" w:type="dxa"/>
            <w:tcBorders>
              <w:top w:val="nil"/>
              <w:left w:val="nil"/>
              <w:bottom w:val="nil"/>
              <w:right w:val="nil"/>
            </w:tcBorders>
            <w:shd w:val="clear" w:color="auto" w:fill="auto"/>
            <w:noWrap/>
            <w:vAlign w:val="bottom"/>
            <w:hideMark/>
          </w:tcPr>
          <w:p w14:paraId="4F1C207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$3,902.83</w:t>
            </w:r>
          </w:p>
        </w:tc>
        <w:tc>
          <w:tcPr>
            <w:tcW w:w="724" w:type="dxa"/>
            <w:tcBorders>
              <w:top w:val="nil"/>
              <w:left w:val="nil"/>
              <w:bottom w:val="nil"/>
              <w:right w:val="nil"/>
            </w:tcBorders>
            <w:shd w:val="clear" w:color="auto" w:fill="auto"/>
            <w:noWrap/>
            <w:vAlign w:val="bottom"/>
            <w:hideMark/>
          </w:tcPr>
          <w:p w14:paraId="0516B41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$3,918.44</w:t>
            </w:r>
          </w:p>
        </w:tc>
        <w:tc>
          <w:tcPr>
            <w:tcW w:w="789" w:type="dxa"/>
            <w:tcBorders>
              <w:top w:val="nil"/>
              <w:left w:val="nil"/>
              <w:bottom w:val="nil"/>
              <w:right w:val="nil"/>
            </w:tcBorders>
            <w:shd w:val="clear" w:color="auto" w:fill="auto"/>
            <w:noWrap/>
            <w:vAlign w:val="bottom"/>
            <w:hideMark/>
          </w:tcPr>
          <w:p w14:paraId="530708E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$3,934.11</w:t>
            </w:r>
          </w:p>
        </w:tc>
        <w:tc>
          <w:tcPr>
            <w:tcW w:w="851" w:type="dxa"/>
            <w:tcBorders>
              <w:top w:val="nil"/>
              <w:left w:val="nil"/>
              <w:bottom w:val="nil"/>
              <w:right w:val="nil"/>
            </w:tcBorders>
            <w:shd w:val="clear" w:color="auto" w:fill="auto"/>
            <w:noWrap/>
            <w:vAlign w:val="bottom"/>
            <w:hideMark/>
          </w:tcPr>
          <w:p w14:paraId="4FEC809F"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$3,949.85</w:t>
            </w:r>
          </w:p>
        </w:tc>
        <w:tc>
          <w:tcPr>
            <w:tcW w:w="850" w:type="dxa"/>
            <w:tcBorders>
              <w:top w:val="nil"/>
              <w:left w:val="nil"/>
              <w:bottom w:val="nil"/>
              <w:right w:val="nil"/>
            </w:tcBorders>
            <w:shd w:val="clear" w:color="auto" w:fill="auto"/>
            <w:noWrap/>
            <w:vAlign w:val="bottom"/>
            <w:hideMark/>
          </w:tcPr>
          <w:p w14:paraId="3F0F28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$3,965.65</w:t>
            </w:r>
          </w:p>
        </w:tc>
        <w:tc>
          <w:tcPr>
            <w:tcW w:w="753" w:type="dxa"/>
            <w:tcBorders>
              <w:top w:val="nil"/>
              <w:left w:val="nil"/>
              <w:bottom w:val="nil"/>
              <w:right w:val="nil"/>
            </w:tcBorders>
            <w:shd w:val="clear" w:color="auto" w:fill="auto"/>
            <w:noWrap/>
            <w:vAlign w:val="bottom"/>
            <w:hideMark/>
          </w:tcPr>
          <w:p w14:paraId="438927CD"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$3,981.51</w:t>
            </w:r>
          </w:p>
        </w:tc>
        <w:tc>
          <w:tcPr>
            <w:tcW w:w="724" w:type="dxa"/>
            <w:tcBorders>
              <w:top w:val="nil"/>
              <w:left w:val="nil"/>
              <w:bottom w:val="nil"/>
              <w:right w:val="nil"/>
            </w:tcBorders>
            <w:shd w:val="clear" w:color="auto" w:fill="auto"/>
            <w:noWrap/>
            <w:vAlign w:val="bottom"/>
            <w:hideMark/>
          </w:tcPr>
          <w:p w14:paraId="7FC8AE8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$3,997.44</w:t>
            </w:r>
          </w:p>
        </w:tc>
      </w:tr>
      <w:tr w:rsidR="001958E5" w:rsidRPr="003105AA" w14:paraId="31045746" w14:textId="77777777" w:rsidTr="002E0329">
        <w:trPr>
          <w:trHeight w:val="270"/>
        </w:trPr>
        <w:tc>
          <w:tcPr>
            <w:tcW w:w="980" w:type="dxa"/>
            <w:tcBorders>
              <w:top w:val="nil"/>
              <w:left w:val="nil"/>
              <w:bottom w:val="nil"/>
              <w:right w:val="nil"/>
            </w:tcBorders>
            <w:shd w:val="clear" w:color="auto" w:fill="auto"/>
            <w:noWrap/>
            <w:vAlign w:val="bottom"/>
            <w:hideMark/>
          </w:tcPr>
          <w:p w14:paraId="50B5C44D"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100</w:t>
            </w:r>
          </w:p>
        </w:tc>
        <w:tc>
          <w:tcPr>
            <w:tcW w:w="864" w:type="dxa"/>
            <w:tcBorders>
              <w:top w:val="nil"/>
              <w:left w:val="nil"/>
              <w:bottom w:val="nil"/>
              <w:right w:val="nil"/>
            </w:tcBorders>
            <w:shd w:val="clear" w:color="auto" w:fill="auto"/>
            <w:noWrap/>
            <w:vAlign w:val="bottom"/>
            <w:hideMark/>
          </w:tcPr>
          <w:p w14:paraId="6838961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$3,901.23</w:t>
            </w:r>
          </w:p>
        </w:tc>
        <w:tc>
          <w:tcPr>
            <w:tcW w:w="724" w:type="dxa"/>
            <w:tcBorders>
              <w:top w:val="nil"/>
              <w:left w:val="nil"/>
              <w:bottom w:val="nil"/>
              <w:right w:val="nil"/>
            </w:tcBorders>
            <w:shd w:val="clear" w:color="auto" w:fill="auto"/>
            <w:noWrap/>
            <w:vAlign w:val="bottom"/>
            <w:hideMark/>
          </w:tcPr>
          <w:p w14:paraId="5DE2BB35"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$3,916.83</w:t>
            </w:r>
          </w:p>
        </w:tc>
        <w:tc>
          <w:tcPr>
            <w:tcW w:w="835" w:type="dxa"/>
            <w:tcBorders>
              <w:top w:val="nil"/>
              <w:left w:val="nil"/>
              <w:bottom w:val="nil"/>
              <w:right w:val="nil"/>
            </w:tcBorders>
            <w:shd w:val="clear" w:color="auto" w:fill="auto"/>
            <w:noWrap/>
            <w:vAlign w:val="bottom"/>
            <w:hideMark/>
          </w:tcPr>
          <w:p w14:paraId="5E34CBB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$3,932.50</w:t>
            </w:r>
          </w:p>
        </w:tc>
        <w:tc>
          <w:tcPr>
            <w:tcW w:w="724" w:type="dxa"/>
            <w:tcBorders>
              <w:top w:val="nil"/>
              <w:left w:val="nil"/>
              <w:bottom w:val="nil"/>
              <w:right w:val="nil"/>
            </w:tcBorders>
            <w:shd w:val="clear" w:color="auto" w:fill="auto"/>
            <w:noWrap/>
            <w:vAlign w:val="bottom"/>
            <w:hideMark/>
          </w:tcPr>
          <w:p w14:paraId="2A777E0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$3,948.23</w:t>
            </w:r>
          </w:p>
        </w:tc>
        <w:tc>
          <w:tcPr>
            <w:tcW w:w="724" w:type="dxa"/>
            <w:tcBorders>
              <w:top w:val="nil"/>
              <w:left w:val="nil"/>
              <w:bottom w:val="nil"/>
              <w:right w:val="nil"/>
            </w:tcBorders>
            <w:shd w:val="clear" w:color="auto" w:fill="auto"/>
            <w:noWrap/>
            <w:vAlign w:val="bottom"/>
            <w:hideMark/>
          </w:tcPr>
          <w:p w14:paraId="4529960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$3,964.02</w:t>
            </w:r>
          </w:p>
        </w:tc>
        <w:tc>
          <w:tcPr>
            <w:tcW w:w="724" w:type="dxa"/>
            <w:tcBorders>
              <w:top w:val="nil"/>
              <w:left w:val="nil"/>
              <w:bottom w:val="nil"/>
              <w:right w:val="nil"/>
            </w:tcBorders>
            <w:shd w:val="clear" w:color="auto" w:fill="auto"/>
            <w:noWrap/>
            <w:vAlign w:val="bottom"/>
            <w:hideMark/>
          </w:tcPr>
          <w:p w14:paraId="676D3DB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$3,979.88</w:t>
            </w:r>
          </w:p>
        </w:tc>
        <w:tc>
          <w:tcPr>
            <w:tcW w:w="724" w:type="dxa"/>
            <w:tcBorders>
              <w:top w:val="nil"/>
              <w:left w:val="nil"/>
              <w:bottom w:val="nil"/>
              <w:right w:val="nil"/>
            </w:tcBorders>
            <w:shd w:val="clear" w:color="auto" w:fill="auto"/>
            <w:noWrap/>
            <w:vAlign w:val="bottom"/>
            <w:hideMark/>
          </w:tcPr>
          <w:p w14:paraId="64E59801"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$3,995.80</w:t>
            </w:r>
          </w:p>
        </w:tc>
        <w:tc>
          <w:tcPr>
            <w:tcW w:w="789" w:type="dxa"/>
            <w:tcBorders>
              <w:top w:val="nil"/>
              <w:left w:val="nil"/>
              <w:bottom w:val="nil"/>
              <w:right w:val="nil"/>
            </w:tcBorders>
            <w:shd w:val="clear" w:color="auto" w:fill="auto"/>
            <w:noWrap/>
            <w:vAlign w:val="bottom"/>
            <w:hideMark/>
          </w:tcPr>
          <w:p w14:paraId="5705483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$4,011.78</w:t>
            </w:r>
          </w:p>
        </w:tc>
        <w:tc>
          <w:tcPr>
            <w:tcW w:w="851" w:type="dxa"/>
            <w:tcBorders>
              <w:top w:val="nil"/>
              <w:left w:val="nil"/>
              <w:bottom w:val="nil"/>
              <w:right w:val="nil"/>
            </w:tcBorders>
            <w:shd w:val="clear" w:color="auto" w:fill="auto"/>
            <w:noWrap/>
            <w:vAlign w:val="bottom"/>
            <w:hideMark/>
          </w:tcPr>
          <w:p w14:paraId="00B118E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$4,027.83</w:t>
            </w:r>
          </w:p>
        </w:tc>
        <w:tc>
          <w:tcPr>
            <w:tcW w:w="850" w:type="dxa"/>
            <w:tcBorders>
              <w:top w:val="nil"/>
              <w:left w:val="nil"/>
              <w:bottom w:val="nil"/>
              <w:right w:val="nil"/>
            </w:tcBorders>
            <w:shd w:val="clear" w:color="auto" w:fill="auto"/>
            <w:noWrap/>
            <w:vAlign w:val="bottom"/>
            <w:hideMark/>
          </w:tcPr>
          <w:p w14:paraId="2514964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$4,043.94</w:t>
            </w:r>
          </w:p>
        </w:tc>
        <w:tc>
          <w:tcPr>
            <w:tcW w:w="753" w:type="dxa"/>
            <w:tcBorders>
              <w:top w:val="nil"/>
              <w:left w:val="nil"/>
              <w:bottom w:val="nil"/>
              <w:right w:val="nil"/>
            </w:tcBorders>
            <w:shd w:val="clear" w:color="auto" w:fill="auto"/>
            <w:noWrap/>
            <w:vAlign w:val="bottom"/>
            <w:hideMark/>
          </w:tcPr>
          <w:p w14:paraId="21D70003"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$4,060.12</w:t>
            </w:r>
          </w:p>
        </w:tc>
        <w:tc>
          <w:tcPr>
            <w:tcW w:w="724" w:type="dxa"/>
            <w:tcBorders>
              <w:top w:val="nil"/>
              <w:left w:val="nil"/>
              <w:bottom w:val="nil"/>
              <w:right w:val="nil"/>
            </w:tcBorders>
            <w:shd w:val="clear" w:color="auto" w:fill="auto"/>
            <w:noWrap/>
            <w:vAlign w:val="bottom"/>
            <w:hideMark/>
          </w:tcPr>
          <w:p w14:paraId="5028319E"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$4,076.36</w:t>
            </w:r>
          </w:p>
        </w:tc>
      </w:tr>
      <w:tr w:rsidR="001958E5" w:rsidRPr="003105AA" w14:paraId="0113EA48" w14:textId="77777777" w:rsidTr="002E0329">
        <w:trPr>
          <w:trHeight w:val="285"/>
        </w:trPr>
        <w:tc>
          <w:tcPr>
            <w:tcW w:w="10266" w:type="dxa"/>
            <w:gridSpan w:val="13"/>
            <w:tcBorders>
              <w:top w:val="nil"/>
              <w:left w:val="nil"/>
              <w:bottom w:val="single" w:sz="8" w:space="0" w:color="auto"/>
              <w:right w:val="nil"/>
            </w:tcBorders>
            <w:shd w:val="clear" w:color="000000" w:fill="F2F2F2"/>
            <w:noWrap/>
            <w:vAlign w:val="bottom"/>
            <w:hideMark/>
          </w:tcPr>
          <w:p w14:paraId="0E94E4A3" w14:textId="6FA568A2" w:rsidR="001958E5" w:rsidRPr="003105AA" w:rsidRDefault="001958E5" w:rsidP="002E0329">
            <w:pPr>
              <w:spacing w:line="360" w:lineRule="auto"/>
              <w:rPr>
                <w:rFonts w:ascii="Arial Narrow" w:hAnsi="Arial Narrow" w:cs="Arial"/>
                <w:sz w:val="16"/>
                <w:szCs w:val="16"/>
                <w:lang w:val="es-MX" w:eastAsia="es-MX"/>
              </w:rPr>
            </w:pPr>
            <w:r w:rsidRPr="003105AA">
              <w:rPr>
                <w:rFonts w:ascii="Arial Narrow" w:hAnsi="Arial Narrow" w:cs="Arial"/>
                <w:sz w:val="16"/>
                <w:szCs w:val="16"/>
                <w:lang w:val="es-MX" w:eastAsia="es-MX"/>
              </w:rPr>
              <w:t>En consumos mayores a 100 m</w:t>
            </w:r>
            <w:r w:rsidRPr="003105AA">
              <w:rPr>
                <w:rFonts w:ascii="Arial Narrow" w:hAnsi="Arial Narrow" w:cs="Arial"/>
                <w:sz w:val="16"/>
                <w:szCs w:val="16"/>
                <w:vertAlign w:val="superscript"/>
                <w:lang w:val="es-MX" w:eastAsia="es-MX"/>
              </w:rPr>
              <w:t>3</w:t>
            </w:r>
            <w:r w:rsidRPr="003105AA">
              <w:rPr>
                <w:rFonts w:ascii="Arial Narrow" w:hAnsi="Arial Narrow" w:cs="Arial"/>
                <w:sz w:val="16"/>
                <w:szCs w:val="16"/>
                <w:lang w:val="es-MX" w:eastAsia="es-MX"/>
              </w:rPr>
              <w:t xml:space="preserve"> se </w:t>
            </w:r>
            <w:r w:rsidR="00ED2DFB" w:rsidRPr="003105AA">
              <w:rPr>
                <w:rFonts w:ascii="Arial Narrow" w:hAnsi="Arial Narrow" w:cs="Arial"/>
                <w:sz w:val="16"/>
                <w:szCs w:val="16"/>
                <w:lang w:val="es-MX" w:eastAsia="es-MX"/>
              </w:rPr>
              <w:t>cobrará cada</w:t>
            </w:r>
            <w:r w:rsidRPr="003105AA">
              <w:rPr>
                <w:rFonts w:ascii="Arial Narrow" w:hAnsi="Arial Narrow" w:cs="Arial"/>
                <w:sz w:val="16"/>
                <w:szCs w:val="16"/>
                <w:lang w:val="es-MX" w:eastAsia="es-MX"/>
              </w:rPr>
              <w:t xml:space="preserve"> metro cúbico al precio siguiente y al importe que resulte se le sumará la cuota base.</w:t>
            </w:r>
          </w:p>
        </w:tc>
      </w:tr>
      <w:tr w:rsidR="001958E5" w:rsidRPr="003105AA" w14:paraId="7B5B1F24" w14:textId="77777777" w:rsidTr="002E0329">
        <w:trPr>
          <w:trHeight w:val="285"/>
        </w:trPr>
        <w:tc>
          <w:tcPr>
            <w:tcW w:w="980" w:type="dxa"/>
            <w:tcBorders>
              <w:top w:val="nil"/>
              <w:left w:val="nil"/>
              <w:bottom w:val="single" w:sz="8" w:space="0" w:color="auto"/>
              <w:right w:val="nil"/>
            </w:tcBorders>
            <w:shd w:val="clear" w:color="000000" w:fill="F2F2F2"/>
            <w:noWrap/>
            <w:vAlign w:val="bottom"/>
            <w:hideMark/>
          </w:tcPr>
          <w:p w14:paraId="740F6DF2"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Más de 100</w:t>
            </w:r>
          </w:p>
        </w:tc>
        <w:tc>
          <w:tcPr>
            <w:tcW w:w="864" w:type="dxa"/>
            <w:tcBorders>
              <w:top w:val="nil"/>
              <w:left w:val="nil"/>
              <w:bottom w:val="single" w:sz="8" w:space="0" w:color="auto"/>
              <w:right w:val="nil"/>
            </w:tcBorders>
            <w:shd w:val="clear" w:color="000000" w:fill="F2F2F2"/>
            <w:noWrap/>
            <w:vAlign w:val="bottom"/>
            <w:hideMark/>
          </w:tcPr>
          <w:p w14:paraId="0EF9DA0C"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enero</w:t>
            </w:r>
          </w:p>
        </w:tc>
        <w:tc>
          <w:tcPr>
            <w:tcW w:w="724" w:type="dxa"/>
            <w:tcBorders>
              <w:top w:val="nil"/>
              <w:left w:val="nil"/>
              <w:bottom w:val="single" w:sz="8" w:space="0" w:color="auto"/>
              <w:right w:val="nil"/>
            </w:tcBorders>
            <w:shd w:val="clear" w:color="000000" w:fill="F2F2F2"/>
            <w:noWrap/>
            <w:vAlign w:val="bottom"/>
            <w:hideMark/>
          </w:tcPr>
          <w:p w14:paraId="222ECA6A"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febrero</w:t>
            </w:r>
          </w:p>
        </w:tc>
        <w:tc>
          <w:tcPr>
            <w:tcW w:w="835" w:type="dxa"/>
            <w:tcBorders>
              <w:top w:val="nil"/>
              <w:left w:val="nil"/>
              <w:bottom w:val="single" w:sz="8" w:space="0" w:color="auto"/>
              <w:right w:val="nil"/>
            </w:tcBorders>
            <w:shd w:val="clear" w:color="000000" w:fill="F2F2F2"/>
            <w:noWrap/>
            <w:vAlign w:val="bottom"/>
            <w:hideMark/>
          </w:tcPr>
          <w:p w14:paraId="781805FE"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marzo</w:t>
            </w:r>
          </w:p>
        </w:tc>
        <w:tc>
          <w:tcPr>
            <w:tcW w:w="724" w:type="dxa"/>
            <w:tcBorders>
              <w:top w:val="nil"/>
              <w:left w:val="nil"/>
              <w:bottom w:val="single" w:sz="8" w:space="0" w:color="auto"/>
              <w:right w:val="nil"/>
            </w:tcBorders>
            <w:shd w:val="clear" w:color="000000" w:fill="F2F2F2"/>
            <w:noWrap/>
            <w:vAlign w:val="bottom"/>
            <w:hideMark/>
          </w:tcPr>
          <w:p w14:paraId="4CAAD809"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abril</w:t>
            </w:r>
          </w:p>
        </w:tc>
        <w:tc>
          <w:tcPr>
            <w:tcW w:w="724" w:type="dxa"/>
            <w:tcBorders>
              <w:top w:val="nil"/>
              <w:left w:val="nil"/>
              <w:bottom w:val="single" w:sz="8" w:space="0" w:color="auto"/>
              <w:right w:val="nil"/>
            </w:tcBorders>
            <w:shd w:val="clear" w:color="000000" w:fill="F2F2F2"/>
            <w:noWrap/>
            <w:vAlign w:val="bottom"/>
            <w:hideMark/>
          </w:tcPr>
          <w:p w14:paraId="512EA75D"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mayo</w:t>
            </w:r>
          </w:p>
        </w:tc>
        <w:tc>
          <w:tcPr>
            <w:tcW w:w="724" w:type="dxa"/>
            <w:tcBorders>
              <w:top w:val="nil"/>
              <w:left w:val="nil"/>
              <w:bottom w:val="single" w:sz="8" w:space="0" w:color="auto"/>
              <w:right w:val="nil"/>
            </w:tcBorders>
            <w:shd w:val="clear" w:color="000000" w:fill="F2F2F2"/>
            <w:noWrap/>
            <w:vAlign w:val="bottom"/>
            <w:hideMark/>
          </w:tcPr>
          <w:p w14:paraId="05D76950"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junio</w:t>
            </w:r>
          </w:p>
        </w:tc>
        <w:tc>
          <w:tcPr>
            <w:tcW w:w="724" w:type="dxa"/>
            <w:tcBorders>
              <w:top w:val="nil"/>
              <w:left w:val="nil"/>
              <w:bottom w:val="single" w:sz="8" w:space="0" w:color="auto"/>
              <w:right w:val="nil"/>
            </w:tcBorders>
            <w:shd w:val="clear" w:color="000000" w:fill="F2F2F2"/>
            <w:noWrap/>
            <w:vAlign w:val="bottom"/>
            <w:hideMark/>
          </w:tcPr>
          <w:p w14:paraId="33EFE35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julio</w:t>
            </w:r>
          </w:p>
        </w:tc>
        <w:tc>
          <w:tcPr>
            <w:tcW w:w="789" w:type="dxa"/>
            <w:tcBorders>
              <w:top w:val="nil"/>
              <w:left w:val="nil"/>
              <w:bottom w:val="single" w:sz="8" w:space="0" w:color="auto"/>
              <w:right w:val="nil"/>
            </w:tcBorders>
            <w:shd w:val="clear" w:color="000000" w:fill="F2F2F2"/>
            <w:noWrap/>
            <w:vAlign w:val="bottom"/>
            <w:hideMark/>
          </w:tcPr>
          <w:p w14:paraId="14F0C903"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agosto</w:t>
            </w:r>
          </w:p>
        </w:tc>
        <w:tc>
          <w:tcPr>
            <w:tcW w:w="851" w:type="dxa"/>
            <w:tcBorders>
              <w:top w:val="nil"/>
              <w:left w:val="nil"/>
              <w:bottom w:val="single" w:sz="8" w:space="0" w:color="auto"/>
              <w:right w:val="nil"/>
            </w:tcBorders>
            <w:shd w:val="clear" w:color="000000" w:fill="F2F2F2"/>
            <w:noWrap/>
            <w:vAlign w:val="bottom"/>
            <w:hideMark/>
          </w:tcPr>
          <w:p w14:paraId="745C341B"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septiembre</w:t>
            </w:r>
          </w:p>
        </w:tc>
        <w:tc>
          <w:tcPr>
            <w:tcW w:w="850" w:type="dxa"/>
            <w:tcBorders>
              <w:top w:val="nil"/>
              <w:left w:val="nil"/>
              <w:bottom w:val="single" w:sz="8" w:space="0" w:color="auto"/>
              <w:right w:val="nil"/>
            </w:tcBorders>
            <w:shd w:val="clear" w:color="000000" w:fill="F2F2F2"/>
            <w:noWrap/>
            <w:vAlign w:val="bottom"/>
            <w:hideMark/>
          </w:tcPr>
          <w:p w14:paraId="1047DC9C"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octubre</w:t>
            </w:r>
          </w:p>
        </w:tc>
        <w:tc>
          <w:tcPr>
            <w:tcW w:w="753" w:type="dxa"/>
            <w:tcBorders>
              <w:top w:val="nil"/>
              <w:left w:val="nil"/>
              <w:bottom w:val="single" w:sz="8" w:space="0" w:color="auto"/>
              <w:right w:val="nil"/>
            </w:tcBorders>
            <w:shd w:val="clear" w:color="000000" w:fill="F2F2F2"/>
            <w:noWrap/>
            <w:vAlign w:val="bottom"/>
            <w:hideMark/>
          </w:tcPr>
          <w:p w14:paraId="2FE6F642"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noviembre</w:t>
            </w:r>
          </w:p>
        </w:tc>
        <w:tc>
          <w:tcPr>
            <w:tcW w:w="724" w:type="dxa"/>
            <w:tcBorders>
              <w:top w:val="nil"/>
              <w:left w:val="nil"/>
              <w:bottom w:val="single" w:sz="8" w:space="0" w:color="auto"/>
              <w:right w:val="nil"/>
            </w:tcBorders>
            <w:shd w:val="clear" w:color="000000" w:fill="F2F2F2"/>
            <w:noWrap/>
            <w:vAlign w:val="bottom"/>
            <w:hideMark/>
          </w:tcPr>
          <w:p w14:paraId="4A82148C" w14:textId="77777777" w:rsidR="001958E5" w:rsidRPr="003105AA" w:rsidRDefault="001958E5" w:rsidP="002E0329">
            <w:pPr>
              <w:spacing w:line="360" w:lineRule="auto"/>
              <w:jc w:val="center"/>
              <w:rPr>
                <w:rFonts w:ascii="Arial Narrow" w:hAnsi="Arial Narrow" w:cs="Arial"/>
                <w:i/>
                <w:iCs/>
                <w:sz w:val="16"/>
                <w:szCs w:val="16"/>
                <w:lang w:val="es-MX" w:eastAsia="es-MX"/>
              </w:rPr>
            </w:pPr>
            <w:r w:rsidRPr="003105AA">
              <w:rPr>
                <w:rFonts w:ascii="Arial Narrow" w:hAnsi="Arial Narrow" w:cs="Arial"/>
                <w:i/>
                <w:iCs/>
                <w:sz w:val="16"/>
                <w:szCs w:val="16"/>
                <w:lang w:val="es-MX" w:eastAsia="es-MX"/>
              </w:rPr>
              <w:t>diciembre</w:t>
            </w:r>
          </w:p>
        </w:tc>
      </w:tr>
      <w:tr w:rsidR="001958E5" w:rsidRPr="003105AA" w14:paraId="2F33751D" w14:textId="77777777" w:rsidTr="002E0329">
        <w:trPr>
          <w:trHeight w:val="285"/>
        </w:trPr>
        <w:tc>
          <w:tcPr>
            <w:tcW w:w="980" w:type="dxa"/>
            <w:tcBorders>
              <w:top w:val="nil"/>
              <w:left w:val="nil"/>
              <w:bottom w:val="single" w:sz="8" w:space="0" w:color="auto"/>
              <w:right w:val="nil"/>
            </w:tcBorders>
            <w:shd w:val="clear" w:color="000000" w:fill="F2F2F2"/>
            <w:noWrap/>
            <w:vAlign w:val="bottom"/>
            <w:hideMark/>
          </w:tcPr>
          <w:p w14:paraId="71C69193" w14:textId="77777777" w:rsidR="001958E5" w:rsidRPr="003105AA" w:rsidRDefault="001958E5" w:rsidP="002E0329">
            <w:pPr>
              <w:spacing w:line="360" w:lineRule="auto"/>
              <w:jc w:val="center"/>
              <w:rPr>
                <w:rFonts w:ascii="Arial Narrow" w:hAnsi="Arial Narrow" w:cs="Arial"/>
                <w:sz w:val="16"/>
                <w:szCs w:val="16"/>
                <w:lang w:val="es-MX" w:eastAsia="es-MX"/>
              </w:rPr>
            </w:pPr>
            <w:r w:rsidRPr="003105AA">
              <w:rPr>
                <w:rFonts w:ascii="Arial Narrow" w:hAnsi="Arial Narrow" w:cs="Arial"/>
                <w:sz w:val="16"/>
                <w:szCs w:val="16"/>
                <w:lang w:val="es-MX" w:eastAsia="es-MX"/>
              </w:rPr>
              <w:t>Precio por M3</w:t>
            </w:r>
          </w:p>
        </w:tc>
        <w:tc>
          <w:tcPr>
            <w:tcW w:w="864" w:type="dxa"/>
            <w:tcBorders>
              <w:top w:val="nil"/>
              <w:left w:val="nil"/>
              <w:bottom w:val="single" w:sz="8" w:space="0" w:color="auto"/>
              <w:right w:val="nil"/>
            </w:tcBorders>
            <w:shd w:val="clear" w:color="auto" w:fill="F2F2F2" w:themeFill="background1" w:themeFillShade="F2"/>
            <w:noWrap/>
            <w:vAlign w:val="center"/>
            <w:hideMark/>
          </w:tcPr>
          <w:p w14:paraId="69CBAB03" w14:textId="77777777" w:rsidR="001958E5" w:rsidRPr="003105AA" w:rsidRDefault="001958E5" w:rsidP="002E0329">
            <w:pPr>
              <w:jc w:val="right"/>
              <w:rPr>
                <w:rFonts w:ascii="Arial Narrow" w:hAnsi="Arial Narrow" w:cs="Arial"/>
                <w:sz w:val="16"/>
                <w:szCs w:val="16"/>
                <w:lang w:val="es-MX" w:eastAsia="es-MX"/>
              </w:rPr>
            </w:pPr>
            <w:r w:rsidRPr="003105AA">
              <w:rPr>
                <w:rFonts w:ascii="Arial Narrow" w:hAnsi="Arial Narrow" w:cs="Arial"/>
                <w:sz w:val="16"/>
                <w:szCs w:val="16"/>
              </w:rPr>
              <w:t>$ 39.02</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456C809C"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$ 39.17</w:t>
            </w:r>
          </w:p>
        </w:tc>
        <w:tc>
          <w:tcPr>
            <w:tcW w:w="835" w:type="dxa"/>
            <w:tcBorders>
              <w:top w:val="nil"/>
              <w:left w:val="nil"/>
              <w:bottom w:val="single" w:sz="8" w:space="0" w:color="auto"/>
              <w:right w:val="nil"/>
            </w:tcBorders>
            <w:shd w:val="clear" w:color="auto" w:fill="F2F2F2" w:themeFill="background1" w:themeFillShade="F2"/>
            <w:noWrap/>
            <w:vAlign w:val="center"/>
            <w:hideMark/>
          </w:tcPr>
          <w:p w14:paraId="6E8EB77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$ 39.33</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74202A90"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$ 39.49</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110DBF4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$ 39.64</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57703FCA"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$ 39.80</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084C1449"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$ 39.96</w:t>
            </w:r>
          </w:p>
        </w:tc>
        <w:tc>
          <w:tcPr>
            <w:tcW w:w="789" w:type="dxa"/>
            <w:tcBorders>
              <w:top w:val="nil"/>
              <w:left w:val="nil"/>
              <w:bottom w:val="single" w:sz="8" w:space="0" w:color="auto"/>
              <w:right w:val="nil"/>
            </w:tcBorders>
            <w:shd w:val="clear" w:color="auto" w:fill="F2F2F2" w:themeFill="background1" w:themeFillShade="F2"/>
            <w:noWrap/>
            <w:vAlign w:val="center"/>
            <w:hideMark/>
          </w:tcPr>
          <w:p w14:paraId="69B2D736"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$ 40.12</w:t>
            </w:r>
          </w:p>
        </w:tc>
        <w:tc>
          <w:tcPr>
            <w:tcW w:w="851" w:type="dxa"/>
            <w:tcBorders>
              <w:top w:val="nil"/>
              <w:left w:val="nil"/>
              <w:bottom w:val="single" w:sz="8" w:space="0" w:color="auto"/>
              <w:right w:val="nil"/>
            </w:tcBorders>
            <w:shd w:val="clear" w:color="auto" w:fill="F2F2F2" w:themeFill="background1" w:themeFillShade="F2"/>
            <w:noWrap/>
            <w:vAlign w:val="center"/>
            <w:hideMark/>
          </w:tcPr>
          <w:p w14:paraId="0CF7104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$ 40.28</w:t>
            </w:r>
          </w:p>
        </w:tc>
        <w:tc>
          <w:tcPr>
            <w:tcW w:w="850" w:type="dxa"/>
            <w:tcBorders>
              <w:top w:val="nil"/>
              <w:left w:val="nil"/>
              <w:bottom w:val="single" w:sz="8" w:space="0" w:color="auto"/>
              <w:right w:val="nil"/>
            </w:tcBorders>
            <w:shd w:val="clear" w:color="auto" w:fill="F2F2F2" w:themeFill="background1" w:themeFillShade="F2"/>
            <w:noWrap/>
            <w:vAlign w:val="center"/>
            <w:hideMark/>
          </w:tcPr>
          <w:p w14:paraId="7D384F94"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$ 40.44</w:t>
            </w:r>
          </w:p>
        </w:tc>
        <w:tc>
          <w:tcPr>
            <w:tcW w:w="753" w:type="dxa"/>
            <w:tcBorders>
              <w:top w:val="nil"/>
              <w:left w:val="nil"/>
              <w:bottom w:val="single" w:sz="8" w:space="0" w:color="auto"/>
              <w:right w:val="nil"/>
            </w:tcBorders>
            <w:shd w:val="clear" w:color="auto" w:fill="F2F2F2" w:themeFill="background1" w:themeFillShade="F2"/>
            <w:noWrap/>
            <w:vAlign w:val="center"/>
            <w:hideMark/>
          </w:tcPr>
          <w:p w14:paraId="7451CE28"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$ 40.61</w:t>
            </w:r>
          </w:p>
        </w:tc>
        <w:tc>
          <w:tcPr>
            <w:tcW w:w="724" w:type="dxa"/>
            <w:tcBorders>
              <w:top w:val="nil"/>
              <w:left w:val="nil"/>
              <w:bottom w:val="single" w:sz="8" w:space="0" w:color="auto"/>
              <w:right w:val="nil"/>
            </w:tcBorders>
            <w:shd w:val="clear" w:color="auto" w:fill="F2F2F2" w:themeFill="background1" w:themeFillShade="F2"/>
            <w:noWrap/>
            <w:vAlign w:val="center"/>
            <w:hideMark/>
          </w:tcPr>
          <w:p w14:paraId="015EDC3B" w14:textId="77777777" w:rsidR="001958E5" w:rsidRPr="003105AA" w:rsidRDefault="001958E5" w:rsidP="002E0329">
            <w:pPr>
              <w:jc w:val="right"/>
              <w:rPr>
                <w:rFonts w:ascii="Arial Narrow" w:hAnsi="Arial Narrow" w:cs="Arial"/>
                <w:sz w:val="16"/>
                <w:szCs w:val="16"/>
              </w:rPr>
            </w:pPr>
            <w:r w:rsidRPr="003105AA">
              <w:rPr>
                <w:rFonts w:ascii="Arial Narrow" w:hAnsi="Arial Narrow" w:cs="Arial"/>
                <w:sz w:val="16"/>
                <w:szCs w:val="16"/>
              </w:rPr>
              <w:t>$ 40.77</w:t>
            </w:r>
          </w:p>
        </w:tc>
      </w:tr>
    </w:tbl>
    <w:p w14:paraId="64209D6B" w14:textId="77777777" w:rsidR="001958E5" w:rsidRPr="003105AA" w:rsidRDefault="001958E5" w:rsidP="001958E5">
      <w:pPr>
        <w:spacing w:line="360" w:lineRule="auto"/>
        <w:jc w:val="both"/>
        <w:rPr>
          <w:rFonts w:ascii="Arial" w:hAnsi="Arial" w:cs="Arial"/>
          <w:sz w:val="22"/>
          <w:szCs w:val="22"/>
        </w:rPr>
      </w:pPr>
      <w:r w:rsidRPr="003105AA">
        <w:rPr>
          <w:rFonts w:ascii="Arial" w:hAnsi="Arial" w:cs="Arial"/>
          <w:sz w:val="22"/>
          <w:szCs w:val="22"/>
        </w:rPr>
        <w:tab/>
      </w:r>
    </w:p>
    <w:p w14:paraId="52440CF1" w14:textId="24AB2F07" w:rsidR="001958E5" w:rsidRDefault="001958E5" w:rsidP="00A35B95">
      <w:pPr>
        <w:spacing w:line="360" w:lineRule="auto"/>
        <w:ind w:firstLine="708"/>
        <w:jc w:val="both"/>
        <w:rPr>
          <w:rFonts w:ascii="Arial" w:hAnsi="Arial" w:cs="Arial"/>
          <w:szCs w:val="22"/>
        </w:rPr>
      </w:pPr>
      <w:r w:rsidRPr="003105AA">
        <w:rPr>
          <w:rFonts w:ascii="Arial" w:hAnsi="Arial" w:cs="Arial"/>
          <w:szCs w:val="22"/>
        </w:rPr>
        <w:t>Las instituciones educativas públicas tendrán una asignación mensual gratuita de agua potable en relación a los alumnos que tengan inscritos por turno y de acuerdo a su nivel educativo, conforme a la tabla siguiente:</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09"/>
        <w:gridCol w:w="2208"/>
        <w:gridCol w:w="2210"/>
        <w:gridCol w:w="2201"/>
      </w:tblGrid>
      <w:tr w:rsidR="001958E5" w:rsidRPr="00C47AA8" w14:paraId="402FD2D8" w14:textId="77777777" w:rsidTr="001958E5">
        <w:trPr>
          <w:jc w:val="center"/>
        </w:trPr>
        <w:tc>
          <w:tcPr>
            <w:tcW w:w="2244" w:type="dxa"/>
          </w:tcPr>
          <w:p w14:paraId="07F5DF38" w14:textId="77777777" w:rsidR="001958E5" w:rsidRPr="00C47AA8" w:rsidRDefault="001958E5" w:rsidP="00ED2DFB">
            <w:pPr>
              <w:spacing w:line="276" w:lineRule="auto"/>
              <w:jc w:val="both"/>
              <w:rPr>
                <w:rFonts w:ascii="Arial" w:hAnsi="Arial" w:cs="Arial"/>
                <w:sz w:val="20"/>
                <w:szCs w:val="22"/>
              </w:rPr>
            </w:pPr>
          </w:p>
        </w:tc>
        <w:tc>
          <w:tcPr>
            <w:tcW w:w="2244" w:type="dxa"/>
          </w:tcPr>
          <w:p w14:paraId="7E812D06" w14:textId="77777777" w:rsidR="001958E5" w:rsidRPr="00C47AA8" w:rsidRDefault="001958E5" w:rsidP="00ED2DFB">
            <w:pPr>
              <w:spacing w:line="276" w:lineRule="auto"/>
              <w:jc w:val="center"/>
              <w:rPr>
                <w:rFonts w:ascii="Arial" w:hAnsi="Arial" w:cs="Arial"/>
                <w:b/>
                <w:sz w:val="20"/>
                <w:szCs w:val="22"/>
              </w:rPr>
            </w:pPr>
            <w:r w:rsidRPr="00C47AA8">
              <w:rPr>
                <w:rFonts w:ascii="Arial" w:hAnsi="Arial" w:cs="Arial"/>
                <w:b/>
                <w:sz w:val="20"/>
                <w:szCs w:val="22"/>
              </w:rPr>
              <w:t>Preescolar</w:t>
            </w:r>
          </w:p>
        </w:tc>
        <w:tc>
          <w:tcPr>
            <w:tcW w:w="2245" w:type="dxa"/>
          </w:tcPr>
          <w:p w14:paraId="3CA93C89" w14:textId="77777777" w:rsidR="001958E5" w:rsidRPr="00C47AA8" w:rsidRDefault="001958E5" w:rsidP="00ED2DFB">
            <w:pPr>
              <w:spacing w:line="276" w:lineRule="auto"/>
              <w:jc w:val="center"/>
              <w:rPr>
                <w:rFonts w:ascii="Arial" w:hAnsi="Arial" w:cs="Arial"/>
                <w:b/>
                <w:sz w:val="20"/>
                <w:szCs w:val="22"/>
              </w:rPr>
            </w:pPr>
            <w:r w:rsidRPr="00C47AA8">
              <w:rPr>
                <w:rFonts w:ascii="Arial" w:hAnsi="Arial" w:cs="Arial"/>
                <w:b/>
                <w:sz w:val="20"/>
                <w:szCs w:val="22"/>
              </w:rPr>
              <w:t>Primaria y secundaria</w:t>
            </w:r>
          </w:p>
        </w:tc>
        <w:tc>
          <w:tcPr>
            <w:tcW w:w="2245" w:type="dxa"/>
          </w:tcPr>
          <w:p w14:paraId="43842943" w14:textId="77777777" w:rsidR="001958E5" w:rsidRPr="00C47AA8" w:rsidRDefault="001958E5" w:rsidP="00ED2DFB">
            <w:pPr>
              <w:spacing w:line="276" w:lineRule="auto"/>
              <w:jc w:val="center"/>
              <w:rPr>
                <w:rFonts w:ascii="Arial" w:hAnsi="Arial" w:cs="Arial"/>
                <w:b/>
                <w:sz w:val="20"/>
                <w:szCs w:val="22"/>
              </w:rPr>
            </w:pPr>
            <w:r w:rsidRPr="00C47AA8">
              <w:rPr>
                <w:rFonts w:ascii="Arial" w:hAnsi="Arial" w:cs="Arial"/>
                <w:b/>
                <w:sz w:val="20"/>
                <w:szCs w:val="22"/>
              </w:rPr>
              <w:t>Media superior y superior</w:t>
            </w:r>
          </w:p>
        </w:tc>
      </w:tr>
      <w:tr w:rsidR="001958E5" w:rsidRPr="00C47AA8" w14:paraId="67A4E659" w14:textId="77777777" w:rsidTr="001958E5">
        <w:trPr>
          <w:jc w:val="center"/>
        </w:trPr>
        <w:tc>
          <w:tcPr>
            <w:tcW w:w="2244" w:type="dxa"/>
          </w:tcPr>
          <w:p w14:paraId="05B88AB4" w14:textId="77777777" w:rsidR="001958E5" w:rsidRPr="00C47AA8" w:rsidRDefault="001958E5" w:rsidP="00ED2DFB">
            <w:pPr>
              <w:spacing w:line="276" w:lineRule="auto"/>
              <w:jc w:val="center"/>
              <w:rPr>
                <w:rFonts w:ascii="Arial" w:hAnsi="Arial" w:cs="Arial"/>
                <w:b/>
                <w:sz w:val="20"/>
                <w:szCs w:val="22"/>
              </w:rPr>
            </w:pPr>
            <w:r w:rsidRPr="00C47AA8">
              <w:rPr>
                <w:rFonts w:ascii="Arial" w:hAnsi="Arial" w:cs="Arial"/>
                <w:b/>
                <w:sz w:val="20"/>
                <w:szCs w:val="22"/>
              </w:rPr>
              <w:t>Asignación mensual en m</w:t>
            </w:r>
            <w:r w:rsidRPr="00C47AA8">
              <w:rPr>
                <w:rFonts w:ascii="Arial" w:hAnsi="Arial" w:cs="Arial"/>
                <w:b/>
                <w:sz w:val="20"/>
                <w:szCs w:val="22"/>
                <w:vertAlign w:val="superscript"/>
              </w:rPr>
              <w:t xml:space="preserve">3 </w:t>
            </w:r>
            <w:r w:rsidRPr="00C47AA8">
              <w:rPr>
                <w:rFonts w:ascii="Arial" w:hAnsi="Arial" w:cs="Arial"/>
                <w:b/>
                <w:sz w:val="20"/>
                <w:szCs w:val="22"/>
              </w:rPr>
              <w:t>por alumno por turno</w:t>
            </w:r>
          </w:p>
        </w:tc>
        <w:tc>
          <w:tcPr>
            <w:tcW w:w="2244" w:type="dxa"/>
          </w:tcPr>
          <w:p w14:paraId="13ADD3E4" w14:textId="77777777" w:rsidR="001958E5" w:rsidRPr="00C47AA8" w:rsidRDefault="001958E5" w:rsidP="00ED2DFB">
            <w:pPr>
              <w:spacing w:line="276" w:lineRule="auto"/>
              <w:jc w:val="center"/>
              <w:rPr>
                <w:rFonts w:ascii="Arial" w:hAnsi="Arial" w:cs="Arial"/>
                <w:sz w:val="20"/>
                <w:szCs w:val="22"/>
              </w:rPr>
            </w:pPr>
          </w:p>
          <w:p w14:paraId="0EA683A9" w14:textId="77777777" w:rsidR="001958E5" w:rsidRPr="00C47AA8" w:rsidRDefault="001958E5" w:rsidP="00ED2DFB">
            <w:pPr>
              <w:spacing w:line="276" w:lineRule="auto"/>
              <w:jc w:val="center"/>
              <w:rPr>
                <w:rFonts w:ascii="Arial" w:hAnsi="Arial" w:cs="Arial"/>
                <w:sz w:val="20"/>
                <w:szCs w:val="22"/>
              </w:rPr>
            </w:pPr>
            <w:r w:rsidRPr="00C47AA8">
              <w:rPr>
                <w:rFonts w:ascii="Arial" w:hAnsi="Arial" w:cs="Arial"/>
                <w:sz w:val="20"/>
                <w:szCs w:val="22"/>
              </w:rPr>
              <w:t>0.44 m</w:t>
            </w:r>
            <w:r w:rsidRPr="00C47AA8">
              <w:rPr>
                <w:rFonts w:ascii="Arial" w:hAnsi="Arial" w:cs="Arial"/>
                <w:sz w:val="20"/>
                <w:szCs w:val="22"/>
                <w:vertAlign w:val="superscript"/>
              </w:rPr>
              <w:t>3</w:t>
            </w:r>
          </w:p>
        </w:tc>
        <w:tc>
          <w:tcPr>
            <w:tcW w:w="2245" w:type="dxa"/>
          </w:tcPr>
          <w:p w14:paraId="251595DB" w14:textId="77777777" w:rsidR="001958E5" w:rsidRPr="00C47AA8" w:rsidRDefault="001958E5" w:rsidP="00ED2DFB">
            <w:pPr>
              <w:spacing w:line="276" w:lineRule="auto"/>
              <w:jc w:val="center"/>
              <w:rPr>
                <w:rFonts w:ascii="Arial" w:hAnsi="Arial" w:cs="Arial"/>
                <w:sz w:val="20"/>
                <w:szCs w:val="22"/>
              </w:rPr>
            </w:pPr>
          </w:p>
          <w:p w14:paraId="4822B385" w14:textId="77777777" w:rsidR="001958E5" w:rsidRPr="00C47AA8" w:rsidRDefault="001958E5" w:rsidP="00ED2DFB">
            <w:pPr>
              <w:spacing w:line="276" w:lineRule="auto"/>
              <w:jc w:val="center"/>
              <w:rPr>
                <w:rFonts w:ascii="Arial" w:hAnsi="Arial" w:cs="Arial"/>
                <w:sz w:val="20"/>
                <w:szCs w:val="22"/>
              </w:rPr>
            </w:pPr>
            <w:r w:rsidRPr="00C47AA8">
              <w:rPr>
                <w:rFonts w:ascii="Arial" w:hAnsi="Arial" w:cs="Arial"/>
                <w:sz w:val="20"/>
                <w:szCs w:val="22"/>
              </w:rPr>
              <w:t>0.55 m</w:t>
            </w:r>
            <w:r w:rsidRPr="00C47AA8">
              <w:rPr>
                <w:rFonts w:ascii="Arial" w:hAnsi="Arial" w:cs="Arial"/>
                <w:sz w:val="20"/>
                <w:szCs w:val="22"/>
                <w:vertAlign w:val="superscript"/>
              </w:rPr>
              <w:t>3</w:t>
            </w:r>
          </w:p>
        </w:tc>
        <w:tc>
          <w:tcPr>
            <w:tcW w:w="2245" w:type="dxa"/>
          </w:tcPr>
          <w:p w14:paraId="764DE1A9" w14:textId="77777777" w:rsidR="001958E5" w:rsidRPr="00C47AA8" w:rsidRDefault="001958E5" w:rsidP="00ED2DFB">
            <w:pPr>
              <w:spacing w:line="276" w:lineRule="auto"/>
              <w:jc w:val="center"/>
              <w:rPr>
                <w:rFonts w:ascii="Arial" w:hAnsi="Arial" w:cs="Arial"/>
                <w:sz w:val="20"/>
                <w:szCs w:val="22"/>
              </w:rPr>
            </w:pPr>
          </w:p>
          <w:p w14:paraId="24D70343" w14:textId="77777777" w:rsidR="001958E5" w:rsidRPr="00C47AA8" w:rsidRDefault="001958E5" w:rsidP="00ED2DFB">
            <w:pPr>
              <w:spacing w:line="276" w:lineRule="auto"/>
              <w:jc w:val="center"/>
              <w:rPr>
                <w:rFonts w:ascii="Arial" w:hAnsi="Arial" w:cs="Arial"/>
                <w:sz w:val="20"/>
                <w:szCs w:val="22"/>
              </w:rPr>
            </w:pPr>
            <w:r w:rsidRPr="00C47AA8">
              <w:rPr>
                <w:rFonts w:ascii="Arial" w:hAnsi="Arial" w:cs="Arial"/>
                <w:sz w:val="20"/>
                <w:szCs w:val="22"/>
              </w:rPr>
              <w:t>0.66 m</w:t>
            </w:r>
            <w:r w:rsidRPr="00C47AA8">
              <w:rPr>
                <w:rFonts w:ascii="Arial" w:hAnsi="Arial" w:cs="Arial"/>
                <w:sz w:val="20"/>
                <w:szCs w:val="22"/>
                <w:vertAlign w:val="superscript"/>
              </w:rPr>
              <w:t>3</w:t>
            </w:r>
          </w:p>
        </w:tc>
      </w:tr>
    </w:tbl>
    <w:p w14:paraId="159C3508" w14:textId="77777777" w:rsidR="00C47AA8" w:rsidRDefault="00C47AA8" w:rsidP="00A35B95">
      <w:pPr>
        <w:spacing w:line="360" w:lineRule="auto"/>
        <w:ind w:firstLine="426"/>
        <w:jc w:val="both"/>
        <w:rPr>
          <w:rFonts w:ascii="Arial" w:hAnsi="Arial" w:cs="Arial"/>
          <w:szCs w:val="22"/>
        </w:rPr>
      </w:pPr>
    </w:p>
    <w:p w14:paraId="10A9BC64" w14:textId="1F0BE6F0" w:rsidR="001958E5" w:rsidRDefault="001958E5" w:rsidP="00A35B95">
      <w:pPr>
        <w:spacing w:line="360" w:lineRule="auto"/>
        <w:ind w:firstLine="426"/>
        <w:jc w:val="both"/>
        <w:rPr>
          <w:rFonts w:ascii="Arial" w:hAnsi="Arial" w:cs="Arial"/>
          <w:szCs w:val="22"/>
        </w:rPr>
      </w:pPr>
      <w:r w:rsidRPr="003105AA">
        <w:rPr>
          <w:rFonts w:ascii="Arial" w:hAnsi="Arial" w:cs="Arial"/>
          <w:szCs w:val="22"/>
        </w:rPr>
        <w:t>Cuando sus consumos mensuales sean mayores que la asignación volumétrica gratuita, se les cobrará cada metro cúbico de acuerdo a las tarifas para uso doméstico contenidas en el inciso a), de esta fracción.</w:t>
      </w:r>
    </w:p>
    <w:p w14:paraId="26A74421" w14:textId="77777777" w:rsidR="0050050C" w:rsidRDefault="0050050C" w:rsidP="00A35B95">
      <w:pPr>
        <w:spacing w:line="360" w:lineRule="auto"/>
        <w:ind w:firstLine="426"/>
        <w:jc w:val="both"/>
        <w:rPr>
          <w:rFonts w:ascii="Arial" w:hAnsi="Arial" w:cs="Arial"/>
          <w:szCs w:val="22"/>
        </w:rPr>
      </w:pPr>
    </w:p>
    <w:p w14:paraId="392B00AC" w14:textId="77777777" w:rsidR="001958E5" w:rsidRPr="003105AA" w:rsidRDefault="001958E5" w:rsidP="00E7033B">
      <w:pPr>
        <w:pStyle w:val="Ttulo9"/>
        <w:numPr>
          <w:ilvl w:val="0"/>
          <w:numId w:val="1"/>
        </w:numPr>
        <w:tabs>
          <w:tab w:val="clear" w:pos="720"/>
          <w:tab w:val="num" w:pos="284"/>
        </w:tabs>
        <w:spacing w:before="0" w:after="0" w:line="360" w:lineRule="auto"/>
        <w:ind w:left="426" w:hanging="426"/>
        <w:rPr>
          <w:sz w:val="24"/>
        </w:rPr>
      </w:pPr>
      <w:r w:rsidRPr="003105AA">
        <w:rPr>
          <w:sz w:val="24"/>
        </w:rPr>
        <w:t>Servicio de agua potable a cuotas fijas.</w:t>
      </w:r>
    </w:p>
    <w:tbl>
      <w:tblPr>
        <w:tblW w:w="4822" w:type="dxa"/>
        <w:jc w:val="center"/>
        <w:tblCellMar>
          <w:left w:w="70" w:type="dxa"/>
          <w:right w:w="70" w:type="dxa"/>
        </w:tblCellMar>
        <w:tblLook w:val="04A0" w:firstRow="1" w:lastRow="0" w:firstColumn="1" w:lastColumn="0" w:noHBand="0" w:noVBand="1"/>
      </w:tblPr>
      <w:tblGrid>
        <w:gridCol w:w="3337"/>
        <w:gridCol w:w="1485"/>
      </w:tblGrid>
      <w:tr w:rsidR="001958E5" w:rsidRPr="003105AA" w14:paraId="40D8008F" w14:textId="77777777" w:rsidTr="002E0329">
        <w:trPr>
          <w:trHeight w:val="323"/>
          <w:tblHeader/>
          <w:jc w:val="center"/>
        </w:trPr>
        <w:tc>
          <w:tcPr>
            <w:tcW w:w="3337" w:type="dxa"/>
            <w:tcBorders>
              <w:top w:val="single" w:sz="8" w:space="0" w:color="auto"/>
              <w:left w:val="nil"/>
              <w:bottom w:val="single" w:sz="8" w:space="0" w:color="auto"/>
              <w:right w:val="nil"/>
            </w:tcBorders>
            <w:shd w:val="clear" w:color="auto" w:fill="auto"/>
            <w:noWrap/>
            <w:vAlign w:val="bottom"/>
            <w:hideMark/>
          </w:tcPr>
          <w:p w14:paraId="556244CC" w14:textId="4283AE65" w:rsidR="001958E5" w:rsidRPr="003105AA" w:rsidRDefault="001958E5" w:rsidP="001958E5">
            <w:pPr>
              <w:spacing w:line="360" w:lineRule="auto"/>
              <w:rPr>
                <w:rFonts w:ascii="Arial" w:hAnsi="Arial" w:cs="Arial"/>
                <w:b/>
                <w:bCs/>
                <w:lang w:val="es-MX" w:eastAsia="es-MX"/>
              </w:rPr>
            </w:pPr>
            <w:r w:rsidRPr="003105AA">
              <w:t xml:space="preserve"> </w:t>
            </w:r>
            <w:r w:rsidRPr="003105AA">
              <w:rPr>
                <w:rFonts w:ascii="Arial" w:hAnsi="Arial" w:cs="Arial"/>
                <w:b/>
                <w:bCs/>
                <w:lang w:val="es-MX" w:eastAsia="es-MX"/>
              </w:rPr>
              <w:t>Tipo de toma</w:t>
            </w:r>
          </w:p>
        </w:tc>
        <w:tc>
          <w:tcPr>
            <w:tcW w:w="1485" w:type="dxa"/>
            <w:tcBorders>
              <w:top w:val="single" w:sz="8" w:space="0" w:color="auto"/>
              <w:left w:val="nil"/>
              <w:bottom w:val="single" w:sz="8" w:space="0" w:color="auto"/>
              <w:right w:val="nil"/>
            </w:tcBorders>
            <w:shd w:val="clear" w:color="auto" w:fill="auto"/>
            <w:noWrap/>
            <w:vAlign w:val="bottom"/>
            <w:hideMark/>
          </w:tcPr>
          <w:p w14:paraId="35F6318F" w14:textId="77777777" w:rsidR="001958E5" w:rsidRPr="003105AA" w:rsidRDefault="001958E5" w:rsidP="001958E5">
            <w:pPr>
              <w:spacing w:line="360" w:lineRule="auto"/>
              <w:jc w:val="right"/>
              <w:rPr>
                <w:rFonts w:ascii="Arial" w:hAnsi="Arial" w:cs="Arial"/>
                <w:b/>
                <w:bCs/>
                <w:lang w:val="es-MX" w:eastAsia="es-MX"/>
              </w:rPr>
            </w:pPr>
            <w:r w:rsidRPr="003105AA">
              <w:rPr>
                <w:rFonts w:ascii="Arial" w:hAnsi="Arial" w:cs="Arial"/>
                <w:b/>
                <w:bCs/>
                <w:lang w:val="es-MX" w:eastAsia="es-MX"/>
              </w:rPr>
              <w:t>Importe</w:t>
            </w:r>
          </w:p>
        </w:tc>
      </w:tr>
      <w:tr w:rsidR="001958E5" w:rsidRPr="003105AA" w14:paraId="0AA4DCCD" w14:textId="77777777" w:rsidTr="002E0329">
        <w:trPr>
          <w:trHeight w:val="309"/>
          <w:jc w:val="center"/>
        </w:trPr>
        <w:tc>
          <w:tcPr>
            <w:tcW w:w="3337" w:type="dxa"/>
            <w:tcBorders>
              <w:top w:val="nil"/>
              <w:left w:val="nil"/>
              <w:bottom w:val="nil"/>
              <w:right w:val="nil"/>
            </w:tcBorders>
            <w:shd w:val="clear" w:color="auto" w:fill="auto"/>
            <w:noWrap/>
            <w:vAlign w:val="bottom"/>
            <w:hideMark/>
          </w:tcPr>
          <w:p w14:paraId="399A3DF9" w14:textId="77777777" w:rsidR="001958E5" w:rsidRPr="003105AA" w:rsidRDefault="001958E5" w:rsidP="001958E5">
            <w:pPr>
              <w:spacing w:line="360" w:lineRule="auto"/>
              <w:rPr>
                <w:rFonts w:ascii="Arial" w:hAnsi="Arial" w:cs="Arial"/>
                <w:lang w:val="es-MX" w:eastAsia="es-MX"/>
              </w:rPr>
            </w:pPr>
            <w:r w:rsidRPr="003105AA">
              <w:rPr>
                <w:rFonts w:ascii="Arial" w:hAnsi="Arial" w:cs="Arial"/>
                <w:lang w:val="es-MX" w:eastAsia="es-MX"/>
              </w:rPr>
              <w:t>Doméstica</w:t>
            </w:r>
          </w:p>
        </w:tc>
        <w:tc>
          <w:tcPr>
            <w:tcW w:w="1485" w:type="dxa"/>
            <w:tcBorders>
              <w:top w:val="nil"/>
              <w:left w:val="nil"/>
              <w:bottom w:val="nil"/>
              <w:right w:val="nil"/>
            </w:tcBorders>
            <w:shd w:val="clear" w:color="auto" w:fill="auto"/>
            <w:noWrap/>
            <w:vAlign w:val="center"/>
            <w:hideMark/>
          </w:tcPr>
          <w:p w14:paraId="6D4852FE" w14:textId="77777777" w:rsidR="001958E5" w:rsidRPr="003105AA" w:rsidRDefault="001958E5" w:rsidP="001958E5">
            <w:pPr>
              <w:spacing w:line="360" w:lineRule="auto"/>
              <w:jc w:val="right"/>
              <w:rPr>
                <w:rFonts w:ascii="Arial" w:hAnsi="Arial" w:cs="Arial"/>
              </w:rPr>
            </w:pPr>
            <w:r w:rsidRPr="003105AA">
              <w:rPr>
                <w:rFonts w:ascii="Arial" w:hAnsi="Arial" w:cs="Arial"/>
              </w:rPr>
              <w:t>$133.50</w:t>
            </w:r>
          </w:p>
        </w:tc>
      </w:tr>
      <w:tr w:rsidR="001958E5" w:rsidRPr="003105AA" w14:paraId="06E08646" w14:textId="77777777" w:rsidTr="002E0329">
        <w:trPr>
          <w:trHeight w:val="309"/>
          <w:jc w:val="center"/>
        </w:trPr>
        <w:tc>
          <w:tcPr>
            <w:tcW w:w="3337" w:type="dxa"/>
            <w:tcBorders>
              <w:top w:val="nil"/>
              <w:left w:val="nil"/>
              <w:bottom w:val="nil"/>
              <w:right w:val="nil"/>
            </w:tcBorders>
            <w:shd w:val="clear" w:color="auto" w:fill="auto"/>
            <w:noWrap/>
            <w:vAlign w:val="bottom"/>
            <w:hideMark/>
          </w:tcPr>
          <w:p w14:paraId="71B767FB" w14:textId="77777777" w:rsidR="001958E5" w:rsidRPr="003105AA" w:rsidRDefault="001958E5" w:rsidP="001958E5">
            <w:pPr>
              <w:spacing w:line="360" w:lineRule="auto"/>
              <w:rPr>
                <w:rFonts w:ascii="Arial" w:hAnsi="Arial" w:cs="Arial"/>
                <w:lang w:val="es-MX" w:eastAsia="es-MX"/>
              </w:rPr>
            </w:pPr>
            <w:r w:rsidRPr="003105AA">
              <w:rPr>
                <w:rFonts w:ascii="Arial" w:hAnsi="Arial" w:cs="Arial"/>
                <w:lang w:val="es-MX" w:eastAsia="es-MX"/>
              </w:rPr>
              <w:t>Comercial y de servicios</w:t>
            </w:r>
          </w:p>
        </w:tc>
        <w:tc>
          <w:tcPr>
            <w:tcW w:w="1485" w:type="dxa"/>
            <w:tcBorders>
              <w:top w:val="nil"/>
              <w:left w:val="nil"/>
              <w:bottom w:val="nil"/>
              <w:right w:val="nil"/>
            </w:tcBorders>
            <w:shd w:val="clear" w:color="auto" w:fill="auto"/>
            <w:noWrap/>
            <w:vAlign w:val="center"/>
            <w:hideMark/>
          </w:tcPr>
          <w:p w14:paraId="241CFB47" w14:textId="77777777" w:rsidR="001958E5" w:rsidRPr="003105AA" w:rsidRDefault="001958E5" w:rsidP="001958E5">
            <w:pPr>
              <w:spacing w:line="360" w:lineRule="auto"/>
              <w:jc w:val="right"/>
              <w:rPr>
                <w:rFonts w:ascii="Arial" w:hAnsi="Arial" w:cs="Arial"/>
              </w:rPr>
            </w:pPr>
            <w:r w:rsidRPr="003105AA">
              <w:rPr>
                <w:rFonts w:ascii="Arial" w:hAnsi="Arial" w:cs="Arial"/>
              </w:rPr>
              <w:t>$178.90</w:t>
            </w:r>
          </w:p>
        </w:tc>
      </w:tr>
      <w:tr w:rsidR="001958E5" w:rsidRPr="003105AA" w14:paraId="4854C306" w14:textId="77777777" w:rsidTr="002E0329">
        <w:trPr>
          <w:trHeight w:val="309"/>
          <w:jc w:val="center"/>
        </w:trPr>
        <w:tc>
          <w:tcPr>
            <w:tcW w:w="3337" w:type="dxa"/>
            <w:tcBorders>
              <w:top w:val="nil"/>
              <w:left w:val="nil"/>
              <w:right w:val="nil"/>
            </w:tcBorders>
            <w:shd w:val="clear" w:color="auto" w:fill="auto"/>
            <w:noWrap/>
            <w:vAlign w:val="bottom"/>
            <w:hideMark/>
          </w:tcPr>
          <w:p w14:paraId="6E8BD6BC" w14:textId="77777777" w:rsidR="001958E5" w:rsidRPr="003105AA" w:rsidRDefault="001958E5" w:rsidP="001958E5">
            <w:pPr>
              <w:spacing w:line="360" w:lineRule="auto"/>
              <w:rPr>
                <w:rFonts w:ascii="Arial" w:hAnsi="Arial" w:cs="Arial"/>
                <w:lang w:val="es-MX" w:eastAsia="es-MX"/>
              </w:rPr>
            </w:pPr>
            <w:r w:rsidRPr="003105AA">
              <w:rPr>
                <w:rFonts w:ascii="Arial" w:hAnsi="Arial" w:cs="Arial"/>
                <w:lang w:val="es-MX" w:eastAsia="es-MX"/>
              </w:rPr>
              <w:t>Público</w:t>
            </w:r>
          </w:p>
        </w:tc>
        <w:tc>
          <w:tcPr>
            <w:tcW w:w="1485" w:type="dxa"/>
            <w:tcBorders>
              <w:top w:val="nil"/>
              <w:left w:val="nil"/>
              <w:right w:val="nil"/>
            </w:tcBorders>
            <w:shd w:val="clear" w:color="auto" w:fill="auto"/>
            <w:noWrap/>
            <w:vAlign w:val="center"/>
            <w:hideMark/>
          </w:tcPr>
          <w:p w14:paraId="05B9EA0E" w14:textId="77777777" w:rsidR="001958E5" w:rsidRPr="003105AA" w:rsidRDefault="001958E5" w:rsidP="001958E5">
            <w:pPr>
              <w:spacing w:line="360" w:lineRule="auto"/>
              <w:jc w:val="right"/>
              <w:rPr>
                <w:rFonts w:ascii="Arial" w:hAnsi="Arial" w:cs="Arial"/>
              </w:rPr>
            </w:pPr>
            <w:r w:rsidRPr="003105AA">
              <w:rPr>
                <w:rFonts w:ascii="Arial" w:hAnsi="Arial" w:cs="Arial"/>
              </w:rPr>
              <w:t>$234.20</w:t>
            </w:r>
          </w:p>
        </w:tc>
      </w:tr>
      <w:tr w:rsidR="001958E5" w:rsidRPr="003105AA" w14:paraId="05FD8544" w14:textId="77777777" w:rsidTr="002E0329">
        <w:trPr>
          <w:trHeight w:val="309"/>
          <w:jc w:val="center"/>
        </w:trPr>
        <w:tc>
          <w:tcPr>
            <w:tcW w:w="3337" w:type="dxa"/>
            <w:tcBorders>
              <w:top w:val="nil"/>
              <w:left w:val="nil"/>
              <w:bottom w:val="single" w:sz="4" w:space="0" w:color="auto"/>
              <w:right w:val="nil"/>
            </w:tcBorders>
            <w:shd w:val="clear" w:color="auto" w:fill="auto"/>
            <w:noWrap/>
            <w:vAlign w:val="bottom"/>
            <w:hideMark/>
          </w:tcPr>
          <w:p w14:paraId="76CA8FE6" w14:textId="77777777" w:rsidR="001958E5" w:rsidRPr="003105AA" w:rsidRDefault="001958E5" w:rsidP="001958E5">
            <w:pPr>
              <w:spacing w:line="360" w:lineRule="auto"/>
              <w:rPr>
                <w:rFonts w:ascii="Arial" w:hAnsi="Arial" w:cs="Arial"/>
                <w:lang w:val="es-MX" w:eastAsia="es-MX"/>
              </w:rPr>
            </w:pPr>
            <w:r w:rsidRPr="003105AA">
              <w:rPr>
                <w:rFonts w:ascii="Arial" w:hAnsi="Arial" w:cs="Arial"/>
                <w:lang w:val="es-MX" w:eastAsia="es-MX"/>
              </w:rPr>
              <w:lastRenderedPageBreak/>
              <w:t>Mixto básico</w:t>
            </w:r>
          </w:p>
        </w:tc>
        <w:tc>
          <w:tcPr>
            <w:tcW w:w="1485" w:type="dxa"/>
            <w:tcBorders>
              <w:top w:val="nil"/>
              <w:left w:val="nil"/>
              <w:bottom w:val="single" w:sz="4" w:space="0" w:color="auto"/>
              <w:right w:val="nil"/>
            </w:tcBorders>
            <w:shd w:val="clear" w:color="auto" w:fill="auto"/>
            <w:noWrap/>
            <w:vAlign w:val="center"/>
            <w:hideMark/>
          </w:tcPr>
          <w:p w14:paraId="53FF58C6" w14:textId="77777777" w:rsidR="001958E5" w:rsidRPr="003105AA" w:rsidRDefault="001958E5" w:rsidP="001958E5">
            <w:pPr>
              <w:spacing w:line="360" w:lineRule="auto"/>
              <w:jc w:val="right"/>
              <w:rPr>
                <w:rFonts w:ascii="Arial" w:hAnsi="Arial" w:cs="Arial"/>
              </w:rPr>
            </w:pPr>
            <w:r w:rsidRPr="003105AA">
              <w:rPr>
                <w:rFonts w:ascii="Arial" w:hAnsi="Arial" w:cs="Arial"/>
              </w:rPr>
              <w:t>$148.90</w:t>
            </w:r>
          </w:p>
        </w:tc>
      </w:tr>
    </w:tbl>
    <w:p w14:paraId="69EE334E" w14:textId="77777777" w:rsidR="001958E5" w:rsidRPr="003105AA" w:rsidRDefault="001958E5" w:rsidP="001958E5">
      <w:pPr>
        <w:spacing w:line="360" w:lineRule="auto"/>
        <w:rPr>
          <w:sz w:val="28"/>
          <w:lang w:eastAsia="es-MX"/>
        </w:rPr>
      </w:pPr>
    </w:p>
    <w:p w14:paraId="72331A9D" w14:textId="77777777" w:rsidR="001958E5" w:rsidRPr="003105AA" w:rsidRDefault="001958E5" w:rsidP="001958E5">
      <w:pPr>
        <w:spacing w:line="360" w:lineRule="auto"/>
        <w:ind w:firstLine="708"/>
        <w:jc w:val="both"/>
        <w:rPr>
          <w:rFonts w:ascii="Arial" w:hAnsi="Arial" w:cs="Arial"/>
          <w:szCs w:val="22"/>
        </w:rPr>
      </w:pPr>
      <w:r w:rsidRPr="003105AA">
        <w:rPr>
          <w:rFonts w:ascii="Arial" w:hAnsi="Arial" w:cs="Arial"/>
          <w:szCs w:val="22"/>
        </w:rPr>
        <w:t>Para el cobro de servicios a tomas de instituciones públicas se les aplicarán las cuotas contenidas en el inciso a) de la fracción I y en la fracción II de este artículo, de acuerdo al giro que corresponda a la actividad ahí realizada.</w:t>
      </w:r>
    </w:p>
    <w:p w14:paraId="2D90ECBA" w14:textId="77777777" w:rsidR="001958E5" w:rsidRPr="003105AA" w:rsidRDefault="001958E5" w:rsidP="001958E5">
      <w:pPr>
        <w:spacing w:line="360" w:lineRule="auto"/>
        <w:ind w:firstLine="708"/>
        <w:jc w:val="both"/>
        <w:rPr>
          <w:rFonts w:ascii="Arial" w:hAnsi="Arial" w:cs="Arial"/>
          <w:szCs w:val="22"/>
        </w:rPr>
      </w:pPr>
      <w:r w:rsidRPr="003105AA">
        <w:rPr>
          <w:rFonts w:ascii="Arial" w:hAnsi="Arial" w:cs="Arial"/>
          <w:szCs w:val="22"/>
        </w:rPr>
        <w:t xml:space="preserve"> </w:t>
      </w:r>
    </w:p>
    <w:p w14:paraId="2BD6606E" w14:textId="77777777" w:rsidR="001958E5" w:rsidRPr="003105AA" w:rsidRDefault="001958E5" w:rsidP="001958E5">
      <w:pPr>
        <w:spacing w:line="360" w:lineRule="auto"/>
        <w:ind w:firstLine="708"/>
        <w:jc w:val="both"/>
        <w:rPr>
          <w:rFonts w:ascii="Arial" w:hAnsi="Arial" w:cs="Arial"/>
          <w:szCs w:val="22"/>
        </w:rPr>
      </w:pPr>
      <w:r w:rsidRPr="003105AA">
        <w:rPr>
          <w:rFonts w:ascii="Arial" w:hAnsi="Arial" w:cs="Arial"/>
          <w:szCs w:val="22"/>
        </w:rPr>
        <w:t>Las escuelas públicas pagarán el 50% de las tarifas contenidas en esta fracción.</w:t>
      </w:r>
    </w:p>
    <w:p w14:paraId="5A3E3307" w14:textId="77777777" w:rsidR="001958E5" w:rsidRPr="003105AA" w:rsidRDefault="001958E5" w:rsidP="00141E45">
      <w:pPr>
        <w:ind w:firstLine="709"/>
        <w:jc w:val="both"/>
        <w:rPr>
          <w:rFonts w:ascii="Arial" w:hAnsi="Arial" w:cs="Arial"/>
          <w:szCs w:val="22"/>
        </w:rPr>
      </w:pPr>
    </w:p>
    <w:p w14:paraId="1F386FEF" w14:textId="598A215E" w:rsidR="001958E5"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Servicios de alcantarillado.</w:t>
      </w:r>
    </w:p>
    <w:p w14:paraId="232F08DD" w14:textId="77777777" w:rsidR="00141E45" w:rsidRPr="003105AA" w:rsidRDefault="00141E45" w:rsidP="00141E45">
      <w:pPr>
        <w:pStyle w:val="Prrafodelista"/>
        <w:tabs>
          <w:tab w:val="left" w:pos="5796"/>
          <w:tab w:val="left" w:pos="7300"/>
        </w:tabs>
        <w:spacing w:line="360" w:lineRule="auto"/>
        <w:ind w:left="426"/>
        <w:jc w:val="both"/>
        <w:rPr>
          <w:rFonts w:ascii="Arial" w:hAnsi="Arial" w:cs="Arial"/>
          <w:bCs/>
        </w:rPr>
      </w:pPr>
    </w:p>
    <w:p w14:paraId="76CAAD37" w14:textId="77777777" w:rsidR="00ED2DFB" w:rsidRDefault="001958E5" w:rsidP="00141E45">
      <w:pPr>
        <w:spacing w:line="360" w:lineRule="auto"/>
        <w:ind w:left="-74"/>
        <w:jc w:val="both"/>
        <w:rPr>
          <w:rFonts w:ascii="Arial" w:hAnsi="Arial" w:cs="Arial"/>
          <w:bCs/>
        </w:rPr>
      </w:pPr>
      <w:r w:rsidRPr="003105AA">
        <w:rPr>
          <w:rFonts w:ascii="Arial" w:hAnsi="Arial" w:cs="Arial"/>
          <w:b/>
          <w:bCs/>
        </w:rPr>
        <w:tab/>
      </w:r>
      <w:r w:rsidRPr="003105AA">
        <w:rPr>
          <w:rFonts w:ascii="Arial" w:hAnsi="Arial" w:cs="Arial"/>
          <w:b/>
          <w:bCs/>
        </w:rPr>
        <w:tab/>
      </w:r>
      <w:r w:rsidRPr="003105AA">
        <w:rPr>
          <w:rFonts w:ascii="Arial" w:hAnsi="Arial" w:cs="Arial"/>
          <w:bCs/>
        </w:rPr>
        <w:t xml:space="preserve">El servicio de drenaje se cubrirá a una tasa del 20% sobre el importe mensual facturado, incluida la cuota base, del servicio de agua potable de acuerdo a las tarifas descritas en las fracciones I y II del presente artículo. </w:t>
      </w:r>
    </w:p>
    <w:p w14:paraId="2D5BD91A" w14:textId="00CDEB5B" w:rsidR="001958E5" w:rsidRPr="003105AA" w:rsidRDefault="001958E5" w:rsidP="00141E45">
      <w:pPr>
        <w:spacing w:line="360" w:lineRule="auto"/>
        <w:ind w:left="-74"/>
        <w:jc w:val="both"/>
        <w:rPr>
          <w:rFonts w:ascii="Arial" w:hAnsi="Arial" w:cs="Arial"/>
          <w:bCs/>
        </w:rPr>
      </w:pPr>
      <w:r w:rsidRPr="003105AA">
        <w:rPr>
          <w:rFonts w:ascii="Arial" w:hAnsi="Arial" w:cs="Arial"/>
          <w:bCs/>
        </w:rPr>
        <w:tab/>
      </w:r>
    </w:p>
    <w:p w14:paraId="55E0DC11" w14:textId="77777777" w:rsidR="001958E5" w:rsidRPr="003105AA" w:rsidRDefault="001958E5" w:rsidP="00E7033B">
      <w:pPr>
        <w:pStyle w:val="Prrafodelista"/>
        <w:numPr>
          <w:ilvl w:val="0"/>
          <w:numId w:val="1"/>
        </w:numPr>
        <w:tabs>
          <w:tab w:val="clear" w:pos="720"/>
          <w:tab w:val="left" w:pos="5796"/>
        </w:tabs>
        <w:spacing w:line="360" w:lineRule="auto"/>
        <w:ind w:left="426" w:hanging="142"/>
        <w:jc w:val="both"/>
        <w:rPr>
          <w:rFonts w:ascii="Arial" w:hAnsi="Arial" w:cs="Arial"/>
          <w:bCs/>
        </w:rPr>
      </w:pPr>
      <w:r w:rsidRPr="003105AA">
        <w:rPr>
          <w:rFonts w:ascii="Arial" w:hAnsi="Arial" w:cs="Arial"/>
          <w:bCs/>
        </w:rPr>
        <w:t>Tratamiento.</w:t>
      </w:r>
    </w:p>
    <w:p w14:paraId="2E675BD5" w14:textId="77777777" w:rsidR="001958E5" w:rsidRPr="003105AA" w:rsidRDefault="001958E5" w:rsidP="001958E5">
      <w:pPr>
        <w:spacing w:line="360" w:lineRule="auto"/>
        <w:jc w:val="both"/>
        <w:rPr>
          <w:rFonts w:ascii="Arial" w:hAnsi="Arial" w:cs="Arial"/>
          <w:bCs/>
        </w:rPr>
      </w:pPr>
    </w:p>
    <w:p w14:paraId="4E3AC42F" w14:textId="77777777" w:rsidR="001958E5" w:rsidRPr="003105AA" w:rsidRDefault="001958E5" w:rsidP="00A35B95">
      <w:pPr>
        <w:spacing w:line="360" w:lineRule="auto"/>
        <w:ind w:firstLine="426"/>
        <w:jc w:val="both"/>
        <w:rPr>
          <w:rFonts w:ascii="Arial" w:hAnsi="Arial" w:cs="Arial"/>
        </w:rPr>
      </w:pPr>
      <w:r w:rsidRPr="003105AA">
        <w:rPr>
          <w:rFonts w:ascii="Arial" w:hAnsi="Arial" w:cs="Arial"/>
        </w:rPr>
        <w:t xml:space="preserve">El tratamiento se cubrirá a una tasa del 14% en toma doméstica y un 16% en las tomas no domésticas, sobre el importe mensual facturado del servicio de agua potable, incluida la cuota base, de acuerdo a las tarifas descritas en las fracciones I y II del presente artículo. </w:t>
      </w:r>
    </w:p>
    <w:p w14:paraId="3F8515B1" w14:textId="77777777" w:rsidR="001958E5" w:rsidRPr="003105AA" w:rsidRDefault="001958E5" w:rsidP="001958E5">
      <w:pPr>
        <w:pStyle w:val="Prrafodelista"/>
        <w:spacing w:line="360" w:lineRule="auto"/>
        <w:ind w:left="709"/>
        <w:jc w:val="both"/>
        <w:rPr>
          <w:rFonts w:ascii="Arial" w:hAnsi="Arial" w:cs="Arial"/>
        </w:rPr>
      </w:pPr>
    </w:p>
    <w:p w14:paraId="6F9E003D" w14:textId="77777777" w:rsidR="001958E5" w:rsidRPr="003105AA"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Contratos para todos los giros y servicios de instalación de toma y descarga.</w:t>
      </w:r>
    </w:p>
    <w:p w14:paraId="024A0F75" w14:textId="77777777" w:rsidR="001958E5" w:rsidRPr="003105AA" w:rsidRDefault="001958E5" w:rsidP="001958E5">
      <w:pPr>
        <w:tabs>
          <w:tab w:val="left" w:pos="3592"/>
          <w:tab w:val="left" w:pos="5796"/>
          <w:tab w:val="left" w:pos="7300"/>
        </w:tabs>
        <w:spacing w:line="360" w:lineRule="auto"/>
        <w:ind w:left="-74" w:firstLine="500"/>
        <w:rPr>
          <w:rFonts w:ascii="Arial" w:hAnsi="Arial" w:cs="Arial"/>
          <w:bCs/>
        </w:rPr>
      </w:pPr>
      <w:r w:rsidRPr="003105AA">
        <w:rPr>
          <w:rFonts w:ascii="Arial" w:hAnsi="Arial" w:cs="Arial"/>
          <w:bCs/>
        </w:rPr>
        <w:t>Contratos para todos los giros.</w:t>
      </w:r>
    </w:p>
    <w:tbl>
      <w:tblPr>
        <w:tblW w:w="7061" w:type="dxa"/>
        <w:tblInd w:w="419" w:type="dxa"/>
        <w:tblCellMar>
          <w:left w:w="0" w:type="dxa"/>
          <w:right w:w="0" w:type="dxa"/>
        </w:tblCellMar>
        <w:tblLook w:val="04A0" w:firstRow="1" w:lastRow="0" w:firstColumn="1" w:lastColumn="0" w:noHBand="0" w:noVBand="1"/>
      </w:tblPr>
      <w:tblGrid>
        <w:gridCol w:w="5468"/>
        <w:gridCol w:w="1593"/>
      </w:tblGrid>
      <w:tr w:rsidR="001958E5" w:rsidRPr="003105AA" w14:paraId="41266775" w14:textId="77777777" w:rsidTr="00A35B95">
        <w:trPr>
          <w:trHeight w:val="225"/>
        </w:trPr>
        <w:tc>
          <w:tcPr>
            <w:tcW w:w="5468" w:type="dxa"/>
            <w:tcBorders>
              <w:top w:val="single" w:sz="8" w:space="0" w:color="000000"/>
              <w:left w:val="nil"/>
              <w:bottom w:val="single" w:sz="8" w:space="0" w:color="000000"/>
              <w:right w:val="nil"/>
            </w:tcBorders>
            <w:tcMar>
              <w:top w:w="15" w:type="dxa"/>
              <w:left w:w="70" w:type="dxa"/>
              <w:bottom w:w="0" w:type="dxa"/>
              <w:right w:w="70" w:type="dxa"/>
            </w:tcMar>
            <w:vAlign w:val="bottom"/>
            <w:hideMark/>
          </w:tcPr>
          <w:p w14:paraId="6E3F9EDE" w14:textId="77777777" w:rsidR="001958E5" w:rsidRPr="003105AA" w:rsidRDefault="001958E5" w:rsidP="001958E5">
            <w:pPr>
              <w:spacing w:line="360" w:lineRule="auto"/>
              <w:ind w:left="572"/>
              <w:rPr>
                <w:rFonts w:ascii="Arial" w:hAnsi="Arial" w:cs="Arial"/>
              </w:rPr>
            </w:pPr>
            <w:r w:rsidRPr="003105AA">
              <w:rPr>
                <w:rFonts w:ascii="Arial" w:hAnsi="Arial" w:cs="Arial"/>
                <w:b/>
                <w:bCs/>
              </w:rPr>
              <w:t xml:space="preserve">Concepto                                      </w:t>
            </w:r>
          </w:p>
        </w:tc>
        <w:tc>
          <w:tcPr>
            <w:tcW w:w="1593" w:type="dxa"/>
            <w:tcBorders>
              <w:top w:val="single" w:sz="8" w:space="0" w:color="000000"/>
              <w:left w:val="nil"/>
              <w:bottom w:val="single" w:sz="8" w:space="0" w:color="000000"/>
              <w:right w:val="nil"/>
            </w:tcBorders>
            <w:tcMar>
              <w:top w:w="15" w:type="dxa"/>
              <w:left w:w="70" w:type="dxa"/>
              <w:bottom w:w="0" w:type="dxa"/>
              <w:right w:w="70" w:type="dxa"/>
            </w:tcMar>
            <w:vAlign w:val="bottom"/>
            <w:hideMark/>
          </w:tcPr>
          <w:p w14:paraId="19BEA0AA" w14:textId="77777777" w:rsidR="001958E5" w:rsidRPr="003105AA" w:rsidRDefault="001958E5" w:rsidP="001958E5">
            <w:pPr>
              <w:spacing w:line="360" w:lineRule="auto"/>
              <w:ind w:left="572"/>
              <w:rPr>
                <w:rFonts w:ascii="Arial" w:hAnsi="Arial" w:cs="Arial"/>
              </w:rPr>
            </w:pPr>
            <w:r w:rsidRPr="003105AA">
              <w:rPr>
                <w:rFonts w:ascii="Arial" w:hAnsi="Arial" w:cs="Arial"/>
                <w:b/>
                <w:bCs/>
              </w:rPr>
              <w:t xml:space="preserve">Importe   </w:t>
            </w:r>
          </w:p>
        </w:tc>
      </w:tr>
      <w:tr w:rsidR="001958E5" w:rsidRPr="003105AA" w14:paraId="030D44D2" w14:textId="77777777" w:rsidTr="00A35B95">
        <w:trPr>
          <w:trHeight w:val="225"/>
        </w:trPr>
        <w:tc>
          <w:tcPr>
            <w:tcW w:w="5468" w:type="dxa"/>
            <w:tcBorders>
              <w:top w:val="single" w:sz="8" w:space="0" w:color="000000"/>
              <w:left w:val="nil"/>
              <w:bottom w:val="nil"/>
              <w:right w:val="nil"/>
            </w:tcBorders>
            <w:tcMar>
              <w:top w:w="15" w:type="dxa"/>
              <w:left w:w="70" w:type="dxa"/>
              <w:bottom w:w="0" w:type="dxa"/>
              <w:right w:w="70" w:type="dxa"/>
            </w:tcMar>
            <w:vAlign w:val="bottom"/>
            <w:hideMark/>
          </w:tcPr>
          <w:p w14:paraId="795BDB34" w14:textId="21393F2F" w:rsidR="001958E5" w:rsidRPr="00A35B95" w:rsidRDefault="001958E5" w:rsidP="00E7033B">
            <w:pPr>
              <w:pStyle w:val="Prrafodelista"/>
              <w:numPr>
                <w:ilvl w:val="0"/>
                <w:numId w:val="42"/>
              </w:numPr>
              <w:spacing w:line="360" w:lineRule="auto"/>
              <w:ind w:left="462" w:hanging="462"/>
              <w:rPr>
                <w:rFonts w:ascii="Arial" w:hAnsi="Arial" w:cs="Arial"/>
              </w:rPr>
            </w:pPr>
            <w:r w:rsidRPr="00A35B95">
              <w:rPr>
                <w:rFonts w:ascii="Arial" w:hAnsi="Arial" w:cs="Arial"/>
              </w:rPr>
              <w:t xml:space="preserve">Contrato de agua potable                                 </w:t>
            </w:r>
          </w:p>
        </w:tc>
        <w:tc>
          <w:tcPr>
            <w:tcW w:w="1593" w:type="dxa"/>
            <w:tcBorders>
              <w:top w:val="single" w:sz="8" w:space="0" w:color="000000"/>
              <w:left w:val="nil"/>
              <w:bottom w:val="nil"/>
              <w:right w:val="nil"/>
            </w:tcBorders>
            <w:tcMar>
              <w:top w:w="15" w:type="dxa"/>
              <w:left w:w="70" w:type="dxa"/>
              <w:bottom w:w="0" w:type="dxa"/>
              <w:right w:w="70" w:type="dxa"/>
            </w:tcMar>
            <w:vAlign w:val="center"/>
            <w:hideMark/>
          </w:tcPr>
          <w:p w14:paraId="53F542B7" w14:textId="77777777" w:rsidR="001958E5" w:rsidRPr="003105AA" w:rsidRDefault="001958E5" w:rsidP="001958E5">
            <w:pPr>
              <w:spacing w:line="360" w:lineRule="auto"/>
              <w:jc w:val="right"/>
              <w:rPr>
                <w:rFonts w:ascii="Arial" w:hAnsi="Arial" w:cs="Arial"/>
              </w:rPr>
            </w:pPr>
            <w:r w:rsidRPr="003105AA">
              <w:rPr>
                <w:rFonts w:ascii="Arial" w:hAnsi="Arial" w:cs="Arial"/>
              </w:rPr>
              <w:t>$155.00</w:t>
            </w:r>
          </w:p>
        </w:tc>
      </w:tr>
      <w:tr w:rsidR="001958E5" w:rsidRPr="003105AA" w14:paraId="6128705E" w14:textId="77777777" w:rsidTr="00A35B95">
        <w:trPr>
          <w:trHeight w:val="225"/>
        </w:trPr>
        <w:tc>
          <w:tcPr>
            <w:tcW w:w="5468" w:type="dxa"/>
            <w:tcBorders>
              <w:top w:val="nil"/>
              <w:left w:val="nil"/>
              <w:bottom w:val="single" w:sz="8" w:space="0" w:color="000000"/>
              <w:right w:val="nil"/>
            </w:tcBorders>
            <w:tcMar>
              <w:top w:w="15" w:type="dxa"/>
              <w:left w:w="70" w:type="dxa"/>
              <w:bottom w:w="0" w:type="dxa"/>
              <w:right w:w="70" w:type="dxa"/>
            </w:tcMar>
            <w:vAlign w:val="bottom"/>
            <w:hideMark/>
          </w:tcPr>
          <w:p w14:paraId="2F15D3B4" w14:textId="01428634" w:rsidR="001958E5" w:rsidRPr="00A35B95" w:rsidRDefault="001958E5" w:rsidP="00E7033B">
            <w:pPr>
              <w:pStyle w:val="Prrafodelista"/>
              <w:numPr>
                <w:ilvl w:val="0"/>
                <w:numId w:val="42"/>
              </w:numPr>
              <w:spacing w:line="360" w:lineRule="auto"/>
              <w:ind w:left="462" w:hanging="462"/>
              <w:rPr>
                <w:rFonts w:ascii="Arial" w:hAnsi="Arial" w:cs="Arial"/>
              </w:rPr>
            </w:pPr>
            <w:r w:rsidRPr="00A35B95">
              <w:rPr>
                <w:rFonts w:ascii="Arial" w:hAnsi="Arial" w:cs="Arial"/>
              </w:rPr>
              <w:t xml:space="preserve">Contrato de descarga de agua residual               </w:t>
            </w:r>
          </w:p>
        </w:tc>
        <w:tc>
          <w:tcPr>
            <w:tcW w:w="1593" w:type="dxa"/>
            <w:tcBorders>
              <w:top w:val="nil"/>
              <w:left w:val="nil"/>
              <w:bottom w:val="single" w:sz="8" w:space="0" w:color="000000"/>
              <w:right w:val="nil"/>
            </w:tcBorders>
            <w:tcMar>
              <w:top w:w="15" w:type="dxa"/>
              <w:left w:w="70" w:type="dxa"/>
              <w:bottom w:w="0" w:type="dxa"/>
              <w:right w:w="70" w:type="dxa"/>
            </w:tcMar>
            <w:vAlign w:val="center"/>
            <w:hideMark/>
          </w:tcPr>
          <w:p w14:paraId="736768B2" w14:textId="77777777" w:rsidR="001958E5" w:rsidRPr="003105AA" w:rsidRDefault="001958E5" w:rsidP="001958E5">
            <w:pPr>
              <w:spacing w:line="360" w:lineRule="auto"/>
              <w:jc w:val="right"/>
              <w:rPr>
                <w:rFonts w:ascii="Arial" w:hAnsi="Arial" w:cs="Arial"/>
              </w:rPr>
            </w:pPr>
            <w:r w:rsidRPr="003105AA">
              <w:rPr>
                <w:rFonts w:ascii="Arial" w:hAnsi="Arial" w:cs="Arial"/>
              </w:rPr>
              <w:t>$155.00</w:t>
            </w:r>
          </w:p>
        </w:tc>
      </w:tr>
    </w:tbl>
    <w:p w14:paraId="676BC227" w14:textId="77777777" w:rsidR="001958E5" w:rsidRPr="003105AA" w:rsidRDefault="001958E5" w:rsidP="001958E5">
      <w:pPr>
        <w:spacing w:line="360" w:lineRule="auto"/>
        <w:ind w:left="572"/>
        <w:rPr>
          <w:rFonts w:ascii="Arial" w:hAnsi="Arial" w:cs="Arial"/>
        </w:rPr>
      </w:pPr>
    </w:p>
    <w:p w14:paraId="2C04439C" w14:textId="562F6C69" w:rsidR="001958E5" w:rsidRPr="003105AA" w:rsidRDefault="001958E5" w:rsidP="00A35B95">
      <w:pPr>
        <w:pStyle w:val="Listamulticolor-nfasis11"/>
        <w:autoSpaceDE w:val="0"/>
        <w:autoSpaceDN w:val="0"/>
        <w:adjustRightInd w:val="0"/>
        <w:spacing w:line="360" w:lineRule="auto"/>
        <w:ind w:left="0" w:firstLine="567"/>
        <w:jc w:val="both"/>
        <w:rPr>
          <w:rFonts w:ascii="Arial" w:eastAsia="Calibri" w:hAnsi="Arial" w:cs="Arial"/>
        </w:rPr>
      </w:pPr>
      <w:r w:rsidRPr="003105AA">
        <w:rPr>
          <w:rFonts w:ascii="Arial" w:hAnsi="Arial" w:cs="Arial"/>
        </w:rPr>
        <w:lastRenderedPageBreak/>
        <w:t>El contrato mediante el cual el usuario adquiere autorización para conectarse a la</w:t>
      </w:r>
      <w:r w:rsidRPr="003105AA">
        <w:rPr>
          <w:rFonts w:ascii="Arial" w:eastAsia="Calibri" w:hAnsi="Arial" w:cs="Arial"/>
        </w:rPr>
        <w:t xml:space="preserve"> </w:t>
      </w:r>
      <w:r w:rsidRPr="003105AA">
        <w:rPr>
          <w:rFonts w:ascii="Arial" w:hAnsi="Arial" w:cs="Arial"/>
        </w:rPr>
        <w:t>infraestructura</w:t>
      </w:r>
      <w:r w:rsidRPr="003105AA">
        <w:rPr>
          <w:rFonts w:ascii="Arial" w:eastAsia="Calibri" w:hAnsi="Arial" w:cs="Arial"/>
        </w:rPr>
        <w:t xml:space="preserve"> hidráulica y sanitaria para recibir los </w:t>
      </w:r>
      <w:r w:rsidR="00A35B95" w:rsidRPr="003105AA">
        <w:rPr>
          <w:rFonts w:ascii="Arial" w:eastAsia="Calibri" w:hAnsi="Arial" w:cs="Arial"/>
        </w:rPr>
        <w:t>servicios</w:t>
      </w:r>
      <w:r w:rsidRPr="003105AA">
        <w:rPr>
          <w:rFonts w:ascii="Arial" w:eastAsia="Calibri" w:hAnsi="Arial" w:cs="Arial"/>
        </w:rPr>
        <w:t xml:space="preserve"> no incluye materiales e instalación, ni derechos de incorporación. </w:t>
      </w:r>
    </w:p>
    <w:p w14:paraId="3AA291A9" w14:textId="77777777" w:rsidR="001958E5" w:rsidRPr="003105AA" w:rsidRDefault="001958E5" w:rsidP="001958E5">
      <w:pPr>
        <w:pStyle w:val="Listamulticolor-nfasis11"/>
        <w:autoSpaceDE w:val="0"/>
        <w:autoSpaceDN w:val="0"/>
        <w:adjustRightInd w:val="0"/>
        <w:spacing w:line="360" w:lineRule="auto"/>
        <w:ind w:left="0"/>
        <w:jc w:val="both"/>
        <w:rPr>
          <w:rFonts w:ascii="Arial" w:hAnsi="Arial" w:cs="Arial"/>
        </w:rPr>
      </w:pPr>
    </w:p>
    <w:p w14:paraId="09BAE002" w14:textId="77777777" w:rsidR="001958E5" w:rsidRPr="003105AA" w:rsidRDefault="001958E5" w:rsidP="00E7033B">
      <w:pPr>
        <w:numPr>
          <w:ilvl w:val="0"/>
          <w:numId w:val="5"/>
        </w:numPr>
        <w:autoSpaceDE w:val="0"/>
        <w:autoSpaceDN w:val="0"/>
        <w:adjustRightInd w:val="0"/>
        <w:spacing w:line="360" w:lineRule="auto"/>
        <w:ind w:left="567" w:hanging="141"/>
        <w:jc w:val="both"/>
        <w:rPr>
          <w:rFonts w:ascii="Arial" w:hAnsi="Arial" w:cs="Arial"/>
        </w:rPr>
      </w:pPr>
      <w:r w:rsidRPr="003105AA">
        <w:rPr>
          <w:rFonts w:ascii="Arial" w:eastAsia="Calibri" w:hAnsi="Arial" w:cs="Arial"/>
          <w:bCs/>
          <w:lang w:val="es-MX" w:eastAsia="en-US"/>
        </w:rPr>
        <w:t>Para quienes requieran el contrato de agua potable, material e instalación del ramal de agua potable, donde se considerará pavimento toda superficie diferente a tierra, se pagará conforme a la tabla siguiente:</w:t>
      </w:r>
    </w:p>
    <w:tbl>
      <w:tblPr>
        <w:tblW w:w="708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252"/>
        <w:gridCol w:w="1278"/>
        <w:gridCol w:w="1555"/>
      </w:tblGrid>
      <w:tr w:rsidR="001958E5" w:rsidRPr="003105AA" w14:paraId="438F6518" w14:textId="77777777" w:rsidTr="002E0329">
        <w:trPr>
          <w:trHeight w:val="498"/>
          <w:tblHeader/>
          <w:jc w:val="center"/>
        </w:trPr>
        <w:tc>
          <w:tcPr>
            <w:tcW w:w="4252" w:type="dxa"/>
            <w:noWrap/>
            <w:hideMark/>
          </w:tcPr>
          <w:p w14:paraId="61305782" w14:textId="77777777" w:rsidR="001958E5" w:rsidRPr="003105AA" w:rsidRDefault="001958E5" w:rsidP="001958E5">
            <w:pPr>
              <w:spacing w:line="360" w:lineRule="auto"/>
              <w:jc w:val="center"/>
              <w:rPr>
                <w:rFonts w:ascii="Calibri" w:eastAsia="Calibri" w:hAnsi="Calibri"/>
                <w:lang w:val="es-MX" w:eastAsia="es-MX"/>
              </w:rPr>
            </w:pPr>
          </w:p>
        </w:tc>
        <w:tc>
          <w:tcPr>
            <w:tcW w:w="1278" w:type="dxa"/>
            <w:noWrap/>
            <w:hideMark/>
          </w:tcPr>
          <w:p w14:paraId="169A0B91" w14:textId="77777777" w:rsidR="001958E5" w:rsidRPr="003105AA" w:rsidRDefault="001958E5" w:rsidP="001958E5">
            <w:pPr>
              <w:spacing w:line="360" w:lineRule="auto"/>
              <w:jc w:val="center"/>
              <w:rPr>
                <w:rFonts w:ascii="Arial" w:hAnsi="Arial" w:cs="Arial"/>
                <w:b/>
                <w:lang w:val="es-MX" w:eastAsia="es-MX"/>
              </w:rPr>
            </w:pPr>
            <w:r w:rsidRPr="003105AA">
              <w:rPr>
                <w:rFonts w:ascii="Arial" w:hAnsi="Arial" w:cs="Arial"/>
                <w:b/>
                <w:lang w:val="es-MX" w:eastAsia="es-MX"/>
              </w:rPr>
              <w:t>Tierra</w:t>
            </w:r>
          </w:p>
        </w:tc>
        <w:tc>
          <w:tcPr>
            <w:tcW w:w="1555" w:type="dxa"/>
            <w:noWrap/>
            <w:hideMark/>
          </w:tcPr>
          <w:p w14:paraId="2EBA7E63" w14:textId="77777777" w:rsidR="001958E5" w:rsidRPr="003105AA" w:rsidRDefault="001958E5" w:rsidP="001958E5">
            <w:pPr>
              <w:spacing w:line="360" w:lineRule="auto"/>
              <w:jc w:val="center"/>
              <w:rPr>
                <w:rFonts w:ascii="Arial" w:hAnsi="Arial" w:cs="Arial"/>
                <w:b/>
                <w:lang w:val="es-MX" w:eastAsia="es-MX"/>
              </w:rPr>
            </w:pPr>
            <w:r w:rsidRPr="003105AA">
              <w:rPr>
                <w:rFonts w:ascii="Arial" w:hAnsi="Arial" w:cs="Arial"/>
                <w:b/>
                <w:lang w:val="es-MX" w:eastAsia="es-MX"/>
              </w:rPr>
              <w:t>Pavimento</w:t>
            </w:r>
          </w:p>
        </w:tc>
      </w:tr>
      <w:tr w:rsidR="001958E5" w:rsidRPr="003105AA" w14:paraId="2B7DC298" w14:textId="77777777" w:rsidTr="002E0329">
        <w:trPr>
          <w:trHeight w:val="300"/>
          <w:jc w:val="center"/>
        </w:trPr>
        <w:tc>
          <w:tcPr>
            <w:tcW w:w="4252" w:type="dxa"/>
            <w:noWrap/>
            <w:vAlign w:val="bottom"/>
            <w:hideMark/>
          </w:tcPr>
          <w:p w14:paraId="6F262E58" w14:textId="77777777" w:rsidR="001958E5" w:rsidRPr="003105AA" w:rsidRDefault="001958E5" w:rsidP="001958E5">
            <w:pPr>
              <w:spacing w:line="360" w:lineRule="auto"/>
              <w:rPr>
                <w:rFonts w:ascii="Arial" w:hAnsi="Arial" w:cs="Arial"/>
                <w:lang w:val="es-MX" w:eastAsia="es-MX"/>
              </w:rPr>
            </w:pPr>
            <w:r w:rsidRPr="003105AA">
              <w:rPr>
                <w:rFonts w:ascii="Arial" w:hAnsi="Arial" w:cs="Arial"/>
                <w:lang w:val="es-MX" w:eastAsia="es-MX"/>
              </w:rPr>
              <w:t xml:space="preserve">En banqueta </w:t>
            </w:r>
          </w:p>
        </w:tc>
        <w:tc>
          <w:tcPr>
            <w:tcW w:w="1278" w:type="dxa"/>
            <w:noWrap/>
            <w:vAlign w:val="center"/>
            <w:hideMark/>
          </w:tcPr>
          <w:p w14:paraId="26CCE400" w14:textId="77777777" w:rsidR="001958E5" w:rsidRPr="003105AA" w:rsidRDefault="001958E5" w:rsidP="001958E5">
            <w:pPr>
              <w:spacing w:line="360" w:lineRule="auto"/>
              <w:jc w:val="right"/>
              <w:rPr>
                <w:rFonts w:ascii="Arial" w:hAnsi="Arial" w:cs="Arial"/>
              </w:rPr>
            </w:pPr>
            <w:r w:rsidRPr="003105AA">
              <w:rPr>
                <w:rFonts w:ascii="Arial" w:hAnsi="Arial" w:cs="Arial"/>
              </w:rPr>
              <w:t>$1,118.60</w:t>
            </w:r>
          </w:p>
        </w:tc>
        <w:tc>
          <w:tcPr>
            <w:tcW w:w="1555" w:type="dxa"/>
            <w:noWrap/>
            <w:vAlign w:val="center"/>
            <w:hideMark/>
          </w:tcPr>
          <w:p w14:paraId="1D539B69" w14:textId="77777777" w:rsidR="001958E5" w:rsidRPr="003105AA" w:rsidRDefault="001958E5" w:rsidP="001958E5">
            <w:pPr>
              <w:spacing w:line="360" w:lineRule="auto"/>
              <w:jc w:val="right"/>
              <w:rPr>
                <w:rFonts w:ascii="Arial" w:hAnsi="Arial" w:cs="Arial"/>
              </w:rPr>
            </w:pPr>
            <w:r w:rsidRPr="003105AA">
              <w:rPr>
                <w:rFonts w:ascii="Arial" w:hAnsi="Arial" w:cs="Arial"/>
              </w:rPr>
              <w:t>$1,312.50</w:t>
            </w:r>
          </w:p>
        </w:tc>
      </w:tr>
      <w:tr w:rsidR="001958E5" w:rsidRPr="003105AA" w14:paraId="245B7E24" w14:textId="77777777" w:rsidTr="002E0329">
        <w:trPr>
          <w:trHeight w:val="300"/>
          <w:jc w:val="center"/>
        </w:trPr>
        <w:tc>
          <w:tcPr>
            <w:tcW w:w="4252" w:type="dxa"/>
            <w:noWrap/>
            <w:vAlign w:val="bottom"/>
            <w:hideMark/>
          </w:tcPr>
          <w:p w14:paraId="129F0495" w14:textId="77777777" w:rsidR="001958E5" w:rsidRPr="003105AA" w:rsidRDefault="001958E5" w:rsidP="001958E5">
            <w:pPr>
              <w:spacing w:line="360" w:lineRule="auto"/>
              <w:rPr>
                <w:rFonts w:ascii="Arial" w:hAnsi="Arial" w:cs="Arial"/>
                <w:lang w:val="es-MX" w:eastAsia="es-MX"/>
              </w:rPr>
            </w:pPr>
            <w:r w:rsidRPr="003105AA">
              <w:rPr>
                <w:rFonts w:ascii="Arial" w:hAnsi="Arial" w:cs="Arial"/>
                <w:lang w:val="es-MX" w:eastAsia="es-MX"/>
              </w:rPr>
              <w:t>Toma corta de hasta 6 metros</w:t>
            </w:r>
          </w:p>
        </w:tc>
        <w:tc>
          <w:tcPr>
            <w:tcW w:w="1278" w:type="dxa"/>
            <w:noWrap/>
            <w:vAlign w:val="center"/>
            <w:hideMark/>
          </w:tcPr>
          <w:p w14:paraId="797F86EA" w14:textId="77777777" w:rsidR="001958E5" w:rsidRPr="003105AA" w:rsidRDefault="001958E5" w:rsidP="001958E5">
            <w:pPr>
              <w:spacing w:line="360" w:lineRule="auto"/>
              <w:jc w:val="right"/>
              <w:rPr>
                <w:rFonts w:ascii="Arial" w:hAnsi="Arial" w:cs="Arial"/>
              </w:rPr>
            </w:pPr>
            <w:r w:rsidRPr="003105AA">
              <w:rPr>
                <w:rFonts w:ascii="Arial" w:hAnsi="Arial" w:cs="Arial"/>
              </w:rPr>
              <w:t>$2,162.80</w:t>
            </w:r>
          </w:p>
        </w:tc>
        <w:tc>
          <w:tcPr>
            <w:tcW w:w="1555" w:type="dxa"/>
            <w:noWrap/>
            <w:vAlign w:val="center"/>
            <w:hideMark/>
          </w:tcPr>
          <w:p w14:paraId="2C67C774" w14:textId="77777777" w:rsidR="001958E5" w:rsidRPr="003105AA" w:rsidRDefault="001958E5" w:rsidP="001958E5">
            <w:pPr>
              <w:spacing w:line="360" w:lineRule="auto"/>
              <w:jc w:val="right"/>
              <w:rPr>
                <w:rFonts w:ascii="Arial" w:hAnsi="Arial" w:cs="Arial"/>
              </w:rPr>
            </w:pPr>
            <w:r w:rsidRPr="003105AA">
              <w:rPr>
                <w:rFonts w:ascii="Arial" w:hAnsi="Arial" w:cs="Arial"/>
              </w:rPr>
              <w:t>$3,013.00</w:t>
            </w:r>
          </w:p>
        </w:tc>
      </w:tr>
      <w:tr w:rsidR="001958E5" w:rsidRPr="003105AA" w14:paraId="79193912" w14:textId="77777777" w:rsidTr="002E0329">
        <w:trPr>
          <w:trHeight w:val="300"/>
          <w:jc w:val="center"/>
        </w:trPr>
        <w:tc>
          <w:tcPr>
            <w:tcW w:w="4252" w:type="dxa"/>
            <w:noWrap/>
            <w:vAlign w:val="bottom"/>
            <w:hideMark/>
          </w:tcPr>
          <w:p w14:paraId="6502EC1D" w14:textId="77777777" w:rsidR="001958E5" w:rsidRPr="003105AA" w:rsidRDefault="001958E5" w:rsidP="001958E5">
            <w:pPr>
              <w:spacing w:line="360" w:lineRule="auto"/>
              <w:rPr>
                <w:rFonts w:ascii="Arial" w:hAnsi="Arial" w:cs="Arial"/>
                <w:lang w:val="es-MX" w:eastAsia="es-MX"/>
              </w:rPr>
            </w:pPr>
            <w:r w:rsidRPr="003105AA">
              <w:rPr>
                <w:rFonts w:ascii="Arial" w:hAnsi="Arial" w:cs="Arial"/>
                <w:lang w:val="es-MX" w:eastAsia="es-MX"/>
              </w:rPr>
              <w:t>Toma larga hasta 10 metros</w:t>
            </w:r>
          </w:p>
        </w:tc>
        <w:tc>
          <w:tcPr>
            <w:tcW w:w="1278" w:type="dxa"/>
            <w:noWrap/>
            <w:vAlign w:val="center"/>
            <w:hideMark/>
          </w:tcPr>
          <w:p w14:paraId="3C2907DA" w14:textId="77777777" w:rsidR="001958E5" w:rsidRPr="003105AA" w:rsidRDefault="001958E5" w:rsidP="001958E5">
            <w:pPr>
              <w:spacing w:line="360" w:lineRule="auto"/>
              <w:jc w:val="right"/>
              <w:rPr>
                <w:rFonts w:ascii="Arial" w:hAnsi="Arial" w:cs="Arial"/>
              </w:rPr>
            </w:pPr>
            <w:r w:rsidRPr="003105AA">
              <w:rPr>
                <w:rFonts w:ascii="Arial" w:hAnsi="Arial" w:cs="Arial"/>
              </w:rPr>
              <w:t>$3,019.00</w:t>
            </w:r>
          </w:p>
        </w:tc>
        <w:tc>
          <w:tcPr>
            <w:tcW w:w="1555" w:type="dxa"/>
            <w:noWrap/>
            <w:vAlign w:val="center"/>
            <w:hideMark/>
          </w:tcPr>
          <w:p w14:paraId="0D1EFE94" w14:textId="77777777" w:rsidR="001958E5" w:rsidRPr="003105AA" w:rsidRDefault="001958E5" w:rsidP="001958E5">
            <w:pPr>
              <w:spacing w:line="360" w:lineRule="auto"/>
              <w:jc w:val="right"/>
              <w:rPr>
                <w:rFonts w:ascii="Arial" w:hAnsi="Arial" w:cs="Arial"/>
              </w:rPr>
            </w:pPr>
            <w:r w:rsidRPr="003105AA">
              <w:rPr>
                <w:rFonts w:ascii="Arial" w:hAnsi="Arial" w:cs="Arial"/>
              </w:rPr>
              <w:t>$4,158.70</w:t>
            </w:r>
          </w:p>
        </w:tc>
      </w:tr>
      <w:tr w:rsidR="001958E5" w:rsidRPr="003105AA" w14:paraId="1CEF8423" w14:textId="77777777" w:rsidTr="002E0329">
        <w:trPr>
          <w:trHeight w:val="300"/>
          <w:jc w:val="center"/>
        </w:trPr>
        <w:tc>
          <w:tcPr>
            <w:tcW w:w="4252" w:type="dxa"/>
            <w:noWrap/>
            <w:vAlign w:val="bottom"/>
            <w:hideMark/>
          </w:tcPr>
          <w:p w14:paraId="57AF686A" w14:textId="77777777" w:rsidR="001958E5" w:rsidRPr="003105AA" w:rsidRDefault="001958E5" w:rsidP="001958E5">
            <w:pPr>
              <w:spacing w:line="360" w:lineRule="auto"/>
              <w:rPr>
                <w:rFonts w:ascii="Arial" w:hAnsi="Arial" w:cs="Arial"/>
                <w:lang w:val="es-MX" w:eastAsia="es-MX"/>
              </w:rPr>
            </w:pPr>
            <w:r w:rsidRPr="003105AA">
              <w:rPr>
                <w:rFonts w:ascii="Arial" w:hAnsi="Arial" w:cs="Arial"/>
                <w:lang w:val="es-MX" w:eastAsia="es-MX"/>
              </w:rPr>
              <w:t>Metro adicional</w:t>
            </w:r>
          </w:p>
        </w:tc>
        <w:tc>
          <w:tcPr>
            <w:tcW w:w="1278" w:type="dxa"/>
            <w:noWrap/>
            <w:vAlign w:val="center"/>
            <w:hideMark/>
          </w:tcPr>
          <w:p w14:paraId="7F459487" w14:textId="77777777" w:rsidR="001958E5" w:rsidRPr="003105AA" w:rsidRDefault="001958E5" w:rsidP="001958E5">
            <w:pPr>
              <w:spacing w:line="360" w:lineRule="auto"/>
              <w:jc w:val="right"/>
              <w:rPr>
                <w:rFonts w:ascii="Arial" w:hAnsi="Arial" w:cs="Arial"/>
              </w:rPr>
            </w:pPr>
            <w:r w:rsidRPr="003105AA">
              <w:rPr>
                <w:rFonts w:ascii="Arial" w:hAnsi="Arial" w:cs="Arial"/>
              </w:rPr>
              <w:t>$214.50</w:t>
            </w:r>
          </w:p>
        </w:tc>
        <w:tc>
          <w:tcPr>
            <w:tcW w:w="1555" w:type="dxa"/>
            <w:noWrap/>
            <w:vAlign w:val="center"/>
            <w:hideMark/>
          </w:tcPr>
          <w:p w14:paraId="2B600012" w14:textId="77777777" w:rsidR="001958E5" w:rsidRPr="003105AA" w:rsidRDefault="001958E5" w:rsidP="001958E5">
            <w:pPr>
              <w:spacing w:line="360" w:lineRule="auto"/>
              <w:jc w:val="right"/>
              <w:rPr>
                <w:rFonts w:ascii="Arial" w:hAnsi="Arial" w:cs="Arial"/>
              </w:rPr>
            </w:pPr>
            <w:r w:rsidRPr="003105AA">
              <w:rPr>
                <w:rFonts w:ascii="Arial" w:hAnsi="Arial" w:cs="Arial"/>
              </w:rPr>
              <w:t>$286.00</w:t>
            </w:r>
          </w:p>
        </w:tc>
      </w:tr>
    </w:tbl>
    <w:p w14:paraId="1AAE27AD" w14:textId="79ED6FA4" w:rsidR="00ED2DFB" w:rsidRDefault="001958E5" w:rsidP="001958E5">
      <w:pPr>
        <w:autoSpaceDE w:val="0"/>
        <w:autoSpaceDN w:val="0"/>
        <w:adjustRightInd w:val="0"/>
        <w:spacing w:before="100" w:beforeAutospacing="1" w:after="100" w:afterAutospacing="1" w:line="360" w:lineRule="auto"/>
        <w:ind w:left="641"/>
        <w:contextualSpacing/>
        <w:jc w:val="both"/>
        <w:rPr>
          <w:rFonts w:ascii="Arial" w:hAnsi="Arial" w:cs="Arial"/>
        </w:rPr>
      </w:pPr>
      <w:r w:rsidRPr="003105AA">
        <w:rPr>
          <w:rFonts w:ascii="Arial" w:hAnsi="Arial" w:cs="Arial"/>
        </w:rPr>
        <w:t xml:space="preserve"> </w:t>
      </w:r>
    </w:p>
    <w:p w14:paraId="470C6EAF" w14:textId="77777777" w:rsidR="0050050C" w:rsidRDefault="0050050C" w:rsidP="001958E5">
      <w:pPr>
        <w:autoSpaceDE w:val="0"/>
        <w:autoSpaceDN w:val="0"/>
        <w:adjustRightInd w:val="0"/>
        <w:spacing w:before="100" w:beforeAutospacing="1" w:after="100" w:afterAutospacing="1" w:line="360" w:lineRule="auto"/>
        <w:ind w:left="641"/>
        <w:contextualSpacing/>
        <w:jc w:val="both"/>
        <w:rPr>
          <w:rFonts w:ascii="Arial" w:hAnsi="Arial" w:cs="Arial"/>
        </w:rPr>
      </w:pPr>
    </w:p>
    <w:p w14:paraId="27AAE210" w14:textId="77777777" w:rsidR="001958E5" w:rsidRPr="003105AA" w:rsidRDefault="001958E5" w:rsidP="00E7033B">
      <w:pPr>
        <w:numPr>
          <w:ilvl w:val="0"/>
          <w:numId w:val="5"/>
        </w:numPr>
        <w:autoSpaceDE w:val="0"/>
        <w:autoSpaceDN w:val="0"/>
        <w:adjustRightInd w:val="0"/>
        <w:spacing w:before="100" w:beforeAutospacing="1" w:after="100" w:afterAutospacing="1" w:line="360" w:lineRule="auto"/>
        <w:ind w:left="641" w:hanging="357"/>
        <w:contextualSpacing/>
        <w:jc w:val="both"/>
        <w:rPr>
          <w:rFonts w:ascii="Arial" w:hAnsi="Arial" w:cs="Arial"/>
        </w:rPr>
      </w:pPr>
      <w:r w:rsidRPr="003105AA">
        <w:rPr>
          <w:rFonts w:ascii="Arial" w:hAnsi="Arial" w:cs="Arial"/>
        </w:rPr>
        <w:t>Para los usuarios que requieran contratación, instalación y materiales de toma y de descarga de agua residual, se cobrará el servicio integral que incluye: contrato administrativo de agua y descarga residual, instalación de ramal de media pulgada, cuadro de medición e instalación de descarga sanitaria de seis pulgadas, ambos a una distancia máxima de seis metros y suministro de medidor instalación y mano de obra. Se considerará como pavimento toda superficie diferente a terracería.</w:t>
      </w:r>
    </w:p>
    <w:p w14:paraId="1CE4664D" w14:textId="77777777" w:rsidR="001958E5" w:rsidRPr="003105AA" w:rsidRDefault="001958E5" w:rsidP="0050050C">
      <w:pPr>
        <w:autoSpaceDE w:val="0"/>
        <w:autoSpaceDN w:val="0"/>
        <w:adjustRightInd w:val="0"/>
        <w:spacing w:before="100" w:beforeAutospacing="1" w:after="100" w:afterAutospacing="1"/>
        <w:ind w:left="641"/>
        <w:contextualSpacing/>
        <w:jc w:val="both"/>
        <w:rPr>
          <w:rFonts w:ascii="Arial" w:hAnsi="Arial" w:cs="Arial"/>
        </w:rPr>
      </w:pPr>
    </w:p>
    <w:tbl>
      <w:tblPr>
        <w:tblW w:w="7258" w:type="dxa"/>
        <w:tblInd w:w="77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394"/>
        <w:gridCol w:w="1309"/>
        <w:gridCol w:w="1555"/>
      </w:tblGrid>
      <w:tr w:rsidR="001958E5" w:rsidRPr="003105AA" w14:paraId="53F23335" w14:textId="77777777" w:rsidTr="002E0329">
        <w:trPr>
          <w:trHeight w:val="121"/>
        </w:trPr>
        <w:tc>
          <w:tcPr>
            <w:tcW w:w="4394" w:type="dxa"/>
            <w:noWrap/>
            <w:vAlign w:val="bottom"/>
            <w:hideMark/>
          </w:tcPr>
          <w:p w14:paraId="0135671A" w14:textId="77777777" w:rsidR="001958E5" w:rsidRPr="003105AA" w:rsidRDefault="001958E5" w:rsidP="001958E5">
            <w:pPr>
              <w:spacing w:line="360" w:lineRule="auto"/>
              <w:jc w:val="center"/>
              <w:rPr>
                <w:rFonts w:ascii="Arial" w:hAnsi="Arial" w:cs="Arial"/>
                <w:b/>
                <w:lang w:eastAsia="es-MX"/>
              </w:rPr>
            </w:pPr>
            <w:bookmarkStart w:id="2" w:name="_Hlk300409263"/>
            <w:r w:rsidRPr="003105AA">
              <w:rPr>
                <w:rFonts w:ascii="Arial" w:hAnsi="Arial" w:cs="Arial"/>
                <w:b/>
                <w:lang w:eastAsia="es-MX"/>
              </w:rPr>
              <w:t>Concepto</w:t>
            </w:r>
          </w:p>
        </w:tc>
        <w:tc>
          <w:tcPr>
            <w:tcW w:w="1309" w:type="dxa"/>
            <w:noWrap/>
            <w:vAlign w:val="bottom"/>
            <w:hideMark/>
          </w:tcPr>
          <w:p w14:paraId="78C0FCBA" w14:textId="77777777" w:rsidR="001958E5" w:rsidRPr="003105AA" w:rsidRDefault="001958E5" w:rsidP="001958E5">
            <w:pPr>
              <w:spacing w:line="360" w:lineRule="auto"/>
              <w:jc w:val="right"/>
              <w:rPr>
                <w:rFonts w:ascii="Arial" w:hAnsi="Arial" w:cs="Arial"/>
                <w:b/>
                <w:lang w:eastAsia="es-MX"/>
              </w:rPr>
            </w:pPr>
            <w:r w:rsidRPr="003105AA">
              <w:rPr>
                <w:rFonts w:ascii="Arial" w:hAnsi="Arial" w:cs="Arial"/>
                <w:b/>
                <w:lang w:eastAsia="es-MX"/>
              </w:rPr>
              <w:t>Terracería</w:t>
            </w:r>
          </w:p>
        </w:tc>
        <w:tc>
          <w:tcPr>
            <w:tcW w:w="1555" w:type="dxa"/>
            <w:noWrap/>
            <w:vAlign w:val="bottom"/>
            <w:hideMark/>
          </w:tcPr>
          <w:p w14:paraId="1EAC52D3" w14:textId="77777777" w:rsidR="001958E5" w:rsidRPr="003105AA" w:rsidRDefault="001958E5" w:rsidP="001958E5">
            <w:pPr>
              <w:spacing w:line="360" w:lineRule="auto"/>
              <w:jc w:val="right"/>
              <w:rPr>
                <w:rFonts w:ascii="Arial" w:hAnsi="Arial" w:cs="Arial"/>
                <w:b/>
                <w:lang w:eastAsia="es-MX"/>
              </w:rPr>
            </w:pPr>
            <w:r w:rsidRPr="003105AA">
              <w:rPr>
                <w:rFonts w:ascii="Arial" w:hAnsi="Arial" w:cs="Arial"/>
                <w:b/>
                <w:lang w:eastAsia="es-MX"/>
              </w:rPr>
              <w:t>Pavimento</w:t>
            </w:r>
          </w:p>
        </w:tc>
      </w:tr>
      <w:bookmarkEnd w:id="2"/>
      <w:tr w:rsidR="001958E5" w:rsidRPr="003105AA" w14:paraId="3871AA4A" w14:textId="77777777" w:rsidTr="002E0329">
        <w:trPr>
          <w:trHeight w:val="362"/>
        </w:trPr>
        <w:tc>
          <w:tcPr>
            <w:tcW w:w="4394" w:type="dxa"/>
            <w:vAlign w:val="center"/>
            <w:hideMark/>
          </w:tcPr>
          <w:p w14:paraId="0DA347D5" w14:textId="77777777" w:rsidR="001958E5" w:rsidRPr="003105AA" w:rsidRDefault="001958E5" w:rsidP="001958E5">
            <w:pPr>
              <w:spacing w:line="360" w:lineRule="auto"/>
              <w:rPr>
                <w:rFonts w:ascii="Arial" w:hAnsi="Arial" w:cs="Arial"/>
                <w:lang w:eastAsia="es-MX"/>
              </w:rPr>
            </w:pPr>
            <w:r w:rsidRPr="003105AA">
              <w:rPr>
                <w:rFonts w:ascii="Arial" w:hAnsi="Arial" w:cs="Arial"/>
                <w:lang w:eastAsia="es-MX"/>
              </w:rPr>
              <w:t>Contratación e instalación de servicios</w:t>
            </w:r>
          </w:p>
        </w:tc>
        <w:tc>
          <w:tcPr>
            <w:tcW w:w="1309" w:type="dxa"/>
            <w:noWrap/>
            <w:vAlign w:val="center"/>
            <w:hideMark/>
          </w:tcPr>
          <w:p w14:paraId="4C07661C" w14:textId="77777777" w:rsidR="001958E5" w:rsidRPr="003105AA" w:rsidRDefault="001958E5" w:rsidP="001958E5">
            <w:pPr>
              <w:spacing w:line="360" w:lineRule="auto"/>
              <w:jc w:val="right"/>
              <w:rPr>
                <w:rFonts w:ascii="Arial" w:hAnsi="Arial" w:cs="Arial"/>
              </w:rPr>
            </w:pPr>
            <w:r w:rsidRPr="003105AA">
              <w:rPr>
                <w:rFonts w:ascii="Arial" w:hAnsi="Arial" w:cs="Arial"/>
              </w:rPr>
              <w:t>$4,602.50</w:t>
            </w:r>
          </w:p>
        </w:tc>
        <w:tc>
          <w:tcPr>
            <w:tcW w:w="1555" w:type="dxa"/>
            <w:noWrap/>
            <w:vAlign w:val="center"/>
            <w:hideMark/>
          </w:tcPr>
          <w:p w14:paraId="52E50EB2" w14:textId="77777777" w:rsidR="001958E5" w:rsidRPr="003105AA" w:rsidRDefault="001958E5" w:rsidP="001958E5">
            <w:pPr>
              <w:spacing w:line="360" w:lineRule="auto"/>
              <w:jc w:val="right"/>
              <w:rPr>
                <w:rFonts w:ascii="Arial" w:hAnsi="Arial" w:cs="Arial"/>
              </w:rPr>
            </w:pPr>
            <w:r w:rsidRPr="003105AA">
              <w:rPr>
                <w:rFonts w:ascii="Arial" w:hAnsi="Arial" w:cs="Arial"/>
              </w:rPr>
              <w:t>$5,954.60</w:t>
            </w:r>
          </w:p>
        </w:tc>
      </w:tr>
      <w:tr w:rsidR="001958E5" w:rsidRPr="003105AA" w14:paraId="174AA6C8" w14:textId="77777777" w:rsidTr="002E0329">
        <w:trPr>
          <w:trHeight w:val="362"/>
        </w:trPr>
        <w:tc>
          <w:tcPr>
            <w:tcW w:w="4394" w:type="dxa"/>
            <w:vAlign w:val="center"/>
            <w:hideMark/>
          </w:tcPr>
          <w:p w14:paraId="7B9EBABC" w14:textId="77777777" w:rsidR="001958E5" w:rsidRPr="003105AA" w:rsidRDefault="001958E5" w:rsidP="001958E5">
            <w:pPr>
              <w:spacing w:line="360" w:lineRule="auto"/>
              <w:rPr>
                <w:rFonts w:ascii="Arial" w:hAnsi="Arial" w:cs="Arial"/>
                <w:lang w:eastAsia="es-MX"/>
              </w:rPr>
            </w:pPr>
            <w:r w:rsidRPr="003105AA">
              <w:rPr>
                <w:rFonts w:ascii="Arial" w:hAnsi="Arial" w:cs="Arial"/>
                <w:lang w:eastAsia="es-MX"/>
              </w:rPr>
              <w:t>Metro lineal adicional:</w:t>
            </w:r>
          </w:p>
        </w:tc>
        <w:tc>
          <w:tcPr>
            <w:tcW w:w="1309" w:type="dxa"/>
            <w:vAlign w:val="center"/>
            <w:hideMark/>
          </w:tcPr>
          <w:p w14:paraId="136EC70B" w14:textId="77777777" w:rsidR="001958E5" w:rsidRPr="003105AA" w:rsidRDefault="001958E5" w:rsidP="001958E5">
            <w:pPr>
              <w:spacing w:line="360" w:lineRule="auto"/>
              <w:jc w:val="right"/>
              <w:rPr>
                <w:rFonts w:ascii="Arial" w:hAnsi="Arial" w:cs="Arial"/>
              </w:rPr>
            </w:pPr>
          </w:p>
        </w:tc>
        <w:tc>
          <w:tcPr>
            <w:tcW w:w="1555" w:type="dxa"/>
            <w:vAlign w:val="center"/>
            <w:hideMark/>
          </w:tcPr>
          <w:p w14:paraId="1BD6B782" w14:textId="77777777" w:rsidR="001958E5" w:rsidRPr="003105AA" w:rsidRDefault="001958E5" w:rsidP="001958E5">
            <w:pPr>
              <w:spacing w:line="360" w:lineRule="auto"/>
              <w:jc w:val="right"/>
              <w:rPr>
                <w:rFonts w:ascii="Arial" w:hAnsi="Arial" w:cs="Arial"/>
              </w:rPr>
            </w:pPr>
          </w:p>
        </w:tc>
      </w:tr>
      <w:tr w:rsidR="001958E5" w:rsidRPr="003105AA" w14:paraId="1C8F7743" w14:textId="77777777" w:rsidTr="002E0329">
        <w:trPr>
          <w:trHeight w:val="362"/>
        </w:trPr>
        <w:tc>
          <w:tcPr>
            <w:tcW w:w="4394" w:type="dxa"/>
            <w:vAlign w:val="center"/>
            <w:hideMark/>
          </w:tcPr>
          <w:p w14:paraId="25ED151C" w14:textId="77777777" w:rsidR="001958E5" w:rsidRPr="003105AA" w:rsidRDefault="001958E5" w:rsidP="001958E5">
            <w:pPr>
              <w:pStyle w:val="Prrafodelista"/>
              <w:spacing w:line="360" w:lineRule="auto"/>
              <w:jc w:val="both"/>
              <w:rPr>
                <w:rFonts w:ascii="Arial" w:hAnsi="Arial" w:cs="Arial"/>
                <w:lang w:eastAsia="es-MX"/>
              </w:rPr>
            </w:pPr>
            <w:r w:rsidRPr="003105AA">
              <w:rPr>
                <w:rFonts w:ascii="Arial" w:hAnsi="Arial" w:cs="Arial"/>
                <w:lang w:eastAsia="es-MX"/>
              </w:rPr>
              <w:t>Ramal de agua para media pulgada</w:t>
            </w:r>
          </w:p>
        </w:tc>
        <w:tc>
          <w:tcPr>
            <w:tcW w:w="1309" w:type="dxa"/>
            <w:vAlign w:val="center"/>
            <w:hideMark/>
          </w:tcPr>
          <w:p w14:paraId="134F8D78" w14:textId="77777777" w:rsidR="001958E5" w:rsidRPr="003105AA" w:rsidRDefault="001958E5" w:rsidP="001958E5">
            <w:pPr>
              <w:spacing w:line="360" w:lineRule="auto"/>
              <w:jc w:val="right"/>
              <w:rPr>
                <w:rFonts w:ascii="Arial" w:hAnsi="Arial" w:cs="Arial"/>
              </w:rPr>
            </w:pPr>
            <w:r w:rsidRPr="003105AA">
              <w:rPr>
                <w:rFonts w:ascii="Arial" w:hAnsi="Arial" w:cs="Arial"/>
              </w:rPr>
              <w:t>$214.50</w:t>
            </w:r>
          </w:p>
        </w:tc>
        <w:tc>
          <w:tcPr>
            <w:tcW w:w="1555" w:type="dxa"/>
            <w:vAlign w:val="center"/>
            <w:hideMark/>
          </w:tcPr>
          <w:p w14:paraId="6DF2F435" w14:textId="77777777" w:rsidR="001958E5" w:rsidRPr="003105AA" w:rsidRDefault="001958E5" w:rsidP="001958E5">
            <w:pPr>
              <w:spacing w:line="360" w:lineRule="auto"/>
              <w:jc w:val="right"/>
              <w:rPr>
                <w:rFonts w:ascii="Arial" w:hAnsi="Arial" w:cs="Arial"/>
              </w:rPr>
            </w:pPr>
            <w:r w:rsidRPr="003105AA">
              <w:rPr>
                <w:rFonts w:ascii="Arial" w:hAnsi="Arial" w:cs="Arial"/>
              </w:rPr>
              <w:t>$286.00</w:t>
            </w:r>
          </w:p>
        </w:tc>
      </w:tr>
      <w:tr w:rsidR="001958E5" w:rsidRPr="003105AA" w14:paraId="289C5C97" w14:textId="77777777" w:rsidTr="002E0329">
        <w:trPr>
          <w:trHeight w:val="362"/>
        </w:trPr>
        <w:tc>
          <w:tcPr>
            <w:tcW w:w="4394" w:type="dxa"/>
            <w:vAlign w:val="center"/>
            <w:hideMark/>
          </w:tcPr>
          <w:p w14:paraId="46DF0F4B" w14:textId="77777777" w:rsidR="001958E5" w:rsidRPr="003105AA" w:rsidRDefault="001958E5" w:rsidP="001958E5">
            <w:pPr>
              <w:pStyle w:val="Prrafodelista"/>
              <w:spacing w:line="360" w:lineRule="auto"/>
              <w:rPr>
                <w:rFonts w:ascii="Arial" w:hAnsi="Arial" w:cs="Arial"/>
                <w:lang w:eastAsia="es-MX"/>
              </w:rPr>
            </w:pPr>
            <w:r w:rsidRPr="003105AA">
              <w:rPr>
                <w:rFonts w:ascii="Arial" w:hAnsi="Arial" w:cs="Arial"/>
                <w:lang w:eastAsia="es-MX"/>
              </w:rPr>
              <w:t>Descarga residual de 6 pulgadas</w:t>
            </w:r>
          </w:p>
        </w:tc>
        <w:tc>
          <w:tcPr>
            <w:tcW w:w="1309" w:type="dxa"/>
            <w:vAlign w:val="center"/>
            <w:hideMark/>
          </w:tcPr>
          <w:p w14:paraId="765A94CC" w14:textId="77777777" w:rsidR="001958E5" w:rsidRPr="003105AA" w:rsidRDefault="001958E5" w:rsidP="001958E5">
            <w:pPr>
              <w:spacing w:line="360" w:lineRule="auto"/>
              <w:jc w:val="right"/>
              <w:rPr>
                <w:rFonts w:ascii="Arial" w:hAnsi="Arial" w:cs="Arial"/>
              </w:rPr>
            </w:pPr>
            <w:r w:rsidRPr="003105AA">
              <w:rPr>
                <w:rFonts w:ascii="Arial" w:hAnsi="Arial" w:cs="Arial"/>
              </w:rPr>
              <w:t>$429.40</w:t>
            </w:r>
          </w:p>
        </w:tc>
        <w:tc>
          <w:tcPr>
            <w:tcW w:w="1555" w:type="dxa"/>
            <w:vAlign w:val="center"/>
            <w:hideMark/>
          </w:tcPr>
          <w:p w14:paraId="0C0B4D2D" w14:textId="77777777" w:rsidR="001958E5" w:rsidRPr="003105AA" w:rsidRDefault="001958E5" w:rsidP="001958E5">
            <w:pPr>
              <w:spacing w:line="360" w:lineRule="auto"/>
              <w:jc w:val="right"/>
              <w:rPr>
                <w:rFonts w:ascii="Arial" w:hAnsi="Arial" w:cs="Arial"/>
              </w:rPr>
            </w:pPr>
            <w:r w:rsidRPr="003105AA">
              <w:rPr>
                <w:rFonts w:ascii="Arial" w:hAnsi="Arial" w:cs="Arial"/>
              </w:rPr>
              <w:t>$546.40</w:t>
            </w:r>
          </w:p>
        </w:tc>
      </w:tr>
    </w:tbl>
    <w:p w14:paraId="1198CAE6" w14:textId="77777777" w:rsidR="001958E5" w:rsidRPr="003105AA" w:rsidRDefault="001958E5" w:rsidP="0050050C">
      <w:pPr>
        <w:pStyle w:val="Prrafodelista"/>
        <w:tabs>
          <w:tab w:val="left" w:pos="5796"/>
          <w:tab w:val="left" w:pos="7300"/>
        </w:tabs>
        <w:ind w:left="426"/>
        <w:jc w:val="both"/>
        <w:rPr>
          <w:rFonts w:ascii="Arial" w:hAnsi="Arial" w:cs="Arial"/>
          <w:bCs/>
        </w:rPr>
      </w:pPr>
    </w:p>
    <w:p w14:paraId="2DAC9C51" w14:textId="77777777" w:rsidR="001958E5" w:rsidRPr="003105AA"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Materiales instalación de cuadro de medición.</w:t>
      </w:r>
    </w:p>
    <w:tbl>
      <w:tblPr>
        <w:tblpPr w:leftFromText="141" w:rightFromText="141" w:vertAnchor="text" w:horzAnchor="page" w:tblpX="2431" w:tblpY="188"/>
        <w:tblW w:w="6095" w:type="dxa"/>
        <w:tblCellMar>
          <w:left w:w="70" w:type="dxa"/>
          <w:right w:w="70" w:type="dxa"/>
        </w:tblCellMar>
        <w:tblLook w:val="04A0" w:firstRow="1" w:lastRow="0" w:firstColumn="1" w:lastColumn="0" w:noHBand="0" w:noVBand="1"/>
      </w:tblPr>
      <w:tblGrid>
        <w:gridCol w:w="4253"/>
        <w:gridCol w:w="1842"/>
      </w:tblGrid>
      <w:tr w:rsidR="001958E5" w:rsidRPr="003105AA" w14:paraId="4722261F" w14:textId="77777777" w:rsidTr="002E0329">
        <w:trPr>
          <w:trHeight w:val="309"/>
        </w:trPr>
        <w:tc>
          <w:tcPr>
            <w:tcW w:w="4253" w:type="dxa"/>
            <w:tcBorders>
              <w:top w:val="single" w:sz="8" w:space="0" w:color="auto"/>
              <w:left w:val="nil"/>
              <w:bottom w:val="single" w:sz="4" w:space="0" w:color="auto"/>
              <w:right w:val="nil"/>
            </w:tcBorders>
            <w:noWrap/>
            <w:vAlign w:val="bottom"/>
            <w:hideMark/>
          </w:tcPr>
          <w:p w14:paraId="51F5A332" w14:textId="77777777" w:rsidR="001958E5" w:rsidRPr="003105AA" w:rsidRDefault="001958E5" w:rsidP="001958E5">
            <w:pPr>
              <w:spacing w:line="360" w:lineRule="auto"/>
              <w:jc w:val="center"/>
              <w:rPr>
                <w:rFonts w:ascii="Arial" w:hAnsi="Arial" w:cs="Arial"/>
                <w:b/>
                <w:iCs/>
              </w:rPr>
            </w:pPr>
            <w:r w:rsidRPr="003105AA">
              <w:rPr>
                <w:rFonts w:ascii="Arial" w:hAnsi="Arial" w:cs="Arial"/>
                <w:b/>
                <w:iCs/>
              </w:rPr>
              <w:lastRenderedPageBreak/>
              <w:t xml:space="preserve">Concepto                                           </w:t>
            </w:r>
          </w:p>
        </w:tc>
        <w:tc>
          <w:tcPr>
            <w:tcW w:w="1842" w:type="dxa"/>
            <w:tcBorders>
              <w:top w:val="single" w:sz="8" w:space="0" w:color="auto"/>
              <w:left w:val="nil"/>
              <w:bottom w:val="single" w:sz="4" w:space="0" w:color="auto"/>
              <w:right w:val="nil"/>
            </w:tcBorders>
            <w:noWrap/>
            <w:vAlign w:val="bottom"/>
            <w:hideMark/>
          </w:tcPr>
          <w:p w14:paraId="578291D9" w14:textId="77777777" w:rsidR="001958E5" w:rsidRPr="003105AA" w:rsidRDefault="001958E5" w:rsidP="001958E5">
            <w:pPr>
              <w:spacing w:line="360" w:lineRule="auto"/>
              <w:jc w:val="center"/>
              <w:rPr>
                <w:rFonts w:ascii="Arial" w:hAnsi="Arial" w:cs="Arial"/>
                <w:b/>
                <w:iCs/>
              </w:rPr>
            </w:pPr>
            <w:r w:rsidRPr="003105AA">
              <w:rPr>
                <w:rFonts w:ascii="Arial" w:hAnsi="Arial" w:cs="Arial"/>
                <w:b/>
                <w:iCs/>
              </w:rPr>
              <w:t>Importe</w:t>
            </w:r>
          </w:p>
        </w:tc>
      </w:tr>
      <w:tr w:rsidR="001958E5" w:rsidRPr="003105AA" w14:paraId="0DF46D8A" w14:textId="77777777" w:rsidTr="002E0329">
        <w:trPr>
          <w:trHeight w:val="309"/>
        </w:trPr>
        <w:tc>
          <w:tcPr>
            <w:tcW w:w="4253" w:type="dxa"/>
            <w:noWrap/>
            <w:vAlign w:val="bottom"/>
            <w:hideMark/>
          </w:tcPr>
          <w:p w14:paraId="041D4982" w14:textId="77777777" w:rsidR="001958E5" w:rsidRPr="003105AA" w:rsidRDefault="001958E5" w:rsidP="00E7033B">
            <w:pPr>
              <w:numPr>
                <w:ilvl w:val="0"/>
                <w:numId w:val="6"/>
              </w:numPr>
              <w:spacing w:line="360" w:lineRule="auto"/>
              <w:ind w:left="284" w:hanging="284"/>
              <w:rPr>
                <w:rFonts w:ascii="Arial" w:hAnsi="Arial" w:cs="Arial"/>
                <w:lang w:val="pt-BR"/>
              </w:rPr>
            </w:pPr>
            <w:r w:rsidRPr="003105AA">
              <w:rPr>
                <w:rFonts w:ascii="Arial" w:hAnsi="Arial" w:cs="Arial"/>
                <w:lang w:val="pt-BR"/>
              </w:rPr>
              <w:t>Para tomas de ½</w:t>
            </w:r>
            <w:r w:rsidRPr="003105AA">
              <w:rPr>
                <w:rFonts w:ascii="Arial" w:hAnsi="Arial" w:cs="Arial"/>
              </w:rPr>
              <w:t xml:space="preserve"> pulgada</w:t>
            </w:r>
            <w:r w:rsidRPr="003105AA">
              <w:rPr>
                <w:rFonts w:ascii="Arial" w:hAnsi="Arial" w:cs="Arial"/>
                <w:lang w:val="pt-BR"/>
              </w:rPr>
              <w:t xml:space="preserve"> </w:t>
            </w:r>
          </w:p>
        </w:tc>
        <w:tc>
          <w:tcPr>
            <w:tcW w:w="1842" w:type="dxa"/>
            <w:noWrap/>
            <w:vAlign w:val="center"/>
            <w:hideMark/>
          </w:tcPr>
          <w:p w14:paraId="7299B652" w14:textId="77777777" w:rsidR="001958E5" w:rsidRPr="003105AA" w:rsidRDefault="001958E5" w:rsidP="001958E5">
            <w:pPr>
              <w:spacing w:line="360" w:lineRule="auto"/>
              <w:jc w:val="right"/>
              <w:rPr>
                <w:rFonts w:ascii="Arial" w:hAnsi="Arial" w:cs="Arial"/>
              </w:rPr>
            </w:pPr>
            <w:r w:rsidRPr="003105AA">
              <w:rPr>
                <w:rFonts w:ascii="Arial" w:hAnsi="Arial" w:cs="Arial"/>
              </w:rPr>
              <w:t>$559.80</w:t>
            </w:r>
          </w:p>
        </w:tc>
      </w:tr>
      <w:tr w:rsidR="001958E5" w:rsidRPr="003105AA" w14:paraId="0DE14C76" w14:textId="77777777" w:rsidTr="002E0329">
        <w:trPr>
          <w:trHeight w:val="325"/>
        </w:trPr>
        <w:tc>
          <w:tcPr>
            <w:tcW w:w="4253" w:type="dxa"/>
            <w:tcBorders>
              <w:top w:val="nil"/>
              <w:left w:val="nil"/>
              <w:bottom w:val="single" w:sz="8" w:space="0" w:color="auto"/>
              <w:right w:val="nil"/>
            </w:tcBorders>
            <w:noWrap/>
            <w:vAlign w:val="bottom"/>
            <w:hideMark/>
          </w:tcPr>
          <w:p w14:paraId="751B0372" w14:textId="77777777" w:rsidR="001958E5" w:rsidRPr="003105AA" w:rsidRDefault="001958E5" w:rsidP="00E7033B">
            <w:pPr>
              <w:numPr>
                <w:ilvl w:val="0"/>
                <w:numId w:val="6"/>
              </w:numPr>
              <w:spacing w:line="360" w:lineRule="auto"/>
              <w:ind w:left="284" w:hanging="284"/>
              <w:rPr>
                <w:rFonts w:ascii="Arial" w:hAnsi="Arial" w:cs="Arial"/>
                <w:lang w:val="pt-BR"/>
              </w:rPr>
            </w:pPr>
            <w:r w:rsidRPr="003105AA">
              <w:rPr>
                <w:rFonts w:ascii="Arial" w:hAnsi="Arial" w:cs="Arial"/>
                <w:lang w:val="pt-BR"/>
              </w:rPr>
              <w:t>Por metro lineal adicional</w:t>
            </w:r>
          </w:p>
        </w:tc>
        <w:tc>
          <w:tcPr>
            <w:tcW w:w="1842" w:type="dxa"/>
            <w:tcBorders>
              <w:top w:val="nil"/>
              <w:left w:val="nil"/>
              <w:bottom w:val="single" w:sz="8" w:space="0" w:color="auto"/>
              <w:right w:val="nil"/>
            </w:tcBorders>
            <w:noWrap/>
            <w:vAlign w:val="center"/>
            <w:hideMark/>
          </w:tcPr>
          <w:p w14:paraId="28603516" w14:textId="77777777" w:rsidR="001958E5" w:rsidRPr="003105AA" w:rsidRDefault="001958E5" w:rsidP="001958E5">
            <w:pPr>
              <w:spacing w:line="360" w:lineRule="auto"/>
              <w:jc w:val="right"/>
              <w:rPr>
                <w:rFonts w:ascii="Arial" w:hAnsi="Arial" w:cs="Arial"/>
              </w:rPr>
            </w:pPr>
            <w:r w:rsidRPr="003105AA">
              <w:rPr>
                <w:rFonts w:ascii="Arial" w:hAnsi="Arial" w:cs="Arial"/>
              </w:rPr>
              <w:t>$159.60</w:t>
            </w:r>
          </w:p>
        </w:tc>
      </w:tr>
    </w:tbl>
    <w:p w14:paraId="173EF894" w14:textId="77777777" w:rsidR="001958E5" w:rsidRPr="003105AA" w:rsidRDefault="001958E5" w:rsidP="001958E5">
      <w:pPr>
        <w:spacing w:line="360" w:lineRule="auto"/>
        <w:ind w:left="1008"/>
        <w:rPr>
          <w:rFonts w:ascii="Arial" w:hAnsi="Arial" w:cs="Arial"/>
          <w:bCs/>
        </w:rPr>
      </w:pPr>
    </w:p>
    <w:p w14:paraId="65D2F199" w14:textId="77777777" w:rsidR="001958E5" w:rsidRPr="003105AA" w:rsidRDefault="001958E5" w:rsidP="001958E5">
      <w:pPr>
        <w:spacing w:line="360" w:lineRule="auto"/>
        <w:ind w:left="1008"/>
        <w:rPr>
          <w:rFonts w:ascii="Arial" w:hAnsi="Arial" w:cs="Arial"/>
          <w:bCs/>
        </w:rPr>
      </w:pPr>
    </w:p>
    <w:p w14:paraId="688B5E62" w14:textId="77777777" w:rsidR="001958E5" w:rsidRPr="003105AA" w:rsidRDefault="001958E5" w:rsidP="001958E5">
      <w:pPr>
        <w:spacing w:line="360" w:lineRule="auto"/>
        <w:ind w:left="1008"/>
        <w:rPr>
          <w:rFonts w:ascii="Arial" w:hAnsi="Arial" w:cs="Arial"/>
          <w:bCs/>
        </w:rPr>
      </w:pPr>
    </w:p>
    <w:p w14:paraId="45B0D3B5" w14:textId="77777777" w:rsidR="001958E5" w:rsidRPr="003105AA" w:rsidRDefault="001958E5" w:rsidP="001958E5">
      <w:pPr>
        <w:spacing w:line="360" w:lineRule="auto"/>
        <w:ind w:left="1008"/>
        <w:rPr>
          <w:rFonts w:ascii="Arial" w:hAnsi="Arial" w:cs="Arial"/>
          <w:bCs/>
        </w:rPr>
      </w:pPr>
    </w:p>
    <w:p w14:paraId="2BB69521" w14:textId="77777777" w:rsidR="001958E5" w:rsidRPr="003105AA" w:rsidRDefault="001958E5" w:rsidP="0050050C">
      <w:pPr>
        <w:ind w:left="1008"/>
        <w:rPr>
          <w:rFonts w:ascii="Arial" w:hAnsi="Arial" w:cs="Arial"/>
          <w:bCs/>
        </w:rPr>
      </w:pPr>
    </w:p>
    <w:p w14:paraId="1683ECAE" w14:textId="77777777" w:rsidR="001958E5" w:rsidRPr="003105AA"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Suministro e instalación de medidores de agua potable.</w:t>
      </w:r>
    </w:p>
    <w:tbl>
      <w:tblPr>
        <w:tblpPr w:leftFromText="141" w:rightFromText="141" w:vertAnchor="text" w:horzAnchor="margin" w:tblpXSpec="center" w:tblpY="165"/>
        <w:tblW w:w="7867" w:type="dxa"/>
        <w:tblCellMar>
          <w:left w:w="70" w:type="dxa"/>
          <w:right w:w="70" w:type="dxa"/>
        </w:tblCellMar>
        <w:tblLook w:val="04A0" w:firstRow="1" w:lastRow="0" w:firstColumn="1" w:lastColumn="0" w:noHBand="0" w:noVBand="1"/>
      </w:tblPr>
      <w:tblGrid>
        <w:gridCol w:w="3757"/>
        <w:gridCol w:w="1984"/>
        <w:gridCol w:w="2126"/>
      </w:tblGrid>
      <w:tr w:rsidR="001958E5" w:rsidRPr="003105AA" w14:paraId="6D904509" w14:textId="77777777" w:rsidTr="002E0329">
        <w:trPr>
          <w:trHeight w:val="300"/>
        </w:trPr>
        <w:tc>
          <w:tcPr>
            <w:tcW w:w="3757" w:type="dxa"/>
            <w:tcBorders>
              <w:top w:val="single" w:sz="8" w:space="0" w:color="auto"/>
              <w:left w:val="nil"/>
              <w:bottom w:val="single" w:sz="4" w:space="0" w:color="auto"/>
              <w:right w:val="nil"/>
            </w:tcBorders>
            <w:noWrap/>
            <w:vAlign w:val="bottom"/>
            <w:hideMark/>
          </w:tcPr>
          <w:p w14:paraId="5E1B92F2" w14:textId="77777777" w:rsidR="001958E5" w:rsidRPr="003105AA" w:rsidRDefault="001958E5" w:rsidP="001958E5">
            <w:pPr>
              <w:spacing w:line="360" w:lineRule="auto"/>
              <w:ind w:left="-426" w:firstLine="426"/>
              <w:jc w:val="center"/>
              <w:rPr>
                <w:rFonts w:ascii="Arial" w:hAnsi="Arial" w:cs="Arial"/>
                <w:b/>
                <w:iCs/>
                <w:lang w:val="es-MX" w:eastAsia="en-US"/>
              </w:rPr>
            </w:pPr>
            <w:r w:rsidRPr="003105AA">
              <w:rPr>
                <w:rFonts w:ascii="Arial" w:eastAsia="Calibri" w:hAnsi="Arial" w:cs="Arial"/>
                <w:b/>
                <w:iCs/>
                <w:lang w:val="es-MX" w:eastAsia="en-US"/>
              </w:rPr>
              <w:t xml:space="preserve">       Concepto                                                                      </w:t>
            </w:r>
          </w:p>
        </w:tc>
        <w:tc>
          <w:tcPr>
            <w:tcW w:w="1984" w:type="dxa"/>
            <w:tcBorders>
              <w:top w:val="single" w:sz="8" w:space="0" w:color="auto"/>
              <w:left w:val="nil"/>
              <w:bottom w:val="single" w:sz="4" w:space="0" w:color="auto"/>
              <w:right w:val="nil"/>
            </w:tcBorders>
            <w:noWrap/>
            <w:vAlign w:val="bottom"/>
            <w:hideMark/>
          </w:tcPr>
          <w:p w14:paraId="62E12F8B" w14:textId="77777777" w:rsidR="001958E5" w:rsidRPr="003105AA" w:rsidRDefault="001958E5" w:rsidP="001958E5">
            <w:pPr>
              <w:spacing w:line="360" w:lineRule="auto"/>
              <w:jc w:val="center"/>
              <w:rPr>
                <w:rFonts w:ascii="Arial" w:hAnsi="Arial" w:cs="Arial"/>
                <w:b/>
                <w:iCs/>
                <w:lang w:val="es-MX" w:eastAsia="en-US"/>
              </w:rPr>
            </w:pPr>
            <w:r w:rsidRPr="003105AA">
              <w:rPr>
                <w:rFonts w:ascii="Arial" w:eastAsia="Calibri" w:hAnsi="Arial" w:cs="Arial"/>
                <w:b/>
                <w:iCs/>
                <w:lang w:val="es-MX" w:eastAsia="en-US"/>
              </w:rPr>
              <w:t>De velocidad</w:t>
            </w:r>
          </w:p>
        </w:tc>
        <w:tc>
          <w:tcPr>
            <w:tcW w:w="2126" w:type="dxa"/>
            <w:tcBorders>
              <w:top w:val="single" w:sz="8" w:space="0" w:color="auto"/>
              <w:left w:val="nil"/>
              <w:bottom w:val="single" w:sz="4" w:space="0" w:color="auto"/>
              <w:right w:val="nil"/>
            </w:tcBorders>
            <w:noWrap/>
            <w:vAlign w:val="bottom"/>
            <w:hideMark/>
          </w:tcPr>
          <w:p w14:paraId="73E9DB55" w14:textId="77777777" w:rsidR="001958E5" w:rsidRPr="003105AA" w:rsidRDefault="001958E5" w:rsidP="001958E5">
            <w:pPr>
              <w:spacing w:line="360" w:lineRule="auto"/>
              <w:jc w:val="center"/>
              <w:rPr>
                <w:rFonts w:ascii="Arial" w:hAnsi="Arial" w:cs="Arial"/>
                <w:b/>
                <w:iCs/>
                <w:lang w:val="es-MX" w:eastAsia="en-US"/>
              </w:rPr>
            </w:pPr>
            <w:r w:rsidRPr="003105AA">
              <w:rPr>
                <w:rFonts w:ascii="Arial" w:eastAsia="Calibri" w:hAnsi="Arial" w:cs="Arial"/>
                <w:b/>
                <w:iCs/>
                <w:lang w:val="es-MX" w:eastAsia="en-US"/>
              </w:rPr>
              <w:t xml:space="preserve">    Volumétrico</w:t>
            </w:r>
          </w:p>
        </w:tc>
      </w:tr>
      <w:tr w:rsidR="001958E5" w:rsidRPr="003105AA" w14:paraId="29628440" w14:textId="77777777" w:rsidTr="002E0329">
        <w:trPr>
          <w:trHeight w:val="300"/>
        </w:trPr>
        <w:tc>
          <w:tcPr>
            <w:tcW w:w="3757" w:type="dxa"/>
            <w:noWrap/>
            <w:vAlign w:val="bottom"/>
            <w:hideMark/>
          </w:tcPr>
          <w:p w14:paraId="52B55F88" w14:textId="77777777" w:rsidR="001958E5" w:rsidRPr="003105AA" w:rsidRDefault="001958E5" w:rsidP="00E7033B">
            <w:pPr>
              <w:pStyle w:val="Prrafodelista"/>
              <w:numPr>
                <w:ilvl w:val="0"/>
                <w:numId w:val="13"/>
              </w:numPr>
              <w:spacing w:line="360" w:lineRule="auto"/>
              <w:ind w:left="356" w:hanging="284"/>
              <w:rPr>
                <w:rFonts w:ascii="Arial" w:hAnsi="Arial" w:cs="Arial"/>
                <w:lang w:val="pt-BR" w:eastAsia="en-US"/>
              </w:rPr>
            </w:pPr>
            <w:r w:rsidRPr="003105AA">
              <w:rPr>
                <w:rFonts w:ascii="Arial" w:eastAsia="Calibri" w:hAnsi="Arial" w:cs="Arial"/>
                <w:lang w:val="pt-BR" w:eastAsia="en-US"/>
              </w:rPr>
              <w:t>Para tomas de ½ pulgada</w:t>
            </w:r>
          </w:p>
        </w:tc>
        <w:tc>
          <w:tcPr>
            <w:tcW w:w="1984" w:type="dxa"/>
            <w:noWrap/>
            <w:vAlign w:val="center"/>
            <w:hideMark/>
          </w:tcPr>
          <w:p w14:paraId="131EC897" w14:textId="77777777" w:rsidR="001958E5" w:rsidRPr="003105AA" w:rsidRDefault="001958E5" w:rsidP="001958E5">
            <w:pPr>
              <w:spacing w:line="360" w:lineRule="auto"/>
              <w:jc w:val="right"/>
              <w:rPr>
                <w:rFonts w:ascii="Arial" w:hAnsi="Arial" w:cs="Arial"/>
              </w:rPr>
            </w:pPr>
            <w:r w:rsidRPr="003105AA">
              <w:rPr>
                <w:rFonts w:ascii="Arial" w:hAnsi="Arial" w:cs="Arial"/>
              </w:rPr>
              <w:t>$495.90</w:t>
            </w:r>
          </w:p>
        </w:tc>
        <w:tc>
          <w:tcPr>
            <w:tcW w:w="2126" w:type="dxa"/>
            <w:noWrap/>
            <w:vAlign w:val="center"/>
            <w:hideMark/>
          </w:tcPr>
          <w:p w14:paraId="1F01F6B7" w14:textId="77777777" w:rsidR="001958E5" w:rsidRPr="003105AA" w:rsidRDefault="001958E5" w:rsidP="001958E5">
            <w:pPr>
              <w:spacing w:line="360" w:lineRule="auto"/>
              <w:jc w:val="right"/>
              <w:rPr>
                <w:rFonts w:ascii="Arial" w:hAnsi="Arial" w:cs="Arial"/>
              </w:rPr>
            </w:pPr>
            <w:r w:rsidRPr="003105AA">
              <w:rPr>
                <w:rFonts w:ascii="Arial" w:hAnsi="Arial" w:cs="Arial"/>
              </w:rPr>
              <w:t>$1,024.00</w:t>
            </w:r>
          </w:p>
        </w:tc>
      </w:tr>
      <w:tr w:rsidR="001958E5" w:rsidRPr="003105AA" w14:paraId="685161B6" w14:textId="77777777" w:rsidTr="002E0329">
        <w:trPr>
          <w:trHeight w:val="300"/>
        </w:trPr>
        <w:tc>
          <w:tcPr>
            <w:tcW w:w="3757" w:type="dxa"/>
            <w:noWrap/>
            <w:vAlign w:val="bottom"/>
            <w:hideMark/>
          </w:tcPr>
          <w:p w14:paraId="437866D0" w14:textId="77777777" w:rsidR="001958E5" w:rsidRPr="003105AA" w:rsidRDefault="001958E5" w:rsidP="00E7033B">
            <w:pPr>
              <w:pStyle w:val="Prrafodelista"/>
              <w:numPr>
                <w:ilvl w:val="0"/>
                <w:numId w:val="13"/>
              </w:numPr>
              <w:spacing w:line="360" w:lineRule="auto"/>
              <w:ind w:left="356" w:hanging="284"/>
              <w:rPr>
                <w:rFonts w:ascii="Arial" w:hAnsi="Arial" w:cs="Arial"/>
                <w:lang w:val="es-MX" w:eastAsia="en-US"/>
              </w:rPr>
            </w:pPr>
            <w:r w:rsidRPr="003105AA">
              <w:rPr>
                <w:rFonts w:ascii="Arial" w:eastAsia="Calibri" w:hAnsi="Arial" w:cs="Arial"/>
                <w:lang w:val="es-MX" w:eastAsia="en-US"/>
              </w:rPr>
              <w:t>Para tomas de 1 pulgada</w:t>
            </w:r>
          </w:p>
        </w:tc>
        <w:tc>
          <w:tcPr>
            <w:tcW w:w="1984" w:type="dxa"/>
            <w:noWrap/>
            <w:vAlign w:val="center"/>
            <w:hideMark/>
          </w:tcPr>
          <w:p w14:paraId="7D0D120D" w14:textId="77777777" w:rsidR="001958E5" w:rsidRPr="003105AA" w:rsidRDefault="001958E5" w:rsidP="001958E5">
            <w:pPr>
              <w:spacing w:line="360" w:lineRule="auto"/>
              <w:jc w:val="right"/>
              <w:rPr>
                <w:rFonts w:ascii="Arial" w:hAnsi="Arial" w:cs="Arial"/>
              </w:rPr>
            </w:pPr>
            <w:r w:rsidRPr="003105AA">
              <w:rPr>
                <w:rFonts w:ascii="Arial" w:hAnsi="Arial" w:cs="Arial"/>
              </w:rPr>
              <w:t>$2,883.80</w:t>
            </w:r>
          </w:p>
        </w:tc>
        <w:tc>
          <w:tcPr>
            <w:tcW w:w="2126" w:type="dxa"/>
            <w:noWrap/>
            <w:vAlign w:val="center"/>
            <w:hideMark/>
          </w:tcPr>
          <w:p w14:paraId="797A6A6A" w14:textId="77777777" w:rsidR="001958E5" w:rsidRPr="003105AA" w:rsidRDefault="001958E5" w:rsidP="001958E5">
            <w:pPr>
              <w:spacing w:line="360" w:lineRule="auto"/>
              <w:jc w:val="right"/>
              <w:rPr>
                <w:rFonts w:ascii="Arial" w:hAnsi="Arial" w:cs="Arial"/>
              </w:rPr>
            </w:pPr>
            <w:r w:rsidRPr="003105AA">
              <w:rPr>
                <w:rFonts w:ascii="Arial" w:hAnsi="Arial" w:cs="Arial"/>
              </w:rPr>
              <w:t>$4,798.80</w:t>
            </w:r>
          </w:p>
        </w:tc>
      </w:tr>
      <w:tr w:rsidR="001958E5" w:rsidRPr="003105AA" w14:paraId="06376ABB" w14:textId="77777777" w:rsidTr="002E0329">
        <w:trPr>
          <w:trHeight w:val="300"/>
        </w:trPr>
        <w:tc>
          <w:tcPr>
            <w:tcW w:w="3757" w:type="dxa"/>
            <w:noWrap/>
            <w:vAlign w:val="bottom"/>
            <w:hideMark/>
          </w:tcPr>
          <w:p w14:paraId="151E710A" w14:textId="77777777" w:rsidR="001958E5" w:rsidRPr="003105AA" w:rsidRDefault="001958E5" w:rsidP="00E7033B">
            <w:pPr>
              <w:pStyle w:val="Prrafodelista"/>
              <w:numPr>
                <w:ilvl w:val="0"/>
                <w:numId w:val="13"/>
              </w:numPr>
              <w:spacing w:line="360" w:lineRule="auto"/>
              <w:ind w:left="356" w:hanging="284"/>
              <w:rPr>
                <w:rFonts w:ascii="Arial" w:hAnsi="Arial" w:cs="Arial"/>
                <w:lang w:val="es-MX" w:eastAsia="en-US"/>
              </w:rPr>
            </w:pPr>
            <w:r w:rsidRPr="003105AA">
              <w:rPr>
                <w:rFonts w:ascii="Arial" w:eastAsia="Calibri" w:hAnsi="Arial" w:cs="Arial"/>
                <w:lang w:val="es-MX" w:eastAsia="en-US"/>
              </w:rPr>
              <w:t>Para tomas de 2 pulgadas</w:t>
            </w:r>
          </w:p>
        </w:tc>
        <w:tc>
          <w:tcPr>
            <w:tcW w:w="1984" w:type="dxa"/>
            <w:noWrap/>
            <w:vAlign w:val="center"/>
            <w:hideMark/>
          </w:tcPr>
          <w:p w14:paraId="4BE35204" w14:textId="77777777" w:rsidR="001958E5" w:rsidRPr="003105AA" w:rsidRDefault="001958E5" w:rsidP="001958E5">
            <w:pPr>
              <w:spacing w:line="360" w:lineRule="auto"/>
              <w:jc w:val="right"/>
              <w:rPr>
                <w:rFonts w:ascii="Arial" w:hAnsi="Arial" w:cs="Arial"/>
              </w:rPr>
            </w:pPr>
            <w:r w:rsidRPr="003105AA">
              <w:rPr>
                <w:rFonts w:ascii="Arial" w:hAnsi="Arial" w:cs="Arial"/>
              </w:rPr>
              <w:t>$9,124.60</w:t>
            </w:r>
          </w:p>
        </w:tc>
        <w:tc>
          <w:tcPr>
            <w:tcW w:w="2126" w:type="dxa"/>
            <w:noWrap/>
            <w:vAlign w:val="center"/>
            <w:hideMark/>
          </w:tcPr>
          <w:p w14:paraId="6ACE44EF" w14:textId="77777777" w:rsidR="001958E5" w:rsidRPr="003105AA" w:rsidRDefault="001958E5" w:rsidP="001958E5">
            <w:pPr>
              <w:spacing w:line="360" w:lineRule="auto"/>
              <w:jc w:val="right"/>
              <w:rPr>
                <w:rFonts w:ascii="Arial" w:hAnsi="Arial" w:cs="Arial"/>
              </w:rPr>
            </w:pPr>
            <w:r w:rsidRPr="003105AA">
              <w:rPr>
                <w:rFonts w:ascii="Arial" w:hAnsi="Arial" w:cs="Arial"/>
              </w:rPr>
              <w:t>$11,889.90</w:t>
            </w:r>
          </w:p>
        </w:tc>
      </w:tr>
      <w:tr w:rsidR="001958E5" w:rsidRPr="003105AA" w14:paraId="40066FE5" w14:textId="77777777" w:rsidTr="002E0329">
        <w:trPr>
          <w:trHeight w:val="300"/>
        </w:trPr>
        <w:tc>
          <w:tcPr>
            <w:tcW w:w="3757" w:type="dxa"/>
            <w:noWrap/>
            <w:vAlign w:val="bottom"/>
            <w:hideMark/>
          </w:tcPr>
          <w:p w14:paraId="17063C9C" w14:textId="77777777" w:rsidR="001958E5" w:rsidRPr="003105AA" w:rsidRDefault="001958E5" w:rsidP="00E7033B">
            <w:pPr>
              <w:pStyle w:val="Prrafodelista"/>
              <w:numPr>
                <w:ilvl w:val="0"/>
                <w:numId w:val="13"/>
              </w:numPr>
              <w:spacing w:line="360" w:lineRule="auto"/>
              <w:ind w:left="356" w:hanging="284"/>
              <w:rPr>
                <w:rFonts w:ascii="Arial" w:hAnsi="Arial" w:cs="Arial"/>
                <w:lang w:val="es-MX" w:eastAsia="en-US"/>
              </w:rPr>
            </w:pPr>
            <w:r w:rsidRPr="003105AA">
              <w:rPr>
                <w:rFonts w:ascii="Arial" w:eastAsia="Calibri" w:hAnsi="Arial" w:cs="Arial"/>
                <w:lang w:val="es-MX" w:eastAsia="en-US"/>
              </w:rPr>
              <w:t>Para tomas de 3 pulgadas</w:t>
            </w:r>
          </w:p>
        </w:tc>
        <w:tc>
          <w:tcPr>
            <w:tcW w:w="1984" w:type="dxa"/>
            <w:noWrap/>
            <w:vAlign w:val="center"/>
            <w:hideMark/>
          </w:tcPr>
          <w:p w14:paraId="654FFABF" w14:textId="77777777" w:rsidR="001958E5" w:rsidRPr="003105AA" w:rsidRDefault="001958E5" w:rsidP="001958E5">
            <w:pPr>
              <w:spacing w:line="360" w:lineRule="auto"/>
              <w:jc w:val="right"/>
              <w:rPr>
                <w:rFonts w:ascii="Arial" w:hAnsi="Arial" w:cs="Arial"/>
              </w:rPr>
            </w:pPr>
            <w:r w:rsidRPr="003105AA">
              <w:rPr>
                <w:rFonts w:ascii="Arial" w:hAnsi="Arial" w:cs="Arial"/>
              </w:rPr>
              <w:t>$13,991.80</w:t>
            </w:r>
          </w:p>
        </w:tc>
        <w:tc>
          <w:tcPr>
            <w:tcW w:w="2126" w:type="dxa"/>
            <w:noWrap/>
            <w:vAlign w:val="center"/>
          </w:tcPr>
          <w:p w14:paraId="48535591" w14:textId="77777777" w:rsidR="001958E5" w:rsidRPr="003105AA" w:rsidRDefault="001958E5" w:rsidP="001958E5">
            <w:pPr>
              <w:spacing w:line="360" w:lineRule="auto"/>
              <w:jc w:val="right"/>
              <w:rPr>
                <w:rFonts w:ascii="Arial" w:hAnsi="Arial" w:cs="Arial"/>
              </w:rPr>
            </w:pPr>
          </w:p>
        </w:tc>
      </w:tr>
      <w:tr w:rsidR="001958E5" w:rsidRPr="003105AA" w14:paraId="604342CA" w14:textId="77777777" w:rsidTr="002E0329">
        <w:trPr>
          <w:trHeight w:val="315"/>
        </w:trPr>
        <w:tc>
          <w:tcPr>
            <w:tcW w:w="3757" w:type="dxa"/>
            <w:tcBorders>
              <w:top w:val="nil"/>
              <w:left w:val="nil"/>
              <w:bottom w:val="single" w:sz="8" w:space="0" w:color="auto"/>
              <w:right w:val="nil"/>
            </w:tcBorders>
            <w:noWrap/>
            <w:vAlign w:val="bottom"/>
            <w:hideMark/>
          </w:tcPr>
          <w:p w14:paraId="51FF8453" w14:textId="77777777" w:rsidR="001958E5" w:rsidRPr="003105AA" w:rsidRDefault="001958E5" w:rsidP="00E7033B">
            <w:pPr>
              <w:pStyle w:val="Prrafodelista"/>
              <w:numPr>
                <w:ilvl w:val="0"/>
                <w:numId w:val="13"/>
              </w:numPr>
              <w:spacing w:line="360" w:lineRule="auto"/>
              <w:ind w:left="356" w:hanging="284"/>
              <w:rPr>
                <w:rFonts w:ascii="Arial" w:eastAsia="Calibri" w:hAnsi="Arial" w:cs="Arial"/>
                <w:lang w:val="es-MX" w:eastAsia="en-US"/>
              </w:rPr>
            </w:pPr>
            <w:r w:rsidRPr="003105AA">
              <w:rPr>
                <w:rFonts w:ascii="Arial" w:eastAsia="Calibri" w:hAnsi="Arial" w:cs="Arial"/>
                <w:lang w:val="es-MX" w:eastAsia="en-US"/>
              </w:rPr>
              <w:t>Para tomas de 4 pulgadas</w:t>
            </w:r>
          </w:p>
        </w:tc>
        <w:tc>
          <w:tcPr>
            <w:tcW w:w="1984" w:type="dxa"/>
            <w:tcBorders>
              <w:top w:val="nil"/>
              <w:left w:val="nil"/>
              <w:bottom w:val="single" w:sz="8" w:space="0" w:color="auto"/>
              <w:right w:val="nil"/>
            </w:tcBorders>
            <w:noWrap/>
            <w:vAlign w:val="center"/>
            <w:hideMark/>
          </w:tcPr>
          <w:p w14:paraId="52843FB7" w14:textId="77777777" w:rsidR="001958E5" w:rsidRPr="003105AA" w:rsidRDefault="001958E5" w:rsidP="001958E5">
            <w:pPr>
              <w:spacing w:line="360" w:lineRule="auto"/>
              <w:jc w:val="right"/>
              <w:rPr>
                <w:rFonts w:ascii="Arial" w:hAnsi="Arial" w:cs="Arial"/>
              </w:rPr>
            </w:pPr>
            <w:r w:rsidRPr="003105AA">
              <w:rPr>
                <w:rFonts w:ascii="Arial" w:hAnsi="Arial" w:cs="Arial"/>
              </w:rPr>
              <w:t>$15,032.90</w:t>
            </w:r>
          </w:p>
        </w:tc>
        <w:tc>
          <w:tcPr>
            <w:tcW w:w="2126" w:type="dxa"/>
            <w:tcBorders>
              <w:top w:val="nil"/>
              <w:left w:val="nil"/>
              <w:bottom w:val="single" w:sz="8" w:space="0" w:color="auto"/>
              <w:right w:val="nil"/>
            </w:tcBorders>
            <w:noWrap/>
            <w:vAlign w:val="center"/>
            <w:hideMark/>
          </w:tcPr>
          <w:p w14:paraId="368D27F9" w14:textId="77777777" w:rsidR="001958E5" w:rsidRPr="003105AA" w:rsidRDefault="001958E5" w:rsidP="001958E5">
            <w:pPr>
              <w:spacing w:line="360" w:lineRule="auto"/>
              <w:jc w:val="right"/>
              <w:rPr>
                <w:rFonts w:ascii="Arial" w:hAnsi="Arial" w:cs="Arial"/>
              </w:rPr>
            </w:pPr>
          </w:p>
        </w:tc>
      </w:tr>
    </w:tbl>
    <w:p w14:paraId="5A6F768D" w14:textId="77777777" w:rsidR="001958E5" w:rsidRPr="003105AA"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Por instalación y supervisión de descarga domiciliaria.</w:t>
      </w:r>
    </w:p>
    <w:p w14:paraId="0123E401" w14:textId="77777777" w:rsidR="001958E5" w:rsidRPr="003105AA" w:rsidRDefault="001958E5" w:rsidP="00E7033B">
      <w:pPr>
        <w:numPr>
          <w:ilvl w:val="0"/>
          <w:numId w:val="7"/>
        </w:numPr>
        <w:tabs>
          <w:tab w:val="left" w:pos="851"/>
        </w:tabs>
        <w:spacing w:after="200" w:line="360" w:lineRule="auto"/>
        <w:ind w:left="284" w:firstLine="283"/>
        <w:contextualSpacing/>
        <w:jc w:val="both"/>
        <w:rPr>
          <w:rFonts w:ascii="Arial" w:eastAsia="Calibri" w:hAnsi="Arial" w:cs="Arial"/>
          <w:lang w:val="es-MX" w:eastAsia="en-US"/>
        </w:rPr>
      </w:pPr>
      <w:r w:rsidRPr="003105AA">
        <w:rPr>
          <w:rFonts w:ascii="Arial" w:eastAsia="Calibri" w:hAnsi="Arial" w:cs="Arial"/>
          <w:lang w:val="es-MX" w:eastAsia="en-US"/>
        </w:rPr>
        <w:t>Por materiales e instalación de descarga sanitaria:</w:t>
      </w:r>
    </w:p>
    <w:tbl>
      <w:tblPr>
        <w:tblW w:w="7420" w:type="dxa"/>
        <w:tblInd w:w="855" w:type="dxa"/>
        <w:tblCellMar>
          <w:left w:w="0" w:type="dxa"/>
          <w:right w:w="0" w:type="dxa"/>
        </w:tblCellMar>
        <w:tblLook w:val="04A0" w:firstRow="1" w:lastRow="0" w:firstColumn="1" w:lastColumn="0" w:noHBand="0" w:noVBand="1"/>
      </w:tblPr>
      <w:tblGrid>
        <w:gridCol w:w="2140"/>
        <w:gridCol w:w="1320"/>
        <w:gridCol w:w="1320"/>
        <w:gridCol w:w="1320"/>
        <w:gridCol w:w="1320"/>
      </w:tblGrid>
      <w:tr w:rsidR="001958E5" w:rsidRPr="003105AA" w14:paraId="6E6094D8" w14:textId="77777777" w:rsidTr="002E0329">
        <w:trPr>
          <w:trHeight w:val="315"/>
          <w:tblHeader/>
        </w:trPr>
        <w:tc>
          <w:tcPr>
            <w:tcW w:w="2140" w:type="dxa"/>
            <w:tcBorders>
              <w:top w:val="nil"/>
              <w:left w:val="nil"/>
              <w:bottom w:val="single" w:sz="4" w:space="0" w:color="auto"/>
              <w:right w:val="nil"/>
            </w:tcBorders>
            <w:tcMar>
              <w:top w:w="15" w:type="dxa"/>
              <w:left w:w="15" w:type="dxa"/>
              <w:bottom w:w="0" w:type="dxa"/>
              <w:right w:w="15" w:type="dxa"/>
            </w:tcMar>
            <w:hideMark/>
          </w:tcPr>
          <w:p w14:paraId="58EEB99A" w14:textId="77777777" w:rsidR="001958E5" w:rsidRPr="003105AA" w:rsidRDefault="001958E5" w:rsidP="001958E5">
            <w:pPr>
              <w:spacing w:line="360" w:lineRule="auto"/>
              <w:jc w:val="center"/>
              <w:rPr>
                <w:rFonts w:ascii="Calibri" w:eastAsia="Calibri" w:hAnsi="Calibri"/>
                <w:lang w:val="es-MX" w:eastAsia="es-MX"/>
              </w:rPr>
            </w:pPr>
          </w:p>
        </w:tc>
        <w:tc>
          <w:tcPr>
            <w:tcW w:w="2640" w:type="dxa"/>
            <w:gridSpan w:val="2"/>
            <w:tcBorders>
              <w:top w:val="nil"/>
              <w:left w:val="nil"/>
              <w:bottom w:val="single" w:sz="4" w:space="0" w:color="auto"/>
              <w:right w:val="nil"/>
            </w:tcBorders>
            <w:tcMar>
              <w:top w:w="15" w:type="dxa"/>
              <w:left w:w="15" w:type="dxa"/>
              <w:bottom w:w="0" w:type="dxa"/>
              <w:right w:w="15" w:type="dxa"/>
            </w:tcMar>
            <w:hideMark/>
          </w:tcPr>
          <w:p w14:paraId="59532E79" w14:textId="77777777" w:rsidR="001958E5" w:rsidRPr="003105AA" w:rsidRDefault="001958E5" w:rsidP="001958E5">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3105AA">
              <w:rPr>
                <w:rFonts w:ascii="Arial" w:eastAsia="Calibri" w:hAnsi="Arial" w:cs="Arial"/>
                <w:b/>
                <w:bCs/>
                <w:lang w:val="es-MX" w:eastAsia="en-US"/>
              </w:rPr>
              <w:t>Descarga normal</w:t>
            </w:r>
          </w:p>
        </w:tc>
        <w:tc>
          <w:tcPr>
            <w:tcW w:w="2640" w:type="dxa"/>
            <w:gridSpan w:val="2"/>
            <w:tcBorders>
              <w:top w:val="nil"/>
              <w:left w:val="nil"/>
              <w:bottom w:val="single" w:sz="4" w:space="0" w:color="auto"/>
              <w:right w:val="nil"/>
            </w:tcBorders>
            <w:tcMar>
              <w:top w:w="15" w:type="dxa"/>
              <w:left w:w="15" w:type="dxa"/>
              <w:bottom w:w="0" w:type="dxa"/>
              <w:right w:w="15" w:type="dxa"/>
            </w:tcMar>
            <w:hideMark/>
          </w:tcPr>
          <w:p w14:paraId="672AC1FA" w14:textId="77777777" w:rsidR="001958E5" w:rsidRPr="003105AA" w:rsidRDefault="001958E5" w:rsidP="001958E5">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3105AA">
              <w:rPr>
                <w:rFonts w:ascii="Arial" w:eastAsia="Calibri" w:hAnsi="Arial" w:cs="Arial"/>
                <w:b/>
                <w:bCs/>
                <w:lang w:val="es-MX" w:eastAsia="en-US"/>
              </w:rPr>
              <w:t>Metro adicional</w:t>
            </w:r>
          </w:p>
        </w:tc>
      </w:tr>
      <w:tr w:rsidR="001958E5" w:rsidRPr="003105AA" w14:paraId="6B2975E6" w14:textId="77777777" w:rsidTr="002E0329">
        <w:trPr>
          <w:trHeight w:val="315"/>
          <w:tblHeader/>
        </w:trPr>
        <w:tc>
          <w:tcPr>
            <w:tcW w:w="2140" w:type="dxa"/>
            <w:tcBorders>
              <w:top w:val="single" w:sz="4" w:space="0" w:color="auto"/>
              <w:left w:val="nil"/>
              <w:bottom w:val="nil"/>
              <w:right w:val="nil"/>
            </w:tcBorders>
            <w:tcMar>
              <w:top w:w="15" w:type="dxa"/>
              <w:left w:w="15" w:type="dxa"/>
              <w:bottom w:w="0" w:type="dxa"/>
              <w:right w:w="15" w:type="dxa"/>
            </w:tcMar>
            <w:hideMark/>
          </w:tcPr>
          <w:p w14:paraId="0A3B1A6F" w14:textId="77777777" w:rsidR="001958E5" w:rsidRPr="003105AA" w:rsidRDefault="001958E5" w:rsidP="001958E5">
            <w:pPr>
              <w:spacing w:line="360" w:lineRule="auto"/>
              <w:jc w:val="center"/>
              <w:rPr>
                <w:rFonts w:ascii="Calibri" w:eastAsia="Calibri" w:hAnsi="Calibri"/>
                <w:lang w:val="es-MX" w:eastAsia="es-MX"/>
              </w:rPr>
            </w:pPr>
          </w:p>
        </w:tc>
        <w:tc>
          <w:tcPr>
            <w:tcW w:w="1320" w:type="dxa"/>
            <w:tcBorders>
              <w:top w:val="single" w:sz="4" w:space="0" w:color="auto"/>
              <w:left w:val="nil"/>
              <w:bottom w:val="nil"/>
              <w:right w:val="nil"/>
            </w:tcBorders>
            <w:tcMar>
              <w:top w:w="15" w:type="dxa"/>
              <w:left w:w="15" w:type="dxa"/>
              <w:bottom w:w="0" w:type="dxa"/>
              <w:right w:w="15" w:type="dxa"/>
            </w:tcMar>
            <w:vAlign w:val="bottom"/>
            <w:hideMark/>
          </w:tcPr>
          <w:p w14:paraId="1871C076" w14:textId="77777777" w:rsidR="001958E5" w:rsidRPr="003105AA" w:rsidRDefault="001958E5" w:rsidP="001958E5">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3105AA">
              <w:rPr>
                <w:rFonts w:ascii="Arial" w:eastAsia="Calibri" w:hAnsi="Arial" w:cs="Arial"/>
                <w:b/>
                <w:bCs/>
                <w:lang w:val="es-MX" w:eastAsia="en-US"/>
              </w:rPr>
              <w:t>Pavimento</w:t>
            </w:r>
          </w:p>
        </w:tc>
        <w:tc>
          <w:tcPr>
            <w:tcW w:w="1320" w:type="dxa"/>
            <w:tcBorders>
              <w:top w:val="single" w:sz="4" w:space="0" w:color="auto"/>
              <w:left w:val="nil"/>
              <w:bottom w:val="nil"/>
              <w:right w:val="nil"/>
            </w:tcBorders>
            <w:tcMar>
              <w:top w:w="15" w:type="dxa"/>
              <w:left w:w="15" w:type="dxa"/>
              <w:bottom w:w="0" w:type="dxa"/>
              <w:right w:w="15" w:type="dxa"/>
            </w:tcMar>
            <w:vAlign w:val="bottom"/>
            <w:hideMark/>
          </w:tcPr>
          <w:p w14:paraId="5EF121D1" w14:textId="77777777" w:rsidR="001958E5" w:rsidRPr="003105AA" w:rsidRDefault="001958E5" w:rsidP="001958E5">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3105AA">
              <w:rPr>
                <w:rFonts w:ascii="Arial" w:eastAsia="Calibri" w:hAnsi="Arial" w:cs="Arial"/>
                <w:b/>
                <w:bCs/>
                <w:lang w:val="es-MX" w:eastAsia="en-US"/>
              </w:rPr>
              <w:t>Terracería</w:t>
            </w:r>
          </w:p>
        </w:tc>
        <w:tc>
          <w:tcPr>
            <w:tcW w:w="1320" w:type="dxa"/>
            <w:tcBorders>
              <w:top w:val="single" w:sz="4" w:space="0" w:color="auto"/>
              <w:left w:val="nil"/>
              <w:bottom w:val="nil"/>
              <w:right w:val="nil"/>
            </w:tcBorders>
            <w:tcMar>
              <w:top w:w="15" w:type="dxa"/>
              <w:left w:w="15" w:type="dxa"/>
              <w:bottom w:w="0" w:type="dxa"/>
              <w:right w:w="15" w:type="dxa"/>
            </w:tcMar>
            <w:vAlign w:val="bottom"/>
            <w:hideMark/>
          </w:tcPr>
          <w:p w14:paraId="63AB3C8B" w14:textId="77777777" w:rsidR="001958E5" w:rsidRPr="003105AA" w:rsidRDefault="001958E5" w:rsidP="001958E5">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3105AA">
              <w:rPr>
                <w:rFonts w:ascii="Arial" w:eastAsia="Calibri" w:hAnsi="Arial" w:cs="Arial"/>
                <w:b/>
                <w:bCs/>
                <w:lang w:val="es-MX" w:eastAsia="en-US"/>
              </w:rPr>
              <w:t>Pavimento</w:t>
            </w:r>
          </w:p>
        </w:tc>
        <w:tc>
          <w:tcPr>
            <w:tcW w:w="1320" w:type="dxa"/>
            <w:tcBorders>
              <w:top w:val="single" w:sz="4" w:space="0" w:color="auto"/>
              <w:left w:val="nil"/>
              <w:bottom w:val="nil"/>
              <w:right w:val="nil"/>
            </w:tcBorders>
            <w:tcMar>
              <w:top w:w="15" w:type="dxa"/>
              <w:left w:w="15" w:type="dxa"/>
              <w:bottom w:w="0" w:type="dxa"/>
              <w:right w:w="15" w:type="dxa"/>
            </w:tcMar>
            <w:vAlign w:val="bottom"/>
            <w:hideMark/>
          </w:tcPr>
          <w:p w14:paraId="3B3E96BC" w14:textId="77777777" w:rsidR="001958E5" w:rsidRPr="003105AA" w:rsidRDefault="001958E5" w:rsidP="001958E5">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3105AA">
              <w:rPr>
                <w:rFonts w:ascii="Arial" w:eastAsia="Calibri" w:hAnsi="Arial" w:cs="Arial"/>
                <w:b/>
                <w:bCs/>
                <w:lang w:val="es-MX" w:eastAsia="en-US"/>
              </w:rPr>
              <w:t>Terracería</w:t>
            </w:r>
          </w:p>
        </w:tc>
      </w:tr>
      <w:tr w:rsidR="001958E5" w:rsidRPr="003105AA" w14:paraId="0F08A231" w14:textId="77777777" w:rsidTr="002E0329">
        <w:trPr>
          <w:trHeight w:val="285"/>
        </w:trPr>
        <w:tc>
          <w:tcPr>
            <w:tcW w:w="2140" w:type="dxa"/>
            <w:tcMar>
              <w:top w:w="15" w:type="dxa"/>
              <w:left w:w="15" w:type="dxa"/>
              <w:bottom w:w="0" w:type="dxa"/>
              <w:right w:w="15" w:type="dxa"/>
            </w:tcMar>
            <w:hideMark/>
          </w:tcPr>
          <w:p w14:paraId="309CDCF6" w14:textId="77777777" w:rsidR="001958E5" w:rsidRPr="003105AA" w:rsidRDefault="001958E5" w:rsidP="001958E5">
            <w:pPr>
              <w:tabs>
                <w:tab w:val="left" w:pos="138"/>
              </w:tabs>
              <w:autoSpaceDE w:val="0"/>
              <w:autoSpaceDN w:val="0"/>
              <w:adjustRightInd w:val="0"/>
              <w:spacing w:before="100" w:beforeAutospacing="1" w:after="100" w:afterAutospacing="1" w:line="360" w:lineRule="auto"/>
              <w:jc w:val="both"/>
              <w:rPr>
                <w:rFonts w:ascii="Arial" w:eastAsia="Calibri" w:hAnsi="Arial" w:cs="Arial"/>
                <w:lang w:val="es-MX" w:eastAsia="en-US"/>
              </w:rPr>
            </w:pPr>
            <w:r w:rsidRPr="003105AA">
              <w:rPr>
                <w:rFonts w:ascii="Arial" w:eastAsia="Calibri" w:hAnsi="Arial" w:cs="Arial"/>
                <w:lang w:val="es-MX" w:eastAsia="en-US"/>
              </w:rPr>
              <w:t>Descarga de 6"</w:t>
            </w:r>
          </w:p>
        </w:tc>
        <w:tc>
          <w:tcPr>
            <w:tcW w:w="1320" w:type="dxa"/>
            <w:tcMar>
              <w:top w:w="15" w:type="dxa"/>
              <w:left w:w="15" w:type="dxa"/>
              <w:bottom w:w="0" w:type="dxa"/>
              <w:right w:w="15" w:type="dxa"/>
            </w:tcMar>
            <w:vAlign w:val="center"/>
            <w:hideMark/>
          </w:tcPr>
          <w:p w14:paraId="0CD58C22" w14:textId="77777777" w:rsidR="001958E5" w:rsidRPr="003105AA" w:rsidRDefault="001958E5" w:rsidP="001958E5">
            <w:pPr>
              <w:spacing w:line="360" w:lineRule="auto"/>
              <w:jc w:val="center"/>
              <w:rPr>
                <w:rFonts w:ascii="Arial" w:hAnsi="Arial" w:cs="Arial"/>
              </w:rPr>
            </w:pPr>
            <w:r w:rsidRPr="003105AA">
              <w:rPr>
                <w:rFonts w:ascii="Arial" w:hAnsi="Arial" w:cs="Arial"/>
              </w:rPr>
              <w:t>$3,866.90</w:t>
            </w:r>
          </w:p>
        </w:tc>
        <w:tc>
          <w:tcPr>
            <w:tcW w:w="1320" w:type="dxa"/>
            <w:tcMar>
              <w:top w:w="15" w:type="dxa"/>
              <w:left w:w="15" w:type="dxa"/>
              <w:bottom w:w="0" w:type="dxa"/>
              <w:right w:w="15" w:type="dxa"/>
            </w:tcMar>
            <w:vAlign w:val="center"/>
            <w:hideMark/>
          </w:tcPr>
          <w:p w14:paraId="776DA1C1" w14:textId="77777777" w:rsidR="001958E5" w:rsidRPr="003105AA" w:rsidRDefault="001958E5" w:rsidP="001958E5">
            <w:pPr>
              <w:spacing w:line="360" w:lineRule="auto"/>
              <w:jc w:val="center"/>
              <w:rPr>
                <w:rFonts w:ascii="Arial" w:hAnsi="Arial" w:cs="Arial"/>
              </w:rPr>
            </w:pPr>
            <w:r w:rsidRPr="003105AA">
              <w:rPr>
                <w:rFonts w:ascii="Arial" w:hAnsi="Arial" w:cs="Arial"/>
              </w:rPr>
              <w:t>$2,902.40</w:t>
            </w:r>
          </w:p>
        </w:tc>
        <w:tc>
          <w:tcPr>
            <w:tcW w:w="1320" w:type="dxa"/>
            <w:tcMar>
              <w:top w:w="15" w:type="dxa"/>
              <w:left w:w="15" w:type="dxa"/>
              <w:bottom w:w="0" w:type="dxa"/>
              <w:right w:w="15" w:type="dxa"/>
            </w:tcMar>
            <w:vAlign w:val="center"/>
            <w:hideMark/>
          </w:tcPr>
          <w:p w14:paraId="43E36C2A" w14:textId="77777777" w:rsidR="001958E5" w:rsidRPr="003105AA" w:rsidRDefault="001958E5" w:rsidP="001958E5">
            <w:pPr>
              <w:spacing w:line="360" w:lineRule="auto"/>
              <w:jc w:val="center"/>
              <w:rPr>
                <w:rFonts w:ascii="Arial" w:hAnsi="Arial" w:cs="Arial"/>
              </w:rPr>
            </w:pPr>
            <w:r w:rsidRPr="003105AA">
              <w:rPr>
                <w:rFonts w:ascii="Arial" w:hAnsi="Arial" w:cs="Arial"/>
              </w:rPr>
              <w:t>$656.30</w:t>
            </w:r>
          </w:p>
        </w:tc>
        <w:tc>
          <w:tcPr>
            <w:tcW w:w="1320" w:type="dxa"/>
            <w:tcMar>
              <w:top w:w="15" w:type="dxa"/>
              <w:left w:w="15" w:type="dxa"/>
              <w:bottom w:w="0" w:type="dxa"/>
              <w:right w:w="15" w:type="dxa"/>
            </w:tcMar>
            <w:vAlign w:val="center"/>
            <w:hideMark/>
          </w:tcPr>
          <w:p w14:paraId="06B95543" w14:textId="77777777" w:rsidR="001958E5" w:rsidRPr="003105AA" w:rsidRDefault="001958E5" w:rsidP="001958E5">
            <w:pPr>
              <w:spacing w:line="360" w:lineRule="auto"/>
              <w:jc w:val="center"/>
              <w:rPr>
                <w:rFonts w:ascii="Arial" w:hAnsi="Arial" w:cs="Arial"/>
              </w:rPr>
            </w:pPr>
            <w:r w:rsidRPr="003105AA">
              <w:rPr>
                <w:rFonts w:ascii="Arial" w:hAnsi="Arial" w:cs="Arial"/>
              </w:rPr>
              <w:t>$481.60</w:t>
            </w:r>
          </w:p>
        </w:tc>
      </w:tr>
      <w:tr w:rsidR="001958E5" w:rsidRPr="003105AA" w14:paraId="44358B7F" w14:textId="77777777" w:rsidTr="002E0329">
        <w:trPr>
          <w:trHeight w:val="285"/>
        </w:trPr>
        <w:tc>
          <w:tcPr>
            <w:tcW w:w="2140" w:type="dxa"/>
            <w:tcMar>
              <w:top w:w="15" w:type="dxa"/>
              <w:left w:w="15" w:type="dxa"/>
              <w:bottom w:w="0" w:type="dxa"/>
              <w:right w:w="15" w:type="dxa"/>
            </w:tcMar>
            <w:hideMark/>
          </w:tcPr>
          <w:p w14:paraId="5942E3C7" w14:textId="77777777" w:rsidR="001958E5" w:rsidRPr="003105AA" w:rsidRDefault="001958E5" w:rsidP="001958E5">
            <w:pPr>
              <w:tabs>
                <w:tab w:val="left" w:pos="138"/>
              </w:tabs>
              <w:autoSpaceDE w:val="0"/>
              <w:autoSpaceDN w:val="0"/>
              <w:adjustRightInd w:val="0"/>
              <w:spacing w:before="100" w:beforeAutospacing="1" w:after="100" w:afterAutospacing="1" w:line="360" w:lineRule="auto"/>
              <w:jc w:val="both"/>
              <w:rPr>
                <w:rFonts w:ascii="Arial" w:eastAsia="Calibri" w:hAnsi="Arial" w:cs="Arial"/>
                <w:lang w:val="es-MX" w:eastAsia="en-US"/>
              </w:rPr>
            </w:pPr>
            <w:r w:rsidRPr="003105AA">
              <w:rPr>
                <w:rFonts w:ascii="Arial" w:eastAsia="Calibri" w:hAnsi="Arial" w:cs="Arial"/>
                <w:lang w:val="es-MX" w:eastAsia="en-US"/>
              </w:rPr>
              <w:t>Descarga de 8"</w:t>
            </w:r>
          </w:p>
        </w:tc>
        <w:tc>
          <w:tcPr>
            <w:tcW w:w="1320" w:type="dxa"/>
            <w:tcMar>
              <w:top w:w="15" w:type="dxa"/>
              <w:left w:w="15" w:type="dxa"/>
              <w:bottom w:w="0" w:type="dxa"/>
              <w:right w:w="15" w:type="dxa"/>
            </w:tcMar>
            <w:vAlign w:val="center"/>
            <w:hideMark/>
          </w:tcPr>
          <w:p w14:paraId="7629290C" w14:textId="77777777" w:rsidR="001958E5" w:rsidRPr="003105AA" w:rsidRDefault="001958E5" w:rsidP="001958E5">
            <w:pPr>
              <w:spacing w:line="360" w:lineRule="auto"/>
              <w:jc w:val="center"/>
              <w:rPr>
                <w:rFonts w:ascii="Arial" w:hAnsi="Arial" w:cs="Arial"/>
              </w:rPr>
            </w:pPr>
            <w:r w:rsidRPr="003105AA">
              <w:rPr>
                <w:rFonts w:ascii="Arial" w:hAnsi="Arial" w:cs="Arial"/>
              </w:rPr>
              <w:t>$4,340.70</w:t>
            </w:r>
          </w:p>
        </w:tc>
        <w:tc>
          <w:tcPr>
            <w:tcW w:w="1320" w:type="dxa"/>
            <w:tcMar>
              <w:top w:w="15" w:type="dxa"/>
              <w:left w:w="15" w:type="dxa"/>
              <w:bottom w:w="0" w:type="dxa"/>
              <w:right w:w="15" w:type="dxa"/>
            </w:tcMar>
            <w:vAlign w:val="center"/>
            <w:hideMark/>
          </w:tcPr>
          <w:p w14:paraId="2418B6CF" w14:textId="77777777" w:rsidR="001958E5" w:rsidRPr="003105AA" w:rsidRDefault="001958E5" w:rsidP="001958E5">
            <w:pPr>
              <w:spacing w:line="360" w:lineRule="auto"/>
              <w:jc w:val="center"/>
              <w:rPr>
                <w:rFonts w:ascii="Arial" w:hAnsi="Arial" w:cs="Arial"/>
              </w:rPr>
            </w:pPr>
            <w:r w:rsidRPr="003105AA">
              <w:rPr>
                <w:rFonts w:ascii="Arial" w:hAnsi="Arial" w:cs="Arial"/>
              </w:rPr>
              <w:t>$3,384.60</w:t>
            </w:r>
          </w:p>
        </w:tc>
        <w:tc>
          <w:tcPr>
            <w:tcW w:w="1320" w:type="dxa"/>
            <w:tcMar>
              <w:top w:w="15" w:type="dxa"/>
              <w:left w:w="15" w:type="dxa"/>
              <w:bottom w:w="0" w:type="dxa"/>
              <w:right w:w="15" w:type="dxa"/>
            </w:tcMar>
            <w:vAlign w:val="center"/>
            <w:hideMark/>
          </w:tcPr>
          <w:p w14:paraId="6329EA01" w14:textId="77777777" w:rsidR="001958E5" w:rsidRPr="003105AA" w:rsidRDefault="001958E5" w:rsidP="001958E5">
            <w:pPr>
              <w:spacing w:line="360" w:lineRule="auto"/>
              <w:jc w:val="center"/>
              <w:rPr>
                <w:rFonts w:ascii="Arial" w:hAnsi="Arial" w:cs="Arial"/>
              </w:rPr>
            </w:pPr>
            <w:r w:rsidRPr="003105AA">
              <w:rPr>
                <w:rFonts w:ascii="Arial" w:hAnsi="Arial" w:cs="Arial"/>
              </w:rPr>
              <w:t>$689.30</w:t>
            </w:r>
          </w:p>
        </w:tc>
        <w:tc>
          <w:tcPr>
            <w:tcW w:w="1320" w:type="dxa"/>
            <w:tcMar>
              <w:top w:w="15" w:type="dxa"/>
              <w:left w:w="15" w:type="dxa"/>
              <w:bottom w:w="0" w:type="dxa"/>
              <w:right w:w="15" w:type="dxa"/>
            </w:tcMar>
            <w:vAlign w:val="center"/>
            <w:hideMark/>
          </w:tcPr>
          <w:p w14:paraId="5A031B27" w14:textId="77777777" w:rsidR="001958E5" w:rsidRPr="003105AA" w:rsidRDefault="001958E5" w:rsidP="001958E5">
            <w:pPr>
              <w:spacing w:line="360" w:lineRule="auto"/>
              <w:jc w:val="center"/>
              <w:rPr>
                <w:rFonts w:ascii="Arial" w:hAnsi="Arial" w:cs="Arial"/>
              </w:rPr>
            </w:pPr>
            <w:r w:rsidRPr="003105AA">
              <w:rPr>
                <w:rFonts w:ascii="Arial" w:hAnsi="Arial" w:cs="Arial"/>
              </w:rPr>
              <w:t>$514.80</w:t>
            </w:r>
          </w:p>
        </w:tc>
      </w:tr>
      <w:tr w:rsidR="001958E5" w:rsidRPr="003105AA" w14:paraId="3B415711" w14:textId="77777777" w:rsidTr="002E0329">
        <w:trPr>
          <w:trHeight w:val="285"/>
        </w:trPr>
        <w:tc>
          <w:tcPr>
            <w:tcW w:w="2140" w:type="dxa"/>
            <w:tcMar>
              <w:top w:w="15" w:type="dxa"/>
              <w:left w:w="15" w:type="dxa"/>
              <w:bottom w:w="0" w:type="dxa"/>
              <w:right w:w="15" w:type="dxa"/>
            </w:tcMar>
            <w:hideMark/>
          </w:tcPr>
          <w:p w14:paraId="5535694B" w14:textId="77777777" w:rsidR="001958E5" w:rsidRPr="003105AA" w:rsidRDefault="001958E5" w:rsidP="001958E5">
            <w:pPr>
              <w:tabs>
                <w:tab w:val="left" w:pos="138"/>
              </w:tabs>
              <w:autoSpaceDE w:val="0"/>
              <w:autoSpaceDN w:val="0"/>
              <w:adjustRightInd w:val="0"/>
              <w:spacing w:before="100" w:beforeAutospacing="1" w:after="100" w:afterAutospacing="1" w:line="360" w:lineRule="auto"/>
              <w:jc w:val="both"/>
              <w:rPr>
                <w:rFonts w:ascii="Arial" w:eastAsia="Calibri" w:hAnsi="Arial" w:cs="Arial"/>
                <w:lang w:val="es-MX" w:eastAsia="en-US"/>
              </w:rPr>
            </w:pPr>
            <w:r w:rsidRPr="003105AA">
              <w:rPr>
                <w:rFonts w:ascii="Arial" w:eastAsia="Calibri" w:hAnsi="Arial" w:cs="Arial"/>
                <w:lang w:val="es-MX" w:eastAsia="en-US"/>
              </w:rPr>
              <w:t>Descarga de 10"</w:t>
            </w:r>
          </w:p>
        </w:tc>
        <w:tc>
          <w:tcPr>
            <w:tcW w:w="1320" w:type="dxa"/>
            <w:tcMar>
              <w:top w:w="15" w:type="dxa"/>
              <w:left w:w="15" w:type="dxa"/>
              <w:bottom w:w="0" w:type="dxa"/>
              <w:right w:w="15" w:type="dxa"/>
            </w:tcMar>
            <w:vAlign w:val="center"/>
            <w:hideMark/>
          </w:tcPr>
          <w:p w14:paraId="7D153A22" w14:textId="77777777" w:rsidR="001958E5" w:rsidRPr="003105AA" w:rsidRDefault="001958E5" w:rsidP="001958E5">
            <w:pPr>
              <w:spacing w:line="360" w:lineRule="auto"/>
              <w:jc w:val="center"/>
              <w:rPr>
                <w:rFonts w:ascii="Arial" w:hAnsi="Arial" w:cs="Arial"/>
              </w:rPr>
            </w:pPr>
            <w:r w:rsidRPr="003105AA">
              <w:rPr>
                <w:rFonts w:ascii="Arial" w:hAnsi="Arial" w:cs="Arial"/>
              </w:rPr>
              <w:t>$5,213.80</w:t>
            </w:r>
          </w:p>
        </w:tc>
        <w:tc>
          <w:tcPr>
            <w:tcW w:w="1320" w:type="dxa"/>
            <w:tcMar>
              <w:top w:w="15" w:type="dxa"/>
              <w:left w:w="15" w:type="dxa"/>
              <w:bottom w:w="0" w:type="dxa"/>
              <w:right w:w="15" w:type="dxa"/>
            </w:tcMar>
            <w:vAlign w:val="center"/>
            <w:hideMark/>
          </w:tcPr>
          <w:p w14:paraId="32642D07" w14:textId="77777777" w:rsidR="001958E5" w:rsidRPr="003105AA" w:rsidRDefault="001958E5" w:rsidP="001958E5">
            <w:pPr>
              <w:spacing w:line="360" w:lineRule="auto"/>
              <w:jc w:val="center"/>
              <w:rPr>
                <w:rFonts w:ascii="Arial" w:hAnsi="Arial" w:cs="Arial"/>
              </w:rPr>
            </w:pPr>
            <w:r w:rsidRPr="003105AA">
              <w:rPr>
                <w:rFonts w:ascii="Arial" w:hAnsi="Arial" w:cs="Arial"/>
              </w:rPr>
              <w:t>$4,232.60</w:t>
            </w:r>
          </w:p>
        </w:tc>
        <w:tc>
          <w:tcPr>
            <w:tcW w:w="1320" w:type="dxa"/>
            <w:tcMar>
              <w:top w:w="15" w:type="dxa"/>
              <w:left w:w="15" w:type="dxa"/>
              <w:bottom w:w="0" w:type="dxa"/>
              <w:right w:w="15" w:type="dxa"/>
            </w:tcMar>
            <w:vAlign w:val="center"/>
            <w:hideMark/>
          </w:tcPr>
          <w:p w14:paraId="482036FD" w14:textId="77777777" w:rsidR="001958E5" w:rsidRPr="003105AA" w:rsidRDefault="001958E5" w:rsidP="001958E5">
            <w:pPr>
              <w:spacing w:line="360" w:lineRule="auto"/>
              <w:jc w:val="center"/>
              <w:rPr>
                <w:rFonts w:ascii="Arial" w:hAnsi="Arial" w:cs="Arial"/>
              </w:rPr>
            </w:pPr>
            <w:r w:rsidRPr="003105AA">
              <w:rPr>
                <w:rFonts w:ascii="Arial" w:hAnsi="Arial" w:cs="Arial"/>
              </w:rPr>
              <w:t>$797.70</w:t>
            </w:r>
          </w:p>
        </w:tc>
        <w:tc>
          <w:tcPr>
            <w:tcW w:w="1320" w:type="dxa"/>
            <w:tcMar>
              <w:top w:w="15" w:type="dxa"/>
              <w:left w:w="15" w:type="dxa"/>
              <w:bottom w:w="0" w:type="dxa"/>
              <w:right w:w="15" w:type="dxa"/>
            </w:tcMar>
            <w:vAlign w:val="center"/>
            <w:hideMark/>
          </w:tcPr>
          <w:p w14:paraId="16EA72C3" w14:textId="77777777" w:rsidR="001958E5" w:rsidRPr="003105AA" w:rsidRDefault="001958E5" w:rsidP="001958E5">
            <w:pPr>
              <w:spacing w:line="360" w:lineRule="auto"/>
              <w:jc w:val="center"/>
              <w:rPr>
                <w:rFonts w:ascii="Arial" w:hAnsi="Arial" w:cs="Arial"/>
              </w:rPr>
            </w:pPr>
            <w:r w:rsidRPr="003105AA">
              <w:rPr>
                <w:rFonts w:ascii="Arial" w:hAnsi="Arial" w:cs="Arial"/>
              </w:rPr>
              <w:t>$614.70</w:t>
            </w:r>
          </w:p>
        </w:tc>
      </w:tr>
      <w:tr w:rsidR="001958E5" w:rsidRPr="003105AA" w14:paraId="3E3AC7B3" w14:textId="77777777" w:rsidTr="002E0329">
        <w:trPr>
          <w:trHeight w:val="285"/>
        </w:trPr>
        <w:tc>
          <w:tcPr>
            <w:tcW w:w="2140" w:type="dxa"/>
            <w:tcBorders>
              <w:top w:val="nil"/>
              <w:left w:val="nil"/>
              <w:bottom w:val="single" w:sz="4" w:space="0" w:color="auto"/>
              <w:right w:val="nil"/>
            </w:tcBorders>
            <w:tcMar>
              <w:top w:w="15" w:type="dxa"/>
              <w:left w:w="15" w:type="dxa"/>
              <w:bottom w:w="0" w:type="dxa"/>
              <w:right w:w="15" w:type="dxa"/>
            </w:tcMar>
            <w:hideMark/>
          </w:tcPr>
          <w:p w14:paraId="54B5F1CE" w14:textId="77777777" w:rsidR="001958E5" w:rsidRPr="003105AA" w:rsidRDefault="001958E5" w:rsidP="001958E5">
            <w:pPr>
              <w:tabs>
                <w:tab w:val="left" w:pos="138"/>
              </w:tabs>
              <w:autoSpaceDE w:val="0"/>
              <w:autoSpaceDN w:val="0"/>
              <w:adjustRightInd w:val="0"/>
              <w:spacing w:before="100" w:beforeAutospacing="1" w:after="100" w:afterAutospacing="1" w:line="360" w:lineRule="auto"/>
              <w:jc w:val="both"/>
              <w:rPr>
                <w:rFonts w:ascii="Arial" w:eastAsia="Calibri" w:hAnsi="Arial" w:cs="Arial"/>
                <w:lang w:val="es-MX" w:eastAsia="en-US"/>
              </w:rPr>
            </w:pPr>
            <w:r w:rsidRPr="003105AA">
              <w:rPr>
                <w:rFonts w:ascii="Arial" w:eastAsia="Calibri" w:hAnsi="Arial" w:cs="Arial"/>
                <w:lang w:val="es-MX" w:eastAsia="en-US"/>
              </w:rPr>
              <w:t>Descarga de 12"</w:t>
            </w:r>
          </w:p>
        </w:tc>
        <w:tc>
          <w:tcPr>
            <w:tcW w:w="1320" w:type="dxa"/>
            <w:tcBorders>
              <w:top w:val="nil"/>
              <w:left w:val="nil"/>
              <w:bottom w:val="single" w:sz="4" w:space="0" w:color="auto"/>
              <w:right w:val="nil"/>
            </w:tcBorders>
            <w:tcMar>
              <w:top w:w="15" w:type="dxa"/>
              <w:left w:w="15" w:type="dxa"/>
              <w:bottom w:w="0" w:type="dxa"/>
              <w:right w:w="15" w:type="dxa"/>
            </w:tcMar>
            <w:vAlign w:val="center"/>
            <w:hideMark/>
          </w:tcPr>
          <w:p w14:paraId="630A4260" w14:textId="77777777" w:rsidR="001958E5" w:rsidRPr="003105AA" w:rsidRDefault="001958E5" w:rsidP="001958E5">
            <w:pPr>
              <w:spacing w:line="360" w:lineRule="auto"/>
              <w:jc w:val="center"/>
              <w:rPr>
                <w:rFonts w:ascii="Arial" w:hAnsi="Arial" w:cs="Arial"/>
              </w:rPr>
            </w:pPr>
            <w:r w:rsidRPr="003105AA">
              <w:rPr>
                <w:rFonts w:ascii="Arial" w:hAnsi="Arial" w:cs="Arial"/>
              </w:rPr>
              <w:t>$6,261.30</w:t>
            </w:r>
          </w:p>
        </w:tc>
        <w:tc>
          <w:tcPr>
            <w:tcW w:w="1320" w:type="dxa"/>
            <w:tcBorders>
              <w:top w:val="nil"/>
              <w:left w:val="nil"/>
              <w:bottom w:val="single" w:sz="4" w:space="0" w:color="auto"/>
              <w:right w:val="nil"/>
            </w:tcBorders>
            <w:tcMar>
              <w:top w:w="15" w:type="dxa"/>
              <w:left w:w="15" w:type="dxa"/>
              <w:bottom w:w="0" w:type="dxa"/>
              <w:right w:w="15" w:type="dxa"/>
            </w:tcMar>
            <w:vAlign w:val="center"/>
            <w:hideMark/>
          </w:tcPr>
          <w:p w14:paraId="1BA15536" w14:textId="77777777" w:rsidR="001958E5" w:rsidRPr="003105AA" w:rsidRDefault="001958E5" w:rsidP="001958E5">
            <w:pPr>
              <w:spacing w:line="360" w:lineRule="auto"/>
              <w:jc w:val="center"/>
              <w:rPr>
                <w:rFonts w:ascii="Arial" w:hAnsi="Arial" w:cs="Arial"/>
              </w:rPr>
            </w:pPr>
            <w:r w:rsidRPr="003105AA">
              <w:rPr>
                <w:rFonts w:ascii="Arial" w:hAnsi="Arial" w:cs="Arial"/>
              </w:rPr>
              <w:t>$5,313.50</w:t>
            </w:r>
          </w:p>
        </w:tc>
        <w:tc>
          <w:tcPr>
            <w:tcW w:w="1320" w:type="dxa"/>
            <w:tcBorders>
              <w:top w:val="nil"/>
              <w:left w:val="nil"/>
              <w:bottom w:val="single" w:sz="4" w:space="0" w:color="auto"/>
              <w:right w:val="nil"/>
            </w:tcBorders>
            <w:tcMar>
              <w:top w:w="15" w:type="dxa"/>
              <w:left w:w="15" w:type="dxa"/>
              <w:bottom w:w="0" w:type="dxa"/>
              <w:right w:w="15" w:type="dxa"/>
            </w:tcMar>
            <w:vAlign w:val="center"/>
            <w:hideMark/>
          </w:tcPr>
          <w:p w14:paraId="174EC785" w14:textId="77777777" w:rsidR="001958E5" w:rsidRPr="003105AA" w:rsidRDefault="001958E5" w:rsidP="001958E5">
            <w:pPr>
              <w:spacing w:line="360" w:lineRule="auto"/>
              <w:jc w:val="center"/>
              <w:rPr>
                <w:rFonts w:ascii="Arial" w:hAnsi="Arial" w:cs="Arial"/>
              </w:rPr>
            </w:pPr>
            <w:r w:rsidRPr="003105AA">
              <w:rPr>
                <w:rFonts w:ascii="Arial" w:hAnsi="Arial" w:cs="Arial"/>
              </w:rPr>
              <w:t>$980.60</w:t>
            </w:r>
          </w:p>
        </w:tc>
        <w:tc>
          <w:tcPr>
            <w:tcW w:w="1320" w:type="dxa"/>
            <w:tcBorders>
              <w:top w:val="nil"/>
              <w:left w:val="nil"/>
              <w:bottom w:val="single" w:sz="4" w:space="0" w:color="auto"/>
              <w:right w:val="nil"/>
            </w:tcBorders>
            <w:tcMar>
              <w:top w:w="15" w:type="dxa"/>
              <w:left w:w="15" w:type="dxa"/>
              <w:bottom w:w="0" w:type="dxa"/>
              <w:right w:w="15" w:type="dxa"/>
            </w:tcMar>
            <w:vAlign w:val="center"/>
            <w:hideMark/>
          </w:tcPr>
          <w:p w14:paraId="4448F70F" w14:textId="77777777" w:rsidR="001958E5" w:rsidRPr="003105AA" w:rsidRDefault="001958E5" w:rsidP="001958E5">
            <w:pPr>
              <w:spacing w:line="360" w:lineRule="auto"/>
              <w:jc w:val="center"/>
              <w:rPr>
                <w:rFonts w:ascii="Arial" w:hAnsi="Arial" w:cs="Arial"/>
              </w:rPr>
            </w:pPr>
            <w:r w:rsidRPr="003105AA">
              <w:rPr>
                <w:rFonts w:ascii="Arial" w:hAnsi="Arial" w:cs="Arial"/>
              </w:rPr>
              <w:t>$789.20</w:t>
            </w:r>
          </w:p>
        </w:tc>
      </w:tr>
    </w:tbl>
    <w:p w14:paraId="700C0247" w14:textId="77777777" w:rsidR="001958E5" w:rsidRPr="003105AA" w:rsidRDefault="001958E5" w:rsidP="001958E5">
      <w:pPr>
        <w:autoSpaceDE w:val="0"/>
        <w:autoSpaceDN w:val="0"/>
        <w:adjustRightInd w:val="0"/>
        <w:spacing w:before="100" w:beforeAutospacing="1" w:after="100" w:afterAutospacing="1" w:line="360" w:lineRule="auto"/>
        <w:ind w:left="851"/>
        <w:jc w:val="both"/>
        <w:rPr>
          <w:rFonts w:ascii="Arial" w:eastAsia="Calibri" w:hAnsi="Arial" w:cs="Arial"/>
          <w:lang w:val="es-MX" w:eastAsia="en-US"/>
        </w:rPr>
      </w:pPr>
      <w:r w:rsidRPr="003105AA">
        <w:rPr>
          <w:rFonts w:ascii="Arial" w:eastAsia="Calibri" w:hAnsi="Arial" w:cs="Arial"/>
          <w:lang w:val="es-MX" w:eastAsia="en-US"/>
        </w:rPr>
        <w:t>Las descargas serán consideradas para una distancia de hasta 6 metros y en caso de que ésta fuera mayor, se agregará al importe base los metros excedentes al costo unitario que corresponda a cada diámetro y tipo de superficie.</w:t>
      </w:r>
    </w:p>
    <w:p w14:paraId="17C05F59" w14:textId="77777777" w:rsidR="001958E5" w:rsidRPr="003105AA" w:rsidRDefault="001958E5" w:rsidP="00E7033B">
      <w:pPr>
        <w:numPr>
          <w:ilvl w:val="0"/>
          <w:numId w:val="7"/>
        </w:numPr>
        <w:autoSpaceDE w:val="0"/>
        <w:autoSpaceDN w:val="0"/>
        <w:adjustRightInd w:val="0"/>
        <w:spacing w:before="100" w:beforeAutospacing="1" w:after="100" w:afterAutospacing="1" w:line="360" w:lineRule="auto"/>
        <w:ind w:left="851" w:hanging="425"/>
        <w:contextualSpacing/>
        <w:jc w:val="both"/>
        <w:rPr>
          <w:rFonts w:ascii="Arial" w:eastAsia="Calibri" w:hAnsi="Arial" w:cs="Arial"/>
          <w:lang w:val="es-MX" w:eastAsia="en-US"/>
        </w:rPr>
      </w:pPr>
      <w:r w:rsidRPr="003105AA">
        <w:rPr>
          <w:rFonts w:ascii="Arial" w:eastAsia="Calibri" w:hAnsi="Arial" w:cs="Arial"/>
          <w:lang w:val="es-MX" w:eastAsia="en-US"/>
        </w:rPr>
        <w:t>Supervisión en construcción de fosas sépticas $512.30. Este cobro cubre los servicios para máximo tres visitas, por parte del supervisor.</w:t>
      </w:r>
    </w:p>
    <w:p w14:paraId="4A168F0E" w14:textId="77777777" w:rsidR="001958E5" w:rsidRPr="003105AA" w:rsidRDefault="001958E5" w:rsidP="001958E5">
      <w:pPr>
        <w:autoSpaceDE w:val="0"/>
        <w:autoSpaceDN w:val="0"/>
        <w:adjustRightInd w:val="0"/>
        <w:spacing w:before="100" w:beforeAutospacing="1" w:after="100" w:afterAutospacing="1" w:line="360" w:lineRule="auto"/>
        <w:ind w:left="851"/>
        <w:contextualSpacing/>
        <w:jc w:val="both"/>
        <w:rPr>
          <w:rFonts w:ascii="Arial" w:eastAsia="Calibri" w:hAnsi="Arial" w:cs="Arial"/>
          <w:lang w:val="es-MX" w:eastAsia="en-US"/>
        </w:rPr>
      </w:pPr>
    </w:p>
    <w:p w14:paraId="5E7AEEFD" w14:textId="77777777" w:rsidR="001958E5" w:rsidRPr="003105AA" w:rsidRDefault="001958E5" w:rsidP="00E7033B">
      <w:pPr>
        <w:numPr>
          <w:ilvl w:val="0"/>
          <w:numId w:val="7"/>
        </w:numPr>
        <w:autoSpaceDE w:val="0"/>
        <w:autoSpaceDN w:val="0"/>
        <w:adjustRightInd w:val="0"/>
        <w:spacing w:before="100" w:beforeAutospacing="1" w:after="100" w:afterAutospacing="1" w:line="360" w:lineRule="auto"/>
        <w:ind w:left="851" w:hanging="425"/>
        <w:jc w:val="both"/>
        <w:rPr>
          <w:rFonts w:ascii="Arial" w:hAnsi="Arial" w:cs="Arial"/>
        </w:rPr>
      </w:pPr>
      <w:r w:rsidRPr="003105AA">
        <w:rPr>
          <w:rFonts w:ascii="Arial" w:hAnsi="Arial" w:cs="Arial"/>
        </w:rPr>
        <w:lastRenderedPageBreak/>
        <w:t>Visita de supervisión de instalación de descarga sanitaria cuando el interesado haga los trabajos. Costo por visita $165.70.</w:t>
      </w:r>
    </w:p>
    <w:p w14:paraId="2D2F571F" w14:textId="77777777" w:rsidR="001958E5" w:rsidRPr="003105AA"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Servicios administrativos para usuarios.</w:t>
      </w:r>
    </w:p>
    <w:tbl>
      <w:tblPr>
        <w:tblW w:w="4892" w:type="pct"/>
        <w:tblInd w:w="426" w:type="dxa"/>
        <w:tblCellMar>
          <w:left w:w="70" w:type="dxa"/>
          <w:right w:w="70" w:type="dxa"/>
        </w:tblCellMar>
        <w:tblLook w:val="04A0" w:firstRow="1" w:lastRow="0" w:firstColumn="1" w:lastColumn="0" w:noHBand="0" w:noVBand="1"/>
      </w:tblPr>
      <w:tblGrid>
        <w:gridCol w:w="6237"/>
        <w:gridCol w:w="1389"/>
        <w:gridCol w:w="1021"/>
      </w:tblGrid>
      <w:tr w:rsidR="001958E5" w:rsidRPr="003105AA" w14:paraId="42687D18" w14:textId="77777777" w:rsidTr="002E0329">
        <w:trPr>
          <w:trHeight w:val="516"/>
          <w:tblHeader/>
        </w:trPr>
        <w:tc>
          <w:tcPr>
            <w:tcW w:w="3607" w:type="pct"/>
            <w:tcBorders>
              <w:top w:val="single" w:sz="8" w:space="0" w:color="auto"/>
              <w:left w:val="nil"/>
              <w:bottom w:val="single" w:sz="4" w:space="0" w:color="auto"/>
              <w:right w:val="nil"/>
            </w:tcBorders>
            <w:hideMark/>
          </w:tcPr>
          <w:p w14:paraId="0C2E19BB" w14:textId="77777777" w:rsidR="001958E5" w:rsidRPr="003105AA" w:rsidRDefault="001958E5" w:rsidP="001958E5">
            <w:pPr>
              <w:spacing w:line="360" w:lineRule="auto"/>
              <w:rPr>
                <w:rFonts w:ascii="Arial" w:hAnsi="Arial" w:cs="Arial"/>
                <w:b/>
                <w:iCs/>
              </w:rPr>
            </w:pPr>
            <w:r w:rsidRPr="003105AA">
              <w:rPr>
                <w:rFonts w:ascii="Arial" w:hAnsi="Arial" w:cs="Arial"/>
                <w:b/>
                <w:iCs/>
              </w:rPr>
              <w:t>Concepto</w:t>
            </w:r>
          </w:p>
        </w:tc>
        <w:tc>
          <w:tcPr>
            <w:tcW w:w="803" w:type="pct"/>
            <w:tcBorders>
              <w:top w:val="single" w:sz="8" w:space="0" w:color="auto"/>
              <w:left w:val="nil"/>
              <w:bottom w:val="single" w:sz="4" w:space="0" w:color="auto"/>
              <w:right w:val="nil"/>
            </w:tcBorders>
            <w:hideMark/>
          </w:tcPr>
          <w:p w14:paraId="5F9DC9C3" w14:textId="77777777" w:rsidR="001958E5" w:rsidRPr="003105AA" w:rsidRDefault="001958E5" w:rsidP="001958E5">
            <w:pPr>
              <w:spacing w:line="360" w:lineRule="auto"/>
              <w:jc w:val="center"/>
              <w:rPr>
                <w:rFonts w:ascii="Arial" w:hAnsi="Arial" w:cs="Arial"/>
                <w:b/>
                <w:iCs/>
              </w:rPr>
            </w:pPr>
            <w:r w:rsidRPr="003105AA">
              <w:rPr>
                <w:rFonts w:ascii="Arial" w:hAnsi="Arial" w:cs="Arial"/>
                <w:b/>
                <w:iCs/>
              </w:rPr>
              <w:t>Unidad</w:t>
            </w:r>
          </w:p>
        </w:tc>
        <w:tc>
          <w:tcPr>
            <w:tcW w:w="590" w:type="pct"/>
            <w:tcBorders>
              <w:top w:val="single" w:sz="8" w:space="0" w:color="auto"/>
              <w:left w:val="nil"/>
              <w:bottom w:val="single" w:sz="4" w:space="0" w:color="auto"/>
              <w:right w:val="nil"/>
            </w:tcBorders>
            <w:hideMark/>
          </w:tcPr>
          <w:p w14:paraId="43522BD6" w14:textId="77777777" w:rsidR="001958E5" w:rsidRPr="003105AA" w:rsidRDefault="001958E5" w:rsidP="001958E5">
            <w:pPr>
              <w:spacing w:line="360" w:lineRule="auto"/>
              <w:jc w:val="center"/>
              <w:rPr>
                <w:rFonts w:ascii="Arial" w:hAnsi="Arial" w:cs="Arial"/>
                <w:b/>
                <w:iCs/>
              </w:rPr>
            </w:pPr>
            <w:r w:rsidRPr="003105AA">
              <w:rPr>
                <w:rFonts w:ascii="Arial" w:hAnsi="Arial" w:cs="Arial"/>
                <w:b/>
                <w:iCs/>
              </w:rPr>
              <w:t>Importe</w:t>
            </w:r>
          </w:p>
        </w:tc>
      </w:tr>
      <w:tr w:rsidR="001958E5" w:rsidRPr="003105AA" w14:paraId="5377F6EC" w14:textId="77777777" w:rsidTr="002E0329">
        <w:trPr>
          <w:trHeight w:val="146"/>
        </w:trPr>
        <w:tc>
          <w:tcPr>
            <w:tcW w:w="3607" w:type="pct"/>
            <w:vAlign w:val="center"/>
            <w:hideMark/>
          </w:tcPr>
          <w:p w14:paraId="3D93DF14" w14:textId="77777777" w:rsidR="001958E5" w:rsidRPr="003105AA" w:rsidRDefault="001958E5" w:rsidP="001958E5">
            <w:pPr>
              <w:spacing w:line="360" w:lineRule="auto"/>
              <w:rPr>
                <w:rFonts w:ascii="Arial" w:hAnsi="Arial" w:cs="Arial"/>
              </w:rPr>
            </w:pPr>
            <w:r w:rsidRPr="003105AA">
              <w:rPr>
                <w:rFonts w:ascii="Arial" w:hAnsi="Arial" w:cs="Arial"/>
                <w:b/>
              </w:rPr>
              <w:t>a)</w:t>
            </w:r>
            <w:r w:rsidRPr="003105AA">
              <w:rPr>
                <w:rFonts w:ascii="Arial" w:hAnsi="Arial" w:cs="Arial"/>
              </w:rPr>
              <w:t xml:space="preserve"> Constancias de no adeudo</w:t>
            </w:r>
          </w:p>
        </w:tc>
        <w:tc>
          <w:tcPr>
            <w:tcW w:w="803" w:type="pct"/>
            <w:hideMark/>
          </w:tcPr>
          <w:p w14:paraId="6CE1E88A" w14:textId="77777777" w:rsidR="001958E5" w:rsidRPr="003105AA" w:rsidRDefault="001958E5" w:rsidP="001958E5">
            <w:pPr>
              <w:spacing w:line="360" w:lineRule="auto"/>
              <w:jc w:val="center"/>
              <w:rPr>
                <w:rFonts w:ascii="Arial" w:hAnsi="Arial" w:cs="Arial"/>
              </w:rPr>
            </w:pPr>
            <w:r w:rsidRPr="003105AA">
              <w:rPr>
                <w:rFonts w:ascii="Arial" w:hAnsi="Arial" w:cs="Arial"/>
              </w:rPr>
              <w:t>Constancia</w:t>
            </w:r>
          </w:p>
        </w:tc>
        <w:tc>
          <w:tcPr>
            <w:tcW w:w="590" w:type="pct"/>
            <w:vAlign w:val="center"/>
            <w:hideMark/>
          </w:tcPr>
          <w:p w14:paraId="31A2F403" w14:textId="77777777" w:rsidR="001958E5" w:rsidRPr="003105AA" w:rsidRDefault="001958E5" w:rsidP="001958E5">
            <w:pPr>
              <w:spacing w:line="360" w:lineRule="auto"/>
              <w:jc w:val="right"/>
              <w:rPr>
                <w:rFonts w:ascii="Arial" w:hAnsi="Arial" w:cs="Arial"/>
              </w:rPr>
            </w:pPr>
            <w:r w:rsidRPr="003105AA">
              <w:rPr>
                <w:rFonts w:ascii="Arial" w:hAnsi="Arial" w:cs="Arial"/>
              </w:rPr>
              <w:t>$91.90</w:t>
            </w:r>
          </w:p>
        </w:tc>
      </w:tr>
      <w:tr w:rsidR="001958E5" w:rsidRPr="003105AA" w14:paraId="7E331085" w14:textId="77777777" w:rsidTr="002E0329">
        <w:trPr>
          <w:trHeight w:val="291"/>
        </w:trPr>
        <w:tc>
          <w:tcPr>
            <w:tcW w:w="3607" w:type="pct"/>
            <w:hideMark/>
          </w:tcPr>
          <w:p w14:paraId="3C48A1CA" w14:textId="77777777" w:rsidR="001958E5" w:rsidRPr="003105AA" w:rsidRDefault="001958E5" w:rsidP="001958E5">
            <w:pPr>
              <w:spacing w:line="360" w:lineRule="auto"/>
              <w:ind w:left="213" w:hanging="213"/>
              <w:jc w:val="both"/>
              <w:rPr>
                <w:rFonts w:ascii="Arial" w:hAnsi="Arial" w:cs="Arial"/>
              </w:rPr>
            </w:pPr>
            <w:r w:rsidRPr="003105AA">
              <w:rPr>
                <w:rFonts w:ascii="Arial" w:hAnsi="Arial" w:cs="Arial"/>
                <w:b/>
              </w:rPr>
              <w:t>b)</w:t>
            </w:r>
            <w:r w:rsidRPr="003105AA">
              <w:rPr>
                <w:rFonts w:ascii="Arial" w:hAnsi="Arial" w:cs="Arial"/>
              </w:rPr>
              <w:t xml:space="preserve"> Actualización de titular del contrato de cuenta existente</w:t>
            </w:r>
          </w:p>
        </w:tc>
        <w:tc>
          <w:tcPr>
            <w:tcW w:w="803" w:type="pct"/>
            <w:hideMark/>
          </w:tcPr>
          <w:p w14:paraId="497384FE" w14:textId="77777777" w:rsidR="001958E5" w:rsidRPr="003105AA" w:rsidRDefault="001958E5" w:rsidP="001958E5">
            <w:pPr>
              <w:spacing w:line="360" w:lineRule="auto"/>
              <w:jc w:val="center"/>
              <w:rPr>
                <w:rFonts w:ascii="Arial" w:hAnsi="Arial" w:cs="Arial"/>
              </w:rPr>
            </w:pPr>
            <w:r w:rsidRPr="003105AA">
              <w:rPr>
                <w:rFonts w:ascii="Arial" w:hAnsi="Arial" w:cs="Arial"/>
              </w:rPr>
              <w:t>Toma</w:t>
            </w:r>
          </w:p>
        </w:tc>
        <w:tc>
          <w:tcPr>
            <w:tcW w:w="590" w:type="pct"/>
            <w:vAlign w:val="center"/>
            <w:hideMark/>
          </w:tcPr>
          <w:p w14:paraId="6FC1F078" w14:textId="77777777" w:rsidR="001958E5" w:rsidRPr="003105AA" w:rsidRDefault="001958E5" w:rsidP="001958E5">
            <w:pPr>
              <w:spacing w:line="360" w:lineRule="auto"/>
              <w:jc w:val="right"/>
              <w:rPr>
                <w:rFonts w:ascii="Arial" w:hAnsi="Arial" w:cs="Arial"/>
              </w:rPr>
            </w:pPr>
            <w:r w:rsidRPr="003105AA">
              <w:rPr>
                <w:rFonts w:ascii="Arial" w:hAnsi="Arial" w:cs="Arial"/>
              </w:rPr>
              <w:t>$99.20</w:t>
            </w:r>
          </w:p>
        </w:tc>
      </w:tr>
      <w:tr w:rsidR="001958E5" w:rsidRPr="003105AA" w14:paraId="431AA406" w14:textId="77777777" w:rsidTr="002E0329">
        <w:trPr>
          <w:trHeight w:val="443"/>
        </w:trPr>
        <w:tc>
          <w:tcPr>
            <w:tcW w:w="3607" w:type="pct"/>
            <w:vAlign w:val="center"/>
            <w:hideMark/>
          </w:tcPr>
          <w:p w14:paraId="080DB1EF" w14:textId="77777777" w:rsidR="001958E5" w:rsidRPr="003105AA" w:rsidRDefault="001958E5" w:rsidP="001958E5">
            <w:pPr>
              <w:spacing w:line="360" w:lineRule="auto"/>
              <w:rPr>
                <w:rFonts w:ascii="Arial" w:hAnsi="Arial" w:cs="Arial"/>
              </w:rPr>
            </w:pPr>
            <w:r w:rsidRPr="003105AA">
              <w:rPr>
                <w:rFonts w:ascii="Arial" w:hAnsi="Arial" w:cs="Arial"/>
                <w:b/>
              </w:rPr>
              <w:t>c)</w:t>
            </w:r>
            <w:r w:rsidRPr="003105AA">
              <w:rPr>
                <w:rFonts w:ascii="Arial" w:hAnsi="Arial" w:cs="Arial"/>
              </w:rPr>
              <w:t xml:space="preserve"> Duplicado de recibo</w:t>
            </w:r>
          </w:p>
        </w:tc>
        <w:tc>
          <w:tcPr>
            <w:tcW w:w="803" w:type="pct"/>
            <w:vAlign w:val="center"/>
            <w:hideMark/>
          </w:tcPr>
          <w:p w14:paraId="106FDBCB" w14:textId="77777777" w:rsidR="001958E5" w:rsidRPr="003105AA" w:rsidRDefault="001958E5" w:rsidP="001958E5">
            <w:pPr>
              <w:spacing w:line="360" w:lineRule="auto"/>
              <w:jc w:val="center"/>
              <w:rPr>
                <w:rFonts w:ascii="Arial" w:hAnsi="Arial" w:cs="Arial"/>
              </w:rPr>
            </w:pPr>
            <w:r w:rsidRPr="003105AA">
              <w:rPr>
                <w:rFonts w:ascii="Arial" w:hAnsi="Arial" w:cs="Arial"/>
              </w:rPr>
              <w:t>Documento</w:t>
            </w:r>
          </w:p>
        </w:tc>
        <w:tc>
          <w:tcPr>
            <w:tcW w:w="590" w:type="pct"/>
            <w:vAlign w:val="center"/>
            <w:hideMark/>
          </w:tcPr>
          <w:p w14:paraId="2E4FB68A" w14:textId="77777777" w:rsidR="001958E5" w:rsidRPr="003105AA" w:rsidRDefault="001958E5" w:rsidP="001958E5">
            <w:pPr>
              <w:spacing w:line="360" w:lineRule="auto"/>
              <w:jc w:val="right"/>
              <w:rPr>
                <w:rFonts w:ascii="Arial" w:hAnsi="Arial" w:cs="Arial"/>
              </w:rPr>
            </w:pPr>
            <w:r w:rsidRPr="003105AA">
              <w:rPr>
                <w:rFonts w:ascii="Arial" w:hAnsi="Arial" w:cs="Arial"/>
              </w:rPr>
              <w:t>$6.60</w:t>
            </w:r>
          </w:p>
        </w:tc>
      </w:tr>
      <w:tr w:rsidR="001958E5" w:rsidRPr="003105AA" w14:paraId="0929FE43" w14:textId="77777777" w:rsidTr="002E0329">
        <w:trPr>
          <w:trHeight w:val="443"/>
        </w:trPr>
        <w:tc>
          <w:tcPr>
            <w:tcW w:w="3607" w:type="pct"/>
            <w:tcBorders>
              <w:top w:val="nil"/>
              <w:left w:val="nil"/>
              <w:bottom w:val="single" w:sz="8" w:space="0" w:color="auto"/>
              <w:right w:val="nil"/>
            </w:tcBorders>
            <w:vAlign w:val="center"/>
            <w:hideMark/>
          </w:tcPr>
          <w:p w14:paraId="7013567D" w14:textId="77777777" w:rsidR="001958E5" w:rsidRPr="003105AA" w:rsidRDefault="001958E5" w:rsidP="001958E5">
            <w:pPr>
              <w:spacing w:line="360" w:lineRule="auto"/>
              <w:rPr>
                <w:rFonts w:ascii="Arial" w:hAnsi="Arial" w:cs="Arial"/>
              </w:rPr>
            </w:pPr>
            <w:r w:rsidRPr="003105AA">
              <w:rPr>
                <w:rFonts w:ascii="Arial" w:hAnsi="Arial" w:cs="Arial"/>
                <w:b/>
              </w:rPr>
              <w:t>d)</w:t>
            </w:r>
            <w:r w:rsidRPr="003105AA">
              <w:rPr>
                <w:rFonts w:ascii="Arial" w:hAnsi="Arial" w:cs="Arial"/>
              </w:rPr>
              <w:t xml:space="preserve"> Expedición de copia certificada</w:t>
            </w:r>
          </w:p>
        </w:tc>
        <w:tc>
          <w:tcPr>
            <w:tcW w:w="803" w:type="pct"/>
            <w:tcBorders>
              <w:top w:val="nil"/>
              <w:left w:val="nil"/>
              <w:bottom w:val="single" w:sz="8" w:space="0" w:color="auto"/>
              <w:right w:val="nil"/>
            </w:tcBorders>
            <w:vAlign w:val="center"/>
            <w:hideMark/>
          </w:tcPr>
          <w:p w14:paraId="30E9F139" w14:textId="77777777" w:rsidR="001958E5" w:rsidRPr="003105AA" w:rsidRDefault="001958E5" w:rsidP="001958E5">
            <w:pPr>
              <w:spacing w:line="360" w:lineRule="auto"/>
              <w:jc w:val="center"/>
              <w:rPr>
                <w:rFonts w:ascii="Arial" w:hAnsi="Arial" w:cs="Arial"/>
              </w:rPr>
            </w:pPr>
            <w:r w:rsidRPr="003105AA">
              <w:rPr>
                <w:rFonts w:ascii="Arial" w:hAnsi="Arial" w:cs="Arial"/>
              </w:rPr>
              <w:t>Hoja</w:t>
            </w:r>
          </w:p>
        </w:tc>
        <w:tc>
          <w:tcPr>
            <w:tcW w:w="590" w:type="pct"/>
            <w:tcBorders>
              <w:top w:val="nil"/>
              <w:left w:val="nil"/>
              <w:bottom w:val="single" w:sz="8" w:space="0" w:color="auto"/>
              <w:right w:val="nil"/>
            </w:tcBorders>
            <w:vAlign w:val="center"/>
            <w:hideMark/>
          </w:tcPr>
          <w:p w14:paraId="19D7DC45" w14:textId="77777777" w:rsidR="001958E5" w:rsidRPr="003105AA" w:rsidRDefault="001958E5" w:rsidP="001958E5">
            <w:pPr>
              <w:spacing w:line="360" w:lineRule="auto"/>
              <w:jc w:val="right"/>
              <w:rPr>
                <w:rFonts w:ascii="Arial" w:hAnsi="Arial" w:cs="Arial"/>
              </w:rPr>
            </w:pPr>
            <w:r w:rsidRPr="003105AA">
              <w:rPr>
                <w:rFonts w:ascii="Arial" w:hAnsi="Arial" w:cs="Arial"/>
              </w:rPr>
              <w:t>$10.30</w:t>
            </w:r>
          </w:p>
        </w:tc>
      </w:tr>
    </w:tbl>
    <w:p w14:paraId="2B0C16D9" w14:textId="77777777" w:rsidR="001958E5" w:rsidRPr="003105AA" w:rsidRDefault="001958E5" w:rsidP="001958E5">
      <w:pPr>
        <w:tabs>
          <w:tab w:val="left" w:pos="2190"/>
          <w:tab w:val="left" w:pos="3592"/>
          <w:tab w:val="left" w:pos="5796"/>
          <w:tab w:val="left" w:pos="7300"/>
        </w:tabs>
        <w:spacing w:line="360" w:lineRule="auto"/>
        <w:ind w:left="-74"/>
        <w:rPr>
          <w:rFonts w:ascii="Arial" w:hAnsi="Arial" w:cs="Arial"/>
        </w:rPr>
      </w:pPr>
    </w:p>
    <w:p w14:paraId="09D559C1" w14:textId="77777777" w:rsidR="001958E5" w:rsidRPr="003105AA"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Servicios operativos para usuarios.</w:t>
      </w:r>
    </w:p>
    <w:tbl>
      <w:tblPr>
        <w:tblW w:w="8900" w:type="dxa"/>
        <w:tblInd w:w="426" w:type="dxa"/>
        <w:tblCellMar>
          <w:left w:w="70" w:type="dxa"/>
          <w:right w:w="70" w:type="dxa"/>
        </w:tblCellMar>
        <w:tblLook w:val="04A0" w:firstRow="1" w:lastRow="0" w:firstColumn="1" w:lastColumn="0" w:noHBand="0" w:noVBand="1"/>
      </w:tblPr>
      <w:tblGrid>
        <w:gridCol w:w="5740"/>
        <w:gridCol w:w="1701"/>
        <w:gridCol w:w="1459"/>
      </w:tblGrid>
      <w:tr w:rsidR="001958E5" w:rsidRPr="003105AA" w14:paraId="08CD5BBC" w14:textId="77777777" w:rsidTr="0055610C">
        <w:trPr>
          <w:trHeight w:val="299"/>
          <w:tblHeader/>
        </w:trPr>
        <w:tc>
          <w:tcPr>
            <w:tcW w:w="5740" w:type="dxa"/>
            <w:vAlign w:val="center"/>
            <w:hideMark/>
          </w:tcPr>
          <w:p w14:paraId="58E0E933" w14:textId="77777777" w:rsidR="001958E5" w:rsidRPr="003105AA" w:rsidRDefault="001958E5" w:rsidP="001958E5">
            <w:pPr>
              <w:spacing w:line="360" w:lineRule="auto"/>
              <w:rPr>
                <w:rFonts w:ascii="Arial" w:hAnsi="Arial" w:cs="Arial"/>
                <w:b/>
                <w:iCs/>
              </w:rPr>
            </w:pPr>
            <w:r w:rsidRPr="003105AA">
              <w:rPr>
                <w:rFonts w:ascii="Arial" w:hAnsi="Arial" w:cs="Arial"/>
                <w:b/>
                <w:iCs/>
              </w:rPr>
              <w:t xml:space="preserve"> Concepto</w:t>
            </w:r>
          </w:p>
        </w:tc>
        <w:tc>
          <w:tcPr>
            <w:tcW w:w="1701" w:type="dxa"/>
            <w:vAlign w:val="center"/>
            <w:hideMark/>
          </w:tcPr>
          <w:p w14:paraId="475F2A2F" w14:textId="77777777" w:rsidR="001958E5" w:rsidRPr="003105AA" w:rsidRDefault="001958E5" w:rsidP="001958E5">
            <w:pPr>
              <w:spacing w:line="360" w:lineRule="auto"/>
              <w:jc w:val="center"/>
              <w:rPr>
                <w:rFonts w:ascii="Arial" w:hAnsi="Arial" w:cs="Arial"/>
                <w:b/>
                <w:iCs/>
              </w:rPr>
            </w:pPr>
            <w:r w:rsidRPr="003105AA">
              <w:rPr>
                <w:rFonts w:ascii="Arial" w:hAnsi="Arial" w:cs="Arial"/>
                <w:b/>
                <w:iCs/>
              </w:rPr>
              <w:t xml:space="preserve">Unidad </w:t>
            </w:r>
          </w:p>
        </w:tc>
        <w:tc>
          <w:tcPr>
            <w:tcW w:w="1457" w:type="dxa"/>
            <w:vAlign w:val="center"/>
            <w:hideMark/>
          </w:tcPr>
          <w:p w14:paraId="28E2330E" w14:textId="77777777" w:rsidR="001958E5" w:rsidRPr="003105AA" w:rsidRDefault="001958E5" w:rsidP="0055610C">
            <w:pPr>
              <w:spacing w:line="360" w:lineRule="auto"/>
              <w:jc w:val="right"/>
              <w:rPr>
                <w:rFonts w:ascii="Arial" w:hAnsi="Arial" w:cs="Arial"/>
                <w:b/>
                <w:iCs/>
              </w:rPr>
            </w:pPr>
            <w:r w:rsidRPr="003105AA">
              <w:rPr>
                <w:rFonts w:ascii="Arial" w:hAnsi="Arial" w:cs="Arial"/>
                <w:b/>
                <w:iCs/>
              </w:rPr>
              <w:t>Importe</w:t>
            </w:r>
          </w:p>
        </w:tc>
      </w:tr>
      <w:tr w:rsidR="001958E5" w:rsidRPr="003105AA" w14:paraId="79102A8D" w14:textId="77777777" w:rsidTr="0055610C">
        <w:trPr>
          <w:trHeight w:val="295"/>
        </w:trPr>
        <w:tc>
          <w:tcPr>
            <w:tcW w:w="5740" w:type="dxa"/>
            <w:hideMark/>
          </w:tcPr>
          <w:p w14:paraId="4944DEE3" w14:textId="77777777" w:rsidR="001958E5" w:rsidRPr="003105AA" w:rsidRDefault="001958E5" w:rsidP="001958E5">
            <w:pPr>
              <w:spacing w:line="360" w:lineRule="auto"/>
              <w:rPr>
                <w:rFonts w:ascii="Arial" w:hAnsi="Arial" w:cs="Arial"/>
              </w:rPr>
            </w:pPr>
            <w:r w:rsidRPr="003105AA">
              <w:rPr>
                <w:rFonts w:ascii="Arial" w:hAnsi="Arial" w:cs="Arial"/>
                <w:b/>
              </w:rPr>
              <w:t>a)</w:t>
            </w:r>
            <w:r w:rsidRPr="003105AA">
              <w:rPr>
                <w:rFonts w:ascii="Arial" w:hAnsi="Arial" w:cs="Arial"/>
              </w:rPr>
              <w:t xml:space="preserve"> Reubicación del medidor</w:t>
            </w:r>
          </w:p>
        </w:tc>
        <w:tc>
          <w:tcPr>
            <w:tcW w:w="1701" w:type="dxa"/>
            <w:hideMark/>
          </w:tcPr>
          <w:p w14:paraId="72278F04" w14:textId="77777777" w:rsidR="001958E5" w:rsidRPr="003105AA" w:rsidRDefault="001958E5" w:rsidP="001958E5">
            <w:pPr>
              <w:spacing w:line="360" w:lineRule="auto"/>
              <w:jc w:val="center"/>
              <w:rPr>
                <w:rFonts w:ascii="Arial" w:hAnsi="Arial" w:cs="Arial"/>
              </w:rPr>
            </w:pPr>
            <w:r w:rsidRPr="003105AA">
              <w:rPr>
                <w:rFonts w:ascii="Arial" w:hAnsi="Arial" w:cs="Arial"/>
              </w:rPr>
              <w:t>Toma</w:t>
            </w:r>
          </w:p>
        </w:tc>
        <w:tc>
          <w:tcPr>
            <w:tcW w:w="1457" w:type="dxa"/>
            <w:vAlign w:val="center"/>
            <w:hideMark/>
          </w:tcPr>
          <w:p w14:paraId="72A68383" w14:textId="77777777" w:rsidR="001958E5" w:rsidRPr="003105AA" w:rsidRDefault="001958E5" w:rsidP="001958E5">
            <w:pPr>
              <w:spacing w:line="360" w:lineRule="auto"/>
              <w:jc w:val="right"/>
              <w:rPr>
                <w:rFonts w:ascii="Arial" w:hAnsi="Arial" w:cs="Arial"/>
              </w:rPr>
            </w:pPr>
            <w:r w:rsidRPr="003105AA">
              <w:rPr>
                <w:rFonts w:ascii="Arial" w:hAnsi="Arial" w:cs="Arial"/>
              </w:rPr>
              <w:t>$532.40</w:t>
            </w:r>
          </w:p>
        </w:tc>
      </w:tr>
      <w:tr w:rsidR="001958E5" w:rsidRPr="003105AA" w14:paraId="0A821B49" w14:textId="77777777" w:rsidTr="0055610C">
        <w:trPr>
          <w:trHeight w:val="285"/>
        </w:trPr>
        <w:tc>
          <w:tcPr>
            <w:tcW w:w="5740" w:type="dxa"/>
            <w:vAlign w:val="center"/>
            <w:hideMark/>
          </w:tcPr>
          <w:p w14:paraId="7C3D6E10" w14:textId="77777777" w:rsidR="001958E5" w:rsidRPr="003105AA" w:rsidRDefault="001958E5" w:rsidP="001958E5">
            <w:pPr>
              <w:spacing w:line="360" w:lineRule="auto"/>
              <w:rPr>
                <w:rFonts w:ascii="Arial" w:hAnsi="Arial" w:cs="Arial"/>
              </w:rPr>
            </w:pPr>
            <w:r w:rsidRPr="003105AA">
              <w:rPr>
                <w:rFonts w:ascii="Arial" w:hAnsi="Arial" w:cs="Arial"/>
                <w:b/>
              </w:rPr>
              <w:t>b)</w:t>
            </w:r>
            <w:r w:rsidRPr="003105AA">
              <w:rPr>
                <w:rFonts w:ascii="Arial" w:hAnsi="Arial" w:cs="Arial"/>
              </w:rPr>
              <w:t xml:space="preserve"> Reconexión de toma:</w:t>
            </w:r>
          </w:p>
        </w:tc>
        <w:tc>
          <w:tcPr>
            <w:tcW w:w="1701" w:type="dxa"/>
            <w:vAlign w:val="center"/>
          </w:tcPr>
          <w:p w14:paraId="5BB44BFB" w14:textId="77777777" w:rsidR="001958E5" w:rsidRPr="003105AA" w:rsidRDefault="001958E5" w:rsidP="001958E5">
            <w:pPr>
              <w:spacing w:line="360" w:lineRule="auto"/>
              <w:jc w:val="center"/>
              <w:rPr>
                <w:rFonts w:ascii="Arial" w:hAnsi="Arial" w:cs="Arial"/>
              </w:rPr>
            </w:pPr>
          </w:p>
        </w:tc>
        <w:tc>
          <w:tcPr>
            <w:tcW w:w="1457" w:type="dxa"/>
            <w:vAlign w:val="center"/>
          </w:tcPr>
          <w:p w14:paraId="2ED3B2E1" w14:textId="77777777" w:rsidR="001958E5" w:rsidRPr="003105AA" w:rsidRDefault="001958E5" w:rsidP="001958E5">
            <w:pPr>
              <w:spacing w:line="360" w:lineRule="auto"/>
              <w:jc w:val="right"/>
              <w:rPr>
                <w:rFonts w:ascii="Arial" w:hAnsi="Arial" w:cs="Arial"/>
              </w:rPr>
            </w:pPr>
          </w:p>
        </w:tc>
      </w:tr>
      <w:tr w:rsidR="001958E5" w:rsidRPr="003105AA" w14:paraId="0E54E691" w14:textId="77777777" w:rsidTr="0055610C">
        <w:trPr>
          <w:trHeight w:val="232"/>
        </w:trPr>
        <w:tc>
          <w:tcPr>
            <w:tcW w:w="5740" w:type="dxa"/>
            <w:vAlign w:val="center"/>
            <w:hideMark/>
          </w:tcPr>
          <w:p w14:paraId="3C5D862D" w14:textId="29D16BC7" w:rsidR="001958E5" w:rsidRPr="003105AA" w:rsidRDefault="001958E5" w:rsidP="00E7033B">
            <w:pPr>
              <w:numPr>
                <w:ilvl w:val="0"/>
                <w:numId w:val="8"/>
              </w:numPr>
              <w:spacing w:line="360" w:lineRule="auto"/>
              <w:ind w:left="708" w:hanging="348"/>
              <w:rPr>
                <w:rFonts w:ascii="Arial" w:hAnsi="Arial" w:cs="Arial"/>
              </w:rPr>
            </w:pPr>
            <w:r w:rsidRPr="003105AA">
              <w:rPr>
                <w:rFonts w:ascii="Arial" w:hAnsi="Arial" w:cs="Arial"/>
              </w:rPr>
              <w:t>En el medidor o en el cuadro</w:t>
            </w:r>
          </w:p>
        </w:tc>
        <w:tc>
          <w:tcPr>
            <w:tcW w:w="1701" w:type="dxa"/>
            <w:vAlign w:val="center"/>
            <w:hideMark/>
          </w:tcPr>
          <w:p w14:paraId="6AF15133" w14:textId="77777777" w:rsidR="001958E5" w:rsidRPr="003105AA" w:rsidRDefault="001958E5" w:rsidP="001958E5">
            <w:pPr>
              <w:spacing w:line="360" w:lineRule="auto"/>
              <w:jc w:val="center"/>
              <w:rPr>
                <w:rFonts w:ascii="Arial" w:hAnsi="Arial" w:cs="Arial"/>
              </w:rPr>
            </w:pPr>
            <w:r w:rsidRPr="003105AA">
              <w:rPr>
                <w:rFonts w:ascii="Arial" w:hAnsi="Arial" w:cs="Arial"/>
              </w:rPr>
              <w:t>Toma</w:t>
            </w:r>
          </w:p>
        </w:tc>
        <w:tc>
          <w:tcPr>
            <w:tcW w:w="1457" w:type="dxa"/>
            <w:vAlign w:val="center"/>
            <w:hideMark/>
          </w:tcPr>
          <w:p w14:paraId="46C4FE19" w14:textId="77777777" w:rsidR="001958E5" w:rsidRPr="003105AA" w:rsidRDefault="001958E5" w:rsidP="001958E5">
            <w:pPr>
              <w:spacing w:line="360" w:lineRule="auto"/>
              <w:jc w:val="right"/>
              <w:rPr>
                <w:rFonts w:ascii="Arial" w:hAnsi="Arial" w:cs="Arial"/>
              </w:rPr>
            </w:pPr>
            <w:r w:rsidRPr="003105AA">
              <w:rPr>
                <w:rFonts w:ascii="Arial" w:hAnsi="Arial" w:cs="Arial"/>
              </w:rPr>
              <w:t>$175.20</w:t>
            </w:r>
          </w:p>
        </w:tc>
      </w:tr>
      <w:tr w:rsidR="001958E5" w:rsidRPr="003105AA" w14:paraId="10E51103" w14:textId="77777777" w:rsidTr="0055610C">
        <w:trPr>
          <w:trHeight w:val="232"/>
        </w:trPr>
        <w:tc>
          <w:tcPr>
            <w:tcW w:w="5740" w:type="dxa"/>
            <w:hideMark/>
          </w:tcPr>
          <w:p w14:paraId="6A1E0836" w14:textId="77777777" w:rsidR="001958E5" w:rsidRPr="003105AA" w:rsidRDefault="001958E5" w:rsidP="00E7033B">
            <w:pPr>
              <w:numPr>
                <w:ilvl w:val="0"/>
                <w:numId w:val="8"/>
              </w:numPr>
              <w:spacing w:line="360" w:lineRule="auto"/>
              <w:rPr>
                <w:rFonts w:ascii="Arial" w:hAnsi="Arial" w:cs="Arial"/>
              </w:rPr>
            </w:pPr>
            <w:r w:rsidRPr="003105AA">
              <w:rPr>
                <w:rFonts w:ascii="Arial" w:hAnsi="Arial" w:cs="Arial"/>
              </w:rPr>
              <w:t>En la red de distribución</w:t>
            </w:r>
          </w:p>
        </w:tc>
        <w:tc>
          <w:tcPr>
            <w:tcW w:w="1701" w:type="dxa"/>
            <w:hideMark/>
          </w:tcPr>
          <w:p w14:paraId="1D2E0105" w14:textId="77777777" w:rsidR="001958E5" w:rsidRPr="003105AA" w:rsidRDefault="001958E5" w:rsidP="001958E5">
            <w:pPr>
              <w:spacing w:line="360" w:lineRule="auto"/>
              <w:jc w:val="center"/>
              <w:rPr>
                <w:rFonts w:ascii="Arial" w:hAnsi="Arial" w:cs="Arial"/>
              </w:rPr>
            </w:pPr>
            <w:r w:rsidRPr="003105AA">
              <w:rPr>
                <w:rFonts w:ascii="Arial" w:hAnsi="Arial" w:cs="Arial"/>
              </w:rPr>
              <w:t>Toma</w:t>
            </w:r>
          </w:p>
        </w:tc>
        <w:tc>
          <w:tcPr>
            <w:tcW w:w="1457" w:type="dxa"/>
            <w:vAlign w:val="center"/>
            <w:hideMark/>
          </w:tcPr>
          <w:p w14:paraId="08E9EAE5" w14:textId="77777777" w:rsidR="001958E5" w:rsidRPr="003105AA" w:rsidRDefault="001958E5" w:rsidP="001958E5">
            <w:pPr>
              <w:spacing w:line="360" w:lineRule="auto"/>
              <w:jc w:val="right"/>
              <w:rPr>
                <w:rFonts w:ascii="Arial" w:hAnsi="Arial" w:cs="Arial"/>
              </w:rPr>
            </w:pPr>
            <w:r w:rsidRPr="003105AA">
              <w:rPr>
                <w:rFonts w:ascii="Arial" w:hAnsi="Arial" w:cs="Arial"/>
              </w:rPr>
              <w:t>$413.40</w:t>
            </w:r>
          </w:p>
        </w:tc>
      </w:tr>
      <w:tr w:rsidR="001958E5" w:rsidRPr="003105AA" w14:paraId="5691A639" w14:textId="77777777" w:rsidTr="0055610C">
        <w:trPr>
          <w:trHeight w:val="232"/>
        </w:trPr>
        <w:tc>
          <w:tcPr>
            <w:tcW w:w="5740" w:type="dxa"/>
            <w:vAlign w:val="center"/>
            <w:hideMark/>
          </w:tcPr>
          <w:p w14:paraId="3ECA4DF2" w14:textId="77777777" w:rsidR="001958E5" w:rsidRPr="003105AA" w:rsidRDefault="001958E5" w:rsidP="001958E5">
            <w:pPr>
              <w:spacing w:line="360" w:lineRule="auto"/>
              <w:rPr>
                <w:rFonts w:ascii="Arial" w:hAnsi="Arial" w:cs="Arial"/>
              </w:rPr>
            </w:pPr>
            <w:r w:rsidRPr="003105AA">
              <w:rPr>
                <w:rFonts w:ascii="Arial" w:hAnsi="Arial" w:cs="Arial"/>
                <w:b/>
              </w:rPr>
              <w:t>c)</w:t>
            </w:r>
            <w:r w:rsidRPr="003105AA">
              <w:rPr>
                <w:rFonts w:ascii="Arial" w:hAnsi="Arial" w:cs="Arial"/>
              </w:rPr>
              <w:t xml:space="preserve"> Cambio de taladro</w:t>
            </w:r>
          </w:p>
        </w:tc>
        <w:tc>
          <w:tcPr>
            <w:tcW w:w="1701" w:type="dxa"/>
            <w:vAlign w:val="center"/>
            <w:hideMark/>
          </w:tcPr>
          <w:p w14:paraId="721D1D0B" w14:textId="77777777" w:rsidR="001958E5" w:rsidRPr="003105AA" w:rsidRDefault="001958E5" w:rsidP="001958E5">
            <w:pPr>
              <w:spacing w:line="360" w:lineRule="auto"/>
              <w:jc w:val="center"/>
              <w:rPr>
                <w:rFonts w:ascii="Arial" w:hAnsi="Arial" w:cs="Arial"/>
              </w:rPr>
            </w:pPr>
            <w:r w:rsidRPr="003105AA">
              <w:rPr>
                <w:rFonts w:ascii="Arial" w:hAnsi="Arial" w:cs="Arial"/>
              </w:rPr>
              <w:t>Toma</w:t>
            </w:r>
          </w:p>
        </w:tc>
        <w:tc>
          <w:tcPr>
            <w:tcW w:w="1457" w:type="dxa"/>
            <w:vAlign w:val="center"/>
            <w:hideMark/>
          </w:tcPr>
          <w:p w14:paraId="61F030EC" w14:textId="77777777" w:rsidR="001958E5" w:rsidRPr="003105AA" w:rsidRDefault="001958E5" w:rsidP="001958E5">
            <w:pPr>
              <w:spacing w:line="360" w:lineRule="auto"/>
              <w:jc w:val="right"/>
              <w:rPr>
                <w:rFonts w:ascii="Arial" w:hAnsi="Arial" w:cs="Arial"/>
              </w:rPr>
            </w:pPr>
            <w:r w:rsidRPr="003105AA">
              <w:rPr>
                <w:rFonts w:ascii="Arial" w:hAnsi="Arial" w:cs="Arial"/>
              </w:rPr>
              <w:t>$497.50</w:t>
            </w:r>
          </w:p>
        </w:tc>
      </w:tr>
      <w:tr w:rsidR="001958E5" w:rsidRPr="003105AA" w14:paraId="743B1E11" w14:textId="77777777" w:rsidTr="0055610C">
        <w:trPr>
          <w:trHeight w:val="478"/>
        </w:trPr>
        <w:tc>
          <w:tcPr>
            <w:tcW w:w="5740" w:type="dxa"/>
            <w:vAlign w:val="center"/>
            <w:hideMark/>
          </w:tcPr>
          <w:p w14:paraId="2CA2C667" w14:textId="77777777" w:rsidR="001958E5" w:rsidRPr="003105AA" w:rsidRDefault="001958E5" w:rsidP="001958E5">
            <w:pPr>
              <w:spacing w:line="360" w:lineRule="auto"/>
              <w:rPr>
                <w:rFonts w:ascii="Arial" w:hAnsi="Arial" w:cs="Arial"/>
              </w:rPr>
            </w:pPr>
            <w:r w:rsidRPr="003105AA">
              <w:rPr>
                <w:rFonts w:ascii="Arial" w:hAnsi="Arial" w:cs="Arial"/>
                <w:b/>
              </w:rPr>
              <w:t>d)</w:t>
            </w:r>
            <w:r w:rsidRPr="003105AA">
              <w:rPr>
                <w:rFonts w:ascii="Arial" w:hAnsi="Arial" w:cs="Arial"/>
              </w:rPr>
              <w:t xml:space="preserve"> Utilización de equipo auxiliar de bombeo</w:t>
            </w:r>
          </w:p>
        </w:tc>
        <w:tc>
          <w:tcPr>
            <w:tcW w:w="1701" w:type="dxa"/>
            <w:vAlign w:val="center"/>
            <w:hideMark/>
          </w:tcPr>
          <w:p w14:paraId="7BA23442" w14:textId="77777777" w:rsidR="001958E5" w:rsidRPr="003105AA" w:rsidRDefault="001958E5" w:rsidP="001958E5">
            <w:pPr>
              <w:spacing w:line="360" w:lineRule="auto"/>
              <w:jc w:val="center"/>
              <w:rPr>
                <w:rFonts w:ascii="Arial" w:hAnsi="Arial" w:cs="Arial"/>
              </w:rPr>
            </w:pPr>
            <w:r w:rsidRPr="003105AA">
              <w:rPr>
                <w:rFonts w:ascii="Arial" w:hAnsi="Arial" w:cs="Arial"/>
              </w:rPr>
              <w:t>Operación</w:t>
            </w:r>
          </w:p>
        </w:tc>
        <w:tc>
          <w:tcPr>
            <w:tcW w:w="1457" w:type="dxa"/>
            <w:vAlign w:val="center"/>
            <w:hideMark/>
          </w:tcPr>
          <w:p w14:paraId="18BBB5D3" w14:textId="77777777" w:rsidR="001958E5" w:rsidRPr="003105AA" w:rsidRDefault="001958E5" w:rsidP="001958E5">
            <w:pPr>
              <w:spacing w:line="360" w:lineRule="auto"/>
              <w:jc w:val="right"/>
              <w:rPr>
                <w:rFonts w:ascii="Arial" w:hAnsi="Arial" w:cs="Arial"/>
              </w:rPr>
            </w:pPr>
            <w:r w:rsidRPr="003105AA">
              <w:rPr>
                <w:rFonts w:ascii="Arial" w:hAnsi="Arial" w:cs="Arial"/>
              </w:rPr>
              <w:t>$439.10</w:t>
            </w:r>
          </w:p>
        </w:tc>
      </w:tr>
      <w:tr w:rsidR="001958E5" w:rsidRPr="003105AA" w14:paraId="1D9C0784" w14:textId="77777777" w:rsidTr="0055610C">
        <w:trPr>
          <w:trHeight w:val="570"/>
        </w:trPr>
        <w:tc>
          <w:tcPr>
            <w:tcW w:w="5740" w:type="dxa"/>
            <w:vAlign w:val="center"/>
            <w:hideMark/>
          </w:tcPr>
          <w:p w14:paraId="1AFD57C8" w14:textId="77777777" w:rsidR="001958E5" w:rsidRPr="003105AA" w:rsidRDefault="001958E5" w:rsidP="001958E5">
            <w:pPr>
              <w:spacing w:line="360" w:lineRule="auto"/>
              <w:ind w:left="355" w:hanging="355"/>
              <w:rPr>
                <w:rFonts w:ascii="Arial" w:hAnsi="Arial" w:cs="Arial"/>
              </w:rPr>
            </w:pPr>
            <w:r w:rsidRPr="003105AA">
              <w:rPr>
                <w:rFonts w:ascii="Arial" w:hAnsi="Arial" w:cs="Arial"/>
                <w:b/>
              </w:rPr>
              <w:t>e)</w:t>
            </w:r>
            <w:r w:rsidRPr="003105AA">
              <w:rPr>
                <w:rFonts w:ascii="Arial" w:hAnsi="Arial" w:cs="Arial"/>
              </w:rPr>
              <w:t xml:space="preserve"> Limpieza de descarga sanitaria con varilla para todos los giros</w:t>
            </w:r>
          </w:p>
        </w:tc>
        <w:tc>
          <w:tcPr>
            <w:tcW w:w="1701" w:type="dxa"/>
            <w:vAlign w:val="center"/>
            <w:hideMark/>
          </w:tcPr>
          <w:p w14:paraId="041D52D3" w14:textId="77777777" w:rsidR="001958E5" w:rsidRPr="003105AA" w:rsidRDefault="001958E5" w:rsidP="001958E5">
            <w:pPr>
              <w:spacing w:line="360" w:lineRule="auto"/>
              <w:jc w:val="center"/>
              <w:rPr>
                <w:rFonts w:ascii="Arial" w:hAnsi="Arial" w:cs="Arial"/>
              </w:rPr>
            </w:pPr>
            <w:r w:rsidRPr="003105AA">
              <w:rPr>
                <w:rFonts w:ascii="Arial" w:hAnsi="Arial" w:cs="Arial"/>
              </w:rPr>
              <w:t>Hora</w:t>
            </w:r>
          </w:p>
        </w:tc>
        <w:tc>
          <w:tcPr>
            <w:tcW w:w="1457" w:type="dxa"/>
            <w:vAlign w:val="center"/>
          </w:tcPr>
          <w:p w14:paraId="73FF20D9" w14:textId="77777777" w:rsidR="001958E5" w:rsidRPr="003105AA" w:rsidRDefault="001958E5" w:rsidP="001958E5">
            <w:pPr>
              <w:spacing w:line="360" w:lineRule="auto"/>
              <w:jc w:val="right"/>
              <w:rPr>
                <w:rFonts w:ascii="Arial" w:hAnsi="Arial" w:cs="Arial"/>
              </w:rPr>
            </w:pPr>
            <w:r w:rsidRPr="003105AA">
              <w:rPr>
                <w:rFonts w:ascii="Arial" w:hAnsi="Arial" w:cs="Arial"/>
              </w:rPr>
              <w:t>$187.70</w:t>
            </w:r>
          </w:p>
        </w:tc>
      </w:tr>
      <w:tr w:rsidR="0055610C" w:rsidRPr="003105AA" w14:paraId="6D1602F0" w14:textId="77777777" w:rsidTr="0055610C">
        <w:trPr>
          <w:trHeight w:val="285"/>
        </w:trPr>
        <w:tc>
          <w:tcPr>
            <w:tcW w:w="8900" w:type="dxa"/>
            <w:gridSpan w:val="3"/>
            <w:vAlign w:val="center"/>
            <w:hideMark/>
          </w:tcPr>
          <w:p w14:paraId="3466F6C7" w14:textId="76827B42" w:rsidR="0055610C" w:rsidRPr="003105AA" w:rsidRDefault="0055610C" w:rsidP="0055610C">
            <w:pPr>
              <w:spacing w:line="360" w:lineRule="auto"/>
              <w:jc w:val="both"/>
              <w:rPr>
                <w:rFonts w:ascii="Arial" w:hAnsi="Arial" w:cs="Arial"/>
              </w:rPr>
            </w:pPr>
            <w:r w:rsidRPr="003105AA">
              <w:rPr>
                <w:rFonts w:ascii="Arial" w:hAnsi="Arial" w:cs="Arial"/>
                <w:b/>
              </w:rPr>
              <w:t>f)</w:t>
            </w:r>
            <w:r w:rsidRPr="003105AA">
              <w:rPr>
                <w:rFonts w:ascii="Arial" w:hAnsi="Arial" w:cs="Arial"/>
              </w:rPr>
              <w:t xml:space="preserve"> Servicio de desazolve con camión </w:t>
            </w:r>
            <w:r>
              <w:rPr>
                <w:rFonts w:ascii="Arial" w:hAnsi="Arial" w:cs="Arial"/>
              </w:rPr>
              <w:t>h</w:t>
            </w:r>
            <w:r w:rsidRPr="003105AA">
              <w:rPr>
                <w:rFonts w:ascii="Arial" w:hAnsi="Arial" w:cs="Arial"/>
              </w:rPr>
              <w:t>idroneumático:</w:t>
            </w:r>
          </w:p>
        </w:tc>
      </w:tr>
      <w:tr w:rsidR="001958E5" w:rsidRPr="003105AA" w14:paraId="16558A89" w14:textId="77777777" w:rsidTr="0055610C">
        <w:trPr>
          <w:trHeight w:val="285"/>
        </w:trPr>
        <w:tc>
          <w:tcPr>
            <w:tcW w:w="5740" w:type="dxa"/>
            <w:vAlign w:val="center"/>
            <w:hideMark/>
          </w:tcPr>
          <w:p w14:paraId="007B9871" w14:textId="77777777" w:rsidR="001958E5" w:rsidRPr="003105AA" w:rsidRDefault="001958E5" w:rsidP="00E7033B">
            <w:pPr>
              <w:numPr>
                <w:ilvl w:val="0"/>
                <w:numId w:val="9"/>
              </w:numPr>
              <w:spacing w:line="360" w:lineRule="auto"/>
              <w:ind w:left="639" w:hanging="283"/>
              <w:rPr>
                <w:rFonts w:ascii="Arial" w:hAnsi="Arial" w:cs="Arial"/>
              </w:rPr>
            </w:pPr>
            <w:r w:rsidRPr="003105AA">
              <w:rPr>
                <w:rFonts w:ascii="Arial" w:hAnsi="Arial" w:cs="Arial"/>
              </w:rPr>
              <w:t>Cuota base (traslado y servicio)</w:t>
            </w:r>
          </w:p>
        </w:tc>
        <w:tc>
          <w:tcPr>
            <w:tcW w:w="1701" w:type="dxa"/>
            <w:vAlign w:val="center"/>
          </w:tcPr>
          <w:p w14:paraId="2093E611" w14:textId="77777777" w:rsidR="001958E5" w:rsidRPr="003105AA" w:rsidRDefault="001958E5" w:rsidP="001958E5">
            <w:pPr>
              <w:spacing w:line="360" w:lineRule="auto"/>
              <w:jc w:val="center"/>
              <w:rPr>
                <w:rFonts w:ascii="Arial" w:hAnsi="Arial" w:cs="Arial"/>
              </w:rPr>
            </w:pPr>
            <w:r w:rsidRPr="003105AA">
              <w:rPr>
                <w:rFonts w:ascii="Arial" w:hAnsi="Arial" w:cs="Arial"/>
              </w:rPr>
              <w:t>Primera hora</w:t>
            </w:r>
          </w:p>
        </w:tc>
        <w:tc>
          <w:tcPr>
            <w:tcW w:w="1457" w:type="dxa"/>
            <w:vAlign w:val="center"/>
            <w:hideMark/>
          </w:tcPr>
          <w:p w14:paraId="64EDEACC" w14:textId="77777777" w:rsidR="001958E5" w:rsidRPr="003105AA" w:rsidRDefault="001958E5" w:rsidP="001958E5">
            <w:pPr>
              <w:spacing w:line="360" w:lineRule="auto"/>
              <w:jc w:val="right"/>
              <w:rPr>
                <w:rFonts w:ascii="Arial" w:hAnsi="Arial" w:cs="Arial"/>
              </w:rPr>
            </w:pPr>
            <w:r w:rsidRPr="003105AA">
              <w:rPr>
                <w:rFonts w:ascii="Arial" w:hAnsi="Arial" w:cs="Arial"/>
              </w:rPr>
              <w:t>$1,595.90</w:t>
            </w:r>
          </w:p>
        </w:tc>
      </w:tr>
      <w:tr w:rsidR="001958E5" w:rsidRPr="003105AA" w14:paraId="5D86F275" w14:textId="77777777" w:rsidTr="0055610C">
        <w:trPr>
          <w:trHeight w:val="299"/>
        </w:trPr>
        <w:tc>
          <w:tcPr>
            <w:tcW w:w="5740" w:type="dxa"/>
            <w:hideMark/>
          </w:tcPr>
          <w:p w14:paraId="6AB073A6" w14:textId="77777777" w:rsidR="001958E5" w:rsidRPr="003105AA" w:rsidRDefault="001958E5" w:rsidP="001958E5">
            <w:pPr>
              <w:spacing w:line="360" w:lineRule="auto"/>
              <w:ind w:firstLine="356"/>
              <w:jc w:val="both"/>
              <w:rPr>
                <w:rFonts w:ascii="Arial" w:hAnsi="Arial" w:cs="Arial"/>
                <w:lang w:val="pt-BR"/>
              </w:rPr>
            </w:pPr>
            <w:r w:rsidRPr="003105AA">
              <w:rPr>
                <w:rFonts w:ascii="Arial" w:hAnsi="Arial" w:cs="Arial"/>
                <w:b/>
                <w:lang w:val="pt-BR"/>
              </w:rPr>
              <w:t>2.</w:t>
            </w:r>
            <w:r w:rsidRPr="003105AA">
              <w:rPr>
                <w:rFonts w:ascii="Arial" w:hAnsi="Arial" w:cs="Arial"/>
                <w:lang w:val="pt-BR"/>
              </w:rPr>
              <w:t xml:space="preserve">  Cuota adicional</w:t>
            </w:r>
          </w:p>
        </w:tc>
        <w:tc>
          <w:tcPr>
            <w:tcW w:w="1701" w:type="dxa"/>
            <w:hideMark/>
          </w:tcPr>
          <w:p w14:paraId="0E5184E5" w14:textId="77777777" w:rsidR="001958E5" w:rsidRPr="003105AA" w:rsidRDefault="001958E5" w:rsidP="001958E5">
            <w:pPr>
              <w:spacing w:line="360" w:lineRule="auto"/>
              <w:jc w:val="center"/>
              <w:rPr>
                <w:rFonts w:ascii="Arial" w:hAnsi="Arial" w:cs="Arial"/>
              </w:rPr>
            </w:pPr>
            <w:r w:rsidRPr="003105AA">
              <w:rPr>
                <w:rFonts w:ascii="Arial" w:hAnsi="Arial" w:cs="Arial"/>
              </w:rPr>
              <w:t>Hora</w:t>
            </w:r>
          </w:p>
        </w:tc>
        <w:tc>
          <w:tcPr>
            <w:tcW w:w="1457" w:type="dxa"/>
            <w:vAlign w:val="center"/>
            <w:hideMark/>
          </w:tcPr>
          <w:p w14:paraId="6863F3A5" w14:textId="77777777" w:rsidR="001958E5" w:rsidRPr="003105AA" w:rsidRDefault="001958E5" w:rsidP="001958E5">
            <w:pPr>
              <w:spacing w:line="360" w:lineRule="auto"/>
              <w:jc w:val="right"/>
              <w:rPr>
                <w:rFonts w:ascii="Arial" w:hAnsi="Arial" w:cs="Arial"/>
              </w:rPr>
            </w:pPr>
            <w:r w:rsidRPr="003105AA">
              <w:rPr>
                <w:rFonts w:ascii="Arial" w:hAnsi="Arial" w:cs="Arial"/>
              </w:rPr>
              <w:t>$923.90</w:t>
            </w:r>
          </w:p>
        </w:tc>
      </w:tr>
      <w:tr w:rsidR="001958E5" w:rsidRPr="003105AA" w14:paraId="165EB15C" w14:textId="77777777" w:rsidTr="0055610C">
        <w:trPr>
          <w:trHeight w:val="559"/>
        </w:trPr>
        <w:tc>
          <w:tcPr>
            <w:tcW w:w="8900" w:type="dxa"/>
            <w:gridSpan w:val="3"/>
            <w:vAlign w:val="center"/>
            <w:hideMark/>
          </w:tcPr>
          <w:p w14:paraId="1D105377" w14:textId="77777777" w:rsidR="001958E5" w:rsidRPr="003105AA" w:rsidRDefault="001958E5" w:rsidP="0055610C">
            <w:pPr>
              <w:spacing w:line="360" w:lineRule="auto"/>
              <w:ind w:left="213"/>
              <w:jc w:val="both"/>
              <w:rPr>
                <w:rFonts w:ascii="Arial" w:hAnsi="Arial" w:cs="Arial"/>
              </w:rPr>
            </w:pPr>
            <w:r w:rsidRPr="003105AA">
              <w:rPr>
                <w:rFonts w:ascii="Arial" w:hAnsi="Arial" w:cs="Arial"/>
              </w:rPr>
              <w:t>Por fracción de hora se cobrará de manera proporcional al importe de la cuota adicional señalada en este numeral.</w:t>
            </w:r>
          </w:p>
        </w:tc>
      </w:tr>
      <w:tr w:rsidR="001958E5" w:rsidRPr="003105AA" w14:paraId="57461696" w14:textId="77777777" w:rsidTr="0055610C">
        <w:trPr>
          <w:trHeight w:val="396"/>
        </w:trPr>
        <w:tc>
          <w:tcPr>
            <w:tcW w:w="5740" w:type="dxa"/>
            <w:vAlign w:val="center"/>
            <w:hideMark/>
          </w:tcPr>
          <w:p w14:paraId="49C6C195" w14:textId="77777777" w:rsidR="001958E5" w:rsidRPr="003105AA" w:rsidRDefault="001958E5" w:rsidP="001958E5">
            <w:pPr>
              <w:spacing w:line="360" w:lineRule="auto"/>
              <w:rPr>
                <w:rFonts w:ascii="Arial" w:hAnsi="Arial" w:cs="Arial"/>
              </w:rPr>
            </w:pPr>
            <w:r w:rsidRPr="003105AA">
              <w:rPr>
                <w:rFonts w:ascii="Arial" w:hAnsi="Arial" w:cs="Arial"/>
                <w:b/>
              </w:rPr>
              <w:t>g)</w:t>
            </w:r>
            <w:r w:rsidRPr="003105AA">
              <w:rPr>
                <w:rFonts w:ascii="Arial" w:hAnsi="Arial" w:cs="Arial"/>
              </w:rPr>
              <w:t xml:space="preserve"> Revisión de la toma domiciliaria </w:t>
            </w:r>
          </w:p>
        </w:tc>
        <w:tc>
          <w:tcPr>
            <w:tcW w:w="1701" w:type="dxa"/>
            <w:vAlign w:val="center"/>
            <w:hideMark/>
          </w:tcPr>
          <w:p w14:paraId="68FD3C94" w14:textId="77777777" w:rsidR="001958E5" w:rsidRPr="003105AA" w:rsidRDefault="001958E5" w:rsidP="001958E5">
            <w:pPr>
              <w:spacing w:line="360" w:lineRule="auto"/>
              <w:jc w:val="center"/>
              <w:rPr>
                <w:rFonts w:ascii="Arial" w:hAnsi="Arial" w:cs="Arial"/>
              </w:rPr>
            </w:pPr>
            <w:r w:rsidRPr="003105AA">
              <w:rPr>
                <w:rFonts w:ascii="Arial" w:hAnsi="Arial" w:cs="Arial"/>
              </w:rPr>
              <w:t>Toma</w:t>
            </w:r>
          </w:p>
        </w:tc>
        <w:tc>
          <w:tcPr>
            <w:tcW w:w="1457" w:type="dxa"/>
            <w:vAlign w:val="center"/>
            <w:hideMark/>
          </w:tcPr>
          <w:p w14:paraId="5609F698" w14:textId="77777777" w:rsidR="001958E5" w:rsidRPr="003105AA" w:rsidRDefault="001958E5" w:rsidP="001958E5">
            <w:pPr>
              <w:spacing w:line="360" w:lineRule="auto"/>
              <w:jc w:val="right"/>
              <w:rPr>
                <w:rFonts w:ascii="Arial" w:hAnsi="Arial" w:cs="Arial"/>
              </w:rPr>
            </w:pPr>
            <w:r w:rsidRPr="003105AA">
              <w:rPr>
                <w:rFonts w:ascii="Arial" w:hAnsi="Arial" w:cs="Arial"/>
              </w:rPr>
              <w:t>$218.00</w:t>
            </w:r>
          </w:p>
        </w:tc>
      </w:tr>
      <w:tr w:rsidR="001958E5" w:rsidRPr="003105AA" w14:paraId="7CC0BCCE" w14:textId="77777777" w:rsidTr="0055610C">
        <w:trPr>
          <w:trHeight w:val="350"/>
        </w:trPr>
        <w:tc>
          <w:tcPr>
            <w:tcW w:w="5740" w:type="dxa"/>
            <w:hideMark/>
          </w:tcPr>
          <w:p w14:paraId="36DD4B83" w14:textId="77777777" w:rsidR="001958E5" w:rsidRPr="003105AA" w:rsidRDefault="001958E5" w:rsidP="001958E5">
            <w:pPr>
              <w:spacing w:line="360" w:lineRule="auto"/>
              <w:rPr>
                <w:rFonts w:ascii="Arial" w:hAnsi="Arial" w:cs="Arial"/>
                <w:b/>
              </w:rPr>
            </w:pPr>
            <w:r w:rsidRPr="003105AA">
              <w:rPr>
                <w:rFonts w:ascii="Arial" w:hAnsi="Arial" w:cs="Arial"/>
                <w:b/>
              </w:rPr>
              <w:t xml:space="preserve">h) </w:t>
            </w:r>
            <w:r w:rsidRPr="003105AA">
              <w:rPr>
                <w:rFonts w:ascii="Arial" w:hAnsi="Arial" w:cs="Arial"/>
              </w:rPr>
              <w:t>Revisión de instalaciones internas:</w:t>
            </w:r>
          </w:p>
        </w:tc>
        <w:tc>
          <w:tcPr>
            <w:tcW w:w="1701" w:type="dxa"/>
            <w:vAlign w:val="center"/>
            <w:hideMark/>
          </w:tcPr>
          <w:p w14:paraId="62A6C451" w14:textId="77777777" w:rsidR="001958E5" w:rsidRPr="003105AA" w:rsidRDefault="001958E5" w:rsidP="001958E5">
            <w:pPr>
              <w:spacing w:line="360" w:lineRule="auto"/>
              <w:jc w:val="center"/>
              <w:rPr>
                <w:rFonts w:ascii="Arial" w:hAnsi="Arial" w:cs="Arial"/>
              </w:rPr>
            </w:pPr>
          </w:p>
        </w:tc>
        <w:tc>
          <w:tcPr>
            <w:tcW w:w="1457" w:type="dxa"/>
            <w:vAlign w:val="center"/>
            <w:hideMark/>
          </w:tcPr>
          <w:p w14:paraId="32C64E90" w14:textId="77777777" w:rsidR="001958E5" w:rsidRPr="003105AA" w:rsidRDefault="001958E5" w:rsidP="001958E5">
            <w:pPr>
              <w:spacing w:line="360" w:lineRule="auto"/>
              <w:jc w:val="right"/>
              <w:rPr>
                <w:rFonts w:ascii="Arial" w:hAnsi="Arial" w:cs="Arial"/>
              </w:rPr>
            </w:pPr>
          </w:p>
        </w:tc>
      </w:tr>
      <w:tr w:rsidR="001958E5" w:rsidRPr="003105AA" w14:paraId="3F6DB160" w14:textId="77777777" w:rsidTr="0055610C">
        <w:trPr>
          <w:trHeight w:val="350"/>
        </w:trPr>
        <w:tc>
          <w:tcPr>
            <w:tcW w:w="5740" w:type="dxa"/>
            <w:hideMark/>
          </w:tcPr>
          <w:p w14:paraId="09182A84" w14:textId="77777777" w:rsidR="001958E5" w:rsidRPr="003105AA" w:rsidRDefault="001958E5" w:rsidP="00E7033B">
            <w:pPr>
              <w:numPr>
                <w:ilvl w:val="0"/>
                <w:numId w:val="11"/>
              </w:numPr>
              <w:spacing w:line="360" w:lineRule="auto"/>
              <w:rPr>
                <w:rFonts w:ascii="Arial" w:hAnsi="Arial" w:cs="Arial"/>
              </w:rPr>
            </w:pPr>
            <w:r w:rsidRPr="003105AA">
              <w:rPr>
                <w:rFonts w:ascii="Arial" w:hAnsi="Arial" w:cs="Arial"/>
              </w:rPr>
              <w:t>Para casa habitación</w:t>
            </w:r>
          </w:p>
        </w:tc>
        <w:tc>
          <w:tcPr>
            <w:tcW w:w="1701" w:type="dxa"/>
            <w:vAlign w:val="center"/>
            <w:hideMark/>
          </w:tcPr>
          <w:p w14:paraId="7F23D135" w14:textId="77777777" w:rsidR="001958E5" w:rsidRPr="003105AA" w:rsidRDefault="001958E5" w:rsidP="001958E5">
            <w:pPr>
              <w:spacing w:line="360" w:lineRule="auto"/>
              <w:jc w:val="center"/>
              <w:rPr>
                <w:rFonts w:ascii="Arial" w:hAnsi="Arial" w:cs="Arial"/>
              </w:rPr>
            </w:pPr>
            <w:r w:rsidRPr="003105AA">
              <w:rPr>
                <w:rFonts w:ascii="Arial" w:hAnsi="Arial" w:cs="Arial"/>
              </w:rPr>
              <w:t>Hora</w:t>
            </w:r>
          </w:p>
        </w:tc>
        <w:tc>
          <w:tcPr>
            <w:tcW w:w="1457" w:type="dxa"/>
            <w:vAlign w:val="center"/>
            <w:hideMark/>
          </w:tcPr>
          <w:p w14:paraId="1C1DD47E" w14:textId="77777777" w:rsidR="001958E5" w:rsidRPr="003105AA" w:rsidRDefault="001958E5" w:rsidP="001958E5">
            <w:pPr>
              <w:spacing w:line="360" w:lineRule="auto"/>
              <w:jc w:val="right"/>
              <w:rPr>
                <w:rFonts w:ascii="Arial" w:hAnsi="Arial" w:cs="Arial"/>
              </w:rPr>
            </w:pPr>
            <w:r w:rsidRPr="003105AA">
              <w:rPr>
                <w:rFonts w:ascii="Arial" w:hAnsi="Arial" w:cs="Arial"/>
              </w:rPr>
              <w:t>$200.70</w:t>
            </w:r>
          </w:p>
        </w:tc>
      </w:tr>
      <w:tr w:rsidR="001958E5" w:rsidRPr="003105AA" w14:paraId="585750EB" w14:textId="77777777" w:rsidTr="0055610C">
        <w:trPr>
          <w:trHeight w:val="350"/>
        </w:trPr>
        <w:tc>
          <w:tcPr>
            <w:tcW w:w="8900" w:type="dxa"/>
            <w:gridSpan w:val="3"/>
            <w:vAlign w:val="center"/>
            <w:hideMark/>
          </w:tcPr>
          <w:p w14:paraId="6E3A9447" w14:textId="77777777" w:rsidR="001958E5" w:rsidRPr="003105AA" w:rsidRDefault="001958E5" w:rsidP="00E7033B">
            <w:pPr>
              <w:numPr>
                <w:ilvl w:val="0"/>
                <w:numId w:val="11"/>
              </w:numPr>
              <w:spacing w:line="360" w:lineRule="auto"/>
              <w:jc w:val="both"/>
              <w:rPr>
                <w:rFonts w:ascii="Arial" w:hAnsi="Arial" w:cs="Arial"/>
              </w:rPr>
            </w:pPr>
            <w:r w:rsidRPr="003105AA">
              <w:rPr>
                <w:rFonts w:ascii="Arial" w:hAnsi="Arial" w:cs="Arial"/>
              </w:rPr>
              <w:lastRenderedPageBreak/>
              <w:t>Por fracción de hora se cobrará de manera proporcional al importe de la cuota para casa habitación señalada en este numeral.</w:t>
            </w:r>
          </w:p>
        </w:tc>
      </w:tr>
      <w:tr w:rsidR="001958E5" w:rsidRPr="003105AA" w14:paraId="5BB1016F" w14:textId="77777777" w:rsidTr="0055610C">
        <w:trPr>
          <w:trHeight w:val="350"/>
        </w:trPr>
        <w:tc>
          <w:tcPr>
            <w:tcW w:w="5740" w:type="dxa"/>
            <w:hideMark/>
          </w:tcPr>
          <w:p w14:paraId="28C81B38" w14:textId="77777777" w:rsidR="001958E5" w:rsidRPr="003105AA" w:rsidRDefault="001958E5" w:rsidP="001958E5">
            <w:pPr>
              <w:spacing w:line="360" w:lineRule="auto"/>
              <w:rPr>
                <w:rFonts w:ascii="Arial" w:hAnsi="Arial" w:cs="Arial"/>
              </w:rPr>
            </w:pPr>
            <w:r w:rsidRPr="003105AA">
              <w:rPr>
                <w:rFonts w:ascii="Arial" w:hAnsi="Arial" w:cs="Arial"/>
                <w:b/>
              </w:rPr>
              <w:t>i)</w:t>
            </w:r>
            <w:r w:rsidRPr="003105AA">
              <w:rPr>
                <w:rFonts w:ascii="Arial" w:hAnsi="Arial" w:cs="Arial"/>
              </w:rPr>
              <w:t xml:space="preserve"> Agua para construcción </w:t>
            </w:r>
          </w:p>
        </w:tc>
        <w:tc>
          <w:tcPr>
            <w:tcW w:w="1701" w:type="dxa"/>
            <w:vAlign w:val="center"/>
            <w:hideMark/>
          </w:tcPr>
          <w:p w14:paraId="1FC8F0A3" w14:textId="77777777" w:rsidR="001958E5" w:rsidRPr="003105AA" w:rsidRDefault="001958E5" w:rsidP="001958E5">
            <w:pPr>
              <w:spacing w:line="360" w:lineRule="auto"/>
              <w:jc w:val="center"/>
              <w:rPr>
                <w:rFonts w:ascii="Arial" w:hAnsi="Arial" w:cs="Arial"/>
                <w:vertAlign w:val="superscript"/>
              </w:rPr>
            </w:pPr>
            <w:r w:rsidRPr="003105AA">
              <w:rPr>
                <w:rFonts w:ascii="Arial" w:hAnsi="Arial" w:cs="Arial"/>
              </w:rPr>
              <w:t>m</w:t>
            </w:r>
            <w:r w:rsidRPr="003105AA">
              <w:rPr>
                <w:rFonts w:ascii="Arial" w:hAnsi="Arial" w:cs="Arial"/>
                <w:vertAlign w:val="superscript"/>
              </w:rPr>
              <w:t>3</w:t>
            </w:r>
          </w:p>
        </w:tc>
        <w:tc>
          <w:tcPr>
            <w:tcW w:w="1457" w:type="dxa"/>
            <w:vAlign w:val="bottom"/>
            <w:hideMark/>
          </w:tcPr>
          <w:p w14:paraId="7AC46704" w14:textId="77777777" w:rsidR="001958E5" w:rsidRPr="003105AA" w:rsidRDefault="001958E5" w:rsidP="001958E5">
            <w:pPr>
              <w:spacing w:line="360" w:lineRule="auto"/>
              <w:jc w:val="right"/>
              <w:rPr>
                <w:rFonts w:ascii="Arial" w:hAnsi="Arial" w:cs="Arial"/>
              </w:rPr>
            </w:pPr>
            <w:r w:rsidRPr="003105AA">
              <w:rPr>
                <w:rFonts w:ascii="Arial" w:hAnsi="Arial" w:cs="Arial"/>
              </w:rPr>
              <w:t>$25.66</w:t>
            </w:r>
          </w:p>
        </w:tc>
      </w:tr>
      <w:tr w:rsidR="001958E5" w:rsidRPr="003105AA" w14:paraId="40B486FD" w14:textId="77777777" w:rsidTr="0055610C">
        <w:trPr>
          <w:trHeight w:val="332"/>
        </w:trPr>
        <w:tc>
          <w:tcPr>
            <w:tcW w:w="5740" w:type="dxa"/>
            <w:hideMark/>
          </w:tcPr>
          <w:p w14:paraId="3090D844" w14:textId="77777777" w:rsidR="001958E5" w:rsidRPr="003105AA" w:rsidRDefault="001958E5" w:rsidP="001958E5">
            <w:pPr>
              <w:spacing w:line="360" w:lineRule="auto"/>
              <w:jc w:val="both"/>
              <w:rPr>
                <w:rFonts w:ascii="Arial" w:hAnsi="Arial" w:cs="Arial"/>
              </w:rPr>
            </w:pPr>
            <w:r w:rsidRPr="003105AA">
              <w:rPr>
                <w:rFonts w:ascii="Arial" w:hAnsi="Arial" w:cs="Arial"/>
                <w:b/>
              </w:rPr>
              <w:t>j)</w:t>
            </w:r>
            <w:r w:rsidRPr="003105AA">
              <w:rPr>
                <w:rFonts w:ascii="Arial" w:hAnsi="Arial" w:cs="Arial"/>
              </w:rPr>
              <w:t xml:space="preserve"> Agua potable en bloque</w:t>
            </w:r>
          </w:p>
        </w:tc>
        <w:tc>
          <w:tcPr>
            <w:tcW w:w="1701" w:type="dxa"/>
            <w:hideMark/>
          </w:tcPr>
          <w:p w14:paraId="3FC5737B" w14:textId="77777777" w:rsidR="001958E5" w:rsidRPr="003105AA" w:rsidRDefault="001958E5" w:rsidP="001958E5">
            <w:pPr>
              <w:spacing w:line="360" w:lineRule="auto"/>
              <w:jc w:val="center"/>
              <w:rPr>
                <w:rFonts w:ascii="Arial" w:hAnsi="Arial" w:cs="Arial"/>
                <w:vertAlign w:val="superscript"/>
              </w:rPr>
            </w:pPr>
            <w:r w:rsidRPr="003105AA">
              <w:rPr>
                <w:rFonts w:ascii="Arial" w:hAnsi="Arial" w:cs="Arial"/>
              </w:rPr>
              <w:t>m</w:t>
            </w:r>
            <w:r w:rsidRPr="003105AA">
              <w:rPr>
                <w:rFonts w:ascii="Arial" w:hAnsi="Arial" w:cs="Arial"/>
                <w:vertAlign w:val="superscript"/>
              </w:rPr>
              <w:t>3</w:t>
            </w:r>
          </w:p>
        </w:tc>
        <w:tc>
          <w:tcPr>
            <w:tcW w:w="1457" w:type="dxa"/>
            <w:vAlign w:val="bottom"/>
          </w:tcPr>
          <w:p w14:paraId="14EC1A2A" w14:textId="77777777" w:rsidR="001958E5" w:rsidRPr="003105AA" w:rsidRDefault="001958E5" w:rsidP="001958E5">
            <w:pPr>
              <w:spacing w:line="360" w:lineRule="auto"/>
              <w:jc w:val="right"/>
              <w:rPr>
                <w:rFonts w:ascii="Arial" w:hAnsi="Arial" w:cs="Arial"/>
              </w:rPr>
            </w:pPr>
            <w:r w:rsidRPr="003105AA">
              <w:rPr>
                <w:rFonts w:ascii="Arial" w:hAnsi="Arial" w:cs="Arial"/>
              </w:rPr>
              <w:t>$10.91</w:t>
            </w:r>
          </w:p>
        </w:tc>
      </w:tr>
      <w:tr w:rsidR="001958E5" w:rsidRPr="003105AA" w14:paraId="5319D8C6" w14:textId="77777777" w:rsidTr="0055610C">
        <w:trPr>
          <w:trHeight w:val="440"/>
        </w:trPr>
        <w:tc>
          <w:tcPr>
            <w:tcW w:w="5740" w:type="dxa"/>
            <w:vAlign w:val="center"/>
            <w:hideMark/>
          </w:tcPr>
          <w:p w14:paraId="68AB678F" w14:textId="77777777" w:rsidR="001958E5" w:rsidRPr="003105AA" w:rsidRDefault="001958E5" w:rsidP="001958E5">
            <w:pPr>
              <w:spacing w:line="360" w:lineRule="auto"/>
              <w:rPr>
                <w:rFonts w:ascii="Arial" w:hAnsi="Arial" w:cs="Arial"/>
              </w:rPr>
            </w:pPr>
            <w:r w:rsidRPr="003105AA">
              <w:rPr>
                <w:rFonts w:ascii="Arial" w:hAnsi="Arial" w:cs="Arial"/>
                <w:b/>
              </w:rPr>
              <w:t>k)</w:t>
            </w:r>
            <w:r w:rsidRPr="003105AA">
              <w:rPr>
                <w:rFonts w:ascii="Arial" w:hAnsi="Arial" w:cs="Arial"/>
              </w:rPr>
              <w:t xml:space="preserve"> Suspensión voluntaria (hasta por un año)</w:t>
            </w:r>
          </w:p>
        </w:tc>
        <w:tc>
          <w:tcPr>
            <w:tcW w:w="1701" w:type="dxa"/>
            <w:vAlign w:val="center"/>
            <w:hideMark/>
          </w:tcPr>
          <w:p w14:paraId="12B0B603" w14:textId="77777777" w:rsidR="001958E5" w:rsidRPr="003105AA" w:rsidRDefault="001958E5" w:rsidP="001958E5">
            <w:pPr>
              <w:spacing w:line="360" w:lineRule="auto"/>
              <w:jc w:val="center"/>
              <w:rPr>
                <w:rFonts w:ascii="Arial" w:hAnsi="Arial" w:cs="Arial"/>
              </w:rPr>
            </w:pPr>
            <w:r w:rsidRPr="003105AA">
              <w:rPr>
                <w:rFonts w:ascii="Arial" w:hAnsi="Arial" w:cs="Arial"/>
              </w:rPr>
              <w:t>Cuota</w:t>
            </w:r>
          </w:p>
        </w:tc>
        <w:tc>
          <w:tcPr>
            <w:tcW w:w="1457" w:type="dxa"/>
            <w:vAlign w:val="bottom"/>
            <w:hideMark/>
          </w:tcPr>
          <w:p w14:paraId="20435B7F" w14:textId="77777777" w:rsidR="001958E5" w:rsidRPr="003105AA" w:rsidRDefault="001958E5" w:rsidP="001958E5">
            <w:pPr>
              <w:spacing w:line="360" w:lineRule="auto"/>
              <w:jc w:val="right"/>
              <w:rPr>
                <w:rFonts w:ascii="Arial" w:hAnsi="Arial" w:cs="Arial"/>
              </w:rPr>
            </w:pPr>
            <w:r w:rsidRPr="003105AA">
              <w:rPr>
                <w:rFonts w:ascii="Arial" w:hAnsi="Arial" w:cs="Arial"/>
              </w:rPr>
              <w:t>$316.50</w:t>
            </w:r>
          </w:p>
        </w:tc>
      </w:tr>
    </w:tbl>
    <w:p w14:paraId="219E0244" w14:textId="77777777" w:rsidR="001958E5" w:rsidRPr="003105AA" w:rsidRDefault="001958E5" w:rsidP="0050050C">
      <w:pPr>
        <w:pStyle w:val="Prrafodelista"/>
        <w:tabs>
          <w:tab w:val="left" w:pos="5796"/>
          <w:tab w:val="left" w:pos="7300"/>
        </w:tabs>
        <w:ind w:left="426"/>
        <w:jc w:val="both"/>
        <w:rPr>
          <w:rFonts w:ascii="Arial" w:hAnsi="Arial" w:cs="Arial"/>
          <w:bCs/>
        </w:rPr>
      </w:pPr>
    </w:p>
    <w:p w14:paraId="66B70EFD" w14:textId="77777777" w:rsidR="001958E5" w:rsidRPr="003105AA"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 xml:space="preserve">Venta de agua: </w:t>
      </w:r>
    </w:p>
    <w:p w14:paraId="17C6E49E" w14:textId="59F43A9D" w:rsidR="001958E5" w:rsidRDefault="001958E5" w:rsidP="00E7033B">
      <w:pPr>
        <w:numPr>
          <w:ilvl w:val="0"/>
          <w:numId w:val="10"/>
        </w:numPr>
        <w:tabs>
          <w:tab w:val="left" w:pos="1134"/>
        </w:tabs>
        <w:spacing w:line="360" w:lineRule="auto"/>
        <w:ind w:left="851" w:hanging="284"/>
        <w:jc w:val="both"/>
        <w:rPr>
          <w:rFonts w:ascii="Arial" w:hAnsi="Arial" w:cs="Arial"/>
        </w:rPr>
      </w:pPr>
      <w:r w:rsidRPr="003105AA">
        <w:rPr>
          <w:rFonts w:ascii="Arial" w:hAnsi="Arial" w:cs="Arial"/>
        </w:rPr>
        <w:t>Para distribución a concesionarios y particulares:</w:t>
      </w:r>
    </w:p>
    <w:p w14:paraId="4A2412D6" w14:textId="64F3895C" w:rsidR="0050050C" w:rsidRDefault="0050050C" w:rsidP="0050050C">
      <w:pPr>
        <w:tabs>
          <w:tab w:val="left" w:pos="1134"/>
        </w:tabs>
        <w:spacing w:line="360" w:lineRule="auto"/>
        <w:ind w:left="851"/>
        <w:jc w:val="both"/>
        <w:rPr>
          <w:rFonts w:ascii="Arial" w:hAnsi="Arial" w:cs="Arial"/>
        </w:rPr>
      </w:pPr>
    </w:p>
    <w:p w14:paraId="6DE984A8" w14:textId="77777777" w:rsidR="0050050C" w:rsidRDefault="0050050C" w:rsidP="0050050C">
      <w:pPr>
        <w:tabs>
          <w:tab w:val="left" w:pos="1134"/>
        </w:tabs>
        <w:spacing w:line="360" w:lineRule="auto"/>
        <w:ind w:left="851"/>
        <w:jc w:val="both"/>
        <w:rPr>
          <w:rFonts w:ascii="Arial" w:hAnsi="Arial" w:cs="Arial"/>
        </w:rPr>
      </w:pPr>
    </w:p>
    <w:tbl>
      <w:tblPr>
        <w:tblpPr w:leftFromText="141" w:rightFromText="141" w:vertAnchor="text" w:horzAnchor="page" w:tblpX="2881" w:tblpY="-263"/>
        <w:tblOverlap w:val="never"/>
        <w:tblW w:w="4122" w:type="dxa"/>
        <w:tblCellMar>
          <w:left w:w="70" w:type="dxa"/>
          <w:right w:w="70" w:type="dxa"/>
        </w:tblCellMar>
        <w:tblLook w:val="04A0" w:firstRow="1" w:lastRow="0" w:firstColumn="1" w:lastColumn="0" w:noHBand="0" w:noVBand="1"/>
      </w:tblPr>
      <w:tblGrid>
        <w:gridCol w:w="1865"/>
        <w:gridCol w:w="1174"/>
        <w:gridCol w:w="1083"/>
      </w:tblGrid>
      <w:tr w:rsidR="0050050C" w:rsidRPr="003105AA" w14:paraId="29A7C07B" w14:textId="77777777" w:rsidTr="0050050C">
        <w:trPr>
          <w:trHeight w:val="300"/>
        </w:trPr>
        <w:tc>
          <w:tcPr>
            <w:tcW w:w="1865" w:type="dxa"/>
            <w:tcBorders>
              <w:top w:val="single" w:sz="8" w:space="0" w:color="auto"/>
              <w:left w:val="nil"/>
              <w:bottom w:val="single" w:sz="4" w:space="0" w:color="auto"/>
              <w:right w:val="nil"/>
            </w:tcBorders>
            <w:noWrap/>
            <w:vAlign w:val="bottom"/>
            <w:hideMark/>
          </w:tcPr>
          <w:p w14:paraId="62D573F8" w14:textId="77777777" w:rsidR="0050050C" w:rsidRPr="003105AA" w:rsidRDefault="0050050C" w:rsidP="0050050C">
            <w:pPr>
              <w:spacing w:line="360" w:lineRule="auto"/>
              <w:jc w:val="center"/>
              <w:rPr>
                <w:rFonts w:ascii="Arial" w:hAnsi="Arial" w:cs="Arial"/>
                <w:b/>
                <w:iCs/>
              </w:rPr>
            </w:pPr>
            <w:r w:rsidRPr="003105AA">
              <w:rPr>
                <w:rFonts w:ascii="Arial" w:hAnsi="Arial" w:cs="Arial"/>
                <w:b/>
                <w:iCs/>
              </w:rPr>
              <w:t>Concepto</w:t>
            </w:r>
          </w:p>
        </w:tc>
        <w:tc>
          <w:tcPr>
            <w:tcW w:w="1174" w:type="dxa"/>
            <w:tcBorders>
              <w:top w:val="single" w:sz="8" w:space="0" w:color="auto"/>
              <w:left w:val="nil"/>
              <w:bottom w:val="single" w:sz="4" w:space="0" w:color="auto"/>
              <w:right w:val="nil"/>
            </w:tcBorders>
            <w:noWrap/>
            <w:vAlign w:val="bottom"/>
            <w:hideMark/>
          </w:tcPr>
          <w:p w14:paraId="31CEE9CE" w14:textId="77777777" w:rsidR="0050050C" w:rsidRPr="003105AA" w:rsidRDefault="0050050C" w:rsidP="0050050C">
            <w:pPr>
              <w:spacing w:line="360" w:lineRule="auto"/>
              <w:jc w:val="center"/>
              <w:rPr>
                <w:rFonts w:ascii="Arial" w:hAnsi="Arial" w:cs="Arial"/>
                <w:b/>
                <w:iCs/>
              </w:rPr>
            </w:pPr>
            <w:r w:rsidRPr="003105AA">
              <w:rPr>
                <w:rFonts w:ascii="Arial" w:hAnsi="Arial" w:cs="Arial"/>
                <w:b/>
                <w:iCs/>
              </w:rPr>
              <w:t>Unidad</w:t>
            </w:r>
          </w:p>
        </w:tc>
        <w:tc>
          <w:tcPr>
            <w:tcW w:w="1083" w:type="dxa"/>
            <w:tcBorders>
              <w:top w:val="single" w:sz="8" w:space="0" w:color="auto"/>
              <w:left w:val="nil"/>
              <w:bottom w:val="single" w:sz="4" w:space="0" w:color="auto"/>
              <w:right w:val="nil"/>
            </w:tcBorders>
            <w:noWrap/>
            <w:vAlign w:val="bottom"/>
            <w:hideMark/>
          </w:tcPr>
          <w:p w14:paraId="69EC4F36" w14:textId="77777777" w:rsidR="0050050C" w:rsidRPr="003105AA" w:rsidRDefault="0050050C" w:rsidP="0050050C">
            <w:pPr>
              <w:spacing w:line="360" w:lineRule="auto"/>
              <w:jc w:val="center"/>
              <w:rPr>
                <w:rFonts w:ascii="Arial" w:hAnsi="Arial" w:cs="Arial"/>
                <w:b/>
                <w:iCs/>
              </w:rPr>
            </w:pPr>
            <w:r w:rsidRPr="003105AA">
              <w:rPr>
                <w:rFonts w:ascii="Arial" w:hAnsi="Arial" w:cs="Arial"/>
                <w:b/>
                <w:iCs/>
              </w:rPr>
              <w:t>Importe</w:t>
            </w:r>
          </w:p>
        </w:tc>
      </w:tr>
      <w:tr w:rsidR="0050050C" w:rsidRPr="003105AA" w14:paraId="0577493A" w14:textId="77777777" w:rsidTr="0050050C">
        <w:trPr>
          <w:trHeight w:val="300"/>
        </w:trPr>
        <w:tc>
          <w:tcPr>
            <w:tcW w:w="1865" w:type="dxa"/>
            <w:noWrap/>
            <w:vAlign w:val="bottom"/>
            <w:hideMark/>
          </w:tcPr>
          <w:p w14:paraId="238FFDCF" w14:textId="77777777" w:rsidR="0050050C" w:rsidRPr="003105AA" w:rsidRDefault="0050050C" w:rsidP="0050050C">
            <w:pPr>
              <w:spacing w:line="360" w:lineRule="auto"/>
              <w:jc w:val="both"/>
              <w:rPr>
                <w:rFonts w:ascii="Arial" w:hAnsi="Arial" w:cs="Arial"/>
              </w:rPr>
            </w:pPr>
            <w:r w:rsidRPr="003105AA">
              <w:rPr>
                <w:rFonts w:ascii="Arial" w:hAnsi="Arial" w:cs="Arial"/>
                <w:b/>
              </w:rPr>
              <w:t>1.</w:t>
            </w:r>
            <w:r w:rsidRPr="003105AA">
              <w:rPr>
                <w:rFonts w:ascii="Arial" w:hAnsi="Arial" w:cs="Arial"/>
              </w:rPr>
              <w:t xml:space="preserve"> Potable</w:t>
            </w:r>
          </w:p>
        </w:tc>
        <w:tc>
          <w:tcPr>
            <w:tcW w:w="1174" w:type="dxa"/>
            <w:noWrap/>
            <w:vAlign w:val="bottom"/>
            <w:hideMark/>
          </w:tcPr>
          <w:p w14:paraId="6608C0D8" w14:textId="77777777" w:rsidR="0050050C" w:rsidRPr="003105AA" w:rsidRDefault="0050050C" w:rsidP="0050050C">
            <w:pPr>
              <w:spacing w:line="360" w:lineRule="auto"/>
              <w:jc w:val="center"/>
              <w:rPr>
                <w:rFonts w:ascii="Arial" w:hAnsi="Arial" w:cs="Arial"/>
                <w:vertAlign w:val="superscript"/>
              </w:rPr>
            </w:pPr>
            <w:r w:rsidRPr="003105AA">
              <w:rPr>
                <w:rFonts w:ascii="Arial" w:hAnsi="Arial" w:cs="Arial"/>
              </w:rPr>
              <w:t>m</w:t>
            </w:r>
            <w:r w:rsidRPr="003105AA">
              <w:rPr>
                <w:rFonts w:ascii="Arial" w:hAnsi="Arial" w:cs="Arial"/>
                <w:vertAlign w:val="superscript"/>
              </w:rPr>
              <w:t>3</w:t>
            </w:r>
          </w:p>
        </w:tc>
        <w:tc>
          <w:tcPr>
            <w:tcW w:w="1083" w:type="dxa"/>
            <w:noWrap/>
            <w:vAlign w:val="bottom"/>
            <w:hideMark/>
          </w:tcPr>
          <w:p w14:paraId="78DB05B7" w14:textId="77777777" w:rsidR="0050050C" w:rsidRPr="003105AA" w:rsidRDefault="0050050C" w:rsidP="0050050C">
            <w:pPr>
              <w:spacing w:line="360" w:lineRule="auto"/>
              <w:jc w:val="right"/>
              <w:rPr>
                <w:rFonts w:ascii="Arial" w:hAnsi="Arial" w:cs="Arial"/>
              </w:rPr>
            </w:pPr>
            <w:r w:rsidRPr="003105AA">
              <w:rPr>
                <w:rFonts w:ascii="Arial" w:hAnsi="Arial" w:cs="Arial"/>
              </w:rPr>
              <w:t>$23.35</w:t>
            </w:r>
          </w:p>
        </w:tc>
      </w:tr>
      <w:tr w:rsidR="0050050C" w:rsidRPr="003105AA" w14:paraId="05ECF2AD" w14:textId="77777777" w:rsidTr="0050050C">
        <w:trPr>
          <w:trHeight w:val="315"/>
        </w:trPr>
        <w:tc>
          <w:tcPr>
            <w:tcW w:w="1865" w:type="dxa"/>
            <w:tcBorders>
              <w:top w:val="nil"/>
              <w:left w:val="nil"/>
              <w:bottom w:val="single" w:sz="8" w:space="0" w:color="auto"/>
              <w:right w:val="nil"/>
            </w:tcBorders>
            <w:noWrap/>
            <w:vAlign w:val="bottom"/>
            <w:hideMark/>
          </w:tcPr>
          <w:p w14:paraId="4C40E068" w14:textId="77777777" w:rsidR="0050050C" w:rsidRPr="003105AA" w:rsidRDefault="0050050C" w:rsidP="0050050C">
            <w:pPr>
              <w:spacing w:line="360" w:lineRule="auto"/>
              <w:jc w:val="both"/>
              <w:rPr>
                <w:rFonts w:ascii="Arial" w:hAnsi="Arial" w:cs="Arial"/>
              </w:rPr>
            </w:pPr>
            <w:r w:rsidRPr="003105AA">
              <w:rPr>
                <w:rFonts w:ascii="Arial" w:hAnsi="Arial" w:cs="Arial"/>
                <w:b/>
              </w:rPr>
              <w:t>2.</w:t>
            </w:r>
            <w:r w:rsidRPr="003105AA">
              <w:rPr>
                <w:rFonts w:ascii="Arial" w:hAnsi="Arial" w:cs="Arial"/>
              </w:rPr>
              <w:t xml:space="preserve"> Tratada</w:t>
            </w:r>
          </w:p>
        </w:tc>
        <w:tc>
          <w:tcPr>
            <w:tcW w:w="1174" w:type="dxa"/>
            <w:tcBorders>
              <w:top w:val="nil"/>
              <w:left w:val="nil"/>
              <w:bottom w:val="single" w:sz="8" w:space="0" w:color="auto"/>
              <w:right w:val="nil"/>
            </w:tcBorders>
            <w:noWrap/>
            <w:vAlign w:val="bottom"/>
            <w:hideMark/>
          </w:tcPr>
          <w:p w14:paraId="6FEDC14E" w14:textId="77777777" w:rsidR="0050050C" w:rsidRPr="003105AA" w:rsidRDefault="0050050C" w:rsidP="0050050C">
            <w:pPr>
              <w:spacing w:line="360" w:lineRule="auto"/>
              <w:jc w:val="center"/>
              <w:rPr>
                <w:rFonts w:ascii="Arial" w:hAnsi="Arial" w:cs="Arial"/>
                <w:vertAlign w:val="superscript"/>
              </w:rPr>
            </w:pPr>
            <w:r w:rsidRPr="003105AA">
              <w:rPr>
                <w:rFonts w:ascii="Arial" w:hAnsi="Arial" w:cs="Arial"/>
              </w:rPr>
              <w:t>m</w:t>
            </w:r>
            <w:r w:rsidRPr="003105AA">
              <w:rPr>
                <w:rFonts w:ascii="Arial" w:hAnsi="Arial" w:cs="Arial"/>
                <w:vertAlign w:val="superscript"/>
              </w:rPr>
              <w:t>3</w:t>
            </w:r>
          </w:p>
        </w:tc>
        <w:tc>
          <w:tcPr>
            <w:tcW w:w="1083" w:type="dxa"/>
            <w:tcBorders>
              <w:top w:val="nil"/>
              <w:left w:val="nil"/>
              <w:bottom w:val="single" w:sz="8" w:space="0" w:color="auto"/>
              <w:right w:val="nil"/>
            </w:tcBorders>
            <w:noWrap/>
            <w:vAlign w:val="bottom"/>
            <w:hideMark/>
          </w:tcPr>
          <w:p w14:paraId="0F1DD123" w14:textId="77777777" w:rsidR="0050050C" w:rsidRPr="003105AA" w:rsidRDefault="0050050C" w:rsidP="0050050C">
            <w:pPr>
              <w:spacing w:line="360" w:lineRule="auto"/>
              <w:jc w:val="right"/>
              <w:rPr>
                <w:rFonts w:ascii="Arial" w:hAnsi="Arial" w:cs="Arial"/>
              </w:rPr>
            </w:pPr>
            <w:r w:rsidRPr="003105AA">
              <w:rPr>
                <w:rFonts w:ascii="Arial" w:hAnsi="Arial" w:cs="Arial"/>
              </w:rPr>
              <w:t>$7.67</w:t>
            </w:r>
          </w:p>
        </w:tc>
      </w:tr>
    </w:tbl>
    <w:p w14:paraId="2834F3A6" w14:textId="77777777" w:rsidR="0050050C" w:rsidRPr="003105AA" w:rsidRDefault="0050050C" w:rsidP="0050050C">
      <w:pPr>
        <w:tabs>
          <w:tab w:val="left" w:pos="1134"/>
        </w:tabs>
        <w:spacing w:line="360" w:lineRule="auto"/>
        <w:ind w:left="851"/>
        <w:jc w:val="both"/>
        <w:rPr>
          <w:rFonts w:ascii="Arial" w:hAnsi="Arial" w:cs="Arial"/>
        </w:rPr>
      </w:pPr>
    </w:p>
    <w:p w14:paraId="69C04753" w14:textId="77777777" w:rsidR="001958E5" w:rsidRPr="003105AA" w:rsidRDefault="001958E5" w:rsidP="001958E5">
      <w:pPr>
        <w:tabs>
          <w:tab w:val="left" w:pos="2190"/>
          <w:tab w:val="left" w:pos="3592"/>
          <w:tab w:val="left" w:pos="5796"/>
          <w:tab w:val="left" w:pos="7300"/>
        </w:tabs>
        <w:spacing w:line="360" w:lineRule="auto"/>
        <w:ind w:left="-72"/>
        <w:jc w:val="both"/>
        <w:rPr>
          <w:rFonts w:ascii="Arial" w:hAnsi="Arial" w:cs="Arial"/>
        </w:rPr>
      </w:pPr>
    </w:p>
    <w:p w14:paraId="107D1CA3" w14:textId="77777777" w:rsidR="001958E5" w:rsidRPr="003105AA" w:rsidRDefault="001958E5" w:rsidP="001958E5">
      <w:pPr>
        <w:tabs>
          <w:tab w:val="left" w:pos="2190"/>
          <w:tab w:val="left" w:pos="3592"/>
          <w:tab w:val="left" w:pos="5796"/>
          <w:tab w:val="left" w:pos="7300"/>
        </w:tabs>
        <w:spacing w:line="360" w:lineRule="auto"/>
        <w:ind w:left="-72"/>
        <w:jc w:val="both"/>
        <w:rPr>
          <w:rFonts w:ascii="Arial" w:hAnsi="Arial" w:cs="Arial"/>
        </w:rPr>
      </w:pPr>
    </w:p>
    <w:p w14:paraId="7CBA73B3" w14:textId="6F5037D4" w:rsidR="001958E5" w:rsidRPr="003105AA" w:rsidRDefault="001958E5" w:rsidP="00E7033B">
      <w:pPr>
        <w:numPr>
          <w:ilvl w:val="0"/>
          <w:numId w:val="10"/>
        </w:numPr>
        <w:tabs>
          <w:tab w:val="left" w:pos="851"/>
        </w:tabs>
        <w:spacing w:line="360" w:lineRule="auto"/>
        <w:ind w:hanging="219"/>
        <w:jc w:val="both"/>
        <w:rPr>
          <w:rFonts w:ascii="Arial" w:hAnsi="Arial" w:cs="Arial"/>
        </w:rPr>
      </w:pPr>
      <w:r w:rsidRPr="003105AA">
        <w:rPr>
          <w:rFonts w:ascii="Arial" w:hAnsi="Arial" w:cs="Arial"/>
        </w:rPr>
        <w:t>Para distribución con pipas de</w:t>
      </w:r>
      <w:r w:rsidR="0055610C">
        <w:rPr>
          <w:rFonts w:ascii="Arial" w:hAnsi="Arial" w:cs="Arial"/>
        </w:rPr>
        <w:t>l</w:t>
      </w:r>
      <w:r w:rsidRPr="003105AA">
        <w:rPr>
          <w:rFonts w:ascii="Arial" w:hAnsi="Arial" w:cs="Arial"/>
        </w:rPr>
        <w:t xml:space="preserve"> S</w:t>
      </w:r>
      <w:r w:rsidR="0055610C">
        <w:rPr>
          <w:rFonts w:ascii="Arial" w:hAnsi="Arial" w:cs="Arial"/>
        </w:rPr>
        <w:t xml:space="preserve">istema </w:t>
      </w:r>
      <w:r w:rsidRPr="003105AA">
        <w:rPr>
          <w:rFonts w:ascii="Arial" w:hAnsi="Arial" w:cs="Arial"/>
        </w:rPr>
        <w:t>M</w:t>
      </w:r>
      <w:r w:rsidR="0055610C">
        <w:rPr>
          <w:rFonts w:ascii="Arial" w:hAnsi="Arial" w:cs="Arial"/>
        </w:rPr>
        <w:t xml:space="preserve">unicipal de </w:t>
      </w:r>
      <w:r w:rsidRPr="003105AA">
        <w:rPr>
          <w:rFonts w:ascii="Arial" w:hAnsi="Arial" w:cs="Arial"/>
        </w:rPr>
        <w:t>A</w:t>
      </w:r>
      <w:r w:rsidR="0055610C">
        <w:rPr>
          <w:rFonts w:ascii="Arial" w:hAnsi="Arial" w:cs="Arial"/>
        </w:rPr>
        <w:t xml:space="preserve">gua </w:t>
      </w:r>
      <w:r w:rsidRPr="003105AA">
        <w:rPr>
          <w:rFonts w:ascii="Arial" w:hAnsi="Arial" w:cs="Arial"/>
        </w:rPr>
        <w:t>P</w:t>
      </w:r>
      <w:r w:rsidR="0055610C">
        <w:rPr>
          <w:rFonts w:ascii="Arial" w:hAnsi="Arial" w:cs="Arial"/>
        </w:rPr>
        <w:t xml:space="preserve">otable y </w:t>
      </w:r>
      <w:r w:rsidR="0055610C" w:rsidRPr="003105AA">
        <w:rPr>
          <w:rFonts w:ascii="Arial" w:hAnsi="Arial" w:cs="Arial"/>
        </w:rPr>
        <w:t>A</w:t>
      </w:r>
      <w:r w:rsidR="0055610C">
        <w:rPr>
          <w:rFonts w:ascii="Arial" w:hAnsi="Arial" w:cs="Arial"/>
        </w:rPr>
        <w:t>lcantarillado de Guanajuato:</w:t>
      </w:r>
    </w:p>
    <w:tbl>
      <w:tblPr>
        <w:tblW w:w="8462" w:type="dxa"/>
        <w:tblInd w:w="709" w:type="dxa"/>
        <w:tblCellMar>
          <w:left w:w="70" w:type="dxa"/>
          <w:right w:w="70" w:type="dxa"/>
        </w:tblCellMar>
        <w:tblLook w:val="04A0" w:firstRow="1" w:lastRow="0" w:firstColumn="1" w:lastColumn="0" w:noHBand="0" w:noVBand="1"/>
      </w:tblPr>
      <w:tblGrid>
        <w:gridCol w:w="6946"/>
        <w:gridCol w:w="495"/>
        <w:gridCol w:w="922"/>
        <w:gridCol w:w="99"/>
      </w:tblGrid>
      <w:tr w:rsidR="001958E5" w:rsidRPr="003105AA" w14:paraId="62EC2E66" w14:textId="77777777" w:rsidTr="002E0329">
        <w:trPr>
          <w:gridAfter w:val="1"/>
          <w:wAfter w:w="99" w:type="dxa"/>
          <w:trHeight w:val="237"/>
          <w:tblHeader/>
        </w:trPr>
        <w:tc>
          <w:tcPr>
            <w:tcW w:w="6946" w:type="dxa"/>
            <w:tcBorders>
              <w:top w:val="single" w:sz="8" w:space="0" w:color="auto"/>
              <w:left w:val="nil"/>
              <w:bottom w:val="single" w:sz="4" w:space="0" w:color="auto"/>
              <w:right w:val="nil"/>
            </w:tcBorders>
            <w:noWrap/>
            <w:vAlign w:val="bottom"/>
            <w:hideMark/>
          </w:tcPr>
          <w:p w14:paraId="17F5949D" w14:textId="77777777" w:rsidR="001958E5" w:rsidRPr="003105AA" w:rsidRDefault="001958E5" w:rsidP="001958E5">
            <w:pPr>
              <w:spacing w:line="360" w:lineRule="auto"/>
              <w:rPr>
                <w:rFonts w:ascii="Arial" w:hAnsi="Arial" w:cs="Arial"/>
                <w:b/>
                <w:iCs/>
              </w:rPr>
            </w:pPr>
            <w:r w:rsidRPr="003105AA">
              <w:rPr>
                <w:rFonts w:ascii="Arial" w:hAnsi="Arial" w:cs="Arial"/>
                <w:b/>
                <w:iCs/>
              </w:rPr>
              <w:t>Concepto</w:t>
            </w:r>
          </w:p>
        </w:tc>
        <w:tc>
          <w:tcPr>
            <w:tcW w:w="1417" w:type="dxa"/>
            <w:gridSpan w:val="2"/>
            <w:tcBorders>
              <w:top w:val="single" w:sz="8" w:space="0" w:color="auto"/>
              <w:left w:val="nil"/>
              <w:bottom w:val="single" w:sz="4" w:space="0" w:color="auto"/>
              <w:right w:val="nil"/>
            </w:tcBorders>
            <w:noWrap/>
            <w:vAlign w:val="bottom"/>
            <w:hideMark/>
          </w:tcPr>
          <w:p w14:paraId="435304CE" w14:textId="77777777" w:rsidR="001958E5" w:rsidRPr="003105AA" w:rsidRDefault="001958E5" w:rsidP="001958E5">
            <w:pPr>
              <w:spacing w:line="360" w:lineRule="auto"/>
              <w:jc w:val="both"/>
              <w:rPr>
                <w:rFonts w:ascii="Arial" w:hAnsi="Arial" w:cs="Arial"/>
                <w:b/>
                <w:iCs/>
              </w:rPr>
            </w:pPr>
            <w:r w:rsidRPr="003105AA">
              <w:rPr>
                <w:rFonts w:ascii="Arial" w:hAnsi="Arial" w:cs="Arial"/>
                <w:b/>
                <w:iCs/>
              </w:rPr>
              <w:t>Importe</w:t>
            </w:r>
          </w:p>
        </w:tc>
      </w:tr>
      <w:tr w:rsidR="001958E5" w:rsidRPr="003105AA" w14:paraId="022377A6" w14:textId="77777777" w:rsidTr="002E0329">
        <w:trPr>
          <w:trHeight w:val="249"/>
        </w:trPr>
        <w:tc>
          <w:tcPr>
            <w:tcW w:w="7441" w:type="dxa"/>
            <w:gridSpan w:val="2"/>
            <w:noWrap/>
            <w:vAlign w:val="center"/>
            <w:hideMark/>
          </w:tcPr>
          <w:p w14:paraId="19BCD78C" w14:textId="77777777" w:rsidR="001958E5" w:rsidRPr="003105AA" w:rsidRDefault="001958E5" w:rsidP="001958E5">
            <w:pPr>
              <w:spacing w:line="360" w:lineRule="auto"/>
              <w:ind w:left="348" w:hanging="348"/>
              <w:rPr>
                <w:rFonts w:ascii="Arial" w:hAnsi="Arial" w:cs="Arial"/>
              </w:rPr>
            </w:pPr>
            <w:r w:rsidRPr="003105AA">
              <w:rPr>
                <w:rFonts w:ascii="Arial" w:hAnsi="Arial" w:cs="Arial"/>
                <w:b/>
              </w:rPr>
              <w:t>1.</w:t>
            </w:r>
            <w:r w:rsidRPr="003105AA">
              <w:rPr>
                <w:rFonts w:ascii="Arial" w:hAnsi="Arial" w:cs="Arial"/>
              </w:rPr>
              <w:t xml:space="preserve">  Costo por pipa de agua potable de 10 m</w:t>
            </w:r>
            <w:r w:rsidRPr="003105AA">
              <w:rPr>
                <w:rFonts w:ascii="Arial" w:hAnsi="Arial" w:cs="Arial"/>
                <w:vertAlign w:val="superscript"/>
              </w:rPr>
              <w:t xml:space="preserve">3 </w:t>
            </w:r>
            <w:r w:rsidRPr="003105AA">
              <w:rPr>
                <w:rFonts w:ascii="Arial" w:hAnsi="Arial" w:cs="Arial"/>
              </w:rPr>
              <w:t xml:space="preserve">a 20 kilómetros a la redonda                                                  </w:t>
            </w:r>
          </w:p>
        </w:tc>
        <w:tc>
          <w:tcPr>
            <w:tcW w:w="1021" w:type="dxa"/>
            <w:gridSpan w:val="2"/>
            <w:noWrap/>
            <w:vAlign w:val="center"/>
            <w:hideMark/>
          </w:tcPr>
          <w:p w14:paraId="7CA5DD30" w14:textId="77777777" w:rsidR="001958E5" w:rsidRPr="003105AA" w:rsidRDefault="001958E5" w:rsidP="001958E5">
            <w:pPr>
              <w:spacing w:line="360" w:lineRule="auto"/>
              <w:jc w:val="right"/>
              <w:rPr>
                <w:rFonts w:ascii="Arial" w:hAnsi="Arial" w:cs="Arial"/>
              </w:rPr>
            </w:pPr>
            <w:r w:rsidRPr="003105AA">
              <w:rPr>
                <w:rFonts w:ascii="Arial" w:hAnsi="Arial" w:cs="Arial"/>
              </w:rPr>
              <w:t>$758.90</w:t>
            </w:r>
          </w:p>
        </w:tc>
      </w:tr>
      <w:tr w:rsidR="001958E5" w:rsidRPr="003105AA" w14:paraId="4834B996" w14:textId="77777777" w:rsidTr="002E0329">
        <w:trPr>
          <w:trHeight w:val="249"/>
        </w:trPr>
        <w:tc>
          <w:tcPr>
            <w:tcW w:w="7441" w:type="dxa"/>
            <w:gridSpan w:val="2"/>
            <w:noWrap/>
            <w:vAlign w:val="center"/>
            <w:hideMark/>
          </w:tcPr>
          <w:p w14:paraId="25B1BC80" w14:textId="77777777" w:rsidR="001958E5" w:rsidRPr="003105AA" w:rsidRDefault="001958E5" w:rsidP="001958E5">
            <w:pPr>
              <w:spacing w:line="360" w:lineRule="auto"/>
              <w:ind w:left="348" w:hanging="348"/>
              <w:rPr>
                <w:rFonts w:ascii="Arial" w:hAnsi="Arial" w:cs="Arial"/>
              </w:rPr>
            </w:pPr>
            <w:r w:rsidRPr="003105AA">
              <w:rPr>
                <w:rFonts w:ascii="Arial" w:hAnsi="Arial" w:cs="Arial"/>
                <w:b/>
              </w:rPr>
              <w:t>2.</w:t>
            </w:r>
            <w:r w:rsidRPr="003105AA">
              <w:rPr>
                <w:rFonts w:ascii="Arial" w:hAnsi="Arial" w:cs="Arial"/>
              </w:rPr>
              <w:t xml:space="preserve">  Costo por pipa de agua potable de 3.5 m</w:t>
            </w:r>
            <w:r w:rsidRPr="003105AA">
              <w:rPr>
                <w:rFonts w:ascii="Arial" w:hAnsi="Arial" w:cs="Arial"/>
                <w:vertAlign w:val="superscript"/>
              </w:rPr>
              <w:t xml:space="preserve">3 </w:t>
            </w:r>
            <w:r w:rsidRPr="003105AA">
              <w:rPr>
                <w:rFonts w:ascii="Arial" w:hAnsi="Arial" w:cs="Arial"/>
              </w:rPr>
              <w:t>a 20 kilómetros a la redonda</w:t>
            </w:r>
          </w:p>
        </w:tc>
        <w:tc>
          <w:tcPr>
            <w:tcW w:w="1021" w:type="dxa"/>
            <w:gridSpan w:val="2"/>
            <w:noWrap/>
            <w:vAlign w:val="center"/>
            <w:hideMark/>
          </w:tcPr>
          <w:p w14:paraId="2E993FE3" w14:textId="77777777" w:rsidR="001958E5" w:rsidRPr="003105AA" w:rsidRDefault="001958E5" w:rsidP="001958E5">
            <w:pPr>
              <w:spacing w:line="360" w:lineRule="auto"/>
              <w:jc w:val="right"/>
              <w:rPr>
                <w:rFonts w:ascii="Arial" w:hAnsi="Arial" w:cs="Arial"/>
              </w:rPr>
            </w:pPr>
            <w:r w:rsidRPr="003105AA">
              <w:rPr>
                <w:rFonts w:ascii="Arial" w:hAnsi="Arial" w:cs="Arial"/>
              </w:rPr>
              <w:t>$265.50</w:t>
            </w:r>
          </w:p>
        </w:tc>
      </w:tr>
      <w:tr w:rsidR="001958E5" w:rsidRPr="003105AA" w14:paraId="1DCFAD3E" w14:textId="77777777" w:rsidTr="002E0329">
        <w:trPr>
          <w:trHeight w:val="487"/>
        </w:trPr>
        <w:tc>
          <w:tcPr>
            <w:tcW w:w="7441" w:type="dxa"/>
            <w:gridSpan w:val="2"/>
            <w:noWrap/>
            <w:vAlign w:val="center"/>
            <w:hideMark/>
          </w:tcPr>
          <w:p w14:paraId="29C08C54" w14:textId="77777777" w:rsidR="001958E5" w:rsidRPr="003105AA" w:rsidRDefault="001958E5" w:rsidP="001958E5">
            <w:pPr>
              <w:spacing w:line="360" w:lineRule="auto"/>
              <w:ind w:left="348" w:hanging="348"/>
              <w:rPr>
                <w:rFonts w:ascii="Arial" w:hAnsi="Arial" w:cs="Arial"/>
              </w:rPr>
            </w:pPr>
            <w:r w:rsidRPr="003105AA">
              <w:rPr>
                <w:rFonts w:ascii="Arial" w:hAnsi="Arial" w:cs="Arial"/>
                <w:b/>
              </w:rPr>
              <w:t xml:space="preserve">3.  </w:t>
            </w:r>
            <w:r w:rsidRPr="003105AA">
              <w:rPr>
                <w:rFonts w:ascii="Arial" w:hAnsi="Arial" w:cs="Arial"/>
              </w:rPr>
              <w:t>Costo de pipa de agua tratada de 10 m</w:t>
            </w:r>
            <w:r w:rsidRPr="003105AA">
              <w:rPr>
                <w:rFonts w:ascii="Arial" w:hAnsi="Arial" w:cs="Arial"/>
                <w:vertAlign w:val="superscript"/>
              </w:rPr>
              <w:t>3</w:t>
            </w:r>
            <w:r w:rsidRPr="003105AA">
              <w:rPr>
                <w:rFonts w:ascii="Arial" w:hAnsi="Arial" w:cs="Arial"/>
              </w:rPr>
              <w:t xml:space="preserve"> a 20 kilómetros a la redonda                                                  </w:t>
            </w:r>
          </w:p>
        </w:tc>
        <w:tc>
          <w:tcPr>
            <w:tcW w:w="1021" w:type="dxa"/>
            <w:gridSpan w:val="2"/>
            <w:noWrap/>
            <w:vAlign w:val="center"/>
            <w:hideMark/>
          </w:tcPr>
          <w:p w14:paraId="5AD44E60" w14:textId="77777777" w:rsidR="001958E5" w:rsidRPr="003105AA" w:rsidRDefault="001958E5" w:rsidP="001958E5">
            <w:pPr>
              <w:spacing w:line="360" w:lineRule="auto"/>
              <w:jc w:val="right"/>
              <w:rPr>
                <w:rFonts w:ascii="Arial" w:hAnsi="Arial" w:cs="Arial"/>
              </w:rPr>
            </w:pPr>
            <w:r w:rsidRPr="003105AA">
              <w:rPr>
                <w:rFonts w:ascii="Arial" w:hAnsi="Arial" w:cs="Arial"/>
              </w:rPr>
              <w:t>$495.00</w:t>
            </w:r>
          </w:p>
        </w:tc>
      </w:tr>
      <w:tr w:rsidR="001958E5" w:rsidRPr="003105AA" w14:paraId="2635F8F5" w14:textId="77777777" w:rsidTr="002E0329">
        <w:trPr>
          <w:trHeight w:val="487"/>
        </w:trPr>
        <w:tc>
          <w:tcPr>
            <w:tcW w:w="7441" w:type="dxa"/>
            <w:gridSpan w:val="2"/>
            <w:tcBorders>
              <w:top w:val="nil"/>
              <w:left w:val="nil"/>
              <w:bottom w:val="single" w:sz="4" w:space="0" w:color="auto"/>
              <w:right w:val="nil"/>
            </w:tcBorders>
            <w:noWrap/>
            <w:vAlign w:val="center"/>
            <w:hideMark/>
          </w:tcPr>
          <w:p w14:paraId="4335DA5F" w14:textId="77777777" w:rsidR="001958E5" w:rsidRPr="003105AA" w:rsidRDefault="001958E5" w:rsidP="001958E5">
            <w:pPr>
              <w:spacing w:line="360" w:lineRule="auto"/>
              <w:ind w:left="348" w:hanging="348"/>
              <w:rPr>
                <w:rFonts w:ascii="Arial" w:hAnsi="Arial" w:cs="Arial"/>
              </w:rPr>
            </w:pPr>
            <w:r w:rsidRPr="003105AA">
              <w:rPr>
                <w:rFonts w:ascii="Arial" w:hAnsi="Arial" w:cs="Arial"/>
                <w:b/>
              </w:rPr>
              <w:t xml:space="preserve">4.  </w:t>
            </w:r>
            <w:r w:rsidRPr="003105AA">
              <w:rPr>
                <w:rFonts w:ascii="Arial" w:hAnsi="Arial" w:cs="Arial"/>
              </w:rPr>
              <w:t xml:space="preserve">Por cada kilómetro excedente del recorrido de la pipa de agua potable o tratada se cobrará </w:t>
            </w:r>
          </w:p>
        </w:tc>
        <w:tc>
          <w:tcPr>
            <w:tcW w:w="1021" w:type="dxa"/>
            <w:gridSpan w:val="2"/>
            <w:tcBorders>
              <w:top w:val="nil"/>
              <w:left w:val="nil"/>
              <w:bottom w:val="single" w:sz="4" w:space="0" w:color="auto"/>
              <w:right w:val="nil"/>
            </w:tcBorders>
            <w:noWrap/>
            <w:vAlign w:val="center"/>
            <w:hideMark/>
          </w:tcPr>
          <w:p w14:paraId="040746DB" w14:textId="77777777" w:rsidR="001958E5" w:rsidRPr="003105AA" w:rsidRDefault="001958E5" w:rsidP="001958E5">
            <w:pPr>
              <w:spacing w:line="360" w:lineRule="auto"/>
              <w:jc w:val="right"/>
              <w:rPr>
                <w:rFonts w:ascii="Arial" w:hAnsi="Arial" w:cs="Arial"/>
              </w:rPr>
            </w:pPr>
            <w:r w:rsidRPr="003105AA">
              <w:rPr>
                <w:rFonts w:ascii="Arial" w:hAnsi="Arial" w:cs="Arial"/>
              </w:rPr>
              <w:t>$13.69</w:t>
            </w:r>
          </w:p>
        </w:tc>
      </w:tr>
    </w:tbl>
    <w:p w14:paraId="7F9C87B9" w14:textId="77777777" w:rsidR="001958E5" w:rsidRPr="003105AA" w:rsidRDefault="001958E5" w:rsidP="001958E5">
      <w:pPr>
        <w:tabs>
          <w:tab w:val="left" w:pos="2190"/>
          <w:tab w:val="left" w:pos="3592"/>
          <w:tab w:val="left" w:pos="5796"/>
          <w:tab w:val="left" w:pos="7300"/>
        </w:tabs>
        <w:spacing w:line="360" w:lineRule="auto"/>
        <w:ind w:left="-72"/>
        <w:jc w:val="both"/>
        <w:rPr>
          <w:rFonts w:ascii="Arial" w:hAnsi="Arial" w:cs="Arial"/>
        </w:rPr>
      </w:pPr>
    </w:p>
    <w:p w14:paraId="330FB14E" w14:textId="5F2E141D" w:rsidR="001958E5"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Servicios operativos y administrativos para desarrollos inmobiliarios de todos los giros.</w:t>
      </w:r>
    </w:p>
    <w:p w14:paraId="05C6801E" w14:textId="77777777" w:rsidR="00C47AA8" w:rsidRPr="003105AA" w:rsidRDefault="00C47AA8" w:rsidP="00C47AA8">
      <w:pPr>
        <w:pStyle w:val="Prrafodelista"/>
        <w:tabs>
          <w:tab w:val="left" w:pos="5796"/>
          <w:tab w:val="left" w:pos="7300"/>
        </w:tabs>
        <w:spacing w:line="360" w:lineRule="auto"/>
        <w:ind w:left="426"/>
        <w:jc w:val="both"/>
        <w:rPr>
          <w:rFonts w:ascii="Arial" w:hAnsi="Arial" w:cs="Arial"/>
          <w:bCs/>
        </w:rPr>
      </w:pPr>
    </w:p>
    <w:p w14:paraId="506ACE32" w14:textId="4F2AA8A3" w:rsidR="001958E5" w:rsidRDefault="001958E5" w:rsidP="00E7033B">
      <w:pPr>
        <w:pStyle w:val="Textoindependiente"/>
        <w:numPr>
          <w:ilvl w:val="0"/>
          <w:numId w:val="12"/>
        </w:numPr>
        <w:tabs>
          <w:tab w:val="left" w:pos="708"/>
        </w:tabs>
        <w:snapToGrid w:val="0"/>
        <w:spacing w:line="360" w:lineRule="auto"/>
        <w:jc w:val="both"/>
        <w:rPr>
          <w:b w:val="0"/>
          <w:bCs w:val="0"/>
          <w:color w:val="auto"/>
          <w:sz w:val="24"/>
          <w:szCs w:val="24"/>
        </w:rPr>
      </w:pPr>
      <w:r w:rsidRPr="003105AA">
        <w:rPr>
          <w:b w:val="0"/>
          <w:bCs w:val="0"/>
          <w:color w:val="auto"/>
          <w:sz w:val="24"/>
          <w:szCs w:val="24"/>
        </w:rPr>
        <w:lastRenderedPageBreak/>
        <w:t>El costo por la expedición de la carta</w:t>
      </w:r>
      <w:r w:rsidRPr="003105AA">
        <w:rPr>
          <w:bCs w:val="0"/>
          <w:color w:val="auto"/>
          <w:sz w:val="24"/>
          <w:szCs w:val="24"/>
        </w:rPr>
        <w:t xml:space="preserve"> </w:t>
      </w:r>
      <w:r w:rsidRPr="003105AA">
        <w:rPr>
          <w:b w:val="0"/>
          <w:bCs w:val="0"/>
          <w:color w:val="auto"/>
          <w:sz w:val="24"/>
          <w:szCs w:val="24"/>
        </w:rPr>
        <w:t>de factibilidad en predios de hasta 200 m</w:t>
      </w:r>
      <w:r w:rsidRPr="003105AA">
        <w:rPr>
          <w:b w:val="0"/>
          <w:bCs w:val="0"/>
          <w:color w:val="auto"/>
          <w:sz w:val="24"/>
          <w:szCs w:val="24"/>
          <w:vertAlign w:val="superscript"/>
        </w:rPr>
        <w:t>2</w:t>
      </w:r>
      <w:r w:rsidRPr="003105AA">
        <w:rPr>
          <w:b w:val="0"/>
          <w:bCs w:val="0"/>
          <w:color w:val="auto"/>
          <w:sz w:val="24"/>
          <w:szCs w:val="24"/>
        </w:rPr>
        <w:t xml:space="preserve"> será de $236.30. </w:t>
      </w:r>
    </w:p>
    <w:p w14:paraId="32945905" w14:textId="77777777" w:rsidR="00ED2DFB" w:rsidRPr="003105AA" w:rsidRDefault="00ED2DFB" w:rsidP="00ED2DFB">
      <w:pPr>
        <w:pStyle w:val="Textoindependiente"/>
        <w:tabs>
          <w:tab w:val="left" w:pos="708"/>
        </w:tabs>
        <w:snapToGrid w:val="0"/>
        <w:spacing w:line="360" w:lineRule="auto"/>
        <w:ind w:left="786"/>
        <w:jc w:val="both"/>
        <w:rPr>
          <w:b w:val="0"/>
          <w:bCs w:val="0"/>
          <w:color w:val="auto"/>
          <w:sz w:val="24"/>
          <w:szCs w:val="24"/>
        </w:rPr>
      </w:pPr>
    </w:p>
    <w:p w14:paraId="27A36054" w14:textId="77777777" w:rsidR="001958E5" w:rsidRPr="003105AA" w:rsidRDefault="001958E5" w:rsidP="00E7033B">
      <w:pPr>
        <w:pStyle w:val="Textoindependiente"/>
        <w:numPr>
          <w:ilvl w:val="0"/>
          <w:numId w:val="12"/>
        </w:numPr>
        <w:tabs>
          <w:tab w:val="left" w:pos="708"/>
        </w:tabs>
        <w:snapToGrid w:val="0"/>
        <w:spacing w:line="360" w:lineRule="auto"/>
        <w:jc w:val="both"/>
        <w:rPr>
          <w:b w:val="0"/>
          <w:bCs w:val="0"/>
          <w:color w:val="auto"/>
          <w:sz w:val="24"/>
          <w:szCs w:val="24"/>
        </w:rPr>
      </w:pPr>
      <w:r w:rsidRPr="003105AA">
        <w:rPr>
          <w:b w:val="0"/>
          <w:bCs w:val="0"/>
          <w:color w:val="auto"/>
          <w:sz w:val="24"/>
          <w:szCs w:val="24"/>
        </w:rPr>
        <w:t>Por cada metro cuadrado excedente se cubrirá al costo de $1.94. La cuota máxima que se cubrirá por la carta de factibilidad a que se refieren el inciso anterior, no podrá exceder de $27,318.00.</w:t>
      </w:r>
      <w:r w:rsidRPr="003105AA">
        <w:rPr>
          <w:color w:val="auto"/>
          <w:sz w:val="24"/>
          <w:szCs w:val="24"/>
        </w:rPr>
        <w:t xml:space="preserve"> </w:t>
      </w:r>
      <w:r w:rsidRPr="003105AA">
        <w:rPr>
          <w:b w:val="0"/>
          <w:color w:val="auto"/>
          <w:sz w:val="24"/>
          <w:szCs w:val="24"/>
        </w:rPr>
        <w:t>La carta de factibilidad tendrá una vigencia de doce meses contados a partir de la fecha de expedición.</w:t>
      </w:r>
    </w:p>
    <w:p w14:paraId="41B34112" w14:textId="77777777" w:rsidR="001958E5" w:rsidRPr="003105AA" w:rsidRDefault="001958E5" w:rsidP="001958E5">
      <w:pPr>
        <w:pStyle w:val="Textoindependiente"/>
        <w:tabs>
          <w:tab w:val="left" w:pos="708"/>
        </w:tabs>
        <w:snapToGrid w:val="0"/>
        <w:spacing w:line="360" w:lineRule="auto"/>
        <w:ind w:left="786"/>
        <w:jc w:val="both"/>
        <w:rPr>
          <w:b w:val="0"/>
          <w:bCs w:val="0"/>
          <w:color w:val="auto"/>
          <w:sz w:val="24"/>
          <w:szCs w:val="24"/>
        </w:rPr>
      </w:pPr>
    </w:p>
    <w:p w14:paraId="14D41F1E" w14:textId="4AE27049" w:rsidR="001958E5" w:rsidRDefault="001958E5" w:rsidP="00E7033B">
      <w:pPr>
        <w:pStyle w:val="Textoindependiente"/>
        <w:numPr>
          <w:ilvl w:val="0"/>
          <w:numId w:val="12"/>
        </w:numPr>
        <w:tabs>
          <w:tab w:val="left" w:pos="708"/>
        </w:tabs>
        <w:snapToGrid w:val="0"/>
        <w:spacing w:line="360" w:lineRule="auto"/>
        <w:jc w:val="both"/>
        <w:rPr>
          <w:b w:val="0"/>
          <w:bCs w:val="0"/>
          <w:color w:val="auto"/>
          <w:sz w:val="24"/>
          <w:szCs w:val="24"/>
        </w:rPr>
      </w:pPr>
      <w:r w:rsidRPr="003105AA">
        <w:rPr>
          <w:b w:val="0"/>
          <w:bCs w:val="0"/>
          <w:color w:val="auto"/>
          <w:sz w:val="24"/>
          <w:szCs w:val="24"/>
        </w:rPr>
        <w:t>Los predios con superficie de 200 metros cuadrados o menos, que sean para fines habitacionales exclusivamente y que se refieran a la construcción de una sola casa, pagarán la cantidad de $182.60, por cada constancia de factibilidad.</w:t>
      </w:r>
    </w:p>
    <w:p w14:paraId="02FB6FAF" w14:textId="77777777" w:rsidR="0050050C" w:rsidRDefault="0050050C" w:rsidP="0050050C">
      <w:pPr>
        <w:pStyle w:val="Prrafodelista"/>
        <w:rPr>
          <w:b/>
          <w:bCs/>
        </w:rPr>
      </w:pPr>
    </w:p>
    <w:p w14:paraId="13A5FC04" w14:textId="77777777" w:rsidR="001958E5" w:rsidRPr="003105AA" w:rsidRDefault="001958E5" w:rsidP="00E7033B">
      <w:pPr>
        <w:pStyle w:val="Textoindependiente"/>
        <w:numPr>
          <w:ilvl w:val="0"/>
          <w:numId w:val="12"/>
        </w:numPr>
        <w:tabs>
          <w:tab w:val="clear" w:pos="6120"/>
        </w:tabs>
        <w:spacing w:line="360" w:lineRule="auto"/>
        <w:jc w:val="both"/>
        <w:rPr>
          <w:b w:val="0"/>
          <w:bCs w:val="0"/>
          <w:color w:val="auto"/>
          <w:sz w:val="24"/>
          <w:szCs w:val="24"/>
        </w:rPr>
      </w:pPr>
      <w:r w:rsidRPr="003105AA">
        <w:rPr>
          <w:b w:val="0"/>
          <w:bCs w:val="0"/>
          <w:color w:val="auto"/>
          <w:sz w:val="24"/>
          <w:szCs w:val="24"/>
        </w:rPr>
        <w:t xml:space="preserve">En la revisión de proyectos para inmuebles domésticos, se cobrará por proyecto de 1 a 50 lotes unifamiliares o viviendas un importe de $3,044.60 y por cada lote o vivienda excedente la cantidad de $19.98. </w:t>
      </w:r>
    </w:p>
    <w:p w14:paraId="61C1E6B7" w14:textId="77777777" w:rsidR="001958E5" w:rsidRPr="003105AA" w:rsidRDefault="001958E5" w:rsidP="001958E5">
      <w:pPr>
        <w:pStyle w:val="Textoindependiente"/>
        <w:tabs>
          <w:tab w:val="clear" w:pos="6120"/>
        </w:tabs>
        <w:spacing w:line="360" w:lineRule="auto"/>
        <w:ind w:left="709"/>
        <w:jc w:val="both"/>
        <w:rPr>
          <w:b w:val="0"/>
          <w:bCs w:val="0"/>
          <w:color w:val="auto"/>
          <w:sz w:val="24"/>
          <w:szCs w:val="24"/>
        </w:rPr>
      </w:pPr>
    </w:p>
    <w:p w14:paraId="66BCDC56" w14:textId="687291CC" w:rsidR="001958E5" w:rsidRPr="003105AA" w:rsidRDefault="001958E5" w:rsidP="00E7033B">
      <w:pPr>
        <w:pStyle w:val="Textoindependiente"/>
        <w:numPr>
          <w:ilvl w:val="0"/>
          <w:numId w:val="12"/>
        </w:numPr>
        <w:tabs>
          <w:tab w:val="clear" w:pos="6120"/>
        </w:tabs>
        <w:spacing w:line="360" w:lineRule="auto"/>
        <w:jc w:val="both"/>
        <w:rPr>
          <w:b w:val="0"/>
          <w:bCs w:val="0"/>
          <w:color w:val="auto"/>
          <w:sz w:val="24"/>
          <w:szCs w:val="24"/>
        </w:rPr>
      </w:pPr>
      <w:r w:rsidRPr="003105AA">
        <w:rPr>
          <w:b w:val="0"/>
          <w:bCs w:val="0"/>
          <w:color w:val="auto"/>
          <w:sz w:val="24"/>
          <w:szCs w:val="24"/>
        </w:rPr>
        <w:t>Tratándose de inmuebles no domésticos, cuya infraestructura hidráulica, sanitaria,</w:t>
      </w:r>
      <w:r w:rsidR="009E0DF1">
        <w:rPr>
          <w:b w:val="0"/>
          <w:bCs w:val="0"/>
          <w:color w:val="auto"/>
          <w:sz w:val="24"/>
          <w:szCs w:val="24"/>
        </w:rPr>
        <w:t xml:space="preserve"> pluvial</w:t>
      </w:r>
      <w:r w:rsidRPr="003105AA">
        <w:rPr>
          <w:b w:val="0"/>
          <w:bCs w:val="0"/>
          <w:color w:val="auto"/>
          <w:sz w:val="24"/>
          <w:szCs w:val="24"/>
        </w:rPr>
        <w:t xml:space="preserve"> o de saneamiento será entregada para su operación al organismo operador, se cobrará </w:t>
      </w:r>
      <w:r w:rsidRPr="003105AA">
        <w:rPr>
          <w:b w:val="0"/>
          <w:color w:val="auto"/>
          <w:sz w:val="24"/>
          <w:szCs w:val="24"/>
        </w:rPr>
        <w:t xml:space="preserve">un cargo base de $2,500.00 por los primeros cien metros de longitud y un cargo variable a razón de $13.40 por metro lineal adicional del proyecto respectivo, y se cobrarán previos a la revisión por separado </w:t>
      </w:r>
      <w:r w:rsidRPr="003105AA">
        <w:rPr>
          <w:b w:val="0"/>
          <w:bCs w:val="0"/>
          <w:color w:val="auto"/>
          <w:sz w:val="24"/>
          <w:szCs w:val="24"/>
        </w:rPr>
        <w:t xml:space="preserve">los proyectos de agua potable, drenaje </w:t>
      </w:r>
      <w:r w:rsidR="00141E45" w:rsidRPr="003105AA">
        <w:rPr>
          <w:b w:val="0"/>
          <w:bCs w:val="0"/>
          <w:color w:val="auto"/>
          <w:sz w:val="24"/>
          <w:szCs w:val="24"/>
        </w:rPr>
        <w:t xml:space="preserve">sanitario, </w:t>
      </w:r>
      <w:r w:rsidR="00ED2DFB" w:rsidRPr="003105AA">
        <w:rPr>
          <w:b w:val="0"/>
          <w:bCs w:val="0"/>
          <w:color w:val="auto"/>
          <w:sz w:val="24"/>
          <w:szCs w:val="24"/>
        </w:rPr>
        <w:t>saneamiento y</w:t>
      </w:r>
      <w:r w:rsidRPr="003105AA">
        <w:rPr>
          <w:b w:val="0"/>
          <w:bCs w:val="0"/>
          <w:color w:val="auto"/>
          <w:sz w:val="24"/>
          <w:szCs w:val="24"/>
        </w:rPr>
        <w:t xml:space="preserve"> obras especiales aplicables a todos los giros. </w:t>
      </w:r>
    </w:p>
    <w:p w14:paraId="765DB19F" w14:textId="77777777" w:rsidR="001958E5" w:rsidRPr="003105AA" w:rsidRDefault="001958E5" w:rsidP="001958E5">
      <w:pPr>
        <w:pStyle w:val="Textoindependiente"/>
        <w:tabs>
          <w:tab w:val="clear" w:pos="6120"/>
        </w:tabs>
        <w:spacing w:line="360" w:lineRule="auto"/>
        <w:ind w:left="786"/>
        <w:jc w:val="both"/>
        <w:rPr>
          <w:b w:val="0"/>
          <w:bCs w:val="0"/>
          <w:color w:val="auto"/>
          <w:sz w:val="24"/>
          <w:szCs w:val="24"/>
        </w:rPr>
      </w:pPr>
    </w:p>
    <w:p w14:paraId="03740D90" w14:textId="77777777" w:rsidR="001958E5" w:rsidRPr="003105AA" w:rsidRDefault="001958E5" w:rsidP="00E7033B">
      <w:pPr>
        <w:pStyle w:val="Textoindependiente"/>
        <w:numPr>
          <w:ilvl w:val="0"/>
          <w:numId w:val="12"/>
        </w:numPr>
        <w:tabs>
          <w:tab w:val="clear" w:pos="6120"/>
        </w:tabs>
        <w:spacing w:line="360" w:lineRule="auto"/>
        <w:jc w:val="both"/>
        <w:rPr>
          <w:b w:val="0"/>
          <w:bCs w:val="0"/>
          <w:color w:val="auto"/>
          <w:sz w:val="24"/>
          <w:szCs w:val="24"/>
        </w:rPr>
      </w:pPr>
      <w:r w:rsidRPr="003105AA">
        <w:rPr>
          <w:b w:val="0"/>
          <w:bCs w:val="0"/>
          <w:color w:val="auto"/>
          <w:sz w:val="24"/>
          <w:szCs w:val="24"/>
        </w:rPr>
        <w:t>Para supervisión de obras se cobrará a razón del 6% anual sobre el importe total de los derechos de incorporación que resulten del total de lotes unifamiliares o viviendas a incorporar, tanto para usos habitacionales como para otros giros.</w:t>
      </w:r>
    </w:p>
    <w:p w14:paraId="1638F6E7" w14:textId="77777777" w:rsidR="001958E5" w:rsidRPr="003105AA" w:rsidRDefault="001958E5" w:rsidP="001958E5">
      <w:pPr>
        <w:pStyle w:val="Textoindependiente"/>
        <w:spacing w:line="360" w:lineRule="auto"/>
        <w:ind w:left="709"/>
        <w:rPr>
          <w:b w:val="0"/>
          <w:bCs w:val="0"/>
          <w:color w:val="auto"/>
          <w:sz w:val="24"/>
          <w:szCs w:val="24"/>
        </w:rPr>
      </w:pPr>
    </w:p>
    <w:p w14:paraId="2264A821" w14:textId="77777777" w:rsidR="001958E5" w:rsidRPr="003105AA" w:rsidRDefault="001958E5" w:rsidP="00ED2DFB">
      <w:pPr>
        <w:pStyle w:val="Textoindependiente"/>
        <w:numPr>
          <w:ilvl w:val="0"/>
          <w:numId w:val="12"/>
        </w:numPr>
        <w:tabs>
          <w:tab w:val="clear" w:pos="6120"/>
        </w:tabs>
        <w:spacing w:line="360" w:lineRule="auto"/>
        <w:jc w:val="both"/>
        <w:rPr>
          <w:b w:val="0"/>
          <w:bCs w:val="0"/>
          <w:color w:val="auto"/>
          <w:sz w:val="24"/>
          <w:szCs w:val="24"/>
        </w:rPr>
      </w:pPr>
      <w:r w:rsidRPr="003105AA">
        <w:rPr>
          <w:b w:val="0"/>
          <w:bCs w:val="0"/>
          <w:color w:val="auto"/>
          <w:sz w:val="24"/>
          <w:szCs w:val="24"/>
        </w:rPr>
        <w:lastRenderedPageBreak/>
        <w:t>Recepción de obras todos los giros.</w:t>
      </w:r>
    </w:p>
    <w:p w14:paraId="0A92B3E9" w14:textId="77777777" w:rsidR="001958E5" w:rsidRPr="003105AA" w:rsidRDefault="001958E5" w:rsidP="00E7033B">
      <w:pPr>
        <w:pStyle w:val="Textoindependiente"/>
        <w:numPr>
          <w:ilvl w:val="0"/>
          <w:numId w:val="18"/>
        </w:numPr>
        <w:tabs>
          <w:tab w:val="clear" w:pos="6120"/>
        </w:tabs>
        <w:spacing w:line="360" w:lineRule="auto"/>
        <w:ind w:left="1134" w:hanging="425"/>
        <w:jc w:val="both"/>
        <w:rPr>
          <w:b w:val="0"/>
          <w:bCs w:val="0"/>
          <w:color w:val="auto"/>
          <w:sz w:val="24"/>
          <w:szCs w:val="24"/>
        </w:rPr>
      </w:pPr>
      <w:r w:rsidRPr="003105AA">
        <w:rPr>
          <w:b w:val="0"/>
          <w:bCs w:val="0"/>
          <w:color w:val="auto"/>
          <w:sz w:val="24"/>
          <w:szCs w:val="24"/>
        </w:rPr>
        <w:t xml:space="preserve">Por recepción de obras se cobrará un importe de $9.65 por metro lineal de la longitud que resulte de sumar las redes de agua y alcantarillado respecto a los tramos recibidos. </w:t>
      </w:r>
    </w:p>
    <w:p w14:paraId="37802CE8" w14:textId="77777777" w:rsidR="001958E5" w:rsidRPr="003105AA" w:rsidRDefault="001958E5" w:rsidP="00E7033B">
      <w:pPr>
        <w:pStyle w:val="Textoindependiente"/>
        <w:numPr>
          <w:ilvl w:val="0"/>
          <w:numId w:val="18"/>
        </w:numPr>
        <w:tabs>
          <w:tab w:val="clear" w:pos="6120"/>
        </w:tabs>
        <w:spacing w:line="360" w:lineRule="auto"/>
        <w:ind w:left="1134" w:hanging="425"/>
        <w:jc w:val="both"/>
        <w:rPr>
          <w:b w:val="0"/>
          <w:bCs w:val="0"/>
          <w:color w:val="auto"/>
          <w:sz w:val="24"/>
          <w:szCs w:val="24"/>
        </w:rPr>
      </w:pPr>
      <w:r w:rsidRPr="003105AA">
        <w:rPr>
          <w:b w:val="0"/>
          <w:bCs w:val="0"/>
          <w:color w:val="auto"/>
          <w:sz w:val="24"/>
          <w:szCs w:val="24"/>
        </w:rPr>
        <w:t xml:space="preserve">Por recepción de tanques superficiales o elevados se cobrará un importe equivalente al 3% respecto al costo presupuestal del mismo. </w:t>
      </w:r>
    </w:p>
    <w:p w14:paraId="12472796" w14:textId="77777777" w:rsidR="001958E5" w:rsidRPr="003105AA"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Pago de incorporación por dotación de agua potable y descarga de aguas residuales.</w:t>
      </w:r>
    </w:p>
    <w:p w14:paraId="4EC66A20" w14:textId="77777777" w:rsidR="001958E5" w:rsidRPr="003105AA" w:rsidRDefault="001958E5" w:rsidP="0050050C">
      <w:pPr>
        <w:pStyle w:val="Prrafodelista"/>
        <w:tabs>
          <w:tab w:val="left" w:pos="5796"/>
          <w:tab w:val="left" w:pos="7300"/>
        </w:tabs>
        <w:ind w:left="426"/>
        <w:jc w:val="both"/>
        <w:rPr>
          <w:rFonts w:ascii="Arial" w:hAnsi="Arial" w:cs="Arial"/>
          <w:bCs/>
        </w:rPr>
      </w:pPr>
    </w:p>
    <w:p w14:paraId="2CE23627" w14:textId="77777777" w:rsidR="001958E5" w:rsidRPr="003105AA" w:rsidRDefault="001958E5" w:rsidP="001958E5">
      <w:pPr>
        <w:spacing w:line="360" w:lineRule="auto"/>
        <w:ind w:left="426"/>
        <w:jc w:val="both"/>
        <w:rPr>
          <w:rFonts w:ascii="Arial" w:hAnsi="Arial" w:cs="Arial"/>
        </w:rPr>
      </w:pPr>
      <w:r w:rsidRPr="003105AA">
        <w:rPr>
          <w:rFonts w:ascii="Arial" w:hAnsi="Arial" w:cs="Arial"/>
        </w:rPr>
        <w:t xml:space="preserve">Por pago de servicios de incorporación de fraccionamientos a las redes de agua potable y drenaje del Organismo, a fraccionamientos o divisiones de predios, se cobrará conforme a lo siguiente: </w:t>
      </w:r>
    </w:p>
    <w:p w14:paraId="7D44388D" w14:textId="77777777" w:rsidR="001958E5" w:rsidRPr="003105AA" w:rsidRDefault="001958E5" w:rsidP="001958E5">
      <w:pPr>
        <w:tabs>
          <w:tab w:val="left" w:pos="426"/>
        </w:tabs>
        <w:spacing w:line="360" w:lineRule="auto"/>
        <w:ind w:left="426" w:hanging="426"/>
        <w:jc w:val="both"/>
        <w:rPr>
          <w:rFonts w:ascii="Arial" w:hAnsi="Arial" w:cs="Arial"/>
        </w:rPr>
      </w:pPr>
    </w:p>
    <w:p w14:paraId="3D3A76E1" w14:textId="77777777" w:rsidR="001958E5" w:rsidRPr="003105AA" w:rsidRDefault="001958E5" w:rsidP="00E7033B">
      <w:pPr>
        <w:pStyle w:val="Prrafodelista"/>
        <w:numPr>
          <w:ilvl w:val="0"/>
          <w:numId w:val="14"/>
        </w:numPr>
        <w:spacing w:line="360" w:lineRule="auto"/>
        <w:jc w:val="both"/>
        <w:rPr>
          <w:rFonts w:ascii="Arial" w:hAnsi="Arial" w:cs="Arial"/>
        </w:rPr>
      </w:pPr>
      <w:r w:rsidRPr="003105AA">
        <w:rPr>
          <w:rFonts w:ascii="Arial" w:hAnsi="Arial" w:cs="Arial"/>
        </w:rPr>
        <w:t>El pago de servicios de incorporación de agua potable, drenaje y de los títulos de explotación los pagará el fraccionador o desarrollador conforme a la siguiente tabla:</w:t>
      </w:r>
    </w:p>
    <w:tbl>
      <w:tblPr>
        <w:tblW w:w="4879" w:type="dxa"/>
        <w:jc w:val="center"/>
        <w:tblCellMar>
          <w:left w:w="70" w:type="dxa"/>
          <w:right w:w="70" w:type="dxa"/>
        </w:tblCellMar>
        <w:tblLook w:val="04A0" w:firstRow="1" w:lastRow="0" w:firstColumn="1" w:lastColumn="0" w:noHBand="0" w:noVBand="1"/>
      </w:tblPr>
      <w:tblGrid>
        <w:gridCol w:w="2712"/>
        <w:gridCol w:w="2167"/>
      </w:tblGrid>
      <w:tr w:rsidR="001958E5" w:rsidRPr="003105AA" w14:paraId="662985B9" w14:textId="77777777" w:rsidTr="002E0329">
        <w:trPr>
          <w:trHeight w:val="758"/>
          <w:tblHeader/>
          <w:jc w:val="center"/>
        </w:trPr>
        <w:tc>
          <w:tcPr>
            <w:tcW w:w="2712" w:type="dxa"/>
            <w:tcBorders>
              <w:top w:val="single" w:sz="8" w:space="0" w:color="auto"/>
              <w:left w:val="nil"/>
              <w:bottom w:val="single" w:sz="8" w:space="0" w:color="auto"/>
              <w:right w:val="single" w:sz="8" w:space="0" w:color="auto"/>
            </w:tcBorders>
            <w:noWrap/>
            <w:vAlign w:val="center"/>
            <w:hideMark/>
          </w:tcPr>
          <w:p w14:paraId="06EF60BF" w14:textId="27473225" w:rsidR="001958E5" w:rsidRPr="003105AA" w:rsidRDefault="0055610C" w:rsidP="001958E5">
            <w:pPr>
              <w:spacing w:line="360" w:lineRule="auto"/>
              <w:rPr>
                <w:rFonts w:ascii="Arial" w:hAnsi="Arial" w:cs="Arial"/>
                <w:b/>
                <w:bCs/>
                <w:lang w:val="es-MX" w:eastAsia="es-MX"/>
              </w:rPr>
            </w:pPr>
            <w:r w:rsidRPr="003105AA">
              <w:rPr>
                <w:rFonts w:ascii="Arial" w:hAnsi="Arial" w:cs="Arial"/>
                <w:b/>
                <w:bCs/>
                <w:lang w:eastAsia="es-MX"/>
              </w:rPr>
              <w:t>Tipo de</w:t>
            </w:r>
            <w:r w:rsidR="001958E5" w:rsidRPr="003105AA">
              <w:rPr>
                <w:rFonts w:ascii="Arial" w:hAnsi="Arial" w:cs="Arial"/>
                <w:b/>
                <w:bCs/>
                <w:lang w:eastAsia="es-MX"/>
              </w:rPr>
              <w:t xml:space="preserve"> vivienda</w:t>
            </w:r>
          </w:p>
        </w:tc>
        <w:tc>
          <w:tcPr>
            <w:tcW w:w="2167" w:type="dxa"/>
            <w:tcBorders>
              <w:top w:val="single" w:sz="8" w:space="0" w:color="auto"/>
              <w:left w:val="nil"/>
              <w:bottom w:val="single" w:sz="8" w:space="0" w:color="auto"/>
              <w:right w:val="nil"/>
            </w:tcBorders>
            <w:vAlign w:val="bottom"/>
            <w:hideMark/>
          </w:tcPr>
          <w:p w14:paraId="285F2C0C" w14:textId="77777777" w:rsidR="001958E5" w:rsidRPr="003105AA" w:rsidRDefault="001958E5" w:rsidP="001958E5">
            <w:pPr>
              <w:spacing w:line="360" w:lineRule="auto"/>
              <w:jc w:val="center"/>
              <w:rPr>
                <w:rFonts w:ascii="Arial" w:hAnsi="Arial" w:cs="Arial"/>
                <w:b/>
                <w:bCs/>
                <w:iCs/>
                <w:lang w:val="es-MX" w:eastAsia="es-MX"/>
              </w:rPr>
            </w:pPr>
            <w:r w:rsidRPr="003105AA">
              <w:rPr>
                <w:rFonts w:ascii="Arial" w:hAnsi="Arial" w:cs="Arial"/>
                <w:b/>
                <w:bCs/>
                <w:iCs/>
                <w:lang w:eastAsia="es-MX"/>
              </w:rPr>
              <w:t>Costo por lote o vivienda</w:t>
            </w:r>
          </w:p>
        </w:tc>
      </w:tr>
      <w:tr w:rsidR="001958E5" w:rsidRPr="003105AA" w14:paraId="0A77318C" w14:textId="77777777" w:rsidTr="002E0329">
        <w:trPr>
          <w:trHeight w:val="249"/>
          <w:jc w:val="center"/>
        </w:trPr>
        <w:tc>
          <w:tcPr>
            <w:tcW w:w="2712" w:type="dxa"/>
            <w:tcBorders>
              <w:top w:val="nil"/>
              <w:left w:val="nil"/>
              <w:bottom w:val="nil"/>
              <w:right w:val="single" w:sz="8" w:space="0" w:color="auto"/>
            </w:tcBorders>
            <w:noWrap/>
            <w:vAlign w:val="center"/>
            <w:hideMark/>
          </w:tcPr>
          <w:p w14:paraId="61FC0157" w14:textId="77777777" w:rsidR="001958E5" w:rsidRPr="003105AA" w:rsidRDefault="001958E5" w:rsidP="001958E5">
            <w:pPr>
              <w:spacing w:line="360" w:lineRule="auto"/>
              <w:jc w:val="both"/>
              <w:rPr>
                <w:rFonts w:ascii="Arial" w:hAnsi="Arial" w:cs="Arial"/>
                <w:b/>
                <w:bCs/>
                <w:lang w:val="es-MX" w:eastAsia="es-MX"/>
              </w:rPr>
            </w:pPr>
            <w:r w:rsidRPr="003105AA">
              <w:rPr>
                <w:rFonts w:ascii="Arial" w:hAnsi="Arial" w:cs="Arial"/>
                <w:b/>
                <w:bCs/>
                <w:lang w:eastAsia="es-MX"/>
              </w:rPr>
              <w:t>1.</w:t>
            </w:r>
            <w:r w:rsidRPr="003105AA">
              <w:rPr>
                <w:rFonts w:ascii="Arial" w:hAnsi="Arial" w:cs="Arial"/>
                <w:lang w:eastAsia="es-MX"/>
              </w:rPr>
              <w:t xml:space="preserve"> Popular</w:t>
            </w:r>
          </w:p>
        </w:tc>
        <w:tc>
          <w:tcPr>
            <w:tcW w:w="2167" w:type="dxa"/>
            <w:noWrap/>
            <w:vAlign w:val="center"/>
            <w:hideMark/>
          </w:tcPr>
          <w:p w14:paraId="1BCC5F78" w14:textId="77777777" w:rsidR="001958E5" w:rsidRPr="003105AA" w:rsidRDefault="001958E5" w:rsidP="0055610C">
            <w:pPr>
              <w:spacing w:line="360" w:lineRule="auto"/>
              <w:ind w:right="406"/>
              <w:jc w:val="right"/>
              <w:rPr>
                <w:rFonts w:ascii="Arial" w:hAnsi="Arial" w:cs="Arial"/>
              </w:rPr>
            </w:pPr>
            <w:r w:rsidRPr="003105AA">
              <w:rPr>
                <w:rFonts w:ascii="Arial" w:hAnsi="Arial" w:cs="Arial"/>
              </w:rPr>
              <w:t>$7,751.90</w:t>
            </w:r>
          </w:p>
        </w:tc>
      </w:tr>
      <w:tr w:rsidR="001958E5" w:rsidRPr="003105AA" w14:paraId="2F5F1489" w14:textId="77777777" w:rsidTr="002E0329">
        <w:trPr>
          <w:trHeight w:val="249"/>
          <w:jc w:val="center"/>
        </w:trPr>
        <w:tc>
          <w:tcPr>
            <w:tcW w:w="2712" w:type="dxa"/>
            <w:tcBorders>
              <w:top w:val="nil"/>
              <w:left w:val="nil"/>
              <w:bottom w:val="nil"/>
              <w:right w:val="single" w:sz="8" w:space="0" w:color="auto"/>
            </w:tcBorders>
            <w:noWrap/>
            <w:vAlign w:val="center"/>
            <w:hideMark/>
          </w:tcPr>
          <w:p w14:paraId="19B48F1E" w14:textId="77777777" w:rsidR="001958E5" w:rsidRPr="003105AA" w:rsidRDefault="001958E5" w:rsidP="001958E5">
            <w:pPr>
              <w:spacing w:line="360" w:lineRule="auto"/>
              <w:jc w:val="both"/>
              <w:rPr>
                <w:rFonts w:ascii="Arial" w:hAnsi="Arial" w:cs="Arial"/>
                <w:b/>
                <w:bCs/>
                <w:lang w:val="es-MX" w:eastAsia="es-MX"/>
              </w:rPr>
            </w:pPr>
            <w:r w:rsidRPr="003105AA">
              <w:rPr>
                <w:rFonts w:ascii="Arial" w:hAnsi="Arial" w:cs="Arial"/>
                <w:b/>
                <w:bCs/>
                <w:lang w:eastAsia="es-MX"/>
              </w:rPr>
              <w:t>2.</w:t>
            </w:r>
            <w:r w:rsidRPr="003105AA">
              <w:rPr>
                <w:rFonts w:ascii="Arial" w:hAnsi="Arial" w:cs="Arial"/>
                <w:lang w:eastAsia="es-MX"/>
              </w:rPr>
              <w:t xml:space="preserve"> Interés social</w:t>
            </w:r>
          </w:p>
        </w:tc>
        <w:tc>
          <w:tcPr>
            <w:tcW w:w="2167" w:type="dxa"/>
            <w:noWrap/>
            <w:vAlign w:val="center"/>
            <w:hideMark/>
          </w:tcPr>
          <w:p w14:paraId="3EE341C6" w14:textId="77777777" w:rsidR="001958E5" w:rsidRPr="003105AA" w:rsidRDefault="001958E5" w:rsidP="0055610C">
            <w:pPr>
              <w:spacing w:line="360" w:lineRule="auto"/>
              <w:ind w:right="406"/>
              <w:jc w:val="right"/>
              <w:rPr>
                <w:rFonts w:ascii="Arial" w:hAnsi="Arial" w:cs="Arial"/>
              </w:rPr>
            </w:pPr>
            <w:r w:rsidRPr="003105AA">
              <w:rPr>
                <w:rFonts w:ascii="Arial" w:hAnsi="Arial" w:cs="Arial"/>
              </w:rPr>
              <w:t>$8,885.70</w:t>
            </w:r>
          </w:p>
        </w:tc>
      </w:tr>
      <w:tr w:rsidR="001958E5" w:rsidRPr="003105AA" w14:paraId="07EE4B00" w14:textId="77777777" w:rsidTr="002E0329">
        <w:trPr>
          <w:trHeight w:val="249"/>
          <w:jc w:val="center"/>
        </w:trPr>
        <w:tc>
          <w:tcPr>
            <w:tcW w:w="2712" w:type="dxa"/>
            <w:tcBorders>
              <w:top w:val="nil"/>
              <w:left w:val="nil"/>
              <w:bottom w:val="nil"/>
              <w:right w:val="single" w:sz="8" w:space="0" w:color="auto"/>
            </w:tcBorders>
            <w:noWrap/>
            <w:vAlign w:val="center"/>
            <w:hideMark/>
          </w:tcPr>
          <w:p w14:paraId="6DA389CF" w14:textId="77777777" w:rsidR="001958E5" w:rsidRPr="003105AA" w:rsidRDefault="001958E5" w:rsidP="001958E5">
            <w:pPr>
              <w:spacing w:line="360" w:lineRule="auto"/>
              <w:jc w:val="both"/>
              <w:rPr>
                <w:rFonts w:ascii="Arial" w:hAnsi="Arial" w:cs="Arial"/>
                <w:b/>
                <w:bCs/>
                <w:lang w:val="es-MX" w:eastAsia="es-MX"/>
              </w:rPr>
            </w:pPr>
            <w:r w:rsidRPr="003105AA">
              <w:rPr>
                <w:rFonts w:ascii="Arial" w:hAnsi="Arial" w:cs="Arial"/>
                <w:b/>
                <w:bCs/>
                <w:lang w:eastAsia="es-MX"/>
              </w:rPr>
              <w:t>3.</w:t>
            </w:r>
            <w:r w:rsidRPr="003105AA">
              <w:rPr>
                <w:rFonts w:ascii="Arial" w:hAnsi="Arial" w:cs="Arial"/>
                <w:lang w:eastAsia="es-MX"/>
              </w:rPr>
              <w:t xml:space="preserve"> Residencial</w:t>
            </w:r>
          </w:p>
        </w:tc>
        <w:tc>
          <w:tcPr>
            <w:tcW w:w="2167" w:type="dxa"/>
            <w:noWrap/>
            <w:vAlign w:val="center"/>
            <w:hideMark/>
          </w:tcPr>
          <w:p w14:paraId="35EAB353" w14:textId="77777777" w:rsidR="001958E5" w:rsidRPr="003105AA" w:rsidRDefault="001958E5" w:rsidP="0055610C">
            <w:pPr>
              <w:spacing w:line="360" w:lineRule="auto"/>
              <w:ind w:right="406"/>
              <w:jc w:val="right"/>
              <w:rPr>
                <w:rFonts w:ascii="Arial" w:hAnsi="Arial" w:cs="Arial"/>
              </w:rPr>
            </w:pPr>
            <w:r w:rsidRPr="003105AA">
              <w:rPr>
                <w:rFonts w:ascii="Arial" w:hAnsi="Arial" w:cs="Arial"/>
              </w:rPr>
              <w:t>$11,040.60</w:t>
            </w:r>
          </w:p>
        </w:tc>
      </w:tr>
      <w:tr w:rsidR="001958E5" w:rsidRPr="003105AA" w14:paraId="4E9C3057" w14:textId="77777777" w:rsidTr="002E0329">
        <w:trPr>
          <w:trHeight w:val="380"/>
          <w:jc w:val="center"/>
        </w:trPr>
        <w:tc>
          <w:tcPr>
            <w:tcW w:w="2712" w:type="dxa"/>
            <w:tcBorders>
              <w:top w:val="nil"/>
              <w:left w:val="nil"/>
              <w:bottom w:val="single" w:sz="8" w:space="0" w:color="auto"/>
              <w:right w:val="single" w:sz="8" w:space="0" w:color="auto"/>
            </w:tcBorders>
            <w:noWrap/>
            <w:vAlign w:val="center"/>
            <w:hideMark/>
          </w:tcPr>
          <w:p w14:paraId="5BBFFC4A" w14:textId="77777777" w:rsidR="001958E5" w:rsidRPr="003105AA" w:rsidRDefault="001958E5" w:rsidP="001958E5">
            <w:pPr>
              <w:spacing w:line="360" w:lineRule="auto"/>
              <w:jc w:val="both"/>
              <w:rPr>
                <w:rFonts w:ascii="Arial" w:hAnsi="Arial" w:cs="Arial"/>
                <w:b/>
                <w:bCs/>
                <w:lang w:val="es-MX" w:eastAsia="es-MX"/>
              </w:rPr>
            </w:pPr>
            <w:r w:rsidRPr="003105AA">
              <w:rPr>
                <w:rFonts w:ascii="Arial" w:hAnsi="Arial" w:cs="Arial"/>
                <w:b/>
                <w:bCs/>
                <w:lang w:eastAsia="es-MX"/>
              </w:rPr>
              <w:t xml:space="preserve">4. </w:t>
            </w:r>
            <w:r w:rsidRPr="003105AA">
              <w:rPr>
                <w:rFonts w:ascii="Arial" w:hAnsi="Arial" w:cs="Arial"/>
                <w:lang w:eastAsia="es-MX"/>
              </w:rPr>
              <w:t>Campestre</w:t>
            </w:r>
          </w:p>
        </w:tc>
        <w:tc>
          <w:tcPr>
            <w:tcW w:w="2167" w:type="dxa"/>
            <w:tcBorders>
              <w:top w:val="nil"/>
              <w:left w:val="nil"/>
              <w:bottom w:val="single" w:sz="8" w:space="0" w:color="auto"/>
              <w:right w:val="nil"/>
            </w:tcBorders>
            <w:noWrap/>
            <w:vAlign w:val="center"/>
            <w:hideMark/>
          </w:tcPr>
          <w:p w14:paraId="6F3E930C" w14:textId="77777777" w:rsidR="001958E5" w:rsidRPr="003105AA" w:rsidRDefault="001958E5" w:rsidP="0055610C">
            <w:pPr>
              <w:spacing w:line="360" w:lineRule="auto"/>
              <w:ind w:right="406"/>
              <w:jc w:val="right"/>
              <w:rPr>
                <w:rFonts w:ascii="Arial" w:hAnsi="Arial" w:cs="Arial"/>
              </w:rPr>
            </w:pPr>
            <w:r w:rsidRPr="003105AA">
              <w:rPr>
                <w:rFonts w:ascii="Arial" w:hAnsi="Arial" w:cs="Arial"/>
              </w:rPr>
              <w:t>$14,639.60</w:t>
            </w:r>
          </w:p>
        </w:tc>
      </w:tr>
    </w:tbl>
    <w:p w14:paraId="58F7528B" w14:textId="77777777" w:rsidR="001958E5" w:rsidRPr="003105AA" w:rsidRDefault="001958E5" w:rsidP="001958E5">
      <w:pPr>
        <w:spacing w:line="360" w:lineRule="auto"/>
        <w:jc w:val="both"/>
        <w:rPr>
          <w:rFonts w:ascii="Arial" w:hAnsi="Arial" w:cs="Arial"/>
        </w:rPr>
      </w:pPr>
    </w:p>
    <w:p w14:paraId="23268FA4" w14:textId="77777777" w:rsidR="001958E5" w:rsidRPr="003105AA" w:rsidRDefault="001958E5" w:rsidP="001958E5">
      <w:pPr>
        <w:pStyle w:val="Prrafodelista"/>
        <w:spacing w:line="360" w:lineRule="auto"/>
        <w:ind w:left="1276"/>
        <w:contextualSpacing w:val="0"/>
        <w:jc w:val="both"/>
        <w:rPr>
          <w:rFonts w:ascii="Arial" w:hAnsi="Arial" w:cs="Arial"/>
        </w:rPr>
      </w:pPr>
      <w:r w:rsidRPr="003105AA">
        <w:rPr>
          <w:rFonts w:ascii="Arial" w:hAnsi="Arial" w:cs="Arial"/>
        </w:rPr>
        <w:t>Para determinar el importe a pagar se multiplicará el importe total del tipo de vivienda de que se trate en la tabla anterior, por el número de viviendas y lotes a fraccionar. Adicional a lo anterior, se pagará por cada lote o vivienda un importe de $1,287.30 por concepto de uso proporcional de títulos de explotación.</w:t>
      </w:r>
    </w:p>
    <w:p w14:paraId="196144B2" w14:textId="77777777" w:rsidR="001958E5" w:rsidRPr="003105AA" w:rsidRDefault="001958E5" w:rsidP="001958E5">
      <w:pPr>
        <w:pStyle w:val="Textoindependiente"/>
        <w:tabs>
          <w:tab w:val="clear" w:pos="6120"/>
        </w:tabs>
        <w:spacing w:line="360" w:lineRule="auto"/>
        <w:ind w:left="786"/>
        <w:jc w:val="both"/>
        <w:rPr>
          <w:b w:val="0"/>
          <w:bCs w:val="0"/>
          <w:color w:val="auto"/>
          <w:sz w:val="24"/>
          <w:szCs w:val="24"/>
        </w:rPr>
      </w:pPr>
    </w:p>
    <w:p w14:paraId="43952A65" w14:textId="77777777" w:rsidR="001958E5" w:rsidRPr="003105AA" w:rsidRDefault="001958E5" w:rsidP="00E7033B">
      <w:pPr>
        <w:pStyle w:val="Prrafodelista"/>
        <w:numPr>
          <w:ilvl w:val="0"/>
          <w:numId w:val="14"/>
        </w:numPr>
        <w:spacing w:line="360" w:lineRule="auto"/>
        <w:contextualSpacing w:val="0"/>
        <w:jc w:val="both"/>
        <w:rPr>
          <w:rFonts w:ascii="Arial" w:hAnsi="Arial" w:cs="Arial"/>
        </w:rPr>
      </w:pPr>
      <w:r w:rsidRPr="003105AA">
        <w:rPr>
          <w:rFonts w:ascii="Arial" w:hAnsi="Arial" w:cs="Arial"/>
        </w:rPr>
        <w:lastRenderedPageBreak/>
        <w:t>Si el fraccionador entrega los títulos de explotación, éstos se tomarán a cuenta a un importe de $4.39 por cada metro cúbico entregado y se bonificará el importe de los derechos de incorporación resultante.</w:t>
      </w:r>
    </w:p>
    <w:p w14:paraId="4C883457" w14:textId="77777777" w:rsidR="001958E5" w:rsidRPr="003105AA" w:rsidRDefault="001958E5" w:rsidP="001958E5">
      <w:pPr>
        <w:tabs>
          <w:tab w:val="num" w:pos="709"/>
        </w:tabs>
        <w:spacing w:line="360" w:lineRule="auto"/>
        <w:ind w:left="709" w:hanging="283"/>
        <w:jc w:val="both"/>
        <w:rPr>
          <w:rFonts w:ascii="Arial" w:hAnsi="Arial" w:cs="Arial"/>
        </w:rPr>
      </w:pPr>
    </w:p>
    <w:p w14:paraId="204CCAAB" w14:textId="77777777" w:rsidR="001958E5" w:rsidRPr="003105AA" w:rsidRDefault="001958E5" w:rsidP="00E7033B">
      <w:pPr>
        <w:pStyle w:val="Prrafodelista"/>
        <w:numPr>
          <w:ilvl w:val="0"/>
          <w:numId w:val="14"/>
        </w:numPr>
        <w:spacing w:line="360" w:lineRule="auto"/>
        <w:contextualSpacing w:val="0"/>
        <w:jc w:val="both"/>
        <w:rPr>
          <w:rFonts w:ascii="Arial" w:hAnsi="Arial" w:cs="Arial"/>
        </w:rPr>
      </w:pPr>
      <w:r w:rsidRPr="003105AA">
        <w:rPr>
          <w:rFonts w:ascii="Arial" w:hAnsi="Arial" w:cs="Arial"/>
        </w:rPr>
        <w:t>Si el fraccionamiento tiene predios destinados a uso diferente del doméstico, éstos se calcularán conforme los establece la fracción XIV de este artículo.</w:t>
      </w:r>
    </w:p>
    <w:p w14:paraId="3D07CC87" w14:textId="77777777" w:rsidR="001958E5" w:rsidRPr="003105AA" w:rsidRDefault="001958E5" w:rsidP="0050050C">
      <w:pPr>
        <w:tabs>
          <w:tab w:val="num" w:pos="709"/>
        </w:tabs>
        <w:ind w:left="709" w:hanging="283"/>
        <w:jc w:val="both"/>
        <w:rPr>
          <w:rFonts w:ascii="Arial" w:hAnsi="Arial" w:cs="Arial"/>
        </w:rPr>
      </w:pPr>
    </w:p>
    <w:p w14:paraId="6F3E18AD" w14:textId="77777777" w:rsidR="001958E5" w:rsidRPr="003105AA" w:rsidRDefault="001958E5" w:rsidP="00E7033B">
      <w:pPr>
        <w:pStyle w:val="Prrafodelista"/>
        <w:numPr>
          <w:ilvl w:val="0"/>
          <w:numId w:val="14"/>
        </w:numPr>
        <w:spacing w:line="360" w:lineRule="auto"/>
        <w:contextualSpacing w:val="0"/>
        <w:jc w:val="both"/>
        <w:rPr>
          <w:rFonts w:ascii="Arial" w:hAnsi="Arial" w:cs="Arial"/>
        </w:rPr>
      </w:pPr>
      <w:r w:rsidRPr="003105AA">
        <w:rPr>
          <w:rFonts w:ascii="Arial" w:hAnsi="Arial" w:cs="Arial"/>
        </w:rPr>
        <w:t xml:space="preserve">Se podrá tomar a cuenta del pago de derechos la infraestructura adicional solicitada por el organismo al desarrollador en la zona de influencia en la que se encuentra el predio a desarrollar. El monto de obra a reconocer no será superior al monto de los derechos de incorporación que resulten por lo que el desarrollador absorberá esta diferencia sin tener derecho a </w:t>
      </w:r>
      <w:r w:rsidRPr="003105AA">
        <w:rPr>
          <w:rFonts w:ascii="Arial" w:hAnsi="Arial" w:cs="Arial"/>
          <w:lang w:val="es-MX"/>
        </w:rPr>
        <w:t>devolución en efectivo o especie, ni a reconocimiento de la diferencia para tomarse en cuenta en otros desarrollos</w:t>
      </w:r>
      <w:r w:rsidRPr="003105AA">
        <w:rPr>
          <w:rFonts w:ascii="Arial" w:hAnsi="Arial" w:cs="Arial"/>
        </w:rPr>
        <w:t>.</w:t>
      </w:r>
    </w:p>
    <w:p w14:paraId="3C45A98C" w14:textId="77777777" w:rsidR="001958E5" w:rsidRPr="003105AA" w:rsidRDefault="001958E5" w:rsidP="001958E5">
      <w:pPr>
        <w:spacing w:line="360" w:lineRule="auto"/>
        <w:jc w:val="both"/>
        <w:rPr>
          <w:rFonts w:ascii="Arial" w:hAnsi="Arial" w:cs="Arial"/>
        </w:rPr>
      </w:pPr>
    </w:p>
    <w:p w14:paraId="57862DB5" w14:textId="77777777" w:rsidR="001958E5" w:rsidRPr="003105AA" w:rsidRDefault="001958E5" w:rsidP="00E7033B">
      <w:pPr>
        <w:pStyle w:val="Prrafodelista"/>
        <w:numPr>
          <w:ilvl w:val="0"/>
          <w:numId w:val="14"/>
        </w:numPr>
        <w:spacing w:line="360" w:lineRule="auto"/>
        <w:contextualSpacing w:val="0"/>
        <w:jc w:val="both"/>
        <w:rPr>
          <w:rFonts w:ascii="Arial" w:hAnsi="Arial" w:cs="Arial"/>
        </w:rPr>
      </w:pPr>
      <w:r w:rsidRPr="003105AA">
        <w:rPr>
          <w:rFonts w:ascii="Arial" w:hAnsi="Arial" w:cs="Arial"/>
        </w:rPr>
        <w:t xml:space="preserve">Para desarrollos que cuenten con fuente de abastecimiento propia, el Organismo podrá recibirla, en el acto de la firma del convenio respectivo, una vez realizada la evaluación técnica y documental aplicando la bonificación que resulte de los volúmenes de gasto a un valor de $104,873.20 el litro por segundo. Los litros por segundo a bonificar serán los que resulten de la conversión de los títulos entregados por el fraccionador o el gasto medio diario de las demandas del desarrollo, tomándose el que resulte mayor de los dos. </w:t>
      </w:r>
    </w:p>
    <w:p w14:paraId="51946E64" w14:textId="77777777" w:rsidR="001958E5" w:rsidRPr="003105AA" w:rsidRDefault="001958E5" w:rsidP="001958E5">
      <w:pPr>
        <w:pStyle w:val="Prrafodelista"/>
        <w:spacing w:line="360" w:lineRule="auto"/>
        <w:ind w:left="1146"/>
        <w:contextualSpacing w:val="0"/>
        <w:jc w:val="both"/>
        <w:rPr>
          <w:rFonts w:ascii="Arial" w:hAnsi="Arial" w:cs="Arial"/>
        </w:rPr>
      </w:pPr>
    </w:p>
    <w:p w14:paraId="465BD2E9" w14:textId="77777777" w:rsidR="001958E5" w:rsidRPr="003105AA" w:rsidRDefault="001958E5" w:rsidP="00E7033B">
      <w:pPr>
        <w:pStyle w:val="Prrafodelista"/>
        <w:numPr>
          <w:ilvl w:val="0"/>
          <w:numId w:val="14"/>
        </w:numPr>
        <w:spacing w:line="360" w:lineRule="auto"/>
        <w:contextualSpacing w:val="0"/>
        <w:jc w:val="both"/>
        <w:rPr>
          <w:rFonts w:ascii="Arial" w:hAnsi="Arial" w:cs="Arial"/>
        </w:rPr>
      </w:pPr>
      <w:r w:rsidRPr="003105AA">
        <w:rPr>
          <w:rFonts w:ascii="Arial" w:hAnsi="Arial" w:cs="Arial"/>
        </w:rPr>
        <w:t xml:space="preserve">Para los desarrollos en los que no exista planta de tratamiento, deberán pagar sus derechos a razón de $15.40 por cada metro cúbico del volumen que resulte de convertir la descarga media tomando los siguientes valores en litros por segundo para cada lote. Para popular 0.0033, para interés social 0.0048 y para residencial 0.0055, o podrán </w:t>
      </w:r>
      <w:r w:rsidRPr="003105AA">
        <w:rPr>
          <w:rFonts w:ascii="Arial" w:hAnsi="Arial" w:cs="Arial"/>
        </w:rPr>
        <w:lastRenderedPageBreak/>
        <w:t xml:space="preserve">construir su propia planta con capacidad suficiente para tratar sus aguas residuales.  </w:t>
      </w:r>
    </w:p>
    <w:p w14:paraId="4979D3CC" w14:textId="77777777" w:rsidR="001958E5" w:rsidRPr="003105AA" w:rsidRDefault="001958E5" w:rsidP="00E7033B">
      <w:pPr>
        <w:pStyle w:val="Prrafodelista"/>
        <w:numPr>
          <w:ilvl w:val="0"/>
          <w:numId w:val="1"/>
        </w:numPr>
        <w:tabs>
          <w:tab w:val="clear" w:pos="720"/>
          <w:tab w:val="left" w:pos="2190"/>
          <w:tab w:val="left" w:pos="3592"/>
          <w:tab w:val="left" w:pos="5796"/>
          <w:tab w:val="left" w:pos="7300"/>
        </w:tabs>
        <w:spacing w:line="360" w:lineRule="auto"/>
        <w:ind w:left="425" w:hanging="142"/>
        <w:jc w:val="both"/>
        <w:rPr>
          <w:rFonts w:ascii="Arial" w:hAnsi="Arial" w:cs="Arial"/>
        </w:rPr>
      </w:pPr>
      <w:r w:rsidRPr="003105AA">
        <w:rPr>
          <w:rFonts w:ascii="Arial" w:hAnsi="Arial" w:cs="Arial"/>
          <w:bCs/>
        </w:rPr>
        <w:t>Incorporaciones de giros no habitacionales.</w:t>
      </w:r>
      <w:r w:rsidRPr="003105AA">
        <w:rPr>
          <w:rFonts w:ascii="Arial" w:hAnsi="Arial" w:cs="Arial"/>
        </w:rPr>
        <w:tab/>
      </w:r>
    </w:p>
    <w:p w14:paraId="61BF02B0" w14:textId="77777777" w:rsidR="001958E5" w:rsidRPr="003105AA" w:rsidRDefault="001958E5" w:rsidP="001958E5">
      <w:pPr>
        <w:pStyle w:val="Prrafodelista"/>
        <w:tabs>
          <w:tab w:val="left" w:pos="2190"/>
          <w:tab w:val="left" w:pos="3592"/>
          <w:tab w:val="left" w:pos="5796"/>
          <w:tab w:val="left" w:pos="7300"/>
        </w:tabs>
        <w:spacing w:line="360" w:lineRule="auto"/>
        <w:ind w:left="425"/>
        <w:jc w:val="both"/>
        <w:rPr>
          <w:rFonts w:ascii="Arial" w:hAnsi="Arial" w:cs="Arial"/>
        </w:rPr>
      </w:pPr>
    </w:p>
    <w:p w14:paraId="77D70203" w14:textId="77777777" w:rsidR="001958E5" w:rsidRPr="003105AA" w:rsidRDefault="001958E5" w:rsidP="001958E5">
      <w:pPr>
        <w:tabs>
          <w:tab w:val="left" w:pos="0"/>
        </w:tabs>
        <w:spacing w:line="360" w:lineRule="auto"/>
        <w:jc w:val="both"/>
        <w:rPr>
          <w:rFonts w:ascii="Arial" w:hAnsi="Arial" w:cs="Arial"/>
        </w:rPr>
      </w:pPr>
      <w:r w:rsidRPr="003105AA">
        <w:rPr>
          <w:rFonts w:ascii="Arial" w:hAnsi="Arial" w:cs="Arial"/>
        </w:rPr>
        <w:t xml:space="preserve">Cobro de conexión a las redes de agua potable, descarga de drenaje para desarrollos o unidades inmobiliarias de giros </w:t>
      </w:r>
      <w:r w:rsidRPr="003105AA">
        <w:rPr>
          <w:rFonts w:ascii="Arial" w:hAnsi="Arial" w:cs="Arial"/>
          <w:bCs/>
        </w:rPr>
        <w:t>comerciales y de servicios e industriales</w:t>
      </w:r>
      <w:r w:rsidRPr="003105AA">
        <w:rPr>
          <w:rFonts w:ascii="Arial" w:hAnsi="Arial" w:cs="Arial"/>
        </w:rPr>
        <w:t>.</w:t>
      </w:r>
    </w:p>
    <w:p w14:paraId="0E751265" w14:textId="77777777" w:rsidR="001958E5" w:rsidRPr="003105AA" w:rsidRDefault="001958E5" w:rsidP="001958E5">
      <w:pPr>
        <w:pStyle w:val="Prrafodelista"/>
        <w:tabs>
          <w:tab w:val="left" w:pos="0"/>
        </w:tabs>
        <w:spacing w:line="360" w:lineRule="auto"/>
        <w:ind w:left="851"/>
        <w:jc w:val="both"/>
        <w:rPr>
          <w:rFonts w:ascii="Arial" w:hAnsi="Arial" w:cs="Arial"/>
        </w:rPr>
      </w:pPr>
    </w:p>
    <w:p w14:paraId="3C4F7659" w14:textId="77777777" w:rsidR="001958E5" w:rsidRPr="003105AA" w:rsidRDefault="001958E5" w:rsidP="001958E5">
      <w:pPr>
        <w:tabs>
          <w:tab w:val="left" w:pos="0"/>
        </w:tabs>
        <w:spacing w:line="360" w:lineRule="auto"/>
        <w:jc w:val="both"/>
        <w:rPr>
          <w:rFonts w:ascii="Arial" w:hAnsi="Arial" w:cs="Arial"/>
        </w:rPr>
      </w:pPr>
      <w:r w:rsidRPr="003105AA">
        <w:rPr>
          <w:rFonts w:ascii="Arial" w:hAnsi="Arial" w:cs="Arial"/>
        </w:rPr>
        <w:tab/>
        <w:t>Tratándose de desarrollos distintos del doméstico, se cobrará el importe que resulte de multiplicar el gasto máximo diario en litros por segundo que arroje el cálculo del proyecto, por el precio por litro por segundo, tanto en agua potable como en drenaje.</w:t>
      </w:r>
    </w:p>
    <w:p w14:paraId="125F2E08" w14:textId="77777777" w:rsidR="0055610C" w:rsidRDefault="0055610C" w:rsidP="00C47AA8">
      <w:pPr>
        <w:tabs>
          <w:tab w:val="left" w:pos="567"/>
        </w:tabs>
        <w:ind w:left="851"/>
        <w:rPr>
          <w:rFonts w:ascii="Arial" w:hAnsi="Arial" w:cs="Arial"/>
        </w:rPr>
      </w:pPr>
    </w:p>
    <w:p w14:paraId="1E897076" w14:textId="5842B679" w:rsidR="001958E5" w:rsidRPr="003105AA" w:rsidRDefault="001958E5" w:rsidP="001958E5">
      <w:pPr>
        <w:tabs>
          <w:tab w:val="left" w:pos="567"/>
        </w:tabs>
        <w:spacing w:line="360" w:lineRule="auto"/>
        <w:ind w:left="851"/>
        <w:rPr>
          <w:rFonts w:ascii="Arial" w:hAnsi="Arial" w:cs="Arial"/>
        </w:rPr>
      </w:pPr>
      <w:r w:rsidRPr="003105AA">
        <w:rPr>
          <w:rFonts w:ascii="Arial" w:hAnsi="Arial" w:cs="Arial"/>
        </w:rPr>
        <w:t>Para drenaje se considerará el 80% del gasto máximo diario que resulte.</w:t>
      </w:r>
    </w:p>
    <w:tbl>
      <w:tblPr>
        <w:tblW w:w="8349" w:type="dxa"/>
        <w:tblInd w:w="426" w:type="dxa"/>
        <w:tblCellMar>
          <w:left w:w="70" w:type="dxa"/>
          <w:right w:w="70" w:type="dxa"/>
        </w:tblCellMar>
        <w:tblLook w:val="04A0" w:firstRow="1" w:lastRow="0" w:firstColumn="1" w:lastColumn="0" w:noHBand="0" w:noVBand="1"/>
      </w:tblPr>
      <w:tblGrid>
        <w:gridCol w:w="6095"/>
        <w:gridCol w:w="2254"/>
      </w:tblGrid>
      <w:tr w:rsidR="001958E5" w:rsidRPr="003105AA" w14:paraId="180B8A2B" w14:textId="77777777" w:rsidTr="002E0329">
        <w:trPr>
          <w:trHeight w:val="197"/>
        </w:trPr>
        <w:tc>
          <w:tcPr>
            <w:tcW w:w="6095" w:type="dxa"/>
            <w:tcBorders>
              <w:top w:val="single" w:sz="8" w:space="0" w:color="auto"/>
              <w:left w:val="nil"/>
              <w:bottom w:val="single" w:sz="4" w:space="0" w:color="auto"/>
              <w:right w:val="nil"/>
            </w:tcBorders>
            <w:noWrap/>
            <w:vAlign w:val="bottom"/>
            <w:hideMark/>
          </w:tcPr>
          <w:p w14:paraId="19AC2407" w14:textId="77777777" w:rsidR="001958E5" w:rsidRPr="003105AA" w:rsidRDefault="001958E5" w:rsidP="001958E5">
            <w:pPr>
              <w:spacing w:line="360" w:lineRule="auto"/>
              <w:ind w:left="851"/>
              <w:jc w:val="center"/>
              <w:rPr>
                <w:rFonts w:ascii="Arial" w:hAnsi="Arial" w:cs="Arial"/>
                <w:b/>
                <w:iCs/>
              </w:rPr>
            </w:pPr>
            <w:r w:rsidRPr="003105AA">
              <w:rPr>
                <w:rFonts w:ascii="Arial" w:hAnsi="Arial" w:cs="Arial"/>
                <w:b/>
                <w:iCs/>
              </w:rPr>
              <w:t xml:space="preserve">     Concepto</w:t>
            </w:r>
          </w:p>
        </w:tc>
        <w:tc>
          <w:tcPr>
            <w:tcW w:w="2254" w:type="dxa"/>
            <w:tcBorders>
              <w:top w:val="single" w:sz="8" w:space="0" w:color="auto"/>
              <w:left w:val="nil"/>
              <w:bottom w:val="single" w:sz="4" w:space="0" w:color="auto"/>
              <w:right w:val="nil"/>
            </w:tcBorders>
            <w:noWrap/>
            <w:vAlign w:val="bottom"/>
            <w:hideMark/>
          </w:tcPr>
          <w:p w14:paraId="7BEEED1E" w14:textId="77777777" w:rsidR="001958E5" w:rsidRPr="003105AA" w:rsidRDefault="001958E5" w:rsidP="001958E5">
            <w:pPr>
              <w:spacing w:line="360" w:lineRule="auto"/>
              <w:ind w:left="12"/>
              <w:jc w:val="center"/>
              <w:rPr>
                <w:rFonts w:ascii="Arial" w:hAnsi="Arial" w:cs="Arial"/>
                <w:b/>
                <w:iCs/>
              </w:rPr>
            </w:pPr>
            <w:r w:rsidRPr="003105AA">
              <w:rPr>
                <w:rFonts w:ascii="Arial" w:hAnsi="Arial" w:cs="Arial"/>
                <w:b/>
                <w:iCs/>
              </w:rPr>
              <w:t>Litro por segundo</w:t>
            </w:r>
          </w:p>
        </w:tc>
      </w:tr>
      <w:tr w:rsidR="001958E5" w:rsidRPr="003105AA" w14:paraId="7B7DA848" w14:textId="77777777" w:rsidTr="002E0329">
        <w:trPr>
          <w:trHeight w:val="401"/>
        </w:trPr>
        <w:tc>
          <w:tcPr>
            <w:tcW w:w="6095" w:type="dxa"/>
            <w:noWrap/>
            <w:hideMark/>
          </w:tcPr>
          <w:p w14:paraId="0DC04740" w14:textId="77777777" w:rsidR="001958E5" w:rsidRPr="003105AA" w:rsidRDefault="001958E5" w:rsidP="00E7033B">
            <w:pPr>
              <w:pStyle w:val="Prrafodelista"/>
              <w:numPr>
                <w:ilvl w:val="0"/>
                <w:numId w:val="19"/>
              </w:numPr>
              <w:spacing w:line="360" w:lineRule="auto"/>
              <w:ind w:left="355" w:hanging="355"/>
              <w:rPr>
                <w:rFonts w:ascii="Arial" w:hAnsi="Arial" w:cs="Arial"/>
              </w:rPr>
            </w:pPr>
            <w:r w:rsidRPr="003105AA">
              <w:rPr>
                <w:rFonts w:ascii="Arial" w:hAnsi="Arial" w:cs="Arial"/>
              </w:rPr>
              <w:t>Servicios de conexión a las redes de agua potable</w:t>
            </w:r>
          </w:p>
        </w:tc>
        <w:tc>
          <w:tcPr>
            <w:tcW w:w="2254" w:type="dxa"/>
            <w:noWrap/>
            <w:vAlign w:val="center"/>
            <w:hideMark/>
          </w:tcPr>
          <w:p w14:paraId="247A1B7F" w14:textId="77777777" w:rsidR="001958E5" w:rsidRPr="003105AA" w:rsidRDefault="001958E5" w:rsidP="001958E5">
            <w:pPr>
              <w:spacing w:line="360" w:lineRule="auto"/>
              <w:jc w:val="center"/>
              <w:rPr>
                <w:rFonts w:ascii="Arial" w:hAnsi="Arial" w:cs="Arial"/>
              </w:rPr>
            </w:pPr>
            <w:r w:rsidRPr="003105AA">
              <w:rPr>
                <w:rFonts w:ascii="Arial" w:hAnsi="Arial" w:cs="Arial"/>
              </w:rPr>
              <w:t>$335,930.90</w:t>
            </w:r>
          </w:p>
        </w:tc>
      </w:tr>
      <w:tr w:rsidR="001958E5" w:rsidRPr="003105AA" w14:paraId="095EA8F7" w14:textId="77777777" w:rsidTr="002E0329">
        <w:trPr>
          <w:trHeight w:val="207"/>
        </w:trPr>
        <w:tc>
          <w:tcPr>
            <w:tcW w:w="6095" w:type="dxa"/>
            <w:tcBorders>
              <w:top w:val="nil"/>
              <w:left w:val="nil"/>
              <w:bottom w:val="single" w:sz="8" w:space="0" w:color="auto"/>
              <w:right w:val="nil"/>
            </w:tcBorders>
            <w:noWrap/>
            <w:vAlign w:val="bottom"/>
            <w:hideMark/>
          </w:tcPr>
          <w:p w14:paraId="1EADC77F" w14:textId="77777777" w:rsidR="001958E5" w:rsidRPr="003105AA" w:rsidRDefault="001958E5" w:rsidP="00E7033B">
            <w:pPr>
              <w:pStyle w:val="Prrafodelista"/>
              <w:numPr>
                <w:ilvl w:val="0"/>
                <w:numId w:val="19"/>
              </w:numPr>
              <w:spacing w:line="360" w:lineRule="auto"/>
              <w:ind w:left="355" w:hanging="355"/>
              <w:rPr>
                <w:rFonts w:ascii="Arial" w:hAnsi="Arial" w:cs="Arial"/>
              </w:rPr>
            </w:pPr>
            <w:r w:rsidRPr="003105AA">
              <w:rPr>
                <w:rFonts w:ascii="Arial" w:hAnsi="Arial" w:cs="Arial"/>
              </w:rPr>
              <w:t xml:space="preserve">Servicios de conexión a las redes de drenaje sanitario </w:t>
            </w:r>
          </w:p>
        </w:tc>
        <w:tc>
          <w:tcPr>
            <w:tcW w:w="2254" w:type="dxa"/>
            <w:tcBorders>
              <w:top w:val="nil"/>
              <w:left w:val="nil"/>
              <w:bottom w:val="single" w:sz="8" w:space="0" w:color="auto"/>
              <w:right w:val="nil"/>
            </w:tcBorders>
            <w:noWrap/>
            <w:vAlign w:val="center"/>
            <w:hideMark/>
          </w:tcPr>
          <w:p w14:paraId="0BCB17D9" w14:textId="77777777" w:rsidR="001958E5" w:rsidRPr="003105AA" w:rsidRDefault="001958E5" w:rsidP="001958E5">
            <w:pPr>
              <w:spacing w:line="360" w:lineRule="auto"/>
              <w:jc w:val="center"/>
              <w:rPr>
                <w:rFonts w:ascii="Arial" w:hAnsi="Arial" w:cs="Arial"/>
              </w:rPr>
            </w:pPr>
            <w:r w:rsidRPr="003105AA">
              <w:rPr>
                <w:rFonts w:ascii="Arial" w:hAnsi="Arial" w:cs="Arial"/>
              </w:rPr>
              <w:t>$162,875.20</w:t>
            </w:r>
          </w:p>
        </w:tc>
      </w:tr>
    </w:tbl>
    <w:p w14:paraId="0F84CA00" w14:textId="687595DC" w:rsidR="001958E5" w:rsidRDefault="001958E5" w:rsidP="001958E5">
      <w:pPr>
        <w:spacing w:line="360" w:lineRule="auto"/>
        <w:ind w:left="851"/>
        <w:jc w:val="both"/>
        <w:rPr>
          <w:rFonts w:ascii="Arial" w:hAnsi="Arial" w:cs="Arial"/>
          <w:b/>
          <w:bCs/>
        </w:rPr>
      </w:pPr>
    </w:p>
    <w:p w14:paraId="7446134D" w14:textId="77777777" w:rsidR="001958E5" w:rsidRPr="003105AA" w:rsidRDefault="001958E5" w:rsidP="00E7033B">
      <w:pPr>
        <w:pStyle w:val="Prrafodelista"/>
        <w:numPr>
          <w:ilvl w:val="0"/>
          <w:numId w:val="19"/>
        </w:numPr>
        <w:spacing w:line="360" w:lineRule="auto"/>
        <w:jc w:val="both"/>
        <w:rPr>
          <w:rFonts w:ascii="Arial" w:hAnsi="Arial" w:cs="Arial"/>
        </w:rPr>
      </w:pPr>
      <w:r w:rsidRPr="003105AA">
        <w:rPr>
          <w:rFonts w:ascii="Arial" w:hAnsi="Arial" w:cs="Arial"/>
        </w:rPr>
        <w:t>Para efecto de cobro por títulos de explotación se convertirán a metros cúbicos anuales el gasto en litros por segundo que arroje el proyecto y el resultado se multiplicará a razón de $4.39 por metro cúbico anual, cantidad que se sumará a los importes por agua potable y drenaje sanitario para determinar el importe total a pagar, además de los pagos por revisión de proyecto, supervisión y recepción de obra.</w:t>
      </w:r>
    </w:p>
    <w:p w14:paraId="0AA8F10C" w14:textId="77777777" w:rsidR="00C47AA8" w:rsidRPr="003105AA" w:rsidRDefault="00C47AA8" w:rsidP="001958E5">
      <w:pPr>
        <w:spacing w:line="360" w:lineRule="auto"/>
        <w:ind w:left="851" w:hanging="349"/>
        <w:jc w:val="both"/>
        <w:rPr>
          <w:rFonts w:ascii="Arial" w:hAnsi="Arial" w:cs="Arial"/>
        </w:rPr>
      </w:pPr>
    </w:p>
    <w:p w14:paraId="48C27CE9" w14:textId="77777777" w:rsidR="001958E5" w:rsidRPr="003105AA" w:rsidRDefault="001958E5" w:rsidP="00E7033B">
      <w:pPr>
        <w:pStyle w:val="Prrafodelista"/>
        <w:numPr>
          <w:ilvl w:val="0"/>
          <w:numId w:val="19"/>
        </w:numPr>
        <w:spacing w:line="360" w:lineRule="auto"/>
        <w:jc w:val="both"/>
        <w:rPr>
          <w:rFonts w:ascii="Arial" w:hAnsi="Arial" w:cs="Arial"/>
        </w:rPr>
      </w:pPr>
      <w:r w:rsidRPr="003105AA">
        <w:rPr>
          <w:rFonts w:ascii="Arial" w:hAnsi="Arial" w:cs="Arial"/>
        </w:rPr>
        <w:t>Cuando una toma cambie de giro doméstico a otro diferente, se le cobrará en proporción al incremento de sus demandas, y el importe a pagar será la diferencia entre el gasto asignado y el que requieran sus nuevas demandas.</w:t>
      </w:r>
    </w:p>
    <w:p w14:paraId="4A7DF17D" w14:textId="77777777" w:rsidR="001958E5" w:rsidRPr="003105AA" w:rsidRDefault="001958E5" w:rsidP="00E7033B">
      <w:pPr>
        <w:pStyle w:val="Prrafodelista"/>
        <w:numPr>
          <w:ilvl w:val="0"/>
          <w:numId w:val="19"/>
        </w:numPr>
        <w:spacing w:line="360" w:lineRule="auto"/>
        <w:jc w:val="both"/>
        <w:rPr>
          <w:rFonts w:ascii="Arial" w:hAnsi="Arial" w:cs="Arial"/>
        </w:rPr>
      </w:pPr>
      <w:r w:rsidRPr="003105AA">
        <w:rPr>
          <w:rFonts w:ascii="Arial" w:hAnsi="Arial" w:cs="Arial"/>
        </w:rPr>
        <w:lastRenderedPageBreak/>
        <w:t>La base de demanda reconocida para una toma doméstica será de 0.011574 litros por segundo, gasto que se comparará con la demanda del nuevo giro y la diferencia se multiplicará por los precios contenidos en el inciso a) de esta fracción para determinar el importe a pagar por concepto de agua y el b) para efectos de drenaje.</w:t>
      </w:r>
    </w:p>
    <w:p w14:paraId="5CA62ADD" w14:textId="77777777" w:rsidR="001958E5" w:rsidRPr="003105AA" w:rsidRDefault="001958E5" w:rsidP="001958E5">
      <w:pPr>
        <w:pStyle w:val="Prrafodelista"/>
        <w:spacing w:line="360" w:lineRule="auto"/>
        <w:ind w:left="851"/>
        <w:jc w:val="both"/>
        <w:rPr>
          <w:rFonts w:ascii="Arial" w:hAnsi="Arial" w:cs="Arial"/>
        </w:rPr>
      </w:pPr>
    </w:p>
    <w:p w14:paraId="6DC7540C" w14:textId="77777777" w:rsidR="001958E5" w:rsidRPr="003105AA" w:rsidRDefault="001958E5" w:rsidP="00E7033B">
      <w:pPr>
        <w:pStyle w:val="Prrafodelista"/>
        <w:numPr>
          <w:ilvl w:val="0"/>
          <w:numId w:val="19"/>
        </w:numPr>
        <w:spacing w:line="360" w:lineRule="auto"/>
        <w:jc w:val="both"/>
        <w:rPr>
          <w:rFonts w:ascii="Arial" w:hAnsi="Arial" w:cs="Arial"/>
        </w:rPr>
      </w:pPr>
      <w:r w:rsidRPr="003105AA">
        <w:rPr>
          <w:rFonts w:ascii="Arial" w:hAnsi="Arial" w:cs="Arial"/>
        </w:rPr>
        <w:t>Los títulos de extracción adicionales, respecto a las cuentas que cambian de giro, se cobrarán con base al volumen que se determinará convirtiendo en metros cúbicos el gasto máximo diario del proyecto, expresado en litros por segundo y se cobrará a un costo de $4.39 por cada metro cúbico anual que resulte adicional en las demandas que se modificaron.</w:t>
      </w:r>
    </w:p>
    <w:p w14:paraId="12F0428E" w14:textId="77777777" w:rsidR="001958E5" w:rsidRPr="003105AA" w:rsidRDefault="001958E5" w:rsidP="001958E5">
      <w:pPr>
        <w:pStyle w:val="Prrafodelista"/>
        <w:spacing w:line="360" w:lineRule="auto"/>
        <w:ind w:left="851"/>
        <w:rPr>
          <w:rFonts w:ascii="Arial" w:hAnsi="Arial" w:cs="Arial"/>
        </w:rPr>
      </w:pPr>
    </w:p>
    <w:p w14:paraId="2635EE2C" w14:textId="77777777" w:rsidR="001958E5" w:rsidRPr="003105AA"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Por la venta de lodos residuales y de agua tratada.</w:t>
      </w:r>
    </w:p>
    <w:p w14:paraId="31C0B87F" w14:textId="77777777" w:rsidR="001958E5" w:rsidRPr="003105AA" w:rsidRDefault="001958E5" w:rsidP="001958E5">
      <w:pPr>
        <w:tabs>
          <w:tab w:val="left" w:pos="2190"/>
          <w:tab w:val="left" w:pos="3592"/>
          <w:tab w:val="left" w:pos="5796"/>
          <w:tab w:val="left" w:pos="7300"/>
        </w:tabs>
        <w:spacing w:line="360" w:lineRule="auto"/>
        <w:ind w:left="-72"/>
        <w:rPr>
          <w:rFonts w:ascii="Arial" w:hAnsi="Arial" w:cs="Arial"/>
          <w:b/>
          <w:bCs/>
        </w:rPr>
      </w:pPr>
      <w:r w:rsidRPr="003105AA">
        <w:rPr>
          <w:rFonts w:ascii="Arial" w:hAnsi="Arial" w:cs="Arial"/>
          <w:b/>
          <w:bCs/>
        </w:rPr>
        <w:t xml:space="preserve">           Concepto</w:t>
      </w:r>
      <w:r w:rsidRPr="003105AA">
        <w:rPr>
          <w:rFonts w:ascii="Arial" w:hAnsi="Arial" w:cs="Arial"/>
          <w:b/>
          <w:bCs/>
        </w:rPr>
        <w:tab/>
      </w:r>
      <w:r w:rsidRPr="003105AA">
        <w:rPr>
          <w:rFonts w:ascii="Arial" w:hAnsi="Arial" w:cs="Arial"/>
          <w:b/>
          <w:bCs/>
        </w:rPr>
        <w:tab/>
      </w:r>
      <w:r w:rsidRPr="003105AA">
        <w:rPr>
          <w:rFonts w:ascii="Arial" w:hAnsi="Arial" w:cs="Arial"/>
          <w:b/>
          <w:bCs/>
        </w:rPr>
        <w:tab/>
        <w:t>Unidad</w:t>
      </w:r>
      <w:r w:rsidRPr="003105AA">
        <w:rPr>
          <w:rFonts w:ascii="Arial" w:hAnsi="Arial" w:cs="Arial"/>
          <w:b/>
          <w:bCs/>
        </w:rPr>
        <w:tab/>
        <w:t xml:space="preserve">     Importe </w:t>
      </w:r>
    </w:p>
    <w:p w14:paraId="4972B255" w14:textId="77777777" w:rsidR="001958E5" w:rsidRPr="003105AA" w:rsidRDefault="001958E5" w:rsidP="00E7033B">
      <w:pPr>
        <w:pStyle w:val="Prrafodelista"/>
        <w:numPr>
          <w:ilvl w:val="0"/>
          <w:numId w:val="15"/>
        </w:numPr>
        <w:tabs>
          <w:tab w:val="left" w:pos="5796"/>
          <w:tab w:val="left" w:pos="7300"/>
        </w:tabs>
        <w:spacing w:line="360" w:lineRule="auto"/>
        <w:ind w:left="851" w:hanging="284"/>
        <w:rPr>
          <w:rFonts w:ascii="Arial" w:hAnsi="Arial" w:cs="Arial"/>
        </w:rPr>
      </w:pPr>
      <w:r w:rsidRPr="003105AA">
        <w:rPr>
          <w:rFonts w:ascii="Arial" w:hAnsi="Arial" w:cs="Arial"/>
        </w:rPr>
        <w:t>Venta de lodos</w:t>
      </w:r>
      <w:r w:rsidRPr="003105AA">
        <w:rPr>
          <w:rFonts w:ascii="Arial" w:hAnsi="Arial" w:cs="Arial"/>
        </w:rPr>
        <w:tab/>
        <w:t>kilogramo</w:t>
      </w:r>
      <w:r w:rsidRPr="003105AA">
        <w:rPr>
          <w:rFonts w:ascii="Arial" w:hAnsi="Arial" w:cs="Arial"/>
        </w:rPr>
        <w:tab/>
        <w:t xml:space="preserve">   </w:t>
      </w:r>
      <w:r w:rsidRPr="003105AA">
        <w:rPr>
          <w:rFonts w:ascii="Arial" w:hAnsi="Arial" w:cs="Arial"/>
        </w:rPr>
        <w:tab/>
        <w:t>$1.37</w:t>
      </w:r>
    </w:p>
    <w:p w14:paraId="50304AAF" w14:textId="4BD0B355" w:rsidR="001958E5" w:rsidRDefault="001958E5" w:rsidP="00E7033B">
      <w:pPr>
        <w:pStyle w:val="Prrafodelista"/>
        <w:numPr>
          <w:ilvl w:val="0"/>
          <w:numId w:val="15"/>
        </w:numPr>
        <w:tabs>
          <w:tab w:val="left" w:pos="5796"/>
          <w:tab w:val="left" w:pos="7300"/>
        </w:tabs>
        <w:spacing w:line="360" w:lineRule="auto"/>
        <w:ind w:left="851" w:hanging="284"/>
        <w:rPr>
          <w:rFonts w:ascii="Arial" w:hAnsi="Arial" w:cs="Arial"/>
        </w:rPr>
      </w:pPr>
      <w:r w:rsidRPr="003105AA">
        <w:rPr>
          <w:rFonts w:ascii="Arial" w:hAnsi="Arial" w:cs="Arial"/>
        </w:rPr>
        <w:t>Venta de agua tratada por medio de red</w:t>
      </w:r>
      <w:r w:rsidRPr="003105AA">
        <w:rPr>
          <w:rFonts w:ascii="Arial" w:hAnsi="Arial" w:cs="Arial"/>
        </w:rPr>
        <w:tab/>
        <w:t xml:space="preserve">     m</w:t>
      </w:r>
      <w:r w:rsidRPr="003105AA">
        <w:rPr>
          <w:rFonts w:ascii="Arial" w:hAnsi="Arial" w:cs="Arial"/>
          <w:vertAlign w:val="superscript"/>
        </w:rPr>
        <w:t xml:space="preserve">3 </w:t>
      </w:r>
      <w:r w:rsidRPr="003105AA">
        <w:rPr>
          <w:rFonts w:ascii="Arial" w:hAnsi="Arial" w:cs="Arial"/>
          <w:vertAlign w:val="superscript"/>
        </w:rPr>
        <w:tab/>
      </w:r>
      <w:r w:rsidRPr="003105AA">
        <w:rPr>
          <w:rFonts w:ascii="Arial" w:hAnsi="Arial" w:cs="Arial"/>
          <w:vertAlign w:val="superscript"/>
        </w:rPr>
        <w:tab/>
      </w:r>
      <w:r w:rsidRPr="003105AA">
        <w:rPr>
          <w:rFonts w:ascii="Arial" w:hAnsi="Arial" w:cs="Arial"/>
        </w:rPr>
        <w:t>$4.68</w:t>
      </w:r>
    </w:p>
    <w:p w14:paraId="207C97E1" w14:textId="77777777" w:rsidR="0055610C" w:rsidRPr="003105AA" w:rsidRDefault="0055610C" w:rsidP="0055610C">
      <w:pPr>
        <w:pStyle w:val="Prrafodelista"/>
        <w:tabs>
          <w:tab w:val="left" w:pos="5796"/>
          <w:tab w:val="left" w:pos="7300"/>
        </w:tabs>
        <w:spacing w:line="360" w:lineRule="auto"/>
        <w:ind w:left="851"/>
        <w:rPr>
          <w:rFonts w:ascii="Arial" w:hAnsi="Arial" w:cs="Arial"/>
        </w:rPr>
      </w:pPr>
    </w:p>
    <w:p w14:paraId="67ADF350" w14:textId="35F39062" w:rsidR="001958E5" w:rsidRDefault="001958E5" w:rsidP="00E7033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3105AA">
        <w:rPr>
          <w:rFonts w:ascii="Arial" w:hAnsi="Arial" w:cs="Arial"/>
          <w:bCs/>
        </w:rPr>
        <w:t>Por descarga de contaminantes en las aguas residuales de usuarios no domésticos.</w:t>
      </w:r>
    </w:p>
    <w:p w14:paraId="47FBEA29" w14:textId="77777777" w:rsidR="001958E5" w:rsidRPr="003105AA" w:rsidRDefault="001958E5" w:rsidP="00E7033B">
      <w:pPr>
        <w:pStyle w:val="Prrafodelista"/>
        <w:numPr>
          <w:ilvl w:val="1"/>
          <w:numId w:val="16"/>
        </w:numPr>
        <w:spacing w:line="360" w:lineRule="auto"/>
        <w:ind w:left="851" w:hanging="284"/>
        <w:jc w:val="both"/>
        <w:rPr>
          <w:rFonts w:ascii="Arial" w:hAnsi="Arial" w:cs="Arial"/>
        </w:rPr>
      </w:pPr>
      <w:r w:rsidRPr="003105AA">
        <w:rPr>
          <w:rFonts w:ascii="Arial" w:hAnsi="Arial" w:cs="Arial"/>
        </w:rPr>
        <w:t>Miligramos de descarga contaminante por litro de sólidos suspendidos totales o demanda bioquímica de oxígeno:</w:t>
      </w:r>
    </w:p>
    <w:p w14:paraId="265310FF" w14:textId="77777777" w:rsidR="001958E5" w:rsidRPr="003105AA" w:rsidRDefault="001958E5" w:rsidP="001958E5">
      <w:pPr>
        <w:spacing w:line="360" w:lineRule="auto"/>
        <w:ind w:left="-72" w:firstLine="923"/>
        <w:rPr>
          <w:rFonts w:ascii="Arial" w:hAnsi="Arial" w:cs="Arial"/>
        </w:rPr>
      </w:pPr>
      <w:r w:rsidRPr="003105AA">
        <w:rPr>
          <w:rFonts w:ascii="Arial" w:hAnsi="Arial" w:cs="Arial"/>
          <w:b/>
          <w:bCs/>
        </w:rPr>
        <w:t xml:space="preserve">1. </w:t>
      </w:r>
      <w:r w:rsidRPr="003105AA">
        <w:rPr>
          <w:rFonts w:ascii="Arial" w:hAnsi="Arial" w:cs="Arial"/>
        </w:rPr>
        <w:t>De 0 a 300 el 14% sobre el monto facturado.</w:t>
      </w:r>
    </w:p>
    <w:p w14:paraId="5BBFC1E7" w14:textId="77777777" w:rsidR="001958E5" w:rsidRPr="003105AA" w:rsidRDefault="001958E5" w:rsidP="001958E5">
      <w:pPr>
        <w:spacing w:line="360" w:lineRule="auto"/>
        <w:ind w:left="-72" w:firstLine="923"/>
        <w:rPr>
          <w:rFonts w:ascii="Arial" w:hAnsi="Arial" w:cs="Arial"/>
        </w:rPr>
      </w:pPr>
      <w:r w:rsidRPr="003105AA">
        <w:rPr>
          <w:rFonts w:ascii="Arial" w:hAnsi="Arial" w:cs="Arial"/>
          <w:b/>
          <w:bCs/>
        </w:rPr>
        <w:t xml:space="preserve">2. </w:t>
      </w:r>
      <w:r w:rsidRPr="003105AA">
        <w:rPr>
          <w:rFonts w:ascii="Arial" w:hAnsi="Arial" w:cs="Arial"/>
        </w:rPr>
        <w:t>De 301 a 2000 el 18% sobre el monto facturado.</w:t>
      </w:r>
    </w:p>
    <w:p w14:paraId="667EAEC1" w14:textId="77777777" w:rsidR="001958E5" w:rsidRPr="003105AA" w:rsidRDefault="001958E5" w:rsidP="001958E5">
      <w:pPr>
        <w:tabs>
          <w:tab w:val="left" w:pos="7776"/>
        </w:tabs>
        <w:spacing w:line="360" w:lineRule="auto"/>
        <w:ind w:left="-72" w:firstLine="923"/>
        <w:rPr>
          <w:rFonts w:ascii="Arial" w:hAnsi="Arial" w:cs="Arial"/>
        </w:rPr>
      </w:pPr>
      <w:r w:rsidRPr="003105AA">
        <w:rPr>
          <w:rFonts w:ascii="Arial" w:hAnsi="Arial" w:cs="Arial"/>
          <w:b/>
          <w:bCs/>
        </w:rPr>
        <w:t>3.</w:t>
      </w:r>
      <w:r w:rsidRPr="003105AA">
        <w:rPr>
          <w:rFonts w:ascii="Arial" w:hAnsi="Arial" w:cs="Arial"/>
        </w:rPr>
        <w:t xml:space="preserve"> Más de 2000 el 20% sobre el monto facturado.</w:t>
      </w:r>
      <w:r w:rsidRPr="003105AA">
        <w:rPr>
          <w:rFonts w:ascii="Arial" w:hAnsi="Arial" w:cs="Arial"/>
        </w:rPr>
        <w:tab/>
      </w:r>
    </w:p>
    <w:p w14:paraId="25031B46" w14:textId="77777777" w:rsidR="001958E5" w:rsidRPr="003105AA" w:rsidRDefault="001958E5" w:rsidP="001958E5">
      <w:pPr>
        <w:tabs>
          <w:tab w:val="left" w:pos="2190"/>
          <w:tab w:val="left" w:pos="3592"/>
          <w:tab w:val="left" w:pos="5796"/>
          <w:tab w:val="left" w:pos="7300"/>
        </w:tabs>
        <w:spacing w:line="360" w:lineRule="auto"/>
        <w:ind w:left="-72"/>
        <w:rPr>
          <w:rFonts w:ascii="Arial" w:hAnsi="Arial" w:cs="Arial"/>
        </w:rPr>
      </w:pPr>
      <w:r w:rsidRPr="003105AA">
        <w:rPr>
          <w:rFonts w:ascii="Arial" w:hAnsi="Arial" w:cs="Arial"/>
        </w:rPr>
        <w:tab/>
      </w:r>
      <w:r w:rsidRPr="003105AA">
        <w:rPr>
          <w:rFonts w:ascii="Arial" w:hAnsi="Arial" w:cs="Arial"/>
        </w:rPr>
        <w:tab/>
      </w:r>
      <w:r w:rsidRPr="003105AA">
        <w:rPr>
          <w:rFonts w:ascii="Arial" w:hAnsi="Arial" w:cs="Arial"/>
        </w:rPr>
        <w:tab/>
      </w:r>
      <w:r w:rsidRPr="003105AA">
        <w:rPr>
          <w:rFonts w:ascii="Arial" w:hAnsi="Arial" w:cs="Arial"/>
        </w:rPr>
        <w:tab/>
      </w:r>
    </w:p>
    <w:p w14:paraId="033A1B42" w14:textId="77777777" w:rsidR="001958E5" w:rsidRPr="003105AA" w:rsidRDefault="001958E5" w:rsidP="00E7033B">
      <w:pPr>
        <w:pStyle w:val="Prrafodelista"/>
        <w:numPr>
          <w:ilvl w:val="1"/>
          <w:numId w:val="16"/>
        </w:numPr>
        <w:spacing w:line="360" w:lineRule="auto"/>
        <w:ind w:left="851" w:hanging="284"/>
        <w:jc w:val="both"/>
        <w:rPr>
          <w:rFonts w:ascii="Arial" w:hAnsi="Arial" w:cs="Arial"/>
        </w:rPr>
      </w:pPr>
      <w:r w:rsidRPr="003105AA">
        <w:rPr>
          <w:rFonts w:ascii="Arial" w:hAnsi="Arial" w:cs="Arial"/>
        </w:rPr>
        <w:t>Por metro cúbico descargado con PH (potencial de hidrógeno) fuera del rango permisible $0.30 por m3.</w:t>
      </w:r>
      <w:r w:rsidRPr="003105AA">
        <w:rPr>
          <w:rFonts w:ascii="Arial" w:hAnsi="Arial" w:cs="Arial"/>
        </w:rPr>
        <w:tab/>
      </w:r>
    </w:p>
    <w:p w14:paraId="60C9BC1F" w14:textId="77777777" w:rsidR="001958E5" w:rsidRPr="003105AA" w:rsidRDefault="001958E5" w:rsidP="00E7033B">
      <w:pPr>
        <w:pStyle w:val="Prrafodelista"/>
        <w:numPr>
          <w:ilvl w:val="1"/>
          <w:numId w:val="16"/>
        </w:numPr>
        <w:spacing w:line="360" w:lineRule="auto"/>
        <w:ind w:left="851" w:hanging="284"/>
        <w:jc w:val="both"/>
        <w:rPr>
          <w:rFonts w:ascii="Arial" w:hAnsi="Arial" w:cs="Arial"/>
        </w:rPr>
      </w:pPr>
      <w:r w:rsidRPr="003105AA">
        <w:rPr>
          <w:rFonts w:ascii="Arial" w:hAnsi="Arial" w:cs="Arial"/>
        </w:rPr>
        <w:t>Por kilogramo de grasas y aceites que exceda los límites establecidos en las condiciones particulares de descarga $0.40 por kilogramo.</w:t>
      </w:r>
    </w:p>
    <w:p w14:paraId="3642EC25" w14:textId="77777777" w:rsidR="001958E5" w:rsidRPr="003105AA" w:rsidRDefault="001958E5" w:rsidP="001958E5">
      <w:pPr>
        <w:pStyle w:val="Prrafodelista"/>
        <w:spacing w:line="360" w:lineRule="auto"/>
        <w:ind w:left="851"/>
        <w:jc w:val="both"/>
        <w:rPr>
          <w:rFonts w:ascii="Arial" w:hAnsi="Arial" w:cs="Arial"/>
        </w:rPr>
      </w:pPr>
    </w:p>
    <w:p w14:paraId="406A1D16" w14:textId="77777777" w:rsidR="001958E5" w:rsidRPr="003105AA" w:rsidRDefault="001958E5" w:rsidP="00E7033B">
      <w:pPr>
        <w:pStyle w:val="Prrafodelista"/>
        <w:numPr>
          <w:ilvl w:val="1"/>
          <w:numId w:val="16"/>
        </w:numPr>
        <w:spacing w:line="360" w:lineRule="auto"/>
        <w:ind w:left="851" w:hanging="284"/>
        <w:jc w:val="both"/>
        <w:rPr>
          <w:rFonts w:ascii="Arial" w:hAnsi="Arial" w:cs="Arial"/>
        </w:rPr>
      </w:pPr>
      <w:r w:rsidRPr="003105AA">
        <w:rPr>
          <w:rFonts w:ascii="Arial" w:hAnsi="Arial" w:cs="Arial"/>
        </w:rPr>
        <w:t>Recepción de aguas residuales descargadas en la planta de tratamiento por medio de transporte con cisterna o por otro tipo de unidad $318.20 por unidad o cisterna descargada.</w:t>
      </w:r>
    </w:p>
    <w:p w14:paraId="41EAA012" w14:textId="77777777" w:rsidR="001958E5" w:rsidRPr="003105AA" w:rsidRDefault="001958E5" w:rsidP="0055610C">
      <w:pPr>
        <w:pStyle w:val="Prrafodelista"/>
        <w:rPr>
          <w:rFonts w:ascii="Arial" w:hAnsi="Arial" w:cs="Arial"/>
        </w:rPr>
      </w:pPr>
    </w:p>
    <w:p w14:paraId="610BAC87" w14:textId="77777777" w:rsidR="001958E5" w:rsidRPr="003105AA" w:rsidRDefault="001958E5" w:rsidP="00E7033B">
      <w:pPr>
        <w:pStyle w:val="Prrafodelista"/>
        <w:numPr>
          <w:ilvl w:val="0"/>
          <w:numId w:val="1"/>
        </w:numPr>
        <w:tabs>
          <w:tab w:val="clear" w:pos="720"/>
        </w:tabs>
        <w:spacing w:line="360" w:lineRule="auto"/>
        <w:ind w:left="426" w:firstLine="0"/>
        <w:jc w:val="both"/>
        <w:rPr>
          <w:rFonts w:ascii="Arial" w:hAnsi="Arial" w:cs="Arial"/>
          <w:bCs/>
        </w:rPr>
      </w:pPr>
      <w:r w:rsidRPr="003105AA">
        <w:rPr>
          <w:rFonts w:ascii="Arial" w:hAnsi="Arial" w:cs="Arial"/>
          <w:bCs/>
        </w:rPr>
        <w:t>Incorporación individual.</w:t>
      </w:r>
    </w:p>
    <w:p w14:paraId="042E55D2" w14:textId="77777777" w:rsidR="001958E5" w:rsidRPr="003105AA" w:rsidRDefault="001958E5" w:rsidP="00E7033B">
      <w:pPr>
        <w:pStyle w:val="Prrafodelista"/>
        <w:numPr>
          <w:ilvl w:val="0"/>
          <w:numId w:val="17"/>
        </w:numPr>
        <w:spacing w:line="360" w:lineRule="auto"/>
        <w:ind w:left="709" w:hanging="283"/>
        <w:jc w:val="both"/>
        <w:rPr>
          <w:rFonts w:ascii="Arial" w:hAnsi="Arial" w:cs="Arial"/>
        </w:rPr>
      </w:pPr>
      <w:r w:rsidRPr="003105AA">
        <w:rPr>
          <w:rFonts w:ascii="Arial" w:hAnsi="Arial" w:cs="Arial"/>
        </w:rPr>
        <w:t>Tratándose de lotes para construcción de vivienda unifamiliar, conjunto habitacional o edificio de departamentos no mayor, en ningún caso, a diez unidades habitacionales y que no sea considerado fraccionamiento al no requerir la construcción  de una vialidad para su urbanización o en casos de construcción de nuevas viviendas por división en colonias incorporadas al organismo operador, se cobrará por vivienda un importe por incorporación a las redes de agua potable y drenaje de acuerdo a la siguiente tabla.</w:t>
      </w:r>
    </w:p>
    <w:tbl>
      <w:tblPr>
        <w:tblpPr w:leftFromText="141" w:rightFromText="141" w:vertAnchor="text" w:horzAnchor="page" w:tblpXSpec="center" w:tblpY="371"/>
        <w:tblW w:w="5301" w:type="dxa"/>
        <w:tblCellMar>
          <w:left w:w="70" w:type="dxa"/>
          <w:right w:w="70" w:type="dxa"/>
        </w:tblCellMar>
        <w:tblLook w:val="04A0" w:firstRow="1" w:lastRow="0" w:firstColumn="1" w:lastColumn="0" w:noHBand="0" w:noVBand="1"/>
      </w:tblPr>
      <w:tblGrid>
        <w:gridCol w:w="2410"/>
        <w:gridCol w:w="2891"/>
      </w:tblGrid>
      <w:tr w:rsidR="001958E5" w:rsidRPr="003105AA" w14:paraId="237C4C9F" w14:textId="77777777" w:rsidTr="002E0329">
        <w:trPr>
          <w:trHeight w:val="420"/>
          <w:tblHeader/>
        </w:trPr>
        <w:tc>
          <w:tcPr>
            <w:tcW w:w="2410" w:type="dxa"/>
            <w:tcBorders>
              <w:top w:val="single" w:sz="8" w:space="0" w:color="auto"/>
              <w:left w:val="nil"/>
              <w:bottom w:val="single" w:sz="8" w:space="0" w:color="auto"/>
              <w:right w:val="single" w:sz="8" w:space="0" w:color="auto"/>
            </w:tcBorders>
            <w:noWrap/>
            <w:vAlign w:val="bottom"/>
            <w:hideMark/>
          </w:tcPr>
          <w:p w14:paraId="009F01E8" w14:textId="475003E1" w:rsidR="001958E5" w:rsidRPr="003105AA" w:rsidRDefault="0055610C" w:rsidP="001958E5">
            <w:pPr>
              <w:spacing w:line="360" w:lineRule="auto"/>
              <w:rPr>
                <w:rFonts w:ascii="Arial" w:hAnsi="Arial" w:cs="Arial"/>
                <w:b/>
                <w:bCs/>
                <w:lang w:val="es-MX" w:eastAsia="es-MX"/>
              </w:rPr>
            </w:pPr>
            <w:r w:rsidRPr="003105AA">
              <w:rPr>
                <w:rFonts w:ascii="Arial" w:hAnsi="Arial" w:cs="Arial"/>
                <w:b/>
                <w:bCs/>
                <w:sz w:val="22"/>
                <w:lang w:eastAsia="es-MX"/>
              </w:rPr>
              <w:t>Tipo de</w:t>
            </w:r>
            <w:r w:rsidR="001958E5" w:rsidRPr="003105AA">
              <w:rPr>
                <w:rFonts w:ascii="Arial" w:hAnsi="Arial" w:cs="Arial"/>
                <w:b/>
                <w:bCs/>
                <w:sz w:val="22"/>
                <w:lang w:eastAsia="es-MX"/>
              </w:rPr>
              <w:t xml:space="preserve"> vivienda</w:t>
            </w:r>
          </w:p>
        </w:tc>
        <w:tc>
          <w:tcPr>
            <w:tcW w:w="2891" w:type="dxa"/>
            <w:tcBorders>
              <w:top w:val="single" w:sz="8" w:space="0" w:color="auto"/>
              <w:left w:val="nil"/>
              <w:bottom w:val="single" w:sz="8" w:space="0" w:color="auto"/>
              <w:right w:val="nil"/>
            </w:tcBorders>
            <w:vAlign w:val="bottom"/>
            <w:hideMark/>
          </w:tcPr>
          <w:p w14:paraId="6F18BFA0" w14:textId="77777777" w:rsidR="001958E5" w:rsidRPr="003105AA" w:rsidRDefault="001958E5" w:rsidP="001958E5">
            <w:pPr>
              <w:spacing w:line="360" w:lineRule="auto"/>
              <w:jc w:val="center"/>
              <w:rPr>
                <w:rFonts w:ascii="Arial" w:hAnsi="Arial" w:cs="Arial"/>
                <w:b/>
                <w:bCs/>
                <w:iCs/>
                <w:lang w:val="es-MX" w:eastAsia="es-MX"/>
              </w:rPr>
            </w:pPr>
            <w:r w:rsidRPr="003105AA">
              <w:rPr>
                <w:rFonts w:ascii="Arial" w:hAnsi="Arial" w:cs="Arial"/>
                <w:b/>
                <w:bCs/>
                <w:iCs/>
                <w:sz w:val="22"/>
                <w:lang w:eastAsia="es-MX"/>
              </w:rPr>
              <w:t>Costo por lote o vivienda</w:t>
            </w:r>
          </w:p>
        </w:tc>
      </w:tr>
      <w:tr w:rsidR="001958E5" w:rsidRPr="003105AA" w14:paraId="03A28431" w14:textId="77777777" w:rsidTr="002E0329">
        <w:trPr>
          <w:trHeight w:val="332"/>
        </w:trPr>
        <w:tc>
          <w:tcPr>
            <w:tcW w:w="2410" w:type="dxa"/>
            <w:tcBorders>
              <w:top w:val="nil"/>
              <w:left w:val="nil"/>
              <w:bottom w:val="nil"/>
              <w:right w:val="single" w:sz="8" w:space="0" w:color="auto"/>
            </w:tcBorders>
            <w:noWrap/>
            <w:vAlign w:val="bottom"/>
            <w:hideMark/>
          </w:tcPr>
          <w:p w14:paraId="72943990" w14:textId="77777777" w:rsidR="001958E5" w:rsidRPr="003105AA" w:rsidRDefault="001958E5" w:rsidP="001958E5">
            <w:pPr>
              <w:spacing w:line="360" w:lineRule="auto"/>
              <w:rPr>
                <w:rFonts w:ascii="Arial" w:hAnsi="Arial" w:cs="Arial"/>
                <w:b/>
                <w:bCs/>
                <w:lang w:val="es-MX" w:eastAsia="es-MX"/>
              </w:rPr>
            </w:pPr>
            <w:r w:rsidRPr="003105AA">
              <w:rPr>
                <w:rFonts w:ascii="Arial" w:hAnsi="Arial" w:cs="Arial"/>
                <w:b/>
                <w:bCs/>
                <w:sz w:val="22"/>
                <w:lang w:eastAsia="es-MX"/>
              </w:rPr>
              <w:t>1.</w:t>
            </w:r>
            <w:r w:rsidRPr="003105AA">
              <w:rPr>
                <w:rFonts w:ascii="Arial" w:hAnsi="Arial" w:cs="Arial"/>
                <w:sz w:val="22"/>
                <w:lang w:eastAsia="es-MX"/>
              </w:rPr>
              <w:t xml:space="preserve"> Popular                                                           </w:t>
            </w:r>
          </w:p>
        </w:tc>
        <w:tc>
          <w:tcPr>
            <w:tcW w:w="2891" w:type="dxa"/>
            <w:noWrap/>
            <w:vAlign w:val="center"/>
            <w:hideMark/>
          </w:tcPr>
          <w:p w14:paraId="3B71464B" w14:textId="77777777" w:rsidR="001958E5" w:rsidRPr="003105AA" w:rsidRDefault="001958E5" w:rsidP="001958E5">
            <w:pPr>
              <w:spacing w:line="360" w:lineRule="auto"/>
              <w:jc w:val="center"/>
              <w:rPr>
                <w:rFonts w:ascii="Arial" w:hAnsi="Arial" w:cs="Arial"/>
              </w:rPr>
            </w:pPr>
            <w:r w:rsidRPr="003105AA">
              <w:rPr>
                <w:rFonts w:ascii="Arial" w:hAnsi="Arial" w:cs="Arial"/>
                <w:sz w:val="22"/>
              </w:rPr>
              <w:t>$3,653.40</w:t>
            </w:r>
          </w:p>
        </w:tc>
      </w:tr>
      <w:tr w:rsidR="001958E5" w:rsidRPr="003105AA" w14:paraId="71E14298" w14:textId="77777777" w:rsidTr="002E0329">
        <w:trPr>
          <w:trHeight w:val="332"/>
        </w:trPr>
        <w:tc>
          <w:tcPr>
            <w:tcW w:w="2410" w:type="dxa"/>
            <w:tcBorders>
              <w:top w:val="nil"/>
              <w:left w:val="nil"/>
              <w:bottom w:val="nil"/>
              <w:right w:val="single" w:sz="8" w:space="0" w:color="auto"/>
            </w:tcBorders>
            <w:noWrap/>
            <w:vAlign w:val="bottom"/>
            <w:hideMark/>
          </w:tcPr>
          <w:p w14:paraId="0CB5F038" w14:textId="77777777" w:rsidR="001958E5" w:rsidRPr="003105AA" w:rsidRDefault="001958E5" w:rsidP="001958E5">
            <w:pPr>
              <w:spacing w:line="360" w:lineRule="auto"/>
              <w:rPr>
                <w:rFonts w:ascii="Arial" w:hAnsi="Arial" w:cs="Arial"/>
                <w:b/>
                <w:bCs/>
                <w:lang w:val="es-MX" w:eastAsia="es-MX"/>
              </w:rPr>
            </w:pPr>
            <w:r w:rsidRPr="003105AA">
              <w:rPr>
                <w:rFonts w:ascii="Arial" w:hAnsi="Arial" w:cs="Arial"/>
                <w:b/>
                <w:bCs/>
                <w:sz w:val="22"/>
                <w:lang w:eastAsia="es-MX"/>
              </w:rPr>
              <w:t>2.</w:t>
            </w:r>
            <w:r w:rsidRPr="003105AA">
              <w:rPr>
                <w:rFonts w:ascii="Arial" w:hAnsi="Arial" w:cs="Arial"/>
                <w:sz w:val="22"/>
                <w:lang w:eastAsia="es-MX"/>
              </w:rPr>
              <w:t xml:space="preserve"> Interés social                                                   </w:t>
            </w:r>
          </w:p>
        </w:tc>
        <w:tc>
          <w:tcPr>
            <w:tcW w:w="2891" w:type="dxa"/>
            <w:noWrap/>
            <w:vAlign w:val="center"/>
            <w:hideMark/>
          </w:tcPr>
          <w:p w14:paraId="3ACD5276" w14:textId="77777777" w:rsidR="001958E5" w:rsidRPr="003105AA" w:rsidRDefault="001958E5" w:rsidP="001958E5">
            <w:pPr>
              <w:spacing w:line="360" w:lineRule="auto"/>
              <w:jc w:val="center"/>
              <w:rPr>
                <w:rFonts w:ascii="Arial" w:hAnsi="Arial" w:cs="Arial"/>
              </w:rPr>
            </w:pPr>
            <w:r w:rsidRPr="003105AA">
              <w:rPr>
                <w:rFonts w:ascii="Arial" w:hAnsi="Arial" w:cs="Arial"/>
                <w:sz w:val="22"/>
              </w:rPr>
              <w:t>$4,187.70</w:t>
            </w:r>
          </w:p>
        </w:tc>
      </w:tr>
      <w:tr w:rsidR="001958E5" w:rsidRPr="003105AA" w14:paraId="7A4BC568" w14:textId="77777777" w:rsidTr="002E0329">
        <w:trPr>
          <w:trHeight w:val="332"/>
        </w:trPr>
        <w:tc>
          <w:tcPr>
            <w:tcW w:w="2410" w:type="dxa"/>
            <w:tcBorders>
              <w:top w:val="nil"/>
              <w:left w:val="nil"/>
              <w:bottom w:val="nil"/>
              <w:right w:val="single" w:sz="8" w:space="0" w:color="auto"/>
            </w:tcBorders>
            <w:noWrap/>
            <w:vAlign w:val="bottom"/>
            <w:hideMark/>
          </w:tcPr>
          <w:p w14:paraId="69C4B73B" w14:textId="77777777" w:rsidR="001958E5" w:rsidRPr="003105AA" w:rsidRDefault="001958E5" w:rsidP="001958E5">
            <w:pPr>
              <w:spacing w:line="360" w:lineRule="auto"/>
              <w:rPr>
                <w:rFonts w:ascii="Arial" w:hAnsi="Arial" w:cs="Arial"/>
                <w:b/>
                <w:bCs/>
                <w:lang w:val="es-MX" w:eastAsia="es-MX"/>
              </w:rPr>
            </w:pPr>
            <w:r w:rsidRPr="003105AA">
              <w:rPr>
                <w:rFonts w:ascii="Arial" w:hAnsi="Arial" w:cs="Arial"/>
                <w:b/>
                <w:bCs/>
                <w:sz w:val="22"/>
                <w:lang w:eastAsia="es-MX"/>
              </w:rPr>
              <w:t>3.</w:t>
            </w:r>
            <w:r w:rsidRPr="003105AA">
              <w:rPr>
                <w:rFonts w:ascii="Arial" w:hAnsi="Arial" w:cs="Arial"/>
                <w:sz w:val="22"/>
                <w:lang w:eastAsia="es-MX"/>
              </w:rPr>
              <w:t xml:space="preserve"> Residencial                                                       </w:t>
            </w:r>
          </w:p>
        </w:tc>
        <w:tc>
          <w:tcPr>
            <w:tcW w:w="2891" w:type="dxa"/>
            <w:noWrap/>
            <w:vAlign w:val="center"/>
            <w:hideMark/>
          </w:tcPr>
          <w:p w14:paraId="3AB62F92" w14:textId="77777777" w:rsidR="001958E5" w:rsidRPr="003105AA" w:rsidRDefault="001958E5" w:rsidP="001958E5">
            <w:pPr>
              <w:spacing w:line="360" w:lineRule="auto"/>
              <w:jc w:val="center"/>
              <w:rPr>
                <w:rFonts w:ascii="Arial" w:hAnsi="Arial" w:cs="Arial"/>
              </w:rPr>
            </w:pPr>
            <w:r w:rsidRPr="003105AA">
              <w:rPr>
                <w:rFonts w:ascii="Arial" w:hAnsi="Arial" w:cs="Arial"/>
                <w:sz w:val="22"/>
              </w:rPr>
              <w:t>$5,203.40</w:t>
            </w:r>
          </w:p>
        </w:tc>
      </w:tr>
      <w:tr w:rsidR="001958E5" w:rsidRPr="003105AA" w14:paraId="3A4681F4" w14:textId="77777777" w:rsidTr="002E0329">
        <w:trPr>
          <w:trHeight w:val="349"/>
        </w:trPr>
        <w:tc>
          <w:tcPr>
            <w:tcW w:w="2410" w:type="dxa"/>
            <w:tcBorders>
              <w:top w:val="nil"/>
              <w:left w:val="nil"/>
              <w:bottom w:val="single" w:sz="8" w:space="0" w:color="auto"/>
              <w:right w:val="single" w:sz="8" w:space="0" w:color="auto"/>
            </w:tcBorders>
            <w:noWrap/>
            <w:vAlign w:val="bottom"/>
            <w:hideMark/>
          </w:tcPr>
          <w:p w14:paraId="47E13106" w14:textId="77777777" w:rsidR="001958E5" w:rsidRPr="003105AA" w:rsidRDefault="001958E5" w:rsidP="001958E5">
            <w:pPr>
              <w:spacing w:line="360" w:lineRule="auto"/>
              <w:rPr>
                <w:rFonts w:ascii="Arial" w:hAnsi="Arial" w:cs="Arial"/>
                <w:b/>
                <w:bCs/>
                <w:lang w:val="es-MX" w:eastAsia="es-MX"/>
              </w:rPr>
            </w:pPr>
            <w:r w:rsidRPr="003105AA">
              <w:rPr>
                <w:rFonts w:ascii="Arial" w:hAnsi="Arial" w:cs="Arial"/>
                <w:b/>
                <w:bCs/>
                <w:sz w:val="22"/>
                <w:lang w:eastAsia="es-MX"/>
              </w:rPr>
              <w:t xml:space="preserve">4. </w:t>
            </w:r>
            <w:r w:rsidRPr="003105AA">
              <w:rPr>
                <w:rFonts w:ascii="Arial" w:hAnsi="Arial" w:cs="Arial"/>
                <w:sz w:val="22"/>
                <w:lang w:eastAsia="es-MX"/>
              </w:rPr>
              <w:t xml:space="preserve">Campestre                                                </w:t>
            </w:r>
          </w:p>
        </w:tc>
        <w:tc>
          <w:tcPr>
            <w:tcW w:w="2891" w:type="dxa"/>
            <w:tcBorders>
              <w:top w:val="nil"/>
              <w:left w:val="nil"/>
              <w:bottom w:val="single" w:sz="8" w:space="0" w:color="auto"/>
              <w:right w:val="nil"/>
            </w:tcBorders>
            <w:noWrap/>
            <w:vAlign w:val="center"/>
            <w:hideMark/>
          </w:tcPr>
          <w:p w14:paraId="252291F7" w14:textId="77777777" w:rsidR="001958E5" w:rsidRPr="003105AA" w:rsidRDefault="001958E5" w:rsidP="001958E5">
            <w:pPr>
              <w:spacing w:line="360" w:lineRule="auto"/>
              <w:jc w:val="center"/>
              <w:rPr>
                <w:rFonts w:ascii="Arial" w:hAnsi="Arial" w:cs="Arial"/>
              </w:rPr>
            </w:pPr>
            <w:r w:rsidRPr="003105AA">
              <w:rPr>
                <w:rFonts w:ascii="Arial" w:hAnsi="Arial" w:cs="Arial"/>
                <w:sz w:val="22"/>
              </w:rPr>
              <w:t>$6,899.60</w:t>
            </w:r>
          </w:p>
        </w:tc>
      </w:tr>
    </w:tbl>
    <w:p w14:paraId="28DDF923" w14:textId="77777777" w:rsidR="001958E5" w:rsidRPr="003105AA" w:rsidRDefault="001958E5" w:rsidP="001958E5">
      <w:pPr>
        <w:spacing w:line="360" w:lineRule="auto"/>
      </w:pPr>
    </w:p>
    <w:p w14:paraId="66AB6E75" w14:textId="77777777" w:rsidR="001958E5" w:rsidRPr="003105AA" w:rsidRDefault="001958E5" w:rsidP="001958E5">
      <w:pPr>
        <w:spacing w:line="360" w:lineRule="auto"/>
      </w:pPr>
    </w:p>
    <w:p w14:paraId="59B967ED" w14:textId="77777777" w:rsidR="001958E5" w:rsidRPr="003105AA" w:rsidRDefault="001958E5" w:rsidP="001958E5">
      <w:pPr>
        <w:spacing w:line="360" w:lineRule="auto"/>
      </w:pPr>
    </w:p>
    <w:p w14:paraId="38D4DEBE" w14:textId="77777777" w:rsidR="001958E5" w:rsidRPr="003105AA" w:rsidRDefault="001958E5" w:rsidP="001958E5">
      <w:pPr>
        <w:spacing w:line="360" w:lineRule="auto"/>
      </w:pPr>
    </w:p>
    <w:p w14:paraId="0E8106A0" w14:textId="137EDF66" w:rsidR="00F03F68" w:rsidRPr="00F03F68" w:rsidRDefault="00F03F68" w:rsidP="00F03F68">
      <w:pPr>
        <w:spacing w:line="360" w:lineRule="auto"/>
        <w:jc w:val="center"/>
        <w:rPr>
          <w:rFonts w:ascii="Arial" w:hAnsi="Arial" w:cs="Arial"/>
          <w:b/>
          <w:bCs/>
          <w:lang w:val="es-MX" w:eastAsia="es-MX"/>
        </w:rPr>
      </w:pPr>
      <w:r w:rsidRPr="00F03F68">
        <w:rPr>
          <w:rFonts w:ascii="Arial" w:hAnsi="Arial" w:cs="Arial"/>
          <w:b/>
          <w:bCs/>
          <w:lang w:val="es-MX" w:eastAsia="es-MX"/>
        </w:rPr>
        <w:t>SECCIÓN SEGUNDA</w:t>
      </w:r>
    </w:p>
    <w:p w14:paraId="613006AF" w14:textId="63B1A847" w:rsidR="00F03F68" w:rsidRDefault="00F03F68" w:rsidP="00F03F68">
      <w:pPr>
        <w:spacing w:line="360" w:lineRule="auto"/>
        <w:jc w:val="center"/>
        <w:rPr>
          <w:rFonts w:ascii="Arial" w:hAnsi="Arial" w:cs="Arial"/>
          <w:b/>
          <w:bCs/>
          <w:lang w:val="es-MX" w:eastAsia="es-MX"/>
        </w:rPr>
      </w:pPr>
      <w:r w:rsidRPr="00F03F68">
        <w:rPr>
          <w:rFonts w:ascii="Arial" w:hAnsi="Arial" w:cs="Arial"/>
          <w:b/>
          <w:bCs/>
          <w:lang w:val="es-MX" w:eastAsia="es-MX"/>
        </w:rPr>
        <w:t>POR SERVICIOS DE LIMPIA, RECOLECCIÓN, TRASLADO, TRATAMIENTO Y DISPOSICIÓN FINAL DE RESIDUOS</w:t>
      </w:r>
    </w:p>
    <w:p w14:paraId="319187F5" w14:textId="77777777" w:rsidR="0055610C" w:rsidRPr="00F03F68" w:rsidRDefault="0055610C" w:rsidP="00F03F68">
      <w:pPr>
        <w:spacing w:line="360" w:lineRule="auto"/>
        <w:jc w:val="center"/>
        <w:rPr>
          <w:rFonts w:ascii="Arial" w:hAnsi="Arial" w:cs="Arial"/>
          <w:b/>
          <w:bCs/>
          <w:lang w:val="es-MX" w:eastAsia="es-MX"/>
        </w:rPr>
      </w:pPr>
    </w:p>
    <w:p w14:paraId="2B8E7E0A" w14:textId="285AA19F" w:rsidR="00F03F68" w:rsidRDefault="00F03F68" w:rsidP="0055610C">
      <w:pPr>
        <w:spacing w:line="360" w:lineRule="auto"/>
        <w:ind w:firstLine="708"/>
        <w:jc w:val="both"/>
        <w:rPr>
          <w:rFonts w:ascii="Arial" w:hAnsi="Arial" w:cs="Arial"/>
          <w:lang w:val="es-MX" w:eastAsia="es-MX"/>
        </w:rPr>
      </w:pPr>
      <w:r w:rsidRPr="00F03F68">
        <w:rPr>
          <w:rFonts w:ascii="Arial" w:hAnsi="Arial" w:cs="Arial"/>
          <w:b/>
          <w:bCs/>
          <w:lang w:val="es-MX" w:eastAsia="es-MX"/>
        </w:rPr>
        <w:t>Artículo 15.</w:t>
      </w:r>
      <w:r w:rsidR="0055610C">
        <w:rPr>
          <w:rFonts w:ascii="Arial" w:hAnsi="Arial" w:cs="Arial"/>
          <w:lang w:val="es-MX" w:eastAsia="es-MX"/>
        </w:rPr>
        <w:t xml:space="preserve"> </w:t>
      </w:r>
      <w:r w:rsidRPr="00F03F68">
        <w:rPr>
          <w:rFonts w:ascii="Arial" w:hAnsi="Arial" w:cs="Arial"/>
          <w:lang w:val="es-MX" w:eastAsia="es-MX"/>
        </w:rPr>
        <w:t>L</w:t>
      </w:r>
      <w:r w:rsidR="00D42432">
        <w:rPr>
          <w:rFonts w:ascii="Arial" w:hAnsi="Arial" w:cs="Arial"/>
          <w:lang w:val="es-MX" w:eastAsia="es-MX"/>
        </w:rPr>
        <w:t>os derechos por l</w:t>
      </w:r>
      <w:r w:rsidRPr="00F03F68">
        <w:rPr>
          <w:rFonts w:ascii="Arial" w:hAnsi="Arial" w:cs="Arial"/>
          <w:lang w:val="es-MX" w:eastAsia="es-MX"/>
        </w:rPr>
        <w:t>a prestación del servicio público de limpia, recolección, traslado, tratamiento, disposición final de residuo</w:t>
      </w:r>
      <w:r w:rsidR="00141E45">
        <w:rPr>
          <w:rFonts w:ascii="Arial" w:hAnsi="Arial" w:cs="Arial"/>
          <w:lang w:val="es-MX" w:eastAsia="es-MX"/>
        </w:rPr>
        <w:t>s</w:t>
      </w:r>
      <w:r w:rsidRPr="00F03F68">
        <w:rPr>
          <w:rFonts w:ascii="Arial" w:hAnsi="Arial" w:cs="Arial"/>
          <w:lang w:val="es-MX" w:eastAsia="es-MX"/>
        </w:rPr>
        <w:t xml:space="preserve"> será gratuita, salvo lo dispuesto por este artículo.</w:t>
      </w:r>
    </w:p>
    <w:p w14:paraId="2C49F9DB" w14:textId="77777777" w:rsidR="0055610C" w:rsidRPr="00F03F68" w:rsidRDefault="0055610C" w:rsidP="0055610C">
      <w:pPr>
        <w:spacing w:line="360" w:lineRule="auto"/>
        <w:ind w:firstLine="708"/>
        <w:jc w:val="both"/>
        <w:rPr>
          <w:rFonts w:ascii="Arial" w:hAnsi="Arial" w:cs="Arial"/>
          <w:b/>
          <w:bCs/>
          <w:lang w:val="es-MX" w:eastAsia="es-MX"/>
        </w:rPr>
      </w:pPr>
    </w:p>
    <w:p w14:paraId="141E343A" w14:textId="77777777" w:rsidR="00F03F68" w:rsidRPr="00F03F68" w:rsidRDefault="00F03F68" w:rsidP="0055610C">
      <w:pPr>
        <w:spacing w:line="360" w:lineRule="auto"/>
        <w:ind w:firstLine="708"/>
        <w:jc w:val="both"/>
        <w:rPr>
          <w:rFonts w:ascii="Arial" w:hAnsi="Arial" w:cs="Arial"/>
          <w:lang w:val="es-MX" w:eastAsia="es-MX"/>
        </w:rPr>
      </w:pPr>
      <w:r w:rsidRPr="00F03F68">
        <w:rPr>
          <w:rFonts w:ascii="Arial" w:hAnsi="Arial" w:cs="Arial"/>
          <w:lang w:val="es-MX" w:eastAsia="es-MX"/>
        </w:rPr>
        <w:t>Cuando la prestación del servicio se realice a solicitud de particulares por razones especiales, se causarán derechos a la siguiente:</w:t>
      </w:r>
    </w:p>
    <w:p w14:paraId="5DFA8927" w14:textId="77777777" w:rsidR="00D227E3" w:rsidRDefault="00D227E3" w:rsidP="001958E5">
      <w:pPr>
        <w:spacing w:line="360" w:lineRule="auto"/>
        <w:jc w:val="both"/>
        <w:rPr>
          <w:rFonts w:ascii="Arial" w:hAnsi="Arial" w:cs="Arial"/>
          <w:lang w:val="es-MX" w:eastAsia="es-MX"/>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1"/>
        <w:gridCol w:w="2369"/>
      </w:tblGrid>
      <w:tr w:rsidR="00F03F68" w:rsidRPr="00F03F68" w14:paraId="1BE3739E" w14:textId="77777777" w:rsidTr="0055610C">
        <w:trPr>
          <w:trHeight w:val="300"/>
        </w:trPr>
        <w:tc>
          <w:tcPr>
            <w:tcW w:w="8946" w:type="dxa"/>
            <w:gridSpan w:val="2"/>
            <w:hideMark/>
          </w:tcPr>
          <w:p w14:paraId="7B237F9C" w14:textId="2789E964" w:rsidR="00F03F68" w:rsidRPr="0055610C" w:rsidRDefault="00F03F68" w:rsidP="00F03F68">
            <w:pPr>
              <w:spacing w:line="360" w:lineRule="auto"/>
              <w:jc w:val="center"/>
              <w:rPr>
                <w:rFonts w:ascii="Arial" w:hAnsi="Arial" w:cs="Arial"/>
                <w:b/>
                <w:lang w:eastAsia="es-MX"/>
              </w:rPr>
            </w:pPr>
            <w:r w:rsidRPr="0055610C">
              <w:rPr>
                <w:rFonts w:ascii="Arial" w:hAnsi="Arial" w:cs="Arial"/>
                <w:b/>
                <w:lang w:eastAsia="es-MX"/>
              </w:rPr>
              <w:lastRenderedPageBreak/>
              <w:t>TAR</w:t>
            </w:r>
            <w:r w:rsidR="0055610C" w:rsidRPr="0055610C">
              <w:rPr>
                <w:rFonts w:ascii="Arial" w:hAnsi="Arial" w:cs="Arial"/>
                <w:b/>
                <w:lang w:eastAsia="es-MX"/>
              </w:rPr>
              <w:t>IFA</w:t>
            </w:r>
          </w:p>
        </w:tc>
      </w:tr>
      <w:tr w:rsidR="00F03F68" w:rsidRPr="00F03F68" w14:paraId="0695D2FB" w14:textId="77777777" w:rsidTr="0055610C">
        <w:trPr>
          <w:trHeight w:val="330"/>
        </w:trPr>
        <w:tc>
          <w:tcPr>
            <w:tcW w:w="6521" w:type="dxa"/>
            <w:hideMark/>
          </w:tcPr>
          <w:p w14:paraId="7FD7361B" w14:textId="3BA12288" w:rsidR="00F03F68" w:rsidRPr="0055610C" w:rsidRDefault="00F03F68" w:rsidP="00E7033B">
            <w:pPr>
              <w:pStyle w:val="Prrafodelista"/>
              <w:numPr>
                <w:ilvl w:val="0"/>
                <w:numId w:val="43"/>
              </w:numPr>
              <w:spacing w:line="360" w:lineRule="auto"/>
              <w:ind w:hanging="720"/>
              <w:jc w:val="both"/>
              <w:rPr>
                <w:rFonts w:ascii="Arial" w:hAnsi="Arial" w:cs="Arial"/>
                <w:lang w:eastAsia="es-MX"/>
              </w:rPr>
            </w:pPr>
            <w:r w:rsidRPr="0055610C">
              <w:rPr>
                <w:rFonts w:ascii="Arial" w:hAnsi="Arial" w:cs="Arial"/>
                <w:lang w:eastAsia="es-MX"/>
              </w:rPr>
              <w:t>Traslado de residuos por kg o fracción</w:t>
            </w:r>
          </w:p>
        </w:tc>
        <w:tc>
          <w:tcPr>
            <w:tcW w:w="2425" w:type="dxa"/>
            <w:noWrap/>
            <w:hideMark/>
          </w:tcPr>
          <w:p w14:paraId="40A3BC0B" w14:textId="77777777" w:rsidR="00646D8B" w:rsidRDefault="00F03F68" w:rsidP="00F03F68">
            <w:pPr>
              <w:spacing w:line="360" w:lineRule="auto"/>
              <w:jc w:val="right"/>
              <w:rPr>
                <w:rFonts w:ascii="Arial" w:hAnsi="Arial" w:cs="Arial"/>
                <w:lang w:eastAsia="es-MX"/>
              </w:rPr>
            </w:pPr>
            <w:r>
              <w:rPr>
                <w:rFonts w:ascii="Arial" w:hAnsi="Arial" w:cs="Arial"/>
                <w:lang w:eastAsia="es-MX"/>
              </w:rPr>
              <w:t xml:space="preserve"> $</w:t>
            </w:r>
            <w:r w:rsidRPr="00F03F68">
              <w:rPr>
                <w:rFonts w:ascii="Arial" w:hAnsi="Arial" w:cs="Arial"/>
                <w:lang w:eastAsia="es-MX"/>
              </w:rPr>
              <w:t>0.43</w:t>
            </w:r>
          </w:p>
          <w:p w14:paraId="7E43B579" w14:textId="380205C2" w:rsidR="00F03F68" w:rsidRPr="00F03F68" w:rsidRDefault="00F03F68" w:rsidP="00F03F68">
            <w:pPr>
              <w:spacing w:line="360" w:lineRule="auto"/>
              <w:jc w:val="right"/>
              <w:rPr>
                <w:rFonts w:ascii="Arial" w:hAnsi="Arial" w:cs="Arial"/>
                <w:lang w:eastAsia="es-MX"/>
              </w:rPr>
            </w:pPr>
            <w:r w:rsidRPr="00F03F68">
              <w:rPr>
                <w:rFonts w:ascii="Arial" w:hAnsi="Arial" w:cs="Arial"/>
                <w:lang w:eastAsia="es-MX"/>
              </w:rPr>
              <w:t xml:space="preserve"> </w:t>
            </w:r>
          </w:p>
        </w:tc>
      </w:tr>
      <w:tr w:rsidR="00F03F68" w:rsidRPr="00F03F68" w14:paraId="5D40717E" w14:textId="77777777" w:rsidTr="0055610C">
        <w:trPr>
          <w:trHeight w:val="300"/>
        </w:trPr>
        <w:tc>
          <w:tcPr>
            <w:tcW w:w="6521" w:type="dxa"/>
            <w:noWrap/>
            <w:hideMark/>
          </w:tcPr>
          <w:p w14:paraId="3CCB8994" w14:textId="4B2A7CC9" w:rsidR="00F03F68" w:rsidRPr="00F03F68" w:rsidRDefault="00F03F68" w:rsidP="00E7033B">
            <w:pPr>
              <w:pStyle w:val="Prrafodelista"/>
              <w:numPr>
                <w:ilvl w:val="0"/>
                <w:numId w:val="43"/>
              </w:numPr>
              <w:spacing w:line="360" w:lineRule="auto"/>
              <w:ind w:hanging="720"/>
              <w:jc w:val="both"/>
              <w:rPr>
                <w:rFonts w:ascii="Arial" w:hAnsi="Arial" w:cs="Arial"/>
                <w:lang w:eastAsia="es-MX"/>
              </w:rPr>
            </w:pPr>
            <w:r w:rsidRPr="00F03F68">
              <w:rPr>
                <w:rFonts w:ascii="Arial" w:hAnsi="Arial" w:cs="Arial"/>
                <w:lang w:eastAsia="es-MX"/>
              </w:rPr>
              <w:t>Limpia y deshierbe de lote baldío</w:t>
            </w:r>
            <w:r w:rsidR="00646D8B">
              <w:rPr>
                <w:rFonts w:ascii="Arial" w:hAnsi="Arial" w:cs="Arial"/>
                <w:lang w:eastAsia="es-MX"/>
              </w:rPr>
              <w:t>:</w:t>
            </w:r>
            <w:r w:rsidRPr="00F03F68">
              <w:rPr>
                <w:rFonts w:ascii="Arial" w:hAnsi="Arial" w:cs="Arial"/>
                <w:lang w:eastAsia="es-MX"/>
              </w:rPr>
              <w:t xml:space="preserve">                                                         </w:t>
            </w:r>
          </w:p>
        </w:tc>
        <w:tc>
          <w:tcPr>
            <w:tcW w:w="2425" w:type="dxa"/>
            <w:noWrap/>
            <w:hideMark/>
          </w:tcPr>
          <w:p w14:paraId="6769B48D" w14:textId="77777777" w:rsidR="00F03F68" w:rsidRPr="00F03F68" w:rsidRDefault="00F03F68" w:rsidP="00F03F68">
            <w:pPr>
              <w:spacing w:line="360" w:lineRule="auto"/>
              <w:jc w:val="right"/>
              <w:rPr>
                <w:rFonts w:ascii="Arial" w:hAnsi="Arial" w:cs="Arial"/>
                <w:lang w:eastAsia="es-MX"/>
              </w:rPr>
            </w:pPr>
          </w:p>
        </w:tc>
      </w:tr>
      <w:tr w:rsidR="00F03F68" w:rsidRPr="00F03F68" w14:paraId="3838A8CB" w14:textId="77777777" w:rsidTr="0055610C">
        <w:trPr>
          <w:trHeight w:val="300"/>
        </w:trPr>
        <w:tc>
          <w:tcPr>
            <w:tcW w:w="6521" w:type="dxa"/>
            <w:noWrap/>
            <w:hideMark/>
          </w:tcPr>
          <w:p w14:paraId="0C4EDAAC" w14:textId="17F244AF" w:rsidR="00F03F68" w:rsidRPr="0055610C" w:rsidRDefault="00F03F68" w:rsidP="00E7033B">
            <w:pPr>
              <w:pStyle w:val="Prrafodelista"/>
              <w:numPr>
                <w:ilvl w:val="0"/>
                <w:numId w:val="44"/>
              </w:numPr>
              <w:spacing w:line="360" w:lineRule="auto"/>
              <w:jc w:val="both"/>
              <w:rPr>
                <w:rFonts w:ascii="Arial" w:hAnsi="Arial" w:cs="Arial"/>
                <w:lang w:eastAsia="es-MX"/>
              </w:rPr>
            </w:pPr>
            <w:r w:rsidRPr="0055610C">
              <w:rPr>
                <w:rFonts w:ascii="Arial" w:hAnsi="Arial" w:cs="Arial"/>
                <w:lang w:eastAsia="es-MX"/>
              </w:rPr>
              <w:t>Hasta una superficie de 105 M</w:t>
            </w:r>
            <w:r w:rsidRPr="0055610C">
              <w:rPr>
                <w:rFonts w:ascii="Arial" w:hAnsi="Arial" w:cs="Arial"/>
                <w:vertAlign w:val="superscript"/>
                <w:lang w:eastAsia="es-MX"/>
              </w:rPr>
              <w:t>2</w:t>
            </w:r>
            <w:r w:rsidRPr="0055610C">
              <w:rPr>
                <w:rFonts w:ascii="Arial" w:hAnsi="Arial" w:cs="Arial"/>
                <w:lang w:eastAsia="es-MX"/>
              </w:rPr>
              <w:t xml:space="preserve">               </w:t>
            </w:r>
          </w:p>
        </w:tc>
        <w:tc>
          <w:tcPr>
            <w:tcW w:w="2425" w:type="dxa"/>
            <w:noWrap/>
            <w:hideMark/>
          </w:tcPr>
          <w:p w14:paraId="4827C18A" w14:textId="7806DC65" w:rsidR="00F03F68" w:rsidRPr="00F03F68" w:rsidRDefault="00F03F68" w:rsidP="00F03F68">
            <w:pPr>
              <w:spacing w:line="360" w:lineRule="auto"/>
              <w:jc w:val="right"/>
              <w:rPr>
                <w:rFonts w:ascii="Arial" w:hAnsi="Arial" w:cs="Arial"/>
                <w:lang w:eastAsia="es-MX"/>
              </w:rPr>
            </w:pPr>
            <w:r>
              <w:rPr>
                <w:rFonts w:ascii="Arial" w:hAnsi="Arial" w:cs="Arial"/>
                <w:lang w:eastAsia="es-MX"/>
              </w:rPr>
              <w:t xml:space="preserve"> $</w:t>
            </w:r>
            <w:r w:rsidRPr="00F03F68">
              <w:rPr>
                <w:rFonts w:ascii="Arial" w:hAnsi="Arial" w:cs="Arial"/>
                <w:lang w:eastAsia="es-MX"/>
              </w:rPr>
              <w:t xml:space="preserve">474.24 </w:t>
            </w:r>
          </w:p>
        </w:tc>
      </w:tr>
      <w:tr w:rsidR="00F03F68" w:rsidRPr="00F03F68" w14:paraId="7D99F6CD" w14:textId="77777777" w:rsidTr="0055610C">
        <w:trPr>
          <w:trHeight w:val="420"/>
        </w:trPr>
        <w:tc>
          <w:tcPr>
            <w:tcW w:w="6521" w:type="dxa"/>
            <w:noWrap/>
            <w:hideMark/>
          </w:tcPr>
          <w:p w14:paraId="70B04F88" w14:textId="2EDFC2E8" w:rsidR="00F03F68" w:rsidRPr="0055610C" w:rsidRDefault="00F03F68" w:rsidP="00E7033B">
            <w:pPr>
              <w:pStyle w:val="Prrafodelista"/>
              <w:numPr>
                <w:ilvl w:val="0"/>
                <w:numId w:val="44"/>
              </w:numPr>
              <w:spacing w:line="360" w:lineRule="auto"/>
              <w:jc w:val="both"/>
              <w:rPr>
                <w:rFonts w:ascii="Arial" w:hAnsi="Arial" w:cs="Arial"/>
                <w:lang w:eastAsia="es-MX"/>
              </w:rPr>
            </w:pPr>
            <w:r w:rsidRPr="0055610C">
              <w:rPr>
                <w:rFonts w:ascii="Arial" w:hAnsi="Arial" w:cs="Arial"/>
                <w:lang w:eastAsia="es-MX"/>
              </w:rPr>
              <w:t>Por cada M</w:t>
            </w:r>
            <w:r w:rsidRPr="0055610C">
              <w:rPr>
                <w:rFonts w:ascii="Arial" w:hAnsi="Arial" w:cs="Arial"/>
                <w:vertAlign w:val="superscript"/>
                <w:lang w:eastAsia="es-MX"/>
              </w:rPr>
              <w:t>2</w:t>
            </w:r>
            <w:r w:rsidRPr="0055610C">
              <w:rPr>
                <w:rFonts w:ascii="Arial" w:hAnsi="Arial" w:cs="Arial"/>
                <w:lang w:eastAsia="es-MX"/>
              </w:rPr>
              <w:t xml:space="preserve"> excedente        </w:t>
            </w:r>
          </w:p>
        </w:tc>
        <w:tc>
          <w:tcPr>
            <w:tcW w:w="2425" w:type="dxa"/>
            <w:noWrap/>
            <w:hideMark/>
          </w:tcPr>
          <w:p w14:paraId="455FC12C" w14:textId="77777777" w:rsidR="00646D8B" w:rsidRDefault="00F03F68" w:rsidP="00F03F68">
            <w:pPr>
              <w:spacing w:line="360" w:lineRule="auto"/>
              <w:jc w:val="right"/>
              <w:rPr>
                <w:rFonts w:ascii="Arial" w:hAnsi="Arial" w:cs="Arial"/>
                <w:lang w:eastAsia="es-MX"/>
              </w:rPr>
            </w:pPr>
            <w:r>
              <w:rPr>
                <w:rFonts w:ascii="Arial" w:hAnsi="Arial" w:cs="Arial"/>
                <w:lang w:eastAsia="es-MX"/>
              </w:rPr>
              <w:t xml:space="preserve"> $</w:t>
            </w:r>
            <w:r w:rsidRPr="00F03F68">
              <w:rPr>
                <w:rFonts w:ascii="Arial" w:hAnsi="Arial" w:cs="Arial"/>
                <w:lang w:eastAsia="es-MX"/>
              </w:rPr>
              <w:t>4.74</w:t>
            </w:r>
          </w:p>
          <w:p w14:paraId="36E801CD" w14:textId="578C888F" w:rsidR="00F03F68" w:rsidRPr="00F03F68" w:rsidRDefault="00F03F68" w:rsidP="00F03F68">
            <w:pPr>
              <w:spacing w:line="360" w:lineRule="auto"/>
              <w:jc w:val="right"/>
              <w:rPr>
                <w:rFonts w:ascii="Arial" w:hAnsi="Arial" w:cs="Arial"/>
                <w:lang w:eastAsia="es-MX"/>
              </w:rPr>
            </w:pPr>
            <w:r w:rsidRPr="00F03F68">
              <w:rPr>
                <w:rFonts w:ascii="Arial" w:hAnsi="Arial" w:cs="Arial"/>
                <w:lang w:eastAsia="es-MX"/>
              </w:rPr>
              <w:t xml:space="preserve"> </w:t>
            </w:r>
          </w:p>
        </w:tc>
      </w:tr>
      <w:tr w:rsidR="00F03F68" w:rsidRPr="00F03F68" w14:paraId="55E4BC70" w14:textId="77777777" w:rsidTr="0055610C">
        <w:trPr>
          <w:trHeight w:val="420"/>
        </w:trPr>
        <w:tc>
          <w:tcPr>
            <w:tcW w:w="6521" w:type="dxa"/>
            <w:noWrap/>
            <w:hideMark/>
          </w:tcPr>
          <w:p w14:paraId="169E14CE" w14:textId="05828C0E" w:rsidR="00F03F68" w:rsidRPr="00F03F68" w:rsidRDefault="00F03F68" w:rsidP="00E7033B">
            <w:pPr>
              <w:pStyle w:val="Prrafodelista"/>
              <w:numPr>
                <w:ilvl w:val="0"/>
                <w:numId w:val="43"/>
              </w:numPr>
              <w:spacing w:line="360" w:lineRule="auto"/>
              <w:ind w:hanging="720"/>
              <w:jc w:val="both"/>
              <w:rPr>
                <w:rFonts w:ascii="Arial" w:hAnsi="Arial" w:cs="Arial"/>
                <w:lang w:eastAsia="es-MX"/>
              </w:rPr>
            </w:pPr>
            <w:r w:rsidRPr="00F03F68">
              <w:rPr>
                <w:rFonts w:ascii="Arial" w:hAnsi="Arial" w:cs="Arial"/>
                <w:lang w:eastAsia="es-MX"/>
              </w:rPr>
              <w:t>Limpieza de Residuos Sólidos Urbano (</w:t>
            </w:r>
            <w:r w:rsidR="00301856" w:rsidRPr="00F03F68">
              <w:rPr>
                <w:rFonts w:ascii="Arial" w:hAnsi="Arial" w:cs="Arial"/>
                <w:lang w:eastAsia="es-MX"/>
              </w:rPr>
              <w:t>RSU)</w:t>
            </w:r>
            <w:r w:rsidR="00646D8B">
              <w:rPr>
                <w:rFonts w:ascii="Arial" w:hAnsi="Arial" w:cs="Arial"/>
                <w:lang w:eastAsia="es-MX"/>
              </w:rPr>
              <w:t>:</w:t>
            </w:r>
            <w:r w:rsidR="00301856" w:rsidRPr="00F03F68">
              <w:rPr>
                <w:rFonts w:ascii="Arial" w:hAnsi="Arial" w:cs="Arial"/>
                <w:lang w:eastAsia="es-MX"/>
              </w:rPr>
              <w:t xml:space="preserve">  </w:t>
            </w:r>
            <w:r w:rsidRPr="00F03F68">
              <w:rPr>
                <w:rFonts w:ascii="Arial" w:hAnsi="Arial" w:cs="Arial"/>
                <w:lang w:eastAsia="es-MX"/>
              </w:rPr>
              <w:t xml:space="preserve">                                                 </w:t>
            </w:r>
          </w:p>
        </w:tc>
        <w:tc>
          <w:tcPr>
            <w:tcW w:w="2425" w:type="dxa"/>
            <w:noWrap/>
            <w:hideMark/>
          </w:tcPr>
          <w:p w14:paraId="4990DFC1" w14:textId="77777777" w:rsidR="00F03F68" w:rsidRPr="00F03F68" w:rsidRDefault="00F03F68" w:rsidP="00F03F68">
            <w:pPr>
              <w:spacing w:line="360" w:lineRule="auto"/>
              <w:jc w:val="right"/>
              <w:rPr>
                <w:rFonts w:ascii="Arial" w:hAnsi="Arial" w:cs="Arial"/>
                <w:lang w:eastAsia="es-MX"/>
              </w:rPr>
            </w:pPr>
          </w:p>
        </w:tc>
      </w:tr>
      <w:tr w:rsidR="00F03F68" w:rsidRPr="00F03F68" w14:paraId="2AF77681" w14:textId="77777777" w:rsidTr="0055610C">
        <w:trPr>
          <w:trHeight w:val="420"/>
        </w:trPr>
        <w:tc>
          <w:tcPr>
            <w:tcW w:w="6521" w:type="dxa"/>
            <w:noWrap/>
            <w:hideMark/>
          </w:tcPr>
          <w:p w14:paraId="431DFFE9" w14:textId="4C90620F" w:rsidR="00F03F68" w:rsidRPr="00301856" w:rsidRDefault="00F03F68" w:rsidP="00E7033B">
            <w:pPr>
              <w:pStyle w:val="Prrafodelista"/>
              <w:numPr>
                <w:ilvl w:val="0"/>
                <w:numId w:val="45"/>
              </w:numPr>
              <w:spacing w:line="360" w:lineRule="auto"/>
              <w:jc w:val="both"/>
              <w:rPr>
                <w:rFonts w:ascii="Arial" w:hAnsi="Arial" w:cs="Arial"/>
                <w:lang w:eastAsia="es-MX"/>
              </w:rPr>
            </w:pPr>
            <w:r w:rsidRPr="00301856">
              <w:rPr>
                <w:rFonts w:ascii="Arial" w:hAnsi="Arial" w:cs="Arial"/>
                <w:lang w:eastAsia="es-MX"/>
              </w:rPr>
              <w:t>Hasta una superficie de 105 M</w:t>
            </w:r>
            <w:r w:rsidRPr="00301856">
              <w:rPr>
                <w:rFonts w:ascii="Arial" w:hAnsi="Arial" w:cs="Arial"/>
                <w:vertAlign w:val="superscript"/>
                <w:lang w:eastAsia="es-MX"/>
              </w:rPr>
              <w:t>2</w:t>
            </w:r>
            <w:r w:rsidRPr="00301856">
              <w:rPr>
                <w:rFonts w:ascii="Arial" w:hAnsi="Arial" w:cs="Arial"/>
                <w:lang w:eastAsia="es-MX"/>
              </w:rPr>
              <w:t xml:space="preserve">               </w:t>
            </w:r>
          </w:p>
        </w:tc>
        <w:tc>
          <w:tcPr>
            <w:tcW w:w="2425" w:type="dxa"/>
            <w:noWrap/>
            <w:hideMark/>
          </w:tcPr>
          <w:p w14:paraId="70EF64B5" w14:textId="550E4C15" w:rsidR="00F03F68" w:rsidRPr="00F03F68" w:rsidRDefault="00F03F68" w:rsidP="00F03F68">
            <w:pPr>
              <w:spacing w:line="360" w:lineRule="auto"/>
              <w:jc w:val="right"/>
              <w:rPr>
                <w:rFonts w:ascii="Arial" w:hAnsi="Arial" w:cs="Arial"/>
                <w:lang w:eastAsia="es-MX"/>
              </w:rPr>
            </w:pPr>
            <w:r w:rsidRPr="00F03F68">
              <w:rPr>
                <w:rFonts w:ascii="Arial" w:hAnsi="Arial" w:cs="Arial"/>
                <w:lang w:eastAsia="es-MX"/>
              </w:rPr>
              <w:t xml:space="preserve"> $287.04 </w:t>
            </w:r>
          </w:p>
        </w:tc>
      </w:tr>
      <w:tr w:rsidR="00F03F68" w:rsidRPr="00F03F68" w14:paraId="6CF1F82B" w14:textId="77777777" w:rsidTr="0055610C">
        <w:trPr>
          <w:trHeight w:val="420"/>
        </w:trPr>
        <w:tc>
          <w:tcPr>
            <w:tcW w:w="6521" w:type="dxa"/>
            <w:noWrap/>
            <w:hideMark/>
          </w:tcPr>
          <w:p w14:paraId="728A0B5A" w14:textId="38F6C55D" w:rsidR="00F03F68" w:rsidRPr="00301856" w:rsidRDefault="00F03F68" w:rsidP="00E7033B">
            <w:pPr>
              <w:pStyle w:val="Prrafodelista"/>
              <w:numPr>
                <w:ilvl w:val="0"/>
                <w:numId w:val="45"/>
              </w:numPr>
              <w:spacing w:line="360" w:lineRule="auto"/>
              <w:jc w:val="both"/>
              <w:rPr>
                <w:rFonts w:ascii="Arial" w:hAnsi="Arial" w:cs="Arial"/>
                <w:lang w:eastAsia="es-MX"/>
              </w:rPr>
            </w:pPr>
            <w:r w:rsidRPr="00301856">
              <w:rPr>
                <w:rFonts w:ascii="Arial" w:hAnsi="Arial" w:cs="Arial"/>
                <w:lang w:eastAsia="es-MX"/>
              </w:rPr>
              <w:t>Por cada M</w:t>
            </w:r>
            <w:r w:rsidRPr="00301856">
              <w:rPr>
                <w:rFonts w:ascii="Arial" w:hAnsi="Arial" w:cs="Arial"/>
                <w:vertAlign w:val="superscript"/>
                <w:lang w:eastAsia="es-MX"/>
              </w:rPr>
              <w:t>2</w:t>
            </w:r>
            <w:r w:rsidRPr="00301856">
              <w:rPr>
                <w:rFonts w:ascii="Arial" w:hAnsi="Arial" w:cs="Arial"/>
                <w:lang w:eastAsia="es-MX"/>
              </w:rPr>
              <w:t xml:space="preserve"> excedente        </w:t>
            </w:r>
          </w:p>
        </w:tc>
        <w:tc>
          <w:tcPr>
            <w:tcW w:w="2425" w:type="dxa"/>
            <w:noWrap/>
            <w:hideMark/>
          </w:tcPr>
          <w:p w14:paraId="34E26964" w14:textId="2089A4E9" w:rsidR="00F03F68" w:rsidRPr="00F03F68" w:rsidRDefault="00F03F68" w:rsidP="00F03F68">
            <w:pPr>
              <w:spacing w:line="360" w:lineRule="auto"/>
              <w:jc w:val="right"/>
              <w:rPr>
                <w:rFonts w:ascii="Arial" w:hAnsi="Arial" w:cs="Arial"/>
                <w:lang w:eastAsia="es-MX"/>
              </w:rPr>
            </w:pPr>
            <w:r>
              <w:rPr>
                <w:rFonts w:ascii="Arial" w:hAnsi="Arial" w:cs="Arial"/>
                <w:lang w:eastAsia="es-MX"/>
              </w:rPr>
              <w:t xml:space="preserve"> $</w:t>
            </w:r>
            <w:r w:rsidRPr="00F03F68">
              <w:rPr>
                <w:rFonts w:ascii="Arial" w:hAnsi="Arial" w:cs="Arial"/>
                <w:lang w:eastAsia="es-MX"/>
              </w:rPr>
              <w:t xml:space="preserve">2.87 </w:t>
            </w:r>
          </w:p>
        </w:tc>
      </w:tr>
    </w:tbl>
    <w:p w14:paraId="518DF669" w14:textId="77777777" w:rsidR="00141E45" w:rsidRDefault="00141E45" w:rsidP="00652505">
      <w:pPr>
        <w:spacing w:line="360" w:lineRule="auto"/>
        <w:jc w:val="center"/>
        <w:rPr>
          <w:rFonts w:ascii="Arial" w:hAnsi="Arial" w:cs="Arial"/>
          <w:b/>
          <w:bCs/>
          <w:lang w:val="es-MX" w:eastAsia="es-MX"/>
        </w:rPr>
      </w:pPr>
    </w:p>
    <w:p w14:paraId="722892D9" w14:textId="77777777" w:rsidR="00CA7C62" w:rsidRDefault="00CA7C62" w:rsidP="00652505">
      <w:pPr>
        <w:spacing w:line="360" w:lineRule="auto"/>
        <w:jc w:val="center"/>
        <w:rPr>
          <w:rFonts w:ascii="Arial" w:hAnsi="Arial" w:cs="Arial"/>
          <w:b/>
          <w:bCs/>
          <w:lang w:val="es-MX" w:eastAsia="es-MX"/>
        </w:rPr>
      </w:pPr>
    </w:p>
    <w:p w14:paraId="5111FFA8" w14:textId="4E32F8A1" w:rsidR="00652505" w:rsidRPr="00652505" w:rsidRDefault="00652505" w:rsidP="00652505">
      <w:pPr>
        <w:spacing w:line="360" w:lineRule="auto"/>
        <w:jc w:val="center"/>
        <w:rPr>
          <w:rFonts w:ascii="Arial" w:hAnsi="Arial" w:cs="Arial"/>
          <w:b/>
          <w:bCs/>
          <w:lang w:val="es-MX" w:eastAsia="es-MX"/>
        </w:rPr>
      </w:pPr>
      <w:r w:rsidRPr="00652505">
        <w:rPr>
          <w:rFonts w:ascii="Arial" w:hAnsi="Arial" w:cs="Arial"/>
          <w:b/>
          <w:bCs/>
          <w:lang w:val="es-MX" w:eastAsia="es-MX"/>
        </w:rPr>
        <w:t>SECCIÓN TERCERA</w:t>
      </w:r>
    </w:p>
    <w:p w14:paraId="3A1279FE" w14:textId="10E2B096" w:rsidR="00652505" w:rsidRDefault="00652505" w:rsidP="00652505">
      <w:pPr>
        <w:spacing w:line="360" w:lineRule="auto"/>
        <w:jc w:val="center"/>
        <w:rPr>
          <w:rFonts w:ascii="Arial" w:hAnsi="Arial" w:cs="Arial"/>
          <w:b/>
          <w:bCs/>
          <w:lang w:val="es-MX" w:eastAsia="es-MX"/>
        </w:rPr>
      </w:pPr>
      <w:r w:rsidRPr="00652505">
        <w:rPr>
          <w:rFonts w:ascii="Arial" w:hAnsi="Arial" w:cs="Arial"/>
          <w:b/>
          <w:bCs/>
          <w:lang w:val="es-MX" w:eastAsia="es-MX"/>
        </w:rPr>
        <w:t>POR SERVICIOS DE PANTEONES</w:t>
      </w:r>
    </w:p>
    <w:p w14:paraId="639D1BCB" w14:textId="77777777" w:rsidR="00301856" w:rsidRPr="00652505" w:rsidRDefault="00301856" w:rsidP="00652505">
      <w:pPr>
        <w:spacing w:line="360" w:lineRule="auto"/>
        <w:jc w:val="center"/>
        <w:rPr>
          <w:rFonts w:ascii="Arial" w:hAnsi="Arial" w:cs="Arial"/>
          <w:b/>
          <w:bCs/>
          <w:lang w:val="es-MX" w:eastAsia="es-MX"/>
        </w:rPr>
      </w:pPr>
    </w:p>
    <w:p w14:paraId="17F4588E" w14:textId="56F894DD" w:rsidR="00652505" w:rsidRPr="00652505" w:rsidRDefault="00652505" w:rsidP="008830EE">
      <w:pPr>
        <w:spacing w:line="360" w:lineRule="auto"/>
        <w:ind w:firstLine="708"/>
        <w:jc w:val="both"/>
        <w:rPr>
          <w:rFonts w:ascii="Arial" w:hAnsi="Arial" w:cs="Arial"/>
          <w:b/>
          <w:bCs/>
          <w:lang w:val="es-MX" w:eastAsia="es-MX"/>
        </w:rPr>
      </w:pPr>
      <w:r w:rsidRPr="00652505">
        <w:rPr>
          <w:rFonts w:ascii="Arial" w:hAnsi="Arial" w:cs="Arial"/>
          <w:b/>
          <w:bCs/>
          <w:lang w:val="es-MX" w:eastAsia="es-MX"/>
        </w:rPr>
        <w:t xml:space="preserve">Artículo 16. </w:t>
      </w:r>
      <w:r w:rsidRPr="00652505">
        <w:rPr>
          <w:rFonts w:ascii="Arial" w:hAnsi="Arial" w:cs="Arial"/>
          <w:lang w:val="es-MX" w:eastAsia="es-MX"/>
        </w:rPr>
        <w:t xml:space="preserve">Los derechos por servicios en los panteones </w:t>
      </w:r>
      <w:r w:rsidR="00301856" w:rsidRPr="00652505">
        <w:rPr>
          <w:rFonts w:ascii="Arial" w:hAnsi="Arial" w:cs="Arial"/>
          <w:lang w:val="es-MX" w:eastAsia="es-MX"/>
        </w:rPr>
        <w:t>municipales</w:t>
      </w:r>
      <w:r w:rsidRPr="00652505">
        <w:rPr>
          <w:rFonts w:ascii="Arial" w:hAnsi="Arial" w:cs="Arial"/>
          <w:lang w:val="es-MX" w:eastAsia="es-MX"/>
        </w:rPr>
        <w:t xml:space="preserve"> se causarán conforme a la siguiente:</w:t>
      </w:r>
    </w:p>
    <w:p w14:paraId="6F6C78CD" w14:textId="77777777" w:rsidR="00D227E3" w:rsidRDefault="00D227E3" w:rsidP="001958E5">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160"/>
      </w:tblGrid>
      <w:tr w:rsidR="00652505" w:rsidRPr="00652505" w14:paraId="4055C4A0" w14:textId="77777777" w:rsidTr="00652505">
        <w:trPr>
          <w:trHeight w:val="315"/>
        </w:trPr>
        <w:tc>
          <w:tcPr>
            <w:tcW w:w="9054" w:type="dxa"/>
            <w:gridSpan w:val="2"/>
            <w:hideMark/>
          </w:tcPr>
          <w:p w14:paraId="63C965DD" w14:textId="4BD893B8" w:rsidR="00652505" w:rsidRPr="00652505" w:rsidRDefault="00652505" w:rsidP="00652505">
            <w:pPr>
              <w:spacing w:line="360" w:lineRule="auto"/>
              <w:jc w:val="center"/>
              <w:rPr>
                <w:rFonts w:ascii="Arial" w:hAnsi="Arial" w:cs="Arial"/>
                <w:b/>
                <w:bCs/>
                <w:lang w:eastAsia="es-MX"/>
              </w:rPr>
            </w:pPr>
            <w:r w:rsidRPr="00652505">
              <w:rPr>
                <w:rFonts w:ascii="Arial" w:hAnsi="Arial" w:cs="Arial"/>
                <w:b/>
                <w:bCs/>
                <w:lang w:eastAsia="es-MX"/>
              </w:rPr>
              <w:t>TARIFA</w:t>
            </w:r>
          </w:p>
        </w:tc>
      </w:tr>
      <w:tr w:rsidR="00652505" w:rsidRPr="00652505" w14:paraId="23C183A4" w14:textId="77777777" w:rsidTr="00652505">
        <w:trPr>
          <w:trHeight w:val="465"/>
        </w:trPr>
        <w:tc>
          <w:tcPr>
            <w:tcW w:w="6844" w:type="dxa"/>
            <w:hideMark/>
          </w:tcPr>
          <w:p w14:paraId="3564F2D6" w14:textId="2AA561B8" w:rsidR="00652505" w:rsidRPr="0031130F" w:rsidRDefault="00652505" w:rsidP="00C47AA8">
            <w:pPr>
              <w:pStyle w:val="Prrafodelista"/>
              <w:numPr>
                <w:ilvl w:val="0"/>
                <w:numId w:val="46"/>
              </w:numPr>
              <w:spacing w:line="360" w:lineRule="auto"/>
              <w:ind w:left="567" w:hanging="567"/>
              <w:jc w:val="both"/>
              <w:rPr>
                <w:rFonts w:ascii="Arial" w:hAnsi="Arial" w:cs="Arial"/>
                <w:lang w:eastAsia="es-MX"/>
              </w:rPr>
            </w:pPr>
            <w:r w:rsidRPr="0031130F">
              <w:rPr>
                <w:rFonts w:ascii="Arial" w:hAnsi="Arial" w:cs="Arial"/>
                <w:lang w:eastAsia="es-MX"/>
              </w:rPr>
              <w:t>Inhumaciones en fosas o gavetas:</w:t>
            </w:r>
          </w:p>
        </w:tc>
        <w:tc>
          <w:tcPr>
            <w:tcW w:w="2210" w:type="dxa"/>
            <w:hideMark/>
          </w:tcPr>
          <w:p w14:paraId="7CC4C4DE" w14:textId="77777777" w:rsidR="00652505" w:rsidRPr="00652505" w:rsidRDefault="00652505" w:rsidP="00652505">
            <w:pPr>
              <w:spacing w:line="360" w:lineRule="auto"/>
              <w:jc w:val="both"/>
              <w:rPr>
                <w:rFonts w:ascii="Arial" w:hAnsi="Arial" w:cs="Arial"/>
                <w:lang w:eastAsia="es-MX"/>
              </w:rPr>
            </w:pPr>
          </w:p>
        </w:tc>
      </w:tr>
      <w:tr w:rsidR="00652505" w:rsidRPr="00652505" w14:paraId="5EED2403" w14:textId="77777777" w:rsidTr="00652505">
        <w:trPr>
          <w:trHeight w:val="315"/>
        </w:trPr>
        <w:tc>
          <w:tcPr>
            <w:tcW w:w="6844" w:type="dxa"/>
            <w:hideMark/>
          </w:tcPr>
          <w:p w14:paraId="3339D22A" w14:textId="68274625" w:rsidR="00652505" w:rsidRPr="0031130F" w:rsidRDefault="00652505" w:rsidP="00C47AA8">
            <w:pPr>
              <w:pStyle w:val="Prrafodelista"/>
              <w:numPr>
                <w:ilvl w:val="0"/>
                <w:numId w:val="47"/>
              </w:numPr>
              <w:spacing w:line="360" w:lineRule="auto"/>
              <w:ind w:left="851" w:hanging="491"/>
              <w:jc w:val="both"/>
              <w:rPr>
                <w:rFonts w:ascii="Arial" w:hAnsi="Arial" w:cs="Arial"/>
                <w:lang w:eastAsia="es-MX"/>
              </w:rPr>
            </w:pPr>
            <w:r w:rsidRPr="0031130F">
              <w:rPr>
                <w:rFonts w:ascii="Arial" w:hAnsi="Arial" w:cs="Arial"/>
                <w:lang w:eastAsia="es-MX"/>
              </w:rPr>
              <w:t xml:space="preserve">En fosa común sin caja                                                                                        </w:t>
            </w:r>
          </w:p>
        </w:tc>
        <w:tc>
          <w:tcPr>
            <w:tcW w:w="2210" w:type="dxa"/>
            <w:hideMark/>
          </w:tcPr>
          <w:p w14:paraId="4C406EF2" w14:textId="77777777" w:rsidR="00652505" w:rsidRPr="00652505" w:rsidRDefault="00652505" w:rsidP="00652505">
            <w:pPr>
              <w:spacing w:line="360" w:lineRule="auto"/>
              <w:jc w:val="right"/>
              <w:rPr>
                <w:rFonts w:ascii="Arial" w:hAnsi="Arial" w:cs="Arial"/>
                <w:lang w:eastAsia="es-MX"/>
              </w:rPr>
            </w:pPr>
            <w:r w:rsidRPr="00652505">
              <w:rPr>
                <w:rFonts w:ascii="Arial" w:hAnsi="Arial" w:cs="Arial"/>
                <w:lang w:eastAsia="es-MX"/>
              </w:rPr>
              <w:t xml:space="preserve"> EXENTO</w:t>
            </w:r>
          </w:p>
        </w:tc>
      </w:tr>
      <w:tr w:rsidR="00652505" w:rsidRPr="00652505" w14:paraId="11CAA557" w14:textId="77777777" w:rsidTr="00652505">
        <w:trPr>
          <w:trHeight w:val="315"/>
        </w:trPr>
        <w:tc>
          <w:tcPr>
            <w:tcW w:w="6844" w:type="dxa"/>
            <w:hideMark/>
          </w:tcPr>
          <w:p w14:paraId="613D4EAE" w14:textId="5EDF9F60" w:rsidR="00652505" w:rsidRPr="0031130F" w:rsidRDefault="00652505" w:rsidP="00E7033B">
            <w:pPr>
              <w:pStyle w:val="Prrafodelista"/>
              <w:numPr>
                <w:ilvl w:val="0"/>
                <w:numId w:val="47"/>
              </w:numPr>
              <w:spacing w:line="360" w:lineRule="auto"/>
              <w:jc w:val="both"/>
              <w:rPr>
                <w:rFonts w:ascii="Arial" w:hAnsi="Arial" w:cs="Arial"/>
                <w:lang w:eastAsia="es-MX"/>
              </w:rPr>
            </w:pPr>
            <w:r w:rsidRPr="0031130F">
              <w:rPr>
                <w:rFonts w:ascii="Arial" w:hAnsi="Arial" w:cs="Arial"/>
                <w:lang w:eastAsia="es-MX"/>
              </w:rPr>
              <w:t xml:space="preserve">En fosa común con caja                                                          </w:t>
            </w:r>
          </w:p>
        </w:tc>
        <w:tc>
          <w:tcPr>
            <w:tcW w:w="2210" w:type="dxa"/>
            <w:noWrap/>
            <w:hideMark/>
          </w:tcPr>
          <w:p w14:paraId="08006260" w14:textId="08DEB163" w:rsidR="00652505" w:rsidRPr="00652505" w:rsidRDefault="00652505" w:rsidP="00652505">
            <w:pPr>
              <w:spacing w:line="360" w:lineRule="auto"/>
              <w:jc w:val="right"/>
              <w:rPr>
                <w:rFonts w:ascii="Arial" w:hAnsi="Arial" w:cs="Arial"/>
                <w:lang w:eastAsia="es-MX"/>
              </w:rPr>
            </w:pPr>
            <w:r w:rsidRPr="00652505">
              <w:rPr>
                <w:rFonts w:ascii="Arial" w:hAnsi="Arial" w:cs="Arial"/>
                <w:lang w:eastAsia="es-MX"/>
              </w:rPr>
              <w:t xml:space="preserve"> $90.38 </w:t>
            </w:r>
          </w:p>
        </w:tc>
      </w:tr>
      <w:tr w:rsidR="00652505" w:rsidRPr="00652505" w14:paraId="0DA6D303" w14:textId="77777777" w:rsidTr="00652505">
        <w:trPr>
          <w:trHeight w:val="300"/>
        </w:trPr>
        <w:tc>
          <w:tcPr>
            <w:tcW w:w="6844" w:type="dxa"/>
            <w:hideMark/>
          </w:tcPr>
          <w:p w14:paraId="74E2A79C" w14:textId="03CA745C" w:rsidR="00652505" w:rsidRPr="0031130F" w:rsidRDefault="00652505" w:rsidP="00E7033B">
            <w:pPr>
              <w:pStyle w:val="Prrafodelista"/>
              <w:numPr>
                <w:ilvl w:val="0"/>
                <w:numId w:val="47"/>
              </w:numPr>
              <w:spacing w:line="360" w:lineRule="auto"/>
              <w:jc w:val="both"/>
              <w:rPr>
                <w:rFonts w:ascii="Arial" w:hAnsi="Arial" w:cs="Arial"/>
                <w:lang w:eastAsia="es-MX"/>
              </w:rPr>
            </w:pPr>
            <w:r w:rsidRPr="0031130F">
              <w:rPr>
                <w:rFonts w:ascii="Arial" w:hAnsi="Arial" w:cs="Arial"/>
                <w:lang w:eastAsia="es-MX"/>
              </w:rPr>
              <w:t xml:space="preserve">Por un quinquenio                   </w:t>
            </w:r>
          </w:p>
        </w:tc>
        <w:tc>
          <w:tcPr>
            <w:tcW w:w="2210" w:type="dxa"/>
            <w:noWrap/>
            <w:hideMark/>
          </w:tcPr>
          <w:p w14:paraId="35DFA865" w14:textId="77777777" w:rsidR="0031130F" w:rsidRDefault="00652505" w:rsidP="00652505">
            <w:pPr>
              <w:spacing w:line="360" w:lineRule="auto"/>
              <w:jc w:val="right"/>
              <w:rPr>
                <w:rFonts w:ascii="Arial" w:hAnsi="Arial" w:cs="Arial"/>
                <w:lang w:eastAsia="es-MX"/>
              </w:rPr>
            </w:pPr>
            <w:r w:rsidRPr="00652505">
              <w:rPr>
                <w:rFonts w:ascii="Arial" w:hAnsi="Arial" w:cs="Arial"/>
                <w:lang w:eastAsia="es-MX"/>
              </w:rPr>
              <w:t xml:space="preserve"> $384.99</w:t>
            </w:r>
          </w:p>
          <w:p w14:paraId="3644EF8D" w14:textId="755E1885" w:rsidR="00652505" w:rsidRPr="00652505" w:rsidRDefault="00652505" w:rsidP="00652505">
            <w:pPr>
              <w:spacing w:line="360" w:lineRule="auto"/>
              <w:jc w:val="right"/>
              <w:rPr>
                <w:rFonts w:ascii="Arial" w:hAnsi="Arial" w:cs="Arial"/>
                <w:lang w:eastAsia="es-MX"/>
              </w:rPr>
            </w:pPr>
            <w:r w:rsidRPr="00652505">
              <w:rPr>
                <w:rFonts w:ascii="Arial" w:hAnsi="Arial" w:cs="Arial"/>
                <w:lang w:eastAsia="es-MX"/>
              </w:rPr>
              <w:t xml:space="preserve"> </w:t>
            </w:r>
          </w:p>
        </w:tc>
      </w:tr>
      <w:tr w:rsidR="00652505" w:rsidRPr="00652505" w14:paraId="61E2801D" w14:textId="77777777" w:rsidTr="00652505">
        <w:trPr>
          <w:trHeight w:val="300"/>
        </w:trPr>
        <w:tc>
          <w:tcPr>
            <w:tcW w:w="6844" w:type="dxa"/>
            <w:hideMark/>
          </w:tcPr>
          <w:p w14:paraId="30057439" w14:textId="640A035F" w:rsidR="00652505" w:rsidRPr="00652505" w:rsidRDefault="00652505" w:rsidP="00E7033B">
            <w:pPr>
              <w:pStyle w:val="Prrafodelista"/>
              <w:numPr>
                <w:ilvl w:val="0"/>
                <w:numId w:val="46"/>
              </w:numPr>
              <w:spacing w:line="360" w:lineRule="auto"/>
              <w:ind w:hanging="720"/>
              <w:jc w:val="both"/>
              <w:rPr>
                <w:rFonts w:ascii="Arial" w:hAnsi="Arial" w:cs="Arial"/>
                <w:lang w:eastAsia="es-MX"/>
              </w:rPr>
            </w:pPr>
            <w:r w:rsidRPr="00652505">
              <w:rPr>
                <w:rFonts w:ascii="Arial" w:hAnsi="Arial" w:cs="Arial"/>
                <w:lang w:eastAsia="es-MX"/>
              </w:rPr>
              <w:t xml:space="preserve">Permiso por depósito de restos en fosa o gaveta       </w:t>
            </w:r>
          </w:p>
        </w:tc>
        <w:tc>
          <w:tcPr>
            <w:tcW w:w="2210" w:type="dxa"/>
            <w:noWrap/>
            <w:hideMark/>
          </w:tcPr>
          <w:p w14:paraId="5B79D391" w14:textId="77777777" w:rsidR="0031130F" w:rsidRDefault="00652505" w:rsidP="00652505">
            <w:pPr>
              <w:spacing w:line="360" w:lineRule="auto"/>
              <w:jc w:val="right"/>
              <w:rPr>
                <w:rFonts w:ascii="Arial" w:hAnsi="Arial" w:cs="Arial"/>
                <w:lang w:eastAsia="es-MX"/>
              </w:rPr>
            </w:pPr>
            <w:r w:rsidRPr="00652505">
              <w:rPr>
                <w:rFonts w:ascii="Arial" w:hAnsi="Arial" w:cs="Arial"/>
                <w:lang w:eastAsia="es-MX"/>
              </w:rPr>
              <w:t xml:space="preserve"> $882.09</w:t>
            </w:r>
          </w:p>
          <w:p w14:paraId="5C486F4B" w14:textId="604BEAC1" w:rsidR="00652505" w:rsidRPr="00652505" w:rsidRDefault="00652505" w:rsidP="00652505">
            <w:pPr>
              <w:spacing w:line="360" w:lineRule="auto"/>
              <w:jc w:val="right"/>
              <w:rPr>
                <w:rFonts w:ascii="Arial" w:hAnsi="Arial" w:cs="Arial"/>
                <w:lang w:eastAsia="es-MX"/>
              </w:rPr>
            </w:pPr>
            <w:r w:rsidRPr="00652505">
              <w:rPr>
                <w:rFonts w:ascii="Arial" w:hAnsi="Arial" w:cs="Arial"/>
                <w:lang w:eastAsia="es-MX"/>
              </w:rPr>
              <w:t xml:space="preserve"> </w:t>
            </w:r>
          </w:p>
        </w:tc>
      </w:tr>
      <w:tr w:rsidR="00652505" w:rsidRPr="00652505" w14:paraId="644099A4" w14:textId="77777777" w:rsidTr="00652505">
        <w:trPr>
          <w:trHeight w:val="300"/>
        </w:trPr>
        <w:tc>
          <w:tcPr>
            <w:tcW w:w="6844" w:type="dxa"/>
            <w:hideMark/>
          </w:tcPr>
          <w:p w14:paraId="4959B9A4" w14:textId="73169C86" w:rsidR="00652505" w:rsidRPr="00652505" w:rsidRDefault="00652505" w:rsidP="00E7033B">
            <w:pPr>
              <w:pStyle w:val="Prrafodelista"/>
              <w:numPr>
                <w:ilvl w:val="0"/>
                <w:numId w:val="46"/>
              </w:numPr>
              <w:spacing w:line="360" w:lineRule="auto"/>
              <w:ind w:hanging="720"/>
              <w:jc w:val="both"/>
              <w:rPr>
                <w:rFonts w:ascii="Arial" w:hAnsi="Arial" w:cs="Arial"/>
                <w:lang w:eastAsia="es-MX"/>
              </w:rPr>
            </w:pPr>
            <w:r w:rsidRPr="00652505">
              <w:rPr>
                <w:rFonts w:ascii="Arial" w:hAnsi="Arial" w:cs="Arial"/>
                <w:lang w:eastAsia="es-MX"/>
              </w:rPr>
              <w:t xml:space="preserve">Permiso para colocar lápida en fosa o gaveta                       </w:t>
            </w:r>
          </w:p>
        </w:tc>
        <w:tc>
          <w:tcPr>
            <w:tcW w:w="2210" w:type="dxa"/>
            <w:noWrap/>
            <w:hideMark/>
          </w:tcPr>
          <w:p w14:paraId="48BFCC81" w14:textId="77777777" w:rsidR="0031130F" w:rsidRDefault="00652505" w:rsidP="00652505">
            <w:pPr>
              <w:spacing w:line="360" w:lineRule="auto"/>
              <w:jc w:val="right"/>
              <w:rPr>
                <w:rFonts w:ascii="Arial" w:hAnsi="Arial" w:cs="Arial"/>
                <w:lang w:eastAsia="es-MX"/>
              </w:rPr>
            </w:pPr>
            <w:r w:rsidRPr="00652505">
              <w:rPr>
                <w:rFonts w:ascii="Arial" w:hAnsi="Arial" w:cs="Arial"/>
                <w:lang w:eastAsia="es-MX"/>
              </w:rPr>
              <w:t xml:space="preserve"> $325.03</w:t>
            </w:r>
          </w:p>
          <w:p w14:paraId="1233B201" w14:textId="6BB63944" w:rsidR="00652505" w:rsidRPr="00652505" w:rsidRDefault="00652505" w:rsidP="00652505">
            <w:pPr>
              <w:spacing w:line="360" w:lineRule="auto"/>
              <w:jc w:val="right"/>
              <w:rPr>
                <w:rFonts w:ascii="Arial" w:hAnsi="Arial" w:cs="Arial"/>
                <w:lang w:eastAsia="es-MX"/>
              </w:rPr>
            </w:pPr>
            <w:r w:rsidRPr="00652505">
              <w:rPr>
                <w:rFonts w:ascii="Arial" w:hAnsi="Arial" w:cs="Arial"/>
                <w:lang w:eastAsia="es-MX"/>
              </w:rPr>
              <w:t xml:space="preserve"> </w:t>
            </w:r>
          </w:p>
        </w:tc>
      </w:tr>
      <w:tr w:rsidR="00652505" w:rsidRPr="00652505" w14:paraId="3063F1CE" w14:textId="77777777" w:rsidTr="00652505">
        <w:trPr>
          <w:trHeight w:val="300"/>
        </w:trPr>
        <w:tc>
          <w:tcPr>
            <w:tcW w:w="6844" w:type="dxa"/>
            <w:hideMark/>
          </w:tcPr>
          <w:p w14:paraId="1D531B25" w14:textId="4FA12D92" w:rsidR="00652505" w:rsidRPr="00652505" w:rsidRDefault="00652505" w:rsidP="00E7033B">
            <w:pPr>
              <w:pStyle w:val="Prrafodelista"/>
              <w:numPr>
                <w:ilvl w:val="0"/>
                <w:numId w:val="46"/>
              </w:numPr>
              <w:spacing w:line="360" w:lineRule="auto"/>
              <w:ind w:hanging="720"/>
              <w:jc w:val="both"/>
              <w:rPr>
                <w:rFonts w:ascii="Arial" w:hAnsi="Arial" w:cs="Arial"/>
                <w:lang w:eastAsia="es-MX"/>
              </w:rPr>
            </w:pPr>
            <w:r w:rsidRPr="00652505">
              <w:rPr>
                <w:rFonts w:ascii="Arial" w:hAnsi="Arial" w:cs="Arial"/>
                <w:lang w:eastAsia="es-MX"/>
              </w:rPr>
              <w:lastRenderedPageBreak/>
              <w:t xml:space="preserve">Permiso para construcción de </w:t>
            </w:r>
            <w:r w:rsidR="0031130F" w:rsidRPr="00652505">
              <w:rPr>
                <w:rFonts w:ascii="Arial" w:hAnsi="Arial" w:cs="Arial"/>
                <w:lang w:eastAsia="es-MX"/>
              </w:rPr>
              <w:t>monumentos o</w:t>
            </w:r>
            <w:r w:rsidRPr="00652505">
              <w:rPr>
                <w:rFonts w:ascii="Arial" w:hAnsi="Arial" w:cs="Arial"/>
                <w:lang w:eastAsia="es-MX"/>
              </w:rPr>
              <w:t xml:space="preserve"> instalación de barandales en panteones        </w:t>
            </w:r>
          </w:p>
        </w:tc>
        <w:tc>
          <w:tcPr>
            <w:tcW w:w="2210" w:type="dxa"/>
            <w:noWrap/>
            <w:hideMark/>
          </w:tcPr>
          <w:p w14:paraId="2A161F19" w14:textId="77777777" w:rsidR="0031130F" w:rsidRDefault="00652505" w:rsidP="00652505">
            <w:pPr>
              <w:spacing w:line="360" w:lineRule="auto"/>
              <w:jc w:val="right"/>
              <w:rPr>
                <w:rFonts w:ascii="Arial" w:hAnsi="Arial" w:cs="Arial"/>
                <w:lang w:eastAsia="es-MX"/>
              </w:rPr>
            </w:pPr>
            <w:r w:rsidRPr="00652505">
              <w:rPr>
                <w:rFonts w:ascii="Arial" w:hAnsi="Arial" w:cs="Arial"/>
                <w:lang w:eastAsia="es-MX"/>
              </w:rPr>
              <w:t xml:space="preserve"> </w:t>
            </w:r>
          </w:p>
          <w:p w14:paraId="64823284" w14:textId="77777777" w:rsidR="0031130F" w:rsidRDefault="00652505" w:rsidP="00652505">
            <w:pPr>
              <w:spacing w:line="360" w:lineRule="auto"/>
              <w:jc w:val="right"/>
              <w:rPr>
                <w:rFonts w:ascii="Arial" w:hAnsi="Arial" w:cs="Arial"/>
                <w:lang w:eastAsia="es-MX"/>
              </w:rPr>
            </w:pPr>
            <w:r w:rsidRPr="00652505">
              <w:rPr>
                <w:rFonts w:ascii="Arial" w:hAnsi="Arial" w:cs="Arial"/>
                <w:lang w:eastAsia="es-MX"/>
              </w:rPr>
              <w:t>$325.03</w:t>
            </w:r>
          </w:p>
          <w:p w14:paraId="184529DE" w14:textId="2DB3C465" w:rsidR="00652505" w:rsidRPr="00652505" w:rsidRDefault="00652505" w:rsidP="00652505">
            <w:pPr>
              <w:spacing w:line="360" w:lineRule="auto"/>
              <w:jc w:val="right"/>
              <w:rPr>
                <w:rFonts w:ascii="Arial" w:hAnsi="Arial" w:cs="Arial"/>
                <w:lang w:eastAsia="es-MX"/>
              </w:rPr>
            </w:pPr>
            <w:r w:rsidRPr="00652505">
              <w:rPr>
                <w:rFonts w:ascii="Arial" w:hAnsi="Arial" w:cs="Arial"/>
                <w:lang w:eastAsia="es-MX"/>
              </w:rPr>
              <w:t xml:space="preserve"> </w:t>
            </w:r>
          </w:p>
        </w:tc>
      </w:tr>
      <w:tr w:rsidR="00652505" w:rsidRPr="00652505" w14:paraId="1C880531" w14:textId="77777777" w:rsidTr="00652505">
        <w:trPr>
          <w:trHeight w:val="300"/>
        </w:trPr>
        <w:tc>
          <w:tcPr>
            <w:tcW w:w="6844" w:type="dxa"/>
            <w:hideMark/>
          </w:tcPr>
          <w:p w14:paraId="0540429B" w14:textId="1D69345B" w:rsidR="00652505" w:rsidRPr="00652505" w:rsidRDefault="00652505" w:rsidP="00E7033B">
            <w:pPr>
              <w:pStyle w:val="Prrafodelista"/>
              <w:numPr>
                <w:ilvl w:val="0"/>
                <w:numId w:val="46"/>
              </w:numPr>
              <w:spacing w:line="360" w:lineRule="auto"/>
              <w:ind w:hanging="720"/>
              <w:jc w:val="both"/>
              <w:rPr>
                <w:rFonts w:ascii="Arial" w:hAnsi="Arial" w:cs="Arial"/>
                <w:lang w:eastAsia="es-MX"/>
              </w:rPr>
            </w:pPr>
            <w:r w:rsidRPr="00652505">
              <w:rPr>
                <w:rFonts w:ascii="Arial" w:hAnsi="Arial" w:cs="Arial"/>
                <w:lang w:eastAsia="es-MX"/>
              </w:rPr>
              <w:t xml:space="preserve">Permiso para la traslación de cadáveres para inhumación fuera del Municipio                                                                                            </w:t>
            </w:r>
          </w:p>
        </w:tc>
        <w:tc>
          <w:tcPr>
            <w:tcW w:w="2210" w:type="dxa"/>
            <w:noWrap/>
            <w:hideMark/>
          </w:tcPr>
          <w:p w14:paraId="25A305CC" w14:textId="77777777" w:rsidR="0031130F" w:rsidRDefault="00652505" w:rsidP="00652505">
            <w:pPr>
              <w:spacing w:line="360" w:lineRule="auto"/>
              <w:jc w:val="right"/>
              <w:rPr>
                <w:rFonts w:ascii="Arial" w:hAnsi="Arial" w:cs="Arial"/>
                <w:lang w:eastAsia="es-MX"/>
              </w:rPr>
            </w:pPr>
            <w:r w:rsidRPr="00652505">
              <w:rPr>
                <w:rFonts w:ascii="Arial" w:hAnsi="Arial" w:cs="Arial"/>
                <w:lang w:eastAsia="es-MX"/>
              </w:rPr>
              <w:t xml:space="preserve"> </w:t>
            </w:r>
          </w:p>
          <w:p w14:paraId="0BEE25F5" w14:textId="77777777" w:rsidR="0031130F" w:rsidRDefault="00652505" w:rsidP="00652505">
            <w:pPr>
              <w:spacing w:line="360" w:lineRule="auto"/>
              <w:jc w:val="right"/>
              <w:rPr>
                <w:rFonts w:ascii="Arial" w:hAnsi="Arial" w:cs="Arial"/>
                <w:lang w:eastAsia="es-MX"/>
              </w:rPr>
            </w:pPr>
            <w:r w:rsidRPr="00652505">
              <w:rPr>
                <w:rFonts w:ascii="Arial" w:hAnsi="Arial" w:cs="Arial"/>
                <w:lang w:eastAsia="es-MX"/>
              </w:rPr>
              <w:t>$294.60</w:t>
            </w:r>
          </w:p>
          <w:p w14:paraId="0D47F4D3" w14:textId="7A222B90" w:rsidR="00652505" w:rsidRPr="00652505" w:rsidRDefault="00652505" w:rsidP="00652505">
            <w:pPr>
              <w:spacing w:line="360" w:lineRule="auto"/>
              <w:jc w:val="right"/>
              <w:rPr>
                <w:rFonts w:ascii="Arial" w:hAnsi="Arial" w:cs="Arial"/>
                <w:lang w:eastAsia="es-MX"/>
              </w:rPr>
            </w:pPr>
            <w:r w:rsidRPr="00652505">
              <w:rPr>
                <w:rFonts w:ascii="Arial" w:hAnsi="Arial" w:cs="Arial"/>
                <w:lang w:eastAsia="es-MX"/>
              </w:rPr>
              <w:t xml:space="preserve"> </w:t>
            </w:r>
          </w:p>
        </w:tc>
      </w:tr>
      <w:tr w:rsidR="00652505" w:rsidRPr="00652505" w14:paraId="1D3CCB01" w14:textId="77777777" w:rsidTr="00652505">
        <w:trPr>
          <w:trHeight w:val="300"/>
        </w:trPr>
        <w:tc>
          <w:tcPr>
            <w:tcW w:w="6844" w:type="dxa"/>
            <w:hideMark/>
          </w:tcPr>
          <w:p w14:paraId="293BE7AB" w14:textId="7245DDD2" w:rsidR="00652505" w:rsidRPr="00652505" w:rsidRDefault="00652505" w:rsidP="00E7033B">
            <w:pPr>
              <w:pStyle w:val="Prrafodelista"/>
              <w:numPr>
                <w:ilvl w:val="0"/>
                <w:numId w:val="46"/>
              </w:numPr>
              <w:spacing w:line="360" w:lineRule="auto"/>
              <w:ind w:hanging="720"/>
              <w:jc w:val="both"/>
              <w:rPr>
                <w:rFonts w:ascii="Arial" w:hAnsi="Arial" w:cs="Arial"/>
                <w:lang w:eastAsia="es-MX"/>
              </w:rPr>
            </w:pPr>
            <w:r w:rsidRPr="00652505">
              <w:rPr>
                <w:rFonts w:ascii="Arial" w:hAnsi="Arial" w:cs="Arial"/>
                <w:lang w:eastAsia="es-MX"/>
              </w:rPr>
              <w:t xml:space="preserve">Permiso para la cremación de cadáveres                </w:t>
            </w:r>
          </w:p>
        </w:tc>
        <w:tc>
          <w:tcPr>
            <w:tcW w:w="2210" w:type="dxa"/>
            <w:noWrap/>
            <w:hideMark/>
          </w:tcPr>
          <w:p w14:paraId="325E2E00" w14:textId="77777777" w:rsidR="00652505" w:rsidRDefault="00652505" w:rsidP="00ED2DFB">
            <w:pPr>
              <w:spacing w:line="360" w:lineRule="auto"/>
              <w:jc w:val="right"/>
              <w:rPr>
                <w:rFonts w:ascii="Arial" w:hAnsi="Arial" w:cs="Arial"/>
                <w:lang w:eastAsia="es-MX"/>
              </w:rPr>
            </w:pPr>
            <w:r w:rsidRPr="00652505">
              <w:rPr>
                <w:rFonts w:ascii="Arial" w:hAnsi="Arial" w:cs="Arial"/>
                <w:lang w:eastAsia="es-MX"/>
              </w:rPr>
              <w:t xml:space="preserve"> $402.36</w:t>
            </w:r>
          </w:p>
          <w:p w14:paraId="7A334DCE" w14:textId="0E501C66" w:rsidR="009E0DF1" w:rsidRPr="00652505" w:rsidRDefault="009E0DF1" w:rsidP="00ED2DFB">
            <w:pPr>
              <w:spacing w:line="360" w:lineRule="auto"/>
              <w:jc w:val="right"/>
              <w:rPr>
                <w:rFonts w:ascii="Arial" w:hAnsi="Arial" w:cs="Arial"/>
                <w:lang w:eastAsia="es-MX"/>
              </w:rPr>
            </w:pPr>
          </w:p>
        </w:tc>
      </w:tr>
      <w:tr w:rsidR="00652505" w:rsidRPr="00652505" w14:paraId="4BC9E954" w14:textId="77777777" w:rsidTr="002E0329">
        <w:trPr>
          <w:trHeight w:val="300"/>
        </w:trPr>
        <w:tc>
          <w:tcPr>
            <w:tcW w:w="6844" w:type="dxa"/>
            <w:noWrap/>
            <w:hideMark/>
          </w:tcPr>
          <w:p w14:paraId="7226A2DB" w14:textId="07D51B8A" w:rsidR="00652505" w:rsidRPr="00652505" w:rsidRDefault="00652505" w:rsidP="00E7033B">
            <w:pPr>
              <w:pStyle w:val="Prrafodelista"/>
              <w:numPr>
                <w:ilvl w:val="0"/>
                <w:numId w:val="46"/>
              </w:numPr>
              <w:spacing w:line="360" w:lineRule="auto"/>
              <w:ind w:hanging="720"/>
              <w:jc w:val="both"/>
              <w:rPr>
                <w:rFonts w:ascii="Arial" w:hAnsi="Arial" w:cs="Arial"/>
                <w:lang w:eastAsia="es-MX"/>
              </w:rPr>
            </w:pPr>
            <w:r w:rsidRPr="00652505">
              <w:rPr>
                <w:rFonts w:ascii="Arial" w:hAnsi="Arial" w:cs="Arial"/>
                <w:lang w:eastAsia="es-MX"/>
              </w:rPr>
              <w:t xml:space="preserve">Exhumación             </w:t>
            </w:r>
          </w:p>
        </w:tc>
        <w:tc>
          <w:tcPr>
            <w:tcW w:w="2210" w:type="dxa"/>
            <w:noWrap/>
            <w:hideMark/>
          </w:tcPr>
          <w:p w14:paraId="4F42ABE9" w14:textId="1252F55C" w:rsidR="00652505" w:rsidRPr="00652505" w:rsidRDefault="00652505" w:rsidP="0031130F">
            <w:pPr>
              <w:spacing w:line="360" w:lineRule="auto"/>
              <w:jc w:val="right"/>
              <w:rPr>
                <w:rFonts w:ascii="Arial" w:hAnsi="Arial" w:cs="Arial"/>
                <w:lang w:eastAsia="es-MX"/>
              </w:rPr>
            </w:pPr>
            <w:r w:rsidRPr="00652505">
              <w:rPr>
                <w:rFonts w:ascii="Arial" w:hAnsi="Arial" w:cs="Arial"/>
                <w:lang w:eastAsia="es-MX"/>
              </w:rPr>
              <w:t xml:space="preserve"> $949.01 </w:t>
            </w:r>
          </w:p>
        </w:tc>
      </w:tr>
    </w:tbl>
    <w:p w14:paraId="55509FCC" w14:textId="77777777" w:rsidR="00C47AA8" w:rsidRDefault="00C47AA8" w:rsidP="00E351DB">
      <w:pPr>
        <w:spacing w:line="360" w:lineRule="auto"/>
        <w:jc w:val="center"/>
        <w:rPr>
          <w:rFonts w:ascii="Arial" w:hAnsi="Arial" w:cs="Arial"/>
          <w:b/>
          <w:bCs/>
          <w:lang w:val="es-MX" w:eastAsia="es-MX"/>
        </w:rPr>
      </w:pPr>
    </w:p>
    <w:p w14:paraId="19968D9D" w14:textId="77777777" w:rsidR="00CA7C62" w:rsidRDefault="00CA7C62" w:rsidP="00E351DB">
      <w:pPr>
        <w:spacing w:line="360" w:lineRule="auto"/>
        <w:jc w:val="center"/>
        <w:rPr>
          <w:rFonts w:ascii="Arial" w:hAnsi="Arial" w:cs="Arial"/>
          <w:b/>
          <w:bCs/>
          <w:lang w:val="es-MX" w:eastAsia="es-MX"/>
        </w:rPr>
      </w:pPr>
    </w:p>
    <w:p w14:paraId="1491BB12" w14:textId="4FFDC3E2" w:rsidR="00E351DB" w:rsidRPr="00E351DB" w:rsidRDefault="00E351DB" w:rsidP="00E351DB">
      <w:pPr>
        <w:spacing w:line="360" w:lineRule="auto"/>
        <w:jc w:val="center"/>
        <w:rPr>
          <w:rFonts w:ascii="Arial" w:hAnsi="Arial" w:cs="Arial"/>
          <w:b/>
          <w:bCs/>
          <w:lang w:val="es-MX" w:eastAsia="es-MX"/>
        </w:rPr>
      </w:pPr>
      <w:r w:rsidRPr="00E351DB">
        <w:rPr>
          <w:rFonts w:ascii="Arial" w:hAnsi="Arial" w:cs="Arial"/>
          <w:b/>
          <w:bCs/>
          <w:lang w:val="es-MX" w:eastAsia="es-MX"/>
        </w:rPr>
        <w:t>SECCIÓN CUARTA</w:t>
      </w:r>
    </w:p>
    <w:p w14:paraId="5E653283" w14:textId="523B08C7" w:rsidR="00E351DB" w:rsidRDefault="00E351DB" w:rsidP="00E351DB">
      <w:pPr>
        <w:spacing w:line="360" w:lineRule="auto"/>
        <w:jc w:val="center"/>
        <w:rPr>
          <w:rFonts w:ascii="Arial" w:hAnsi="Arial" w:cs="Arial"/>
          <w:b/>
          <w:bCs/>
          <w:lang w:val="es-MX" w:eastAsia="es-MX"/>
        </w:rPr>
      </w:pPr>
      <w:r w:rsidRPr="00E351DB">
        <w:rPr>
          <w:rFonts w:ascii="Arial" w:hAnsi="Arial" w:cs="Arial"/>
          <w:b/>
          <w:bCs/>
          <w:lang w:val="es-MX" w:eastAsia="es-MX"/>
        </w:rPr>
        <w:t>POR SERVICIOS DE RASTRO</w:t>
      </w:r>
    </w:p>
    <w:p w14:paraId="3DCCA72A" w14:textId="77777777" w:rsidR="00221BC7" w:rsidRPr="00E351DB" w:rsidRDefault="00221BC7" w:rsidP="00E351DB">
      <w:pPr>
        <w:spacing w:line="360" w:lineRule="auto"/>
        <w:jc w:val="center"/>
        <w:rPr>
          <w:rFonts w:ascii="Arial" w:hAnsi="Arial" w:cs="Arial"/>
          <w:b/>
          <w:bCs/>
          <w:lang w:val="es-MX" w:eastAsia="es-MX"/>
        </w:rPr>
      </w:pPr>
    </w:p>
    <w:p w14:paraId="6C1C6497" w14:textId="6F35CD2C" w:rsidR="00E351DB" w:rsidRPr="00E351DB" w:rsidRDefault="00E351DB" w:rsidP="0031130F">
      <w:pPr>
        <w:spacing w:line="360" w:lineRule="auto"/>
        <w:ind w:firstLine="708"/>
        <w:jc w:val="both"/>
        <w:rPr>
          <w:rFonts w:ascii="Arial" w:hAnsi="Arial" w:cs="Arial"/>
          <w:b/>
          <w:bCs/>
          <w:lang w:val="es-MX" w:eastAsia="es-MX"/>
        </w:rPr>
      </w:pPr>
      <w:r w:rsidRPr="00E351DB">
        <w:rPr>
          <w:rFonts w:ascii="Arial" w:hAnsi="Arial" w:cs="Arial"/>
          <w:b/>
          <w:bCs/>
          <w:lang w:val="es-MX" w:eastAsia="es-MX"/>
        </w:rPr>
        <w:t>Artículo 17</w:t>
      </w:r>
      <w:r w:rsidRPr="0031130F">
        <w:rPr>
          <w:rFonts w:ascii="Arial" w:hAnsi="Arial" w:cs="Arial"/>
          <w:b/>
          <w:lang w:val="es-MX" w:eastAsia="es-MX"/>
        </w:rPr>
        <w:t>.</w:t>
      </w:r>
      <w:r w:rsidRPr="00E351DB">
        <w:rPr>
          <w:rFonts w:ascii="Arial" w:hAnsi="Arial" w:cs="Arial"/>
          <w:lang w:val="es-MX" w:eastAsia="es-MX"/>
        </w:rPr>
        <w:t xml:space="preserve"> Los derechos por la prestación del servicio de rastro municipal, se causarán de acuerdo a la siguiente:</w:t>
      </w:r>
    </w:p>
    <w:p w14:paraId="6B4FA820" w14:textId="77777777" w:rsidR="00E351DB" w:rsidRDefault="00E351DB" w:rsidP="00221BC7">
      <w:pPr>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3"/>
        <w:gridCol w:w="1955"/>
      </w:tblGrid>
      <w:tr w:rsidR="00E351DB" w:rsidRPr="00E351DB" w14:paraId="1A126A15" w14:textId="77777777" w:rsidTr="00E351DB">
        <w:trPr>
          <w:trHeight w:val="315"/>
        </w:trPr>
        <w:tc>
          <w:tcPr>
            <w:tcW w:w="9054" w:type="dxa"/>
            <w:gridSpan w:val="2"/>
            <w:hideMark/>
          </w:tcPr>
          <w:p w14:paraId="79750A20" w14:textId="77777777" w:rsidR="00E351DB" w:rsidRPr="00E351DB" w:rsidRDefault="00E351DB" w:rsidP="00E351DB">
            <w:pPr>
              <w:spacing w:line="360" w:lineRule="auto"/>
              <w:jc w:val="center"/>
              <w:rPr>
                <w:rFonts w:ascii="Arial" w:hAnsi="Arial" w:cs="Arial"/>
                <w:b/>
                <w:bCs/>
                <w:lang w:eastAsia="es-MX"/>
              </w:rPr>
            </w:pPr>
            <w:r w:rsidRPr="00E351DB">
              <w:rPr>
                <w:rFonts w:ascii="Arial" w:hAnsi="Arial" w:cs="Arial"/>
                <w:b/>
                <w:bCs/>
                <w:lang w:eastAsia="es-MX"/>
              </w:rPr>
              <w:t>TARIFA</w:t>
            </w:r>
          </w:p>
        </w:tc>
      </w:tr>
      <w:tr w:rsidR="00E351DB" w:rsidRPr="00E351DB" w14:paraId="5CA206E4" w14:textId="77777777" w:rsidTr="00E351DB">
        <w:trPr>
          <w:trHeight w:val="300"/>
        </w:trPr>
        <w:tc>
          <w:tcPr>
            <w:tcW w:w="7054" w:type="dxa"/>
            <w:noWrap/>
            <w:hideMark/>
          </w:tcPr>
          <w:p w14:paraId="0FF2849B" w14:textId="4334E9A7" w:rsidR="00E351DB" w:rsidRPr="00221BC7" w:rsidRDefault="00E351DB" w:rsidP="00864AB8">
            <w:pPr>
              <w:pStyle w:val="Prrafodelista"/>
              <w:numPr>
                <w:ilvl w:val="0"/>
                <w:numId w:val="48"/>
              </w:numPr>
              <w:spacing w:line="360" w:lineRule="auto"/>
              <w:ind w:left="567" w:hanging="567"/>
              <w:jc w:val="both"/>
              <w:rPr>
                <w:rFonts w:ascii="Arial" w:hAnsi="Arial" w:cs="Arial"/>
                <w:lang w:eastAsia="es-MX"/>
              </w:rPr>
            </w:pPr>
            <w:r w:rsidRPr="00221BC7">
              <w:rPr>
                <w:rFonts w:ascii="Arial" w:hAnsi="Arial" w:cs="Arial"/>
                <w:lang w:eastAsia="es-MX"/>
              </w:rPr>
              <w:t>Cabeza de ganado res</w:t>
            </w:r>
            <w:r w:rsidR="00913610">
              <w:rPr>
                <w:rFonts w:ascii="Arial" w:hAnsi="Arial" w:cs="Arial"/>
                <w:lang w:eastAsia="es-MX"/>
              </w:rPr>
              <w:t>:</w:t>
            </w:r>
            <w:r w:rsidRPr="00221BC7">
              <w:rPr>
                <w:rFonts w:ascii="Arial" w:hAnsi="Arial" w:cs="Arial"/>
                <w:lang w:eastAsia="es-MX"/>
              </w:rPr>
              <w:t xml:space="preserve">  </w:t>
            </w:r>
          </w:p>
        </w:tc>
        <w:tc>
          <w:tcPr>
            <w:tcW w:w="2000" w:type="dxa"/>
            <w:hideMark/>
          </w:tcPr>
          <w:p w14:paraId="65D5F843" w14:textId="77777777" w:rsidR="00E351DB" w:rsidRPr="00221BC7" w:rsidRDefault="00E351DB" w:rsidP="00221BC7">
            <w:pPr>
              <w:pStyle w:val="Prrafodelista"/>
              <w:spacing w:line="360" w:lineRule="auto"/>
              <w:jc w:val="both"/>
              <w:rPr>
                <w:rFonts w:ascii="Arial" w:hAnsi="Arial" w:cs="Arial"/>
                <w:lang w:eastAsia="es-MX"/>
              </w:rPr>
            </w:pPr>
          </w:p>
        </w:tc>
      </w:tr>
      <w:tr w:rsidR="00E351DB" w:rsidRPr="00E351DB" w14:paraId="52CDA72F" w14:textId="77777777" w:rsidTr="00E351DB">
        <w:trPr>
          <w:trHeight w:val="300"/>
        </w:trPr>
        <w:tc>
          <w:tcPr>
            <w:tcW w:w="7054" w:type="dxa"/>
            <w:noWrap/>
            <w:hideMark/>
          </w:tcPr>
          <w:p w14:paraId="1AE79337" w14:textId="1410A855" w:rsidR="00E351DB" w:rsidRPr="00221BC7" w:rsidRDefault="00E351DB" w:rsidP="00E7033B">
            <w:pPr>
              <w:pStyle w:val="Prrafodelista"/>
              <w:numPr>
                <w:ilvl w:val="0"/>
                <w:numId w:val="49"/>
              </w:numPr>
              <w:spacing w:line="360" w:lineRule="auto"/>
              <w:jc w:val="both"/>
              <w:rPr>
                <w:rFonts w:ascii="Arial" w:hAnsi="Arial" w:cs="Arial"/>
                <w:lang w:eastAsia="es-MX"/>
              </w:rPr>
            </w:pPr>
            <w:r w:rsidRPr="00221BC7">
              <w:rPr>
                <w:rFonts w:ascii="Arial" w:hAnsi="Arial" w:cs="Arial"/>
                <w:lang w:eastAsia="es-MX"/>
              </w:rPr>
              <w:t>Corral por día</w:t>
            </w:r>
          </w:p>
        </w:tc>
        <w:tc>
          <w:tcPr>
            <w:tcW w:w="2000" w:type="dxa"/>
            <w:noWrap/>
            <w:hideMark/>
          </w:tcPr>
          <w:p w14:paraId="41075ED3" w14:textId="1D5C694B" w:rsidR="00E351DB" w:rsidRPr="00E351DB" w:rsidRDefault="00E351DB" w:rsidP="00DC11B4">
            <w:pPr>
              <w:spacing w:line="360" w:lineRule="auto"/>
              <w:jc w:val="right"/>
              <w:rPr>
                <w:rFonts w:ascii="Arial" w:hAnsi="Arial" w:cs="Arial"/>
                <w:lang w:eastAsia="es-MX"/>
              </w:rPr>
            </w:pPr>
            <w:r w:rsidRPr="00E351DB">
              <w:rPr>
                <w:rFonts w:ascii="Arial" w:hAnsi="Arial" w:cs="Arial"/>
                <w:lang w:eastAsia="es-MX"/>
              </w:rPr>
              <w:t xml:space="preserve"> $31.74 </w:t>
            </w:r>
          </w:p>
        </w:tc>
      </w:tr>
      <w:tr w:rsidR="00E351DB" w:rsidRPr="00E351DB" w14:paraId="0C1688CE" w14:textId="77777777" w:rsidTr="00E351DB">
        <w:trPr>
          <w:trHeight w:val="300"/>
        </w:trPr>
        <w:tc>
          <w:tcPr>
            <w:tcW w:w="7054" w:type="dxa"/>
            <w:noWrap/>
            <w:hideMark/>
          </w:tcPr>
          <w:p w14:paraId="20721B96" w14:textId="2FF450A5" w:rsidR="00E351DB" w:rsidRPr="00221BC7" w:rsidRDefault="00E351DB" w:rsidP="00E7033B">
            <w:pPr>
              <w:pStyle w:val="Prrafodelista"/>
              <w:numPr>
                <w:ilvl w:val="0"/>
                <w:numId w:val="49"/>
              </w:numPr>
              <w:spacing w:line="360" w:lineRule="auto"/>
              <w:jc w:val="both"/>
              <w:rPr>
                <w:rFonts w:ascii="Arial" w:hAnsi="Arial" w:cs="Arial"/>
                <w:lang w:eastAsia="es-MX"/>
              </w:rPr>
            </w:pPr>
            <w:r w:rsidRPr="00221BC7">
              <w:rPr>
                <w:rFonts w:ascii="Arial" w:hAnsi="Arial" w:cs="Arial"/>
                <w:lang w:eastAsia="es-MX"/>
              </w:rPr>
              <w:t xml:space="preserve">Báscula                                                 </w:t>
            </w:r>
          </w:p>
        </w:tc>
        <w:tc>
          <w:tcPr>
            <w:tcW w:w="2000" w:type="dxa"/>
            <w:noWrap/>
            <w:hideMark/>
          </w:tcPr>
          <w:p w14:paraId="5498FC5E" w14:textId="7D4021B5" w:rsidR="00E351DB" w:rsidRPr="00E351DB" w:rsidRDefault="00E351DB" w:rsidP="00DC11B4">
            <w:pPr>
              <w:spacing w:line="360" w:lineRule="auto"/>
              <w:jc w:val="right"/>
              <w:rPr>
                <w:rFonts w:ascii="Arial" w:hAnsi="Arial" w:cs="Arial"/>
                <w:lang w:eastAsia="es-MX"/>
              </w:rPr>
            </w:pPr>
            <w:r w:rsidRPr="00E351DB">
              <w:rPr>
                <w:rFonts w:ascii="Arial" w:hAnsi="Arial" w:cs="Arial"/>
                <w:lang w:eastAsia="es-MX"/>
              </w:rPr>
              <w:t xml:space="preserve"> $31.74 </w:t>
            </w:r>
          </w:p>
        </w:tc>
      </w:tr>
      <w:tr w:rsidR="00E351DB" w:rsidRPr="00E351DB" w14:paraId="5C100E5D" w14:textId="77777777" w:rsidTr="00E351DB">
        <w:trPr>
          <w:trHeight w:val="300"/>
        </w:trPr>
        <w:tc>
          <w:tcPr>
            <w:tcW w:w="7054" w:type="dxa"/>
            <w:noWrap/>
            <w:hideMark/>
          </w:tcPr>
          <w:p w14:paraId="2E222F59" w14:textId="21A0D638" w:rsidR="00E351DB" w:rsidRPr="00864AB8" w:rsidRDefault="00E351DB" w:rsidP="00E7033B">
            <w:pPr>
              <w:pStyle w:val="Prrafodelista"/>
              <w:numPr>
                <w:ilvl w:val="0"/>
                <w:numId w:val="49"/>
              </w:numPr>
              <w:spacing w:line="360" w:lineRule="auto"/>
              <w:jc w:val="both"/>
              <w:rPr>
                <w:rFonts w:ascii="Arial" w:hAnsi="Arial" w:cs="Arial"/>
                <w:lang w:eastAsia="es-MX"/>
              </w:rPr>
            </w:pPr>
            <w:r w:rsidRPr="00864AB8">
              <w:rPr>
                <w:rFonts w:ascii="Arial" w:hAnsi="Arial" w:cs="Arial"/>
                <w:lang w:eastAsia="es-MX"/>
              </w:rPr>
              <w:t xml:space="preserve">Sacrificio                             </w:t>
            </w:r>
          </w:p>
        </w:tc>
        <w:tc>
          <w:tcPr>
            <w:tcW w:w="2000" w:type="dxa"/>
            <w:noWrap/>
            <w:hideMark/>
          </w:tcPr>
          <w:p w14:paraId="707F3B3A" w14:textId="3B385EC9" w:rsidR="00E351DB" w:rsidRPr="00E351DB" w:rsidRDefault="00E351DB" w:rsidP="00DC11B4">
            <w:pPr>
              <w:spacing w:line="360" w:lineRule="auto"/>
              <w:jc w:val="right"/>
              <w:rPr>
                <w:rFonts w:ascii="Arial" w:hAnsi="Arial" w:cs="Arial"/>
                <w:lang w:eastAsia="es-MX"/>
              </w:rPr>
            </w:pPr>
            <w:r w:rsidRPr="00864AB8">
              <w:rPr>
                <w:rFonts w:ascii="Arial" w:hAnsi="Arial" w:cs="Arial"/>
                <w:lang w:eastAsia="es-MX"/>
              </w:rPr>
              <w:t xml:space="preserve"> $173.40</w:t>
            </w:r>
            <w:r w:rsidRPr="00E351DB">
              <w:rPr>
                <w:rFonts w:ascii="Arial" w:hAnsi="Arial" w:cs="Arial"/>
                <w:lang w:eastAsia="es-MX"/>
              </w:rPr>
              <w:t xml:space="preserve"> </w:t>
            </w:r>
          </w:p>
        </w:tc>
      </w:tr>
      <w:tr w:rsidR="00E351DB" w:rsidRPr="00E351DB" w14:paraId="679DAA2A" w14:textId="77777777" w:rsidTr="00E351DB">
        <w:trPr>
          <w:trHeight w:val="300"/>
        </w:trPr>
        <w:tc>
          <w:tcPr>
            <w:tcW w:w="7054" w:type="dxa"/>
            <w:noWrap/>
            <w:hideMark/>
          </w:tcPr>
          <w:p w14:paraId="5211C0A8" w14:textId="2CAD5249" w:rsidR="00E351DB" w:rsidRPr="00221BC7" w:rsidRDefault="00E351DB" w:rsidP="00E7033B">
            <w:pPr>
              <w:pStyle w:val="Prrafodelista"/>
              <w:numPr>
                <w:ilvl w:val="0"/>
                <w:numId w:val="49"/>
              </w:numPr>
              <w:spacing w:line="360" w:lineRule="auto"/>
              <w:jc w:val="both"/>
              <w:rPr>
                <w:rFonts w:ascii="Arial" w:hAnsi="Arial" w:cs="Arial"/>
                <w:lang w:eastAsia="es-MX"/>
              </w:rPr>
            </w:pPr>
            <w:r w:rsidRPr="00221BC7">
              <w:rPr>
                <w:rFonts w:ascii="Arial" w:hAnsi="Arial" w:cs="Arial"/>
                <w:lang w:eastAsia="es-MX"/>
              </w:rPr>
              <w:t xml:space="preserve">Traslado                          </w:t>
            </w:r>
          </w:p>
        </w:tc>
        <w:tc>
          <w:tcPr>
            <w:tcW w:w="2000" w:type="dxa"/>
            <w:noWrap/>
            <w:hideMark/>
          </w:tcPr>
          <w:p w14:paraId="0E18C72C" w14:textId="47084457" w:rsidR="00E351DB" w:rsidRPr="00E351DB" w:rsidRDefault="00E351DB" w:rsidP="00DC11B4">
            <w:pPr>
              <w:spacing w:line="360" w:lineRule="auto"/>
              <w:jc w:val="right"/>
              <w:rPr>
                <w:rFonts w:ascii="Arial" w:hAnsi="Arial" w:cs="Arial"/>
                <w:lang w:eastAsia="es-MX"/>
              </w:rPr>
            </w:pPr>
            <w:r w:rsidRPr="00E351DB">
              <w:rPr>
                <w:rFonts w:ascii="Arial" w:hAnsi="Arial" w:cs="Arial"/>
                <w:lang w:eastAsia="es-MX"/>
              </w:rPr>
              <w:t xml:space="preserve"> </w:t>
            </w:r>
            <w:r w:rsidR="00221BC7">
              <w:rPr>
                <w:rFonts w:ascii="Arial" w:hAnsi="Arial" w:cs="Arial"/>
                <w:lang w:eastAsia="es-MX"/>
              </w:rPr>
              <w:t>$</w:t>
            </w:r>
            <w:r w:rsidRPr="00E351DB">
              <w:rPr>
                <w:rFonts w:ascii="Arial" w:hAnsi="Arial" w:cs="Arial"/>
                <w:lang w:eastAsia="es-MX"/>
              </w:rPr>
              <w:t>86.</w:t>
            </w:r>
            <w:r w:rsidR="00C47AA8">
              <w:rPr>
                <w:rFonts w:ascii="Arial" w:hAnsi="Arial" w:cs="Arial"/>
                <w:lang w:eastAsia="es-MX"/>
              </w:rPr>
              <w:t>89</w:t>
            </w:r>
            <w:r w:rsidRPr="00E351DB">
              <w:rPr>
                <w:rFonts w:ascii="Arial" w:hAnsi="Arial" w:cs="Arial"/>
                <w:lang w:eastAsia="es-MX"/>
              </w:rPr>
              <w:t xml:space="preserve"> </w:t>
            </w:r>
          </w:p>
        </w:tc>
      </w:tr>
      <w:tr w:rsidR="00E351DB" w:rsidRPr="00E351DB" w14:paraId="7A160263" w14:textId="77777777" w:rsidTr="00E351DB">
        <w:trPr>
          <w:trHeight w:val="300"/>
        </w:trPr>
        <w:tc>
          <w:tcPr>
            <w:tcW w:w="7054" w:type="dxa"/>
            <w:noWrap/>
            <w:hideMark/>
          </w:tcPr>
          <w:p w14:paraId="0882E115" w14:textId="2D4AC7EF" w:rsidR="00E351DB" w:rsidRPr="00221BC7" w:rsidRDefault="00221BC7" w:rsidP="00E7033B">
            <w:pPr>
              <w:pStyle w:val="Prrafodelista"/>
              <w:numPr>
                <w:ilvl w:val="0"/>
                <w:numId w:val="49"/>
              </w:numPr>
              <w:spacing w:line="360" w:lineRule="auto"/>
              <w:jc w:val="both"/>
              <w:rPr>
                <w:rFonts w:ascii="Arial" w:hAnsi="Arial" w:cs="Arial"/>
                <w:lang w:eastAsia="es-MX"/>
              </w:rPr>
            </w:pPr>
            <w:r>
              <w:rPr>
                <w:rFonts w:ascii="Arial" w:hAnsi="Arial" w:cs="Arial"/>
                <w:lang w:eastAsia="es-MX"/>
              </w:rPr>
              <w:t>Lavado de m</w:t>
            </w:r>
            <w:r w:rsidR="00E351DB" w:rsidRPr="00221BC7">
              <w:rPr>
                <w:rFonts w:ascii="Arial" w:hAnsi="Arial" w:cs="Arial"/>
                <w:lang w:eastAsia="es-MX"/>
              </w:rPr>
              <w:t xml:space="preserve">enudo           </w:t>
            </w:r>
          </w:p>
        </w:tc>
        <w:tc>
          <w:tcPr>
            <w:tcW w:w="2000" w:type="dxa"/>
            <w:noWrap/>
            <w:hideMark/>
          </w:tcPr>
          <w:p w14:paraId="2001A4A5" w14:textId="28151EA3" w:rsidR="00E351DB" w:rsidRPr="00E351DB" w:rsidRDefault="00E351DB" w:rsidP="00DC11B4">
            <w:pPr>
              <w:spacing w:line="360" w:lineRule="auto"/>
              <w:jc w:val="right"/>
              <w:rPr>
                <w:rFonts w:ascii="Arial" w:hAnsi="Arial" w:cs="Arial"/>
                <w:lang w:eastAsia="es-MX"/>
              </w:rPr>
            </w:pPr>
            <w:r w:rsidRPr="00E351DB">
              <w:rPr>
                <w:rFonts w:ascii="Arial" w:hAnsi="Arial" w:cs="Arial"/>
                <w:lang w:eastAsia="es-MX"/>
              </w:rPr>
              <w:t xml:space="preserve"> $70.18 </w:t>
            </w:r>
          </w:p>
        </w:tc>
      </w:tr>
      <w:tr w:rsidR="00E351DB" w:rsidRPr="00E351DB" w14:paraId="4065B512" w14:textId="77777777" w:rsidTr="00E351DB">
        <w:trPr>
          <w:trHeight w:val="300"/>
        </w:trPr>
        <w:tc>
          <w:tcPr>
            <w:tcW w:w="7054" w:type="dxa"/>
            <w:noWrap/>
            <w:hideMark/>
          </w:tcPr>
          <w:p w14:paraId="562EDDBD" w14:textId="6ECBD94E" w:rsidR="00E351DB" w:rsidRPr="00221BC7" w:rsidRDefault="00E351DB" w:rsidP="00E7033B">
            <w:pPr>
              <w:pStyle w:val="Prrafodelista"/>
              <w:numPr>
                <w:ilvl w:val="0"/>
                <w:numId w:val="49"/>
              </w:numPr>
              <w:spacing w:line="360" w:lineRule="auto"/>
              <w:jc w:val="both"/>
              <w:rPr>
                <w:rFonts w:ascii="Arial" w:hAnsi="Arial" w:cs="Arial"/>
                <w:lang w:eastAsia="es-MX"/>
              </w:rPr>
            </w:pPr>
            <w:r w:rsidRPr="00221BC7">
              <w:rPr>
                <w:rFonts w:ascii="Arial" w:hAnsi="Arial" w:cs="Arial"/>
                <w:lang w:eastAsia="es-MX"/>
              </w:rPr>
              <w:t xml:space="preserve">Traslado de </w:t>
            </w:r>
            <w:r w:rsidR="00221BC7">
              <w:rPr>
                <w:rFonts w:ascii="Arial" w:hAnsi="Arial" w:cs="Arial"/>
                <w:lang w:eastAsia="es-MX"/>
              </w:rPr>
              <w:t>m</w:t>
            </w:r>
            <w:r w:rsidRPr="00221BC7">
              <w:rPr>
                <w:rFonts w:ascii="Arial" w:hAnsi="Arial" w:cs="Arial"/>
                <w:lang w:eastAsia="es-MX"/>
              </w:rPr>
              <w:t xml:space="preserve">enudo           </w:t>
            </w:r>
          </w:p>
        </w:tc>
        <w:tc>
          <w:tcPr>
            <w:tcW w:w="2000" w:type="dxa"/>
            <w:noWrap/>
            <w:hideMark/>
          </w:tcPr>
          <w:p w14:paraId="448994B9" w14:textId="77777777" w:rsidR="00221BC7" w:rsidRDefault="00E351DB" w:rsidP="00DC11B4">
            <w:pPr>
              <w:spacing w:line="360" w:lineRule="auto"/>
              <w:jc w:val="right"/>
              <w:rPr>
                <w:rFonts w:ascii="Arial" w:hAnsi="Arial" w:cs="Arial"/>
                <w:lang w:eastAsia="es-MX"/>
              </w:rPr>
            </w:pPr>
            <w:r w:rsidRPr="00E351DB">
              <w:rPr>
                <w:rFonts w:ascii="Arial" w:hAnsi="Arial" w:cs="Arial"/>
                <w:lang w:eastAsia="es-MX"/>
              </w:rPr>
              <w:t xml:space="preserve"> $60.83</w:t>
            </w:r>
          </w:p>
          <w:p w14:paraId="5EFD8F0C" w14:textId="16E40467" w:rsidR="00E351DB" w:rsidRPr="00E351DB" w:rsidRDefault="00E351DB" w:rsidP="00DC11B4">
            <w:pPr>
              <w:spacing w:line="360" w:lineRule="auto"/>
              <w:jc w:val="right"/>
              <w:rPr>
                <w:rFonts w:ascii="Arial" w:hAnsi="Arial" w:cs="Arial"/>
                <w:lang w:eastAsia="es-MX"/>
              </w:rPr>
            </w:pPr>
            <w:r w:rsidRPr="00E351DB">
              <w:rPr>
                <w:rFonts w:ascii="Arial" w:hAnsi="Arial" w:cs="Arial"/>
                <w:lang w:eastAsia="es-MX"/>
              </w:rPr>
              <w:t xml:space="preserve"> </w:t>
            </w:r>
          </w:p>
        </w:tc>
      </w:tr>
      <w:tr w:rsidR="00E351DB" w:rsidRPr="00E351DB" w14:paraId="17E1878F" w14:textId="77777777" w:rsidTr="00E351DB">
        <w:trPr>
          <w:trHeight w:val="300"/>
        </w:trPr>
        <w:tc>
          <w:tcPr>
            <w:tcW w:w="7054" w:type="dxa"/>
            <w:noWrap/>
            <w:hideMark/>
          </w:tcPr>
          <w:p w14:paraId="3D82DB9A" w14:textId="4ABE4738" w:rsidR="00E351DB" w:rsidRPr="00E351DB" w:rsidRDefault="00E351DB" w:rsidP="00864AB8">
            <w:pPr>
              <w:pStyle w:val="Prrafodelista"/>
              <w:numPr>
                <w:ilvl w:val="0"/>
                <w:numId w:val="48"/>
              </w:numPr>
              <w:spacing w:line="360" w:lineRule="auto"/>
              <w:ind w:left="567" w:hanging="567"/>
              <w:jc w:val="both"/>
              <w:rPr>
                <w:rFonts w:ascii="Arial" w:hAnsi="Arial" w:cs="Arial"/>
                <w:lang w:eastAsia="es-MX"/>
              </w:rPr>
            </w:pPr>
            <w:r w:rsidRPr="00E351DB">
              <w:rPr>
                <w:rFonts w:ascii="Arial" w:hAnsi="Arial" w:cs="Arial"/>
                <w:lang w:eastAsia="es-MX"/>
              </w:rPr>
              <w:t>Cabeza de ganado porcino</w:t>
            </w:r>
            <w:r w:rsidR="00864AB8">
              <w:rPr>
                <w:rFonts w:ascii="Arial" w:hAnsi="Arial" w:cs="Arial"/>
                <w:lang w:eastAsia="es-MX"/>
              </w:rPr>
              <w:t>:</w:t>
            </w:r>
            <w:r w:rsidRPr="00E351DB">
              <w:rPr>
                <w:rFonts w:ascii="Arial" w:hAnsi="Arial" w:cs="Arial"/>
                <w:lang w:eastAsia="es-MX"/>
              </w:rPr>
              <w:t xml:space="preserve">     </w:t>
            </w:r>
          </w:p>
        </w:tc>
        <w:tc>
          <w:tcPr>
            <w:tcW w:w="2000" w:type="dxa"/>
            <w:noWrap/>
            <w:hideMark/>
          </w:tcPr>
          <w:p w14:paraId="602F767D" w14:textId="6D82F5EF" w:rsidR="00E351DB" w:rsidRPr="00E351DB" w:rsidRDefault="00E351DB" w:rsidP="00DC11B4">
            <w:pPr>
              <w:spacing w:line="360" w:lineRule="auto"/>
              <w:jc w:val="right"/>
              <w:rPr>
                <w:rFonts w:ascii="Arial" w:hAnsi="Arial" w:cs="Arial"/>
                <w:lang w:eastAsia="es-MX"/>
              </w:rPr>
            </w:pPr>
            <w:r w:rsidRPr="00E351DB">
              <w:rPr>
                <w:rFonts w:ascii="Arial" w:hAnsi="Arial" w:cs="Arial"/>
                <w:lang w:eastAsia="es-MX"/>
              </w:rPr>
              <w:t xml:space="preserve"> </w:t>
            </w:r>
          </w:p>
        </w:tc>
      </w:tr>
      <w:tr w:rsidR="00E351DB" w:rsidRPr="00E351DB" w14:paraId="0DF322FB" w14:textId="77777777" w:rsidTr="00E351DB">
        <w:trPr>
          <w:trHeight w:val="300"/>
        </w:trPr>
        <w:tc>
          <w:tcPr>
            <w:tcW w:w="7054" w:type="dxa"/>
            <w:noWrap/>
            <w:hideMark/>
          </w:tcPr>
          <w:p w14:paraId="43778670" w14:textId="066D8213" w:rsidR="00E351DB" w:rsidRPr="00221BC7" w:rsidRDefault="00E351DB" w:rsidP="00E7033B">
            <w:pPr>
              <w:pStyle w:val="Prrafodelista"/>
              <w:numPr>
                <w:ilvl w:val="0"/>
                <w:numId w:val="50"/>
              </w:numPr>
              <w:spacing w:line="360" w:lineRule="auto"/>
              <w:jc w:val="both"/>
              <w:rPr>
                <w:rFonts w:ascii="Arial" w:hAnsi="Arial" w:cs="Arial"/>
                <w:lang w:eastAsia="es-MX"/>
              </w:rPr>
            </w:pPr>
            <w:r w:rsidRPr="00221BC7">
              <w:rPr>
                <w:rFonts w:ascii="Arial" w:hAnsi="Arial" w:cs="Arial"/>
                <w:lang w:eastAsia="es-MX"/>
              </w:rPr>
              <w:t>Corral por día</w:t>
            </w:r>
          </w:p>
        </w:tc>
        <w:tc>
          <w:tcPr>
            <w:tcW w:w="2000" w:type="dxa"/>
            <w:noWrap/>
            <w:hideMark/>
          </w:tcPr>
          <w:p w14:paraId="5B6D5F70" w14:textId="57FF12D2" w:rsidR="00E351DB" w:rsidRPr="00E351DB" w:rsidRDefault="00E351DB" w:rsidP="00DC11B4">
            <w:pPr>
              <w:spacing w:line="360" w:lineRule="auto"/>
              <w:jc w:val="right"/>
              <w:rPr>
                <w:rFonts w:ascii="Arial" w:hAnsi="Arial" w:cs="Arial"/>
                <w:lang w:eastAsia="es-MX"/>
              </w:rPr>
            </w:pPr>
            <w:r w:rsidRPr="00E351DB">
              <w:rPr>
                <w:rFonts w:ascii="Arial" w:hAnsi="Arial" w:cs="Arial"/>
                <w:lang w:eastAsia="es-MX"/>
              </w:rPr>
              <w:t xml:space="preserve"> $21.</w:t>
            </w:r>
            <w:r w:rsidR="004D5AA2">
              <w:rPr>
                <w:rFonts w:ascii="Arial" w:hAnsi="Arial" w:cs="Arial"/>
                <w:lang w:eastAsia="es-MX"/>
              </w:rPr>
              <w:t>69</w:t>
            </w:r>
            <w:r w:rsidRPr="00E351DB">
              <w:rPr>
                <w:rFonts w:ascii="Arial" w:hAnsi="Arial" w:cs="Arial"/>
                <w:lang w:eastAsia="es-MX"/>
              </w:rPr>
              <w:t xml:space="preserve"> </w:t>
            </w:r>
          </w:p>
        </w:tc>
      </w:tr>
      <w:tr w:rsidR="00E351DB" w:rsidRPr="00E351DB" w14:paraId="0231F42C" w14:textId="77777777" w:rsidTr="00E351DB">
        <w:trPr>
          <w:trHeight w:val="300"/>
        </w:trPr>
        <w:tc>
          <w:tcPr>
            <w:tcW w:w="7054" w:type="dxa"/>
            <w:noWrap/>
            <w:hideMark/>
          </w:tcPr>
          <w:p w14:paraId="6360C857" w14:textId="717CC92E" w:rsidR="00E351DB" w:rsidRPr="00221BC7" w:rsidRDefault="00E351DB" w:rsidP="00E7033B">
            <w:pPr>
              <w:pStyle w:val="Prrafodelista"/>
              <w:numPr>
                <w:ilvl w:val="0"/>
                <w:numId w:val="50"/>
              </w:numPr>
              <w:spacing w:line="360" w:lineRule="auto"/>
              <w:jc w:val="both"/>
              <w:rPr>
                <w:rFonts w:ascii="Arial" w:hAnsi="Arial" w:cs="Arial"/>
                <w:lang w:eastAsia="es-MX"/>
              </w:rPr>
            </w:pPr>
            <w:r w:rsidRPr="00221BC7">
              <w:rPr>
                <w:rFonts w:ascii="Arial" w:hAnsi="Arial" w:cs="Arial"/>
                <w:lang w:eastAsia="es-MX"/>
              </w:rPr>
              <w:t xml:space="preserve">Báscula                                                 </w:t>
            </w:r>
          </w:p>
        </w:tc>
        <w:tc>
          <w:tcPr>
            <w:tcW w:w="2000" w:type="dxa"/>
            <w:noWrap/>
            <w:hideMark/>
          </w:tcPr>
          <w:p w14:paraId="12F2A85F" w14:textId="2E9A7E47" w:rsidR="00E351DB" w:rsidRPr="00E351DB" w:rsidRDefault="00E351DB" w:rsidP="00DC11B4">
            <w:pPr>
              <w:spacing w:line="360" w:lineRule="auto"/>
              <w:jc w:val="right"/>
              <w:rPr>
                <w:rFonts w:ascii="Arial" w:hAnsi="Arial" w:cs="Arial"/>
                <w:lang w:eastAsia="es-MX"/>
              </w:rPr>
            </w:pPr>
            <w:r w:rsidRPr="00E351DB">
              <w:rPr>
                <w:rFonts w:ascii="Arial" w:hAnsi="Arial" w:cs="Arial"/>
                <w:lang w:eastAsia="es-MX"/>
              </w:rPr>
              <w:t xml:space="preserve"> $10.00 </w:t>
            </w:r>
          </w:p>
        </w:tc>
      </w:tr>
      <w:tr w:rsidR="00E351DB" w:rsidRPr="00E351DB" w14:paraId="5E04B653" w14:textId="77777777" w:rsidTr="00E351DB">
        <w:trPr>
          <w:trHeight w:val="300"/>
        </w:trPr>
        <w:tc>
          <w:tcPr>
            <w:tcW w:w="7054" w:type="dxa"/>
            <w:noWrap/>
            <w:hideMark/>
          </w:tcPr>
          <w:p w14:paraId="6D6E1FB9" w14:textId="793D7C10" w:rsidR="00E351DB" w:rsidRPr="00864AB8" w:rsidRDefault="00E351DB" w:rsidP="00E7033B">
            <w:pPr>
              <w:pStyle w:val="Prrafodelista"/>
              <w:numPr>
                <w:ilvl w:val="0"/>
                <w:numId w:val="50"/>
              </w:numPr>
              <w:spacing w:line="360" w:lineRule="auto"/>
              <w:jc w:val="both"/>
              <w:rPr>
                <w:rFonts w:ascii="Arial" w:hAnsi="Arial" w:cs="Arial"/>
                <w:lang w:eastAsia="es-MX"/>
              </w:rPr>
            </w:pPr>
            <w:r w:rsidRPr="00864AB8">
              <w:rPr>
                <w:rFonts w:ascii="Arial" w:hAnsi="Arial" w:cs="Arial"/>
                <w:lang w:eastAsia="es-MX"/>
              </w:rPr>
              <w:t xml:space="preserve">Sacrificio                             </w:t>
            </w:r>
          </w:p>
        </w:tc>
        <w:tc>
          <w:tcPr>
            <w:tcW w:w="2000" w:type="dxa"/>
            <w:noWrap/>
            <w:hideMark/>
          </w:tcPr>
          <w:p w14:paraId="34C3FE6F" w14:textId="77EB2DD3" w:rsidR="00E351DB" w:rsidRPr="00E351DB" w:rsidRDefault="00E351DB" w:rsidP="00DC11B4">
            <w:pPr>
              <w:spacing w:line="360" w:lineRule="auto"/>
              <w:jc w:val="right"/>
              <w:rPr>
                <w:rFonts w:ascii="Arial" w:hAnsi="Arial" w:cs="Arial"/>
                <w:lang w:eastAsia="es-MX"/>
              </w:rPr>
            </w:pPr>
            <w:r w:rsidRPr="00864AB8">
              <w:rPr>
                <w:rFonts w:ascii="Arial" w:hAnsi="Arial" w:cs="Arial"/>
                <w:lang w:eastAsia="es-MX"/>
              </w:rPr>
              <w:t xml:space="preserve"> $171.61</w:t>
            </w:r>
            <w:r w:rsidRPr="00E351DB">
              <w:rPr>
                <w:rFonts w:ascii="Arial" w:hAnsi="Arial" w:cs="Arial"/>
                <w:lang w:eastAsia="es-MX"/>
              </w:rPr>
              <w:t xml:space="preserve"> </w:t>
            </w:r>
          </w:p>
        </w:tc>
      </w:tr>
      <w:tr w:rsidR="00E351DB" w:rsidRPr="00E351DB" w14:paraId="1C5BD639" w14:textId="77777777" w:rsidTr="00E351DB">
        <w:trPr>
          <w:trHeight w:val="300"/>
        </w:trPr>
        <w:tc>
          <w:tcPr>
            <w:tcW w:w="7054" w:type="dxa"/>
            <w:noWrap/>
            <w:hideMark/>
          </w:tcPr>
          <w:p w14:paraId="7F53AC8D" w14:textId="0673788A" w:rsidR="00E351DB" w:rsidRPr="00221BC7" w:rsidRDefault="00E351DB" w:rsidP="00E7033B">
            <w:pPr>
              <w:pStyle w:val="Prrafodelista"/>
              <w:numPr>
                <w:ilvl w:val="0"/>
                <w:numId w:val="50"/>
              </w:numPr>
              <w:spacing w:line="360" w:lineRule="auto"/>
              <w:jc w:val="both"/>
              <w:rPr>
                <w:rFonts w:ascii="Arial" w:hAnsi="Arial" w:cs="Arial"/>
                <w:lang w:eastAsia="es-MX"/>
              </w:rPr>
            </w:pPr>
            <w:r w:rsidRPr="00221BC7">
              <w:rPr>
                <w:rFonts w:ascii="Arial" w:hAnsi="Arial" w:cs="Arial"/>
                <w:lang w:eastAsia="es-MX"/>
              </w:rPr>
              <w:lastRenderedPageBreak/>
              <w:t xml:space="preserve">Traslado                          </w:t>
            </w:r>
          </w:p>
        </w:tc>
        <w:tc>
          <w:tcPr>
            <w:tcW w:w="2000" w:type="dxa"/>
            <w:noWrap/>
            <w:hideMark/>
          </w:tcPr>
          <w:p w14:paraId="4A2418D8" w14:textId="77777777" w:rsidR="00221BC7" w:rsidRDefault="00E351DB" w:rsidP="00DC11B4">
            <w:pPr>
              <w:spacing w:line="360" w:lineRule="auto"/>
              <w:jc w:val="right"/>
              <w:rPr>
                <w:rFonts w:ascii="Arial" w:hAnsi="Arial" w:cs="Arial"/>
                <w:lang w:eastAsia="es-MX"/>
              </w:rPr>
            </w:pPr>
            <w:r w:rsidRPr="00E351DB">
              <w:rPr>
                <w:rFonts w:ascii="Arial" w:hAnsi="Arial" w:cs="Arial"/>
                <w:lang w:eastAsia="es-MX"/>
              </w:rPr>
              <w:t xml:space="preserve"> $63.49</w:t>
            </w:r>
          </w:p>
          <w:p w14:paraId="480FAC8F" w14:textId="6D1B449C" w:rsidR="00E351DB" w:rsidRPr="00E351DB" w:rsidRDefault="00E351DB" w:rsidP="00DC11B4">
            <w:pPr>
              <w:spacing w:line="360" w:lineRule="auto"/>
              <w:jc w:val="right"/>
              <w:rPr>
                <w:rFonts w:ascii="Arial" w:hAnsi="Arial" w:cs="Arial"/>
                <w:lang w:eastAsia="es-MX"/>
              </w:rPr>
            </w:pPr>
            <w:r w:rsidRPr="00E351DB">
              <w:rPr>
                <w:rFonts w:ascii="Arial" w:hAnsi="Arial" w:cs="Arial"/>
                <w:lang w:eastAsia="es-MX"/>
              </w:rPr>
              <w:t xml:space="preserve"> </w:t>
            </w:r>
          </w:p>
        </w:tc>
      </w:tr>
      <w:tr w:rsidR="00E351DB" w:rsidRPr="00E351DB" w14:paraId="5FD46162" w14:textId="77777777" w:rsidTr="00E351DB">
        <w:trPr>
          <w:trHeight w:val="255"/>
        </w:trPr>
        <w:tc>
          <w:tcPr>
            <w:tcW w:w="7054" w:type="dxa"/>
            <w:noWrap/>
            <w:hideMark/>
          </w:tcPr>
          <w:p w14:paraId="56CD2994" w14:textId="2905F6EA" w:rsidR="00E351DB" w:rsidRPr="00E351DB" w:rsidRDefault="00E351DB" w:rsidP="00E7033B">
            <w:pPr>
              <w:pStyle w:val="Prrafodelista"/>
              <w:numPr>
                <w:ilvl w:val="0"/>
                <w:numId w:val="48"/>
              </w:numPr>
              <w:spacing w:line="360" w:lineRule="auto"/>
              <w:ind w:hanging="720"/>
              <w:jc w:val="both"/>
              <w:rPr>
                <w:rFonts w:ascii="Arial" w:hAnsi="Arial" w:cs="Arial"/>
                <w:lang w:eastAsia="es-MX"/>
              </w:rPr>
            </w:pPr>
            <w:r w:rsidRPr="00E351DB">
              <w:rPr>
                <w:rFonts w:ascii="Arial" w:hAnsi="Arial" w:cs="Arial"/>
                <w:lang w:eastAsia="es-MX"/>
              </w:rPr>
              <w:t xml:space="preserve">Cabeza de ganado caprino y lanar, por sacrificio          </w:t>
            </w:r>
          </w:p>
        </w:tc>
        <w:tc>
          <w:tcPr>
            <w:tcW w:w="2000" w:type="dxa"/>
            <w:noWrap/>
            <w:hideMark/>
          </w:tcPr>
          <w:p w14:paraId="77463CF3" w14:textId="663C94C2" w:rsidR="00221BC7" w:rsidRDefault="00E351DB" w:rsidP="00DC11B4">
            <w:pPr>
              <w:spacing w:line="360" w:lineRule="auto"/>
              <w:jc w:val="right"/>
              <w:rPr>
                <w:rFonts w:ascii="Arial" w:hAnsi="Arial" w:cs="Arial"/>
                <w:lang w:eastAsia="es-MX"/>
              </w:rPr>
            </w:pPr>
            <w:r w:rsidRPr="00E351DB">
              <w:rPr>
                <w:rFonts w:ascii="Arial" w:hAnsi="Arial" w:cs="Arial"/>
                <w:lang w:eastAsia="es-MX"/>
              </w:rPr>
              <w:t xml:space="preserve"> $56.8</w:t>
            </w:r>
            <w:r w:rsidR="004D5AA2">
              <w:rPr>
                <w:rFonts w:ascii="Arial" w:hAnsi="Arial" w:cs="Arial"/>
                <w:lang w:eastAsia="es-MX"/>
              </w:rPr>
              <w:t>0</w:t>
            </w:r>
          </w:p>
          <w:p w14:paraId="17C0F06E" w14:textId="65DA0031" w:rsidR="00E351DB" w:rsidRPr="00E351DB" w:rsidRDefault="00E351DB" w:rsidP="00DC11B4">
            <w:pPr>
              <w:spacing w:line="360" w:lineRule="auto"/>
              <w:jc w:val="right"/>
              <w:rPr>
                <w:rFonts w:ascii="Arial" w:hAnsi="Arial" w:cs="Arial"/>
                <w:lang w:eastAsia="es-MX"/>
              </w:rPr>
            </w:pPr>
            <w:r w:rsidRPr="00E351DB">
              <w:rPr>
                <w:rFonts w:ascii="Arial" w:hAnsi="Arial" w:cs="Arial"/>
                <w:lang w:eastAsia="es-MX"/>
              </w:rPr>
              <w:t xml:space="preserve"> </w:t>
            </w:r>
          </w:p>
        </w:tc>
      </w:tr>
      <w:tr w:rsidR="00E351DB" w:rsidRPr="00E351DB" w14:paraId="5EF2BE22" w14:textId="77777777" w:rsidTr="00221BC7">
        <w:trPr>
          <w:trHeight w:val="1537"/>
        </w:trPr>
        <w:tc>
          <w:tcPr>
            <w:tcW w:w="7054" w:type="dxa"/>
            <w:hideMark/>
          </w:tcPr>
          <w:p w14:paraId="71A8D9FF" w14:textId="42CE6ADA" w:rsidR="00E351DB" w:rsidRPr="00E351DB" w:rsidRDefault="00E351DB" w:rsidP="00E7033B">
            <w:pPr>
              <w:pStyle w:val="Prrafodelista"/>
              <w:numPr>
                <w:ilvl w:val="0"/>
                <w:numId w:val="48"/>
              </w:numPr>
              <w:spacing w:line="360" w:lineRule="auto"/>
              <w:ind w:hanging="720"/>
              <w:jc w:val="both"/>
              <w:rPr>
                <w:rFonts w:ascii="Arial" w:hAnsi="Arial" w:cs="Arial"/>
                <w:lang w:eastAsia="es-MX"/>
              </w:rPr>
            </w:pPr>
            <w:r w:rsidRPr="00E351DB">
              <w:rPr>
                <w:rFonts w:ascii="Arial" w:hAnsi="Arial" w:cs="Arial"/>
                <w:lang w:eastAsia="es-MX"/>
              </w:rPr>
              <w:t>Frigorífico, por cabeza de ganado</w:t>
            </w:r>
            <w:r w:rsidR="00221BC7">
              <w:rPr>
                <w:rFonts w:ascii="Arial" w:hAnsi="Arial" w:cs="Arial"/>
                <w:lang w:eastAsia="es-MX"/>
              </w:rPr>
              <w:t>.</w:t>
            </w:r>
            <w:r w:rsidRPr="00E351DB">
              <w:rPr>
                <w:rFonts w:ascii="Arial" w:hAnsi="Arial" w:cs="Arial"/>
                <w:lang w:eastAsia="es-MX"/>
              </w:rPr>
              <w:br/>
              <w:t>Durante el Hor</w:t>
            </w:r>
            <w:r w:rsidR="00221BC7">
              <w:rPr>
                <w:rFonts w:ascii="Arial" w:hAnsi="Arial" w:cs="Arial"/>
                <w:lang w:eastAsia="es-MX"/>
              </w:rPr>
              <w:t>ario de las 15:00 a las 8:00 horas del día siguiente</w:t>
            </w:r>
          </w:p>
        </w:tc>
        <w:tc>
          <w:tcPr>
            <w:tcW w:w="2000" w:type="dxa"/>
            <w:noWrap/>
            <w:hideMark/>
          </w:tcPr>
          <w:p w14:paraId="27A6589A" w14:textId="77777777" w:rsidR="00221BC7" w:rsidRDefault="00E351DB" w:rsidP="00DC11B4">
            <w:pPr>
              <w:spacing w:line="360" w:lineRule="auto"/>
              <w:jc w:val="right"/>
              <w:rPr>
                <w:rFonts w:ascii="Arial" w:hAnsi="Arial" w:cs="Arial"/>
                <w:lang w:eastAsia="es-MX"/>
              </w:rPr>
            </w:pPr>
            <w:r w:rsidRPr="00E351DB">
              <w:rPr>
                <w:rFonts w:ascii="Arial" w:hAnsi="Arial" w:cs="Arial"/>
                <w:lang w:eastAsia="es-MX"/>
              </w:rPr>
              <w:t xml:space="preserve"> </w:t>
            </w:r>
          </w:p>
          <w:p w14:paraId="63B1706F" w14:textId="77777777" w:rsidR="00221BC7" w:rsidRDefault="00221BC7" w:rsidP="00DC11B4">
            <w:pPr>
              <w:spacing w:line="360" w:lineRule="auto"/>
              <w:jc w:val="right"/>
              <w:rPr>
                <w:rFonts w:ascii="Arial" w:hAnsi="Arial" w:cs="Arial"/>
                <w:lang w:eastAsia="es-MX"/>
              </w:rPr>
            </w:pPr>
          </w:p>
          <w:p w14:paraId="75BFECF7" w14:textId="608124B4" w:rsidR="00E351DB" w:rsidRPr="00E351DB" w:rsidRDefault="00E351DB" w:rsidP="00221BC7">
            <w:pPr>
              <w:spacing w:line="360" w:lineRule="auto"/>
              <w:jc w:val="right"/>
              <w:rPr>
                <w:rFonts w:ascii="Arial" w:hAnsi="Arial" w:cs="Arial"/>
                <w:lang w:eastAsia="es-MX"/>
              </w:rPr>
            </w:pPr>
            <w:r w:rsidRPr="00E351DB">
              <w:rPr>
                <w:rFonts w:ascii="Arial" w:hAnsi="Arial" w:cs="Arial"/>
                <w:lang w:eastAsia="es-MX"/>
              </w:rPr>
              <w:t xml:space="preserve">$56.81 </w:t>
            </w:r>
          </w:p>
        </w:tc>
      </w:tr>
      <w:tr w:rsidR="00E351DB" w:rsidRPr="00E351DB" w14:paraId="1154492B" w14:textId="77777777" w:rsidTr="00E351DB">
        <w:trPr>
          <w:trHeight w:val="255"/>
        </w:trPr>
        <w:tc>
          <w:tcPr>
            <w:tcW w:w="9054" w:type="dxa"/>
            <w:gridSpan w:val="2"/>
            <w:noWrap/>
            <w:hideMark/>
          </w:tcPr>
          <w:p w14:paraId="5BF9984A" w14:textId="2C8B0969" w:rsidR="00E351DB" w:rsidRPr="00E351DB" w:rsidRDefault="00E351DB" w:rsidP="00E351DB">
            <w:pPr>
              <w:spacing w:line="360" w:lineRule="auto"/>
              <w:jc w:val="both"/>
              <w:rPr>
                <w:rFonts w:ascii="Arial" w:hAnsi="Arial" w:cs="Arial"/>
                <w:lang w:eastAsia="es-MX"/>
              </w:rPr>
            </w:pPr>
            <w:r w:rsidRPr="00E351DB">
              <w:rPr>
                <w:rFonts w:ascii="Arial" w:hAnsi="Arial" w:cs="Arial"/>
                <w:lang w:eastAsia="es-MX"/>
              </w:rPr>
              <w:t>Fuera del horario de servicio, las tarifas se incrementarán en un 80%</w:t>
            </w:r>
            <w:r w:rsidR="00221BC7">
              <w:rPr>
                <w:rFonts w:ascii="Arial" w:hAnsi="Arial" w:cs="Arial"/>
                <w:lang w:eastAsia="es-MX"/>
              </w:rPr>
              <w:t>.</w:t>
            </w:r>
          </w:p>
        </w:tc>
      </w:tr>
    </w:tbl>
    <w:p w14:paraId="64C97A87" w14:textId="77777777" w:rsidR="00C47AA8" w:rsidRDefault="00C47AA8" w:rsidP="00DC11B4">
      <w:pPr>
        <w:spacing w:line="360" w:lineRule="auto"/>
        <w:jc w:val="center"/>
        <w:rPr>
          <w:rFonts w:ascii="Arial" w:hAnsi="Arial" w:cs="Arial"/>
          <w:b/>
          <w:bCs/>
          <w:lang w:val="es-MX" w:eastAsia="es-MX"/>
        </w:rPr>
      </w:pPr>
    </w:p>
    <w:p w14:paraId="08667C3B" w14:textId="77777777" w:rsidR="00C47AA8" w:rsidRDefault="00C47AA8" w:rsidP="00DC11B4">
      <w:pPr>
        <w:spacing w:line="360" w:lineRule="auto"/>
        <w:jc w:val="center"/>
        <w:rPr>
          <w:rFonts w:ascii="Arial" w:hAnsi="Arial" w:cs="Arial"/>
          <w:b/>
          <w:bCs/>
          <w:lang w:val="es-MX" w:eastAsia="es-MX"/>
        </w:rPr>
      </w:pPr>
    </w:p>
    <w:p w14:paraId="4B6E156B" w14:textId="2A11D008" w:rsidR="00DC11B4" w:rsidRPr="00DC11B4" w:rsidRDefault="00DC11B4" w:rsidP="00DC11B4">
      <w:pPr>
        <w:spacing w:line="360" w:lineRule="auto"/>
        <w:jc w:val="center"/>
        <w:rPr>
          <w:rFonts w:ascii="Arial" w:hAnsi="Arial" w:cs="Arial"/>
          <w:b/>
          <w:bCs/>
          <w:lang w:val="es-MX" w:eastAsia="es-MX"/>
        </w:rPr>
      </w:pPr>
      <w:r w:rsidRPr="00DC11B4">
        <w:rPr>
          <w:rFonts w:ascii="Arial" w:hAnsi="Arial" w:cs="Arial"/>
          <w:b/>
          <w:bCs/>
          <w:lang w:val="es-MX" w:eastAsia="es-MX"/>
        </w:rPr>
        <w:t>SECCIÓN QUINTA</w:t>
      </w:r>
    </w:p>
    <w:p w14:paraId="5A29138D" w14:textId="7139C360" w:rsidR="00DC11B4" w:rsidRDefault="00DC11B4" w:rsidP="00DC11B4">
      <w:pPr>
        <w:spacing w:line="360" w:lineRule="auto"/>
        <w:jc w:val="center"/>
        <w:rPr>
          <w:rFonts w:ascii="Arial" w:hAnsi="Arial" w:cs="Arial"/>
          <w:b/>
          <w:bCs/>
          <w:lang w:val="es-MX" w:eastAsia="es-MX"/>
        </w:rPr>
      </w:pPr>
      <w:r w:rsidRPr="00DC11B4">
        <w:rPr>
          <w:rFonts w:ascii="Arial" w:hAnsi="Arial" w:cs="Arial"/>
          <w:b/>
          <w:bCs/>
          <w:lang w:val="es-MX" w:eastAsia="es-MX"/>
        </w:rPr>
        <w:t>POR SERVICIOS DE SEGURIDAD PÚBLICA</w:t>
      </w:r>
    </w:p>
    <w:p w14:paraId="50091F2D" w14:textId="77777777" w:rsidR="00221BC7" w:rsidRPr="00DC11B4" w:rsidRDefault="00221BC7" w:rsidP="00DC11B4">
      <w:pPr>
        <w:spacing w:line="360" w:lineRule="auto"/>
        <w:jc w:val="center"/>
        <w:rPr>
          <w:rFonts w:ascii="Arial" w:hAnsi="Arial" w:cs="Arial"/>
          <w:b/>
          <w:bCs/>
          <w:lang w:val="es-MX" w:eastAsia="es-MX"/>
        </w:rPr>
      </w:pPr>
    </w:p>
    <w:p w14:paraId="39C23EA0" w14:textId="052CFF21" w:rsidR="00DC11B4" w:rsidRPr="00DC11B4" w:rsidRDefault="00DC11B4" w:rsidP="00B921D0">
      <w:pPr>
        <w:spacing w:line="360" w:lineRule="auto"/>
        <w:ind w:firstLine="708"/>
        <w:jc w:val="both"/>
        <w:rPr>
          <w:rFonts w:ascii="Arial" w:hAnsi="Arial" w:cs="Arial"/>
          <w:b/>
          <w:bCs/>
          <w:lang w:val="es-MX" w:eastAsia="es-MX"/>
        </w:rPr>
      </w:pPr>
      <w:r w:rsidRPr="00DC11B4">
        <w:rPr>
          <w:rFonts w:ascii="Arial" w:hAnsi="Arial" w:cs="Arial"/>
          <w:b/>
          <w:bCs/>
          <w:lang w:val="es-MX" w:eastAsia="es-MX"/>
        </w:rPr>
        <w:t>Artículo 18.</w:t>
      </w:r>
      <w:r w:rsidRPr="00DC11B4">
        <w:rPr>
          <w:rFonts w:ascii="Arial" w:hAnsi="Arial" w:cs="Arial"/>
          <w:lang w:val="es-MX" w:eastAsia="es-MX"/>
        </w:rPr>
        <w:t xml:space="preserve"> </w:t>
      </w:r>
      <w:r w:rsidR="00F04AD8">
        <w:rPr>
          <w:rFonts w:ascii="Arial" w:hAnsi="Arial" w:cs="Arial"/>
          <w:lang w:val="es-MX" w:eastAsia="es-MX"/>
        </w:rPr>
        <w:t>Los derechos p</w:t>
      </w:r>
      <w:r w:rsidRPr="00DC11B4">
        <w:rPr>
          <w:rFonts w:ascii="Arial" w:hAnsi="Arial" w:cs="Arial"/>
          <w:lang w:val="es-MX" w:eastAsia="es-MX"/>
        </w:rPr>
        <w:t xml:space="preserve">or la prestación de los servicios de seguridad pública, cuando medie solicitud, se causarán y liquidarán conforme a lo siguiente: </w:t>
      </w:r>
    </w:p>
    <w:p w14:paraId="6C17762F" w14:textId="5EB8952F" w:rsidR="00D227E3" w:rsidRDefault="00D227E3" w:rsidP="00571126">
      <w:pPr>
        <w:spacing w:line="360" w:lineRule="auto"/>
        <w:jc w:val="both"/>
        <w:rPr>
          <w:rFonts w:ascii="Arial" w:hAnsi="Arial" w:cs="Arial"/>
          <w:lang w:val="es-MX" w:eastAsia="es-MX"/>
        </w:rPr>
      </w:pPr>
    </w:p>
    <w:p w14:paraId="6A401D4A" w14:textId="77777777" w:rsidR="00C47AA8" w:rsidRDefault="00C47AA8" w:rsidP="00571126">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1858"/>
      </w:tblGrid>
      <w:tr w:rsidR="00DC11B4" w:rsidRPr="00DC11B4" w14:paraId="15D4FEAB" w14:textId="77777777" w:rsidTr="00DC11B4">
        <w:trPr>
          <w:trHeight w:val="300"/>
        </w:trPr>
        <w:tc>
          <w:tcPr>
            <w:tcW w:w="9054" w:type="dxa"/>
            <w:gridSpan w:val="2"/>
            <w:hideMark/>
          </w:tcPr>
          <w:p w14:paraId="7E9ADB1E" w14:textId="77777777" w:rsidR="00DC11B4" w:rsidRPr="00B921D0" w:rsidRDefault="00DC11B4" w:rsidP="00DC11B4">
            <w:pPr>
              <w:spacing w:line="360" w:lineRule="auto"/>
              <w:jc w:val="center"/>
              <w:rPr>
                <w:rFonts w:ascii="Arial" w:hAnsi="Arial" w:cs="Arial"/>
                <w:b/>
                <w:lang w:eastAsia="es-MX"/>
              </w:rPr>
            </w:pPr>
            <w:r w:rsidRPr="00B921D0">
              <w:rPr>
                <w:rFonts w:ascii="Arial" w:hAnsi="Arial" w:cs="Arial"/>
                <w:b/>
                <w:lang w:eastAsia="es-MX"/>
              </w:rPr>
              <w:t>TARIFA</w:t>
            </w:r>
          </w:p>
        </w:tc>
      </w:tr>
      <w:tr w:rsidR="00DC11B4" w:rsidRPr="00DC11B4" w14:paraId="54A6B23A" w14:textId="77777777" w:rsidTr="000613DF">
        <w:trPr>
          <w:trHeight w:val="315"/>
        </w:trPr>
        <w:tc>
          <w:tcPr>
            <w:tcW w:w="7196" w:type="dxa"/>
            <w:hideMark/>
          </w:tcPr>
          <w:p w14:paraId="273AA7D6" w14:textId="6B28C9C1" w:rsidR="00DC11B4" w:rsidRPr="00B921D0" w:rsidRDefault="00DC11B4" w:rsidP="00E7033B">
            <w:pPr>
              <w:pStyle w:val="Prrafodelista"/>
              <w:numPr>
                <w:ilvl w:val="0"/>
                <w:numId w:val="51"/>
              </w:numPr>
              <w:spacing w:line="360" w:lineRule="auto"/>
              <w:ind w:left="567" w:hanging="567"/>
              <w:jc w:val="both"/>
              <w:rPr>
                <w:rFonts w:ascii="Arial" w:hAnsi="Arial" w:cs="Arial"/>
                <w:lang w:eastAsia="es-MX"/>
              </w:rPr>
            </w:pPr>
            <w:r w:rsidRPr="00B921D0">
              <w:rPr>
                <w:rFonts w:ascii="Arial" w:hAnsi="Arial" w:cs="Arial"/>
                <w:lang w:eastAsia="es-MX"/>
              </w:rPr>
              <w:t>Pago de vigilancia por evento, por elemento policial con duración de 6 h</w:t>
            </w:r>
            <w:r w:rsidR="00B921D0">
              <w:rPr>
                <w:rFonts w:ascii="Arial" w:hAnsi="Arial" w:cs="Arial"/>
                <w:lang w:eastAsia="es-MX"/>
              </w:rPr>
              <w:t>oras</w:t>
            </w:r>
          </w:p>
        </w:tc>
        <w:tc>
          <w:tcPr>
            <w:tcW w:w="1858" w:type="dxa"/>
            <w:noWrap/>
            <w:hideMark/>
          </w:tcPr>
          <w:p w14:paraId="06EE8A7B" w14:textId="77777777" w:rsidR="000613DF" w:rsidRDefault="00DC11B4" w:rsidP="00DC11B4">
            <w:pPr>
              <w:spacing w:line="360" w:lineRule="auto"/>
              <w:jc w:val="right"/>
              <w:rPr>
                <w:rFonts w:ascii="Arial" w:hAnsi="Arial" w:cs="Arial"/>
                <w:lang w:eastAsia="es-MX"/>
              </w:rPr>
            </w:pPr>
            <w:r>
              <w:rPr>
                <w:rFonts w:ascii="Arial" w:hAnsi="Arial" w:cs="Arial"/>
                <w:lang w:eastAsia="es-MX"/>
              </w:rPr>
              <w:t xml:space="preserve"> </w:t>
            </w:r>
          </w:p>
          <w:p w14:paraId="10457BAF" w14:textId="3D8DE09C" w:rsidR="00DC11B4" w:rsidRPr="00DC11B4" w:rsidRDefault="00DC11B4" w:rsidP="00DC11B4">
            <w:pPr>
              <w:spacing w:line="360" w:lineRule="auto"/>
              <w:jc w:val="right"/>
              <w:rPr>
                <w:rFonts w:ascii="Arial" w:hAnsi="Arial" w:cs="Arial"/>
                <w:lang w:eastAsia="es-MX"/>
              </w:rPr>
            </w:pPr>
            <w:r>
              <w:rPr>
                <w:rFonts w:ascii="Arial" w:hAnsi="Arial" w:cs="Arial"/>
                <w:lang w:eastAsia="es-MX"/>
              </w:rPr>
              <w:t>$</w:t>
            </w:r>
            <w:r w:rsidRPr="00DC11B4">
              <w:rPr>
                <w:rFonts w:ascii="Arial" w:hAnsi="Arial" w:cs="Arial"/>
                <w:lang w:eastAsia="es-MX"/>
              </w:rPr>
              <w:t xml:space="preserve">394.41 </w:t>
            </w:r>
          </w:p>
        </w:tc>
      </w:tr>
      <w:tr w:rsidR="00DC11B4" w:rsidRPr="00DC11B4" w14:paraId="324C2BE0" w14:textId="77777777" w:rsidTr="000613DF">
        <w:trPr>
          <w:trHeight w:val="300"/>
        </w:trPr>
        <w:tc>
          <w:tcPr>
            <w:tcW w:w="7196" w:type="dxa"/>
            <w:hideMark/>
          </w:tcPr>
          <w:p w14:paraId="1A104A1E" w14:textId="372217EB" w:rsidR="00DC11B4" w:rsidRPr="000613DF" w:rsidRDefault="00DC11B4" w:rsidP="00E7033B">
            <w:pPr>
              <w:pStyle w:val="Prrafodelista"/>
              <w:numPr>
                <w:ilvl w:val="0"/>
                <w:numId w:val="52"/>
              </w:numPr>
              <w:spacing w:line="360" w:lineRule="auto"/>
              <w:jc w:val="both"/>
              <w:rPr>
                <w:rFonts w:ascii="Arial" w:hAnsi="Arial" w:cs="Arial"/>
                <w:lang w:eastAsia="es-MX"/>
              </w:rPr>
            </w:pPr>
            <w:r w:rsidRPr="000613DF">
              <w:rPr>
                <w:rFonts w:ascii="Arial" w:hAnsi="Arial" w:cs="Arial"/>
                <w:lang w:eastAsia="es-MX"/>
              </w:rPr>
              <w:t>Por hora excedente</w:t>
            </w:r>
          </w:p>
        </w:tc>
        <w:tc>
          <w:tcPr>
            <w:tcW w:w="1858" w:type="dxa"/>
            <w:noWrap/>
            <w:hideMark/>
          </w:tcPr>
          <w:p w14:paraId="0F3573DD" w14:textId="77777777" w:rsidR="00DC11B4" w:rsidRDefault="00DC11B4" w:rsidP="00DC11B4">
            <w:pPr>
              <w:spacing w:line="360" w:lineRule="auto"/>
              <w:jc w:val="right"/>
              <w:rPr>
                <w:rFonts w:ascii="Arial" w:hAnsi="Arial" w:cs="Arial"/>
                <w:lang w:eastAsia="es-MX"/>
              </w:rPr>
            </w:pPr>
            <w:r>
              <w:rPr>
                <w:rFonts w:ascii="Arial" w:hAnsi="Arial" w:cs="Arial"/>
                <w:lang w:eastAsia="es-MX"/>
              </w:rPr>
              <w:t xml:space="preserve"> $</w:t>
            </w:r>
            <w:r w:rsidRPr="00DC11B4">
              <w:rPr>
                <w:rFonts w:ascii="Arial" w:hAnsi="Arial" w:cs="Arial"/>
                <w:lang w:eastAsia="es-MX"/>
              </w:rPr>
              <w:t xml:space="preserve">75.75 </w:t>
            </w:r>
          </w:p>
          <w:p w14:paraId="7DF81BB7" w14:textId="5F104BB6" w:rsidR="000613DF" w:rsidRPr="00DC11B4" w:rsidRDefault="000613DF" w:rsidP="00DC11B4">
            <w:pPr>
              <w:spacing w:line="360" w:lineRule="auto"/>
              <w:jc w:val="right"/>
              <w:rPr>
                <w:rFonts w:ascii="Arial" w:hAnsi="Arial" w:cs="Arial"/>
                <w:lang w:eastAsia="es-MX"/>
              </w:rPr>
            </w:pPr>
          </w:p>
        </w:tc>
      </w:tr>
      <w:tr w:rsidR="00DC11B4" w:rsidRPr="00DC11B4" w14:paraId="0DA2033D" w14:textId="77777777" w:rsidTr="000613DF">
        <w:trPr>
          <w:trHeight w:val="300"/>
        </w:trPr>
        <w:tc>
          <w:tcPr>
            <w:tcW w:w="7196" w:type="dxa"/>
            <w:hideMark/>
          </w:tcPr>
          <w:p w14:paraId="2F3BF589" w14:textId="3C1EC8A2" w:rsidR="00DC11B4" w:rsidRPr="00DC11B4" w:rsidRDefault="00DC11B4" w:rsidP="00E7033B">
            <w:pPr>
              <w:pStyle w:val="Prrafodelista"/>
              <w:numPr>
                <w:ilvl w:val="0"/>
                <w:numId w:val="51"/>
              </w:numPr>
              <w:spacing w:line="360" w:lineRule="auto"/>
              <w:ind w:left="567" w:hanging="567"/>
              <w:jc w:val="both"/>
              <w:rPr>
                <w:rFonts w:ascii="Arial" w:hAnsi="Arial" w:cs="Arial"/>
                <w:lang w:eastAsia="es-MX"/>
              </w:rPr>
            </w:pPr>
            <w:r w:rsidRPr="00DC11B4">
              <w:rPr>
                <w:rFonts w:ascii="Arial" w:hAnsi="Arial" w:cs="Arial"/>
                <w:lang w:eastAsia="es-MX"/>
              </w:rPr>
              <w:t>Pago de vigilancia por período mensual</w:t>
            </w:r>
            <w:r w:rsidR="000613DF">
              <w:rPr>
                <w:rFonts w:ascii="Arial" w:hAnsi="Arial" w:cs="Arial"/>
                <w:lang w:eastAsia="es-MX"/>
              </w:rPr>
              <w:t>, p</w:t>
            </w:r>
            <w:r w:rsidR="000613DF" w:rsidRPr="00DC11B4">
              <w:rPr>
                <w:rFonts w:ascii="Arial" w:hAnsi="Arial" w:cs="Arial"/>
                <w:lang w:eastAsia="es-MX"/>
              </w:rPr>
              <w:t>or elemento policial y turno de 8 horas</w:t>
            </w:r>
          </w:p>
        </w:tc>
        <w:tc>
          <w:tcPr>
            <w:tcW w:w="1858" w:type="dxa"/>
            <w:noWrap/>
            <w:hideMark/>
          </w:tcPr>
          <w:p w14:paraId="5783EB05" w14:textId="77777777" w:rsidR="000613DF" w:rsidRDefault="00DC11B4" w:rsidP="00DC11B4">
            <w:pPr>
              <w:spacing w:line="360" w:lineRule="auto"/>
              <w:jc w:val="right"/>
              <w:rPr>
                <w:rFonts w:ascii="Arial" w:hAnsi="Arial" w:cs="Arial"/>
                <w:lang w:eastAsia="es-MX"/>
              </w:rPr>
            </w:pPr>
            <w:r w:rsidRPr="00DC11B4">
              <w:rPr>
                <w:rFonts w:ascii="Arial" w:hAnsi="Arial" w:cs="Arial"/>
                <w:lang w:eastAsia="es-MX"/>
              </w:rPr>
              <w:t xml:space="preserve"> </w:t>
            </w:r>
          </w:p>
          <w:p w14:paraId="2A475559" w14:textId="63413465" w:rsidR="00DC11B4" w:rsidRPr="00DC11B4" w:rsidRDefault="00DC11B4" w:rsidP="00DC11B4">
            <w:pPr>
              <w:spacing w:line="360" w:lineRule="auto"/>
              <w:jc w:val="right"/>
              <w:rPr>
                <w:rFonts w:ascii="Arial" w:hAnsi="Arial" w:cs="Arial"/>
                <w:lang w:eastAsia="es-MX"/>
              </w:rPr>
            </w:pPr>
            <w:r w:rsidRPr="00DC11B4">
              <w:rPr>
                <w:rFonts w:ascii="Arial" w:hAnsi="Arial" w:cs="Arial"/>
                <w:lang w:eastAsia="es-MX"/>
              </w:rPr>
              <w:t xml:space="preserve">$11,843.46 </w:t>
            </w:r>
          </w:p>
        </w:tc>
      </w:tr>
      <w:tr w:rsidR="00DC11B4" w:rsidRPr="00DC11B4" w14:paraId="3D6C94C2" w14:textId="77777777" w:rsidTr="00DC11B4">
        <w:trPr>
          <w:trHeight w:val="255"/>
        </w:trPr>
        <w:tc>
          <w:tcPr>
            <w:tcW w:w="9054" w:type="dxa"/>
            <w:gridSpan w:val="2"/>
            <w:hideMark/>
          </w:tcPr>
          <w:p w14:paraId="1B62EEB7" w14:textId="20E09858" w:rsidR="00DC11B4" w:rsidRPr="00DC11B4" w:rsidRDefault="00DC11B4" w:rsidP="00DC11B4">
            <w:pPr>
              <w:spacing w:line="360" w:lineRule="auto"/>
              <w:jc w:val="both"/>
              <w:rPr>
                <w:rFonts w:ascii="Arial" w:hAnsi="Arial" w:cs="Arial"/>
                <w:lang w:eastAsia="es-MX"/>
              </w:rPr>
            </w:pPr>
          </w:p>
        </w:tc>
      </w:tr>
    </w:tbl>
    <w:p w14:paraId="5B1DDF9C" w14:textId="77777777" w:rsidR="00D227E3" w:rsidRPr="00DC11B4" w:rsidRDefault="00D227E3" w:rsidP="00571126">
      <w:pPr>
        <w:spacing w:line="360" w:lineRule="auto"/>
        <w:jc w:val="both"/>
        <w:rPr>
          <w:rFonts w:ascii="Arial" w:hAnsi="Arial" w:cs="Arial"/>
          <w:lang w:eastAsia="es-MX"/>
        </w:rPr>
      </w:pPr>
    </w:p>
    <w:p w14:paraId="3FC38066" w14:textId="77777777" w:rsidR="00CA7C62" w:rsidRDefault="00CA7C62" w:rsidP="00DC11B4">
      <w:pPr>
        <w:spacing w:line="360" w:lineRule="auto"/>
        <w:jc w:val="center"/>
        <w:rPr>
          <w:rFonts w:ascii="Arial" w:hAnsi="Arial" w:cs="Arial"/>
          <w:b/>
          <w:bCs/>
          <w:lang w:val="es-MX" w:eastAsia="es-MX"/>
        </w:rPr>
      </w:pPr>
    </w:p>
    <w:p w14:paraId="13ED8F65" w14:textId="77777777" w:rsidR="00DC11B4" w:rsidRPr="00DC11B4" w:rsidRDefault="00DC11B4" w:rsidP="00DC11B4">
      <w:pPr>
        <w:spacing w:line="360" w:lineRule="auto"/>
        <w:jc w:val="center"/>
        <w:rPr>
          <w:rFonts w:ascii="Arial" w:hAnsi="Arial" w:cs="Arial"/>
          <w:b/>
          <w:bCs/>
          <w:lang w:val="es-MX" w:eastAsia="es-MX"/>
        </w:rPr>
      </w:pPr>
      <w:r w:rsidRPr="00DC11B4">
        <w:rPr>
          <w:rFonts w:ascii="Arial" w:hAnsi="Arial" w:cs="Arial"/>
          <w:b/>
          <w:bCs/>
          <w:lang w:val="es-MX" w:eastAsia="es-MX"/>
        </w:rPr>
        <w:t>SECCIÓN SEXTA</w:t>
      </w:r>
    </w:p>
    <w:p w14:paraId="0C3CA641" w14:textId="7ADC00F8" w:rsidR="00DC11B4" w:rsidRDefault="00DC11B4" w:rsidP="00DC11B4">
      <w:pPr>
        <w:spacing w:line="360" w:lineRule="auto"/>
        <w:jc w:val="center"/>
        <w:rPr>
          <w:rFonts w:ascii="Arial" w:hAnsi="Arial" w:cs="Arial"/>
          <w:b/>
          <w:bCs/>
          <w:lang w:val="es-MX" w:eastAsia="es-MX"/>
        </w:rPr>
      </w:pPr>
      <w:r w:rsidRPr="00DC11B4">
        <w:rPr>
          <w:rFonts w:ascii="Arial" w:hAnsi="Arial" w:cs="Arial"/>
          <w:b/>
          <w:bCs/>
          <w:lang w:val="es-MX" w:eastAsia="es-MX"/>
        </w:rPr>
        <w:t>POR SERVICIOS DE TRANSPORTE PÚBLICO URBANO Y SUBURBANO EN RUTA FIJA</w:t>
      </w:r>
    </w:p>
    <w:p w14:paraId="651E2859" w14:textId="77777777" w:rsidR="000613DF" w:rsidRPr="00DC11B4" w:rsidRDefault="000613DF" w:rsidP="00DC11B4">
      <w:pPr>
        <w:spacing w:line="360" w:lineRule="auto"/>
        <w:jc w:val="center"/>
        <w:rPr>
          <w:rFonts w:ascii="Arial" w:hAnsi="Arial" w:cs="Arial"/>
          <w:b/>
          <w:bCs/>
          <w:lang w:val="es-MX" w:eastAsia="es-MX"/>
        </w:rPr>
      </w:pPr>
    </w:p>
    <w:p w14:paraId="75EF1279" w14:textId="77777777" w:rsidR="00DC11B4" w:rsidRDefault="00DC11B4" w:rsidP="000613DF">
      <w:pPr>
        <w:spacing w:line="360" w:lineRule="auto"/>
        <w:ind w:firstLine="708"/>
        <w:jc w:val="both"/>
        <w:rPr>
          <w:rFonts w:ascii="Arial" w:hAnsi="Arial" w:cs="Arial"/>
          <w:lang w:val="es-MX" w:eastAsia="es-MX"/>
        </w:rPr>
      </w:pPr>
      <w:r w:rsidRPr="00DC11B4">
        <w:rPr>
          <w:rFonts w:ascii="Arial" w:hAnsi="Arial" w:cs="Arial"/>
          <w:b/>
          <w:bCs/>
          <w:lang w:val="es-MX" w:eastAsia="es-MX"/>
        </w:rPr>
        <w:t xml:space="preserve">Artículo </w:t>
      </w:r>
      <w:r w:rsidRPr="000613DF">
        <w:rPr>
          <w:rFonts w:ascii="Arial" w:hAnsi="Arial" w:cs="Arial"/>
          <w:b/>
          <w:bCs/>
          <w:lang w:val="es-MX" w:eastAsia="es-MX"/>
        </w:rPr>
        <w:t>19</w:t>
      </w:r>
      <w:r w:rsidRPr="000613DF">
        <w:rPr>
          <w:rFonts w:ascii="Arial" w:hAnsi="Arial" w:cs="Arial"/>
          <w:b/>
          <w:lang w:val="es-MX" w:eastAsia="es-MX"/>
        </w:rPr>
        <w:t>.</w:t>
      </w:r>
      <w:r w:rsidRPr="00DC11B4">
        <w:rPr>
          <w:rFonts w:ascii="Arial" w:hAnsi="Arial" w:cs="Arial"/>
          <w:lang w:val="es-MX" w:eastAsia="es-MX"/>
        </w:rPr>
        <w:t xml:space="preserve"> Los derechos por el servicio público de transporte de personas urbano y suburbano en ruta fija se causarán y liquidarán por vehículo, conforme a la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gridCol w:w="2142"/>
      </w:tblGrid>
      <w:tr w:rsidR="00DC11B4" w:rsidRPr="00DC11B4" w14:paraId="7AFDD376" w14:textId="77777777" w:rsidTr="00DC11B4">
        <w:trPr>
          <w:trHeight w:val="300"/>
        </w:trPr>
        <w:tc>
          <w:tcPr>
            <w:tcW w:w="9054" w:type="dxa"/>
            <w:gridSpan w:val="2"/>
            <w:hideMark/>
          </w:tcPr>
          <w:p w14:paraId="2FD434E4" w14:textId="21F449CC" w:rsidR="00DC11B4" w:rsidRPr="000613DF" w:rsidRDefault="00DC11B4" w:rsidP="00DC11B4">
            <w:pPr>
              <w:spacing w:line="360" w:lineRule="auto"/>
              <w:jc w:val="center"/>
              <w:rPr>
                <w:rFonts w:ascii="Arial" w:hAnsi="Arial" w:cs="Arial"/>
                <w:b/>
                <w:bCs/>
                <w:lang w:eastAsia="es-MX"/>
              </w:rPr>
            </w:pPr>
            <w:r w:rsidRPr="000613DF">
              <w:rPr>
                <w:rFonts w:ascii="Arial" w:hAnsi="Arial" w:cs="Arial"/>
                <w:b/>
                <w:bCs/>
                <w:lang w:eastAsia="es-MX"/>
              </w:rPr>
              <w:t>TARIFA</w:t>
            </w:r>
          </w:p>
        </w:tc>
      </w:tr>
      <w:tr w:rsidR="00DC11B4" w:rsidRPr="00DC11B4" w14:paraId="3E7F9581" w14:textId="77777777" w:rsidTr="00DC11B4">
        <w:trPr>
          <w:trHeight w:val="315"/>
        </w:trPr>
        <w:tc>
          <w:tcPr>
            <w:tcW w:w="6912" w:type="dxa"/>
            <w:hideMark/>
          </w:tcPr>
          <w:p w14:paraId="76A63E64" w14:textId="408B5723" w:rsidR="00DC11B4" w:rsidRPr="00DC11B4" w:rsidRDefault="00DC11B4" w:rsidP="00E7033B">
            <w:pPr>
              <w:pStyle w:val="Prrafodelista"/>
              <w:numPr>
                <w:ilvl w:val="0"/>
                <w:numId w:val="53"/>
              </w:numPr>
              <w:spacing w:line="360" w:lineRule="auto"/>
              <w:ind w:left="709" w:hanging="709"/>
              <w:jc w:val="both"/>
              <w:rPr>
                <w:rFonts w:ascii="Arial" w:hAnsi="Arial" w:cs="Arial"/>
                <w:bCs/>
                <w:lang w:eastAsia="es-MX"/>
              </w:rPr>
            </w:pPr>
            <w:r w:rsidRPr="000613DF">
              <w:rPr>
                <w:rFonts w:ascii="Arial" w:hAnsi="Arial" w:cs="Arial"/>
                <w:lang w:eastAsia="es-MX"/>
              </w:rPr>
              <w:t xml:space="preserve">Por el otorgamiento de </w:t>
            </w:r>
            <w:r w:rsidR="000613DF" w:rsidRPr="000613DF">
              <w:rPr>
                <w:rFonts w:ascii="Arial" w:hAnsi="Arial" w:cs="Arial"/>
                <w:lang w:eastAsia="es-MX"/>
              </w:rPr>
              <w:t>concesión para</w:t>
            </w:r>
            <w:r w:rsidRPr="000613DF">
              <w:rPr>
                <w:rFonts w:ascii="Arial" w:hAnsi="Arial" w:cs="Arial"/>
                <w:lang w:eastAsia="es-MX"/>
              </w:rPr>
              <w:t xml:space="preserve"> el servicio urbano y suburbano</w:t>
            </w:r>
            <w:r w:rsidRPr="00DC11B4">
              <w:rPr>
                <w:rFonts w:ascii="Arial" w:hAnsi="Arial" w:cs="Arial"/>
                <w:bCs/>
                <w:lang w:eastAsia="es-MX"/>
              </w:rPr>
              <w:t xml:space="preserve">                                                     </w:t>
            </w:r>
          </w:p>
        </w:tc>
        <w:tc>
          <w:tcPr>
            <w:tcW w:w="2142" w:type="dxa"/>
            <w:noWrap/>
            <w:hideMark/>
          </w:tcPr>
          <w:p w14:paraId="188CFFA9" w14:textId="77777777" w:rsidR="000613DF" w:rsidRDefault="00DC11B4" w:rsidP="00DC11B4">
            <w:pPr>
              <w:spacing w:line="360" w:lineRule="auto"/>
              <w:jc w:val="right"/>
              <w:rPr>
                <w:rFonts w:ascii="Arial" w:hAnsi="Arial" w:cs="Arial"/>
                <w:bCs/>
                <w:lang w:eastAsia="es-MX"/>
              </w:rPr>
            </w:pPr>
            <w:r w:rsidRPr="00DC11B4">
              <w:rPr>
                <w:rFonts w:ascii="Arial" w:hAnsi="Arial" w:cs="Arial"/>
                <w:bCs/>
                <w:lang w:eastAsia="es-MX"/>
              </w:rPr>
              <w:t xml:space="preserve"> </w:t>
            </w:r>
          </w:p>
          <w:p w14:paraId="4B082996" w14:textId="77777777" w:rsidR="00646D8B" w:rsidRDefault="00DC11B4" w:rsidP="00DC11B4">
            <w:pPr>
              <w:spacing w:line="360" w:lineRule="auto"/>
              <w:jc w:val="right"/>
              <w:rPr>
                <w:rFonts w:ascii="Arial" w:hAnsi="Arial" w:cs="Arial"/>
                <w:bCs/>
                <w:lang w:eastAsia="es-MX"/>
              </w:rPr>
            </w:pPr>
            <w:r w:rsidRPr="00DC11B4">
              <w:rPr>
                <w:rFonts w:ascii="Arial" w:hAnsi="Arial" w:cs="Arial"/>
                <w:bCs/>
                <w:lang w:eastAsia="es-MX"/>
              </w:rPr>
              <w:t>$7,895.79</w:t>
            </w:r>
          </w:p>
          <w:p w14:paraId="62B46B27" w14:textId="7C43AB1B" w:rsidR="00DC11B4" w:rsidRPr="00DC11B4" w:rsidRDefault="00DC11B4" w:rsidP="00DC11B4">
            <w:pPr>
              <w:spacing w:line="360" w:lineRule="auto"/>
              <w:jc w:val="right"/>
              <w:rPr>
                <w:rFonts w:ascii="Arial" w:hAnsi="Arial" w:cs="Arial"/>
                <w:bCs/>
                <w:lang w:eastAsia="es-MX"/>
              </w:rPr>
            </w:pPr>
            <w:r w:rsidRPr="00DC11B4">
              <w:rPr>
                <w:rFonts w:ascii="Arial" w:hAnsi="Arial" w:cs="Arial"/>
                <w:bCs/>
                <w:lang w:eastAsia="es-MX"/>
              </w:rPr>
              <w:t xml:space="preserve"> </w:t>
            </w:r>
          </w:p>
        </w:tc>
      </w:tr>
      <w:tr w:rsidR="00DC11B4" w:rsidRPr="00DC11B4" w14:paraId="1A7D6CCF" w14:textId="77777777" w:rsidTr="00DC11B4">
        <w:trPr>
          <w:trHeight w:val="315"/>
        </w:trPr>
        <w:tc>
          <w:tcPr>
            <w:tcW w:w="6912" w:type="dxa"/>
            <w:hideMark/>
          </w:tcPr>
          <w:p w14:paraId="3F9743A4" w14:textId="24506568" w:rsidR="00DC11B4" w:rsidRPr="00DC11B4" w:rsidRDefault="000613DF" w:rsidP="00E7033B">
            <w:pPr>
              <w:pStyle w:val="Prrafodelista"/>
              <w:numPr>
                <w:ilvl w:val="0"/>
                <w:numId w:val="53"/>
              </w:numPr>
              <w:spacing w:line="360" w:lineRule="auto"/>
              <w:ind w:left="709" w:hanging="709"/>
              <w:jc w:val="both"/>
              <w:rPr>
                <w:rFonts w:ascii="Arial" w:hAnsi="Arial" w:cs="Arial"/>
                <w:bCs/>
                <w:lang w:eastAsia="es-MX"/>
              </w:rPr>
            </w:pPr>
            <w:r>
              <w:rPr>
                <w:rFonts w:ascii="Arial" w:hAnsi="Arial" w:cs="Arial"/>
                <w:lang w:eastAsia="es-MX"/>
              </w:rPr>
              <w:t>Por la t</w:t>
            </w:r>
            <w:r w:rsidR="00DC11B4" w:rsidRPr="000613DF">
              <w:rPr>
                <w:rFonts w:ascii="Arial" w:hAnsi="Arial" w:cs="Arial"/>
                <w:lang w:eastAsia="es-MX"/>
              </w:rPr>
              <w:t>ransmisión de derechos de concesión</w:t>
            </w:r>
            <w:r w:rsidR="00DC11B4" w:rsidRPr="00DC11B4">
              <w:rPr>
                <w:rFonts w:ascii="Arial" w:hAnsi="Arial" w:cs="Arial"/>
                <w:bCs/>
                <w:lang w:eastAsia="es-MX"/>
              </w:rPr>
              <w:t xml:space="preserve">              </w:t>
            </w:r>
          </w:p>
        </w:tc>
        <w:tc>
          <w:tcPr>
            <w:tcW w:w="2142" w:type="dxa"/>
            <w:noWrap/>
            <w:hideMark/>
          </w:tcPr>
          <w:p w14:paraId="3E02AD4F" w14:textId="77777777" w:rsidR="00646D8B" w:rsidRDefault="00DC11B4" w:rsidP="00DC11B4">
            <w:pPr>
              <w:spacing w:line="360" w:lineRule="auto"/>
              <w:jc w:val="right"/>
              <w:rPr>
                <w:rFonts w:ascii="Arial" w:hAnsi="Arial" w:cs="Arial"/>
                <w:bCs/>
                <w:lang w:eastAsia="es-MX"/>
              </w:rPr>
            </w:pPr>
            <w:r w:rsidRPr="00DC11B4">
              <w:rPr>
                <w:rFonts w:ascii="Arial" w:hAnsi="Arial" w:cs="Arial"/>
                <w:bCs/>
                <w:lang w:eastAsia="es-MX"/>
              </w:rPr>
              <w:t xml:space="preserve"> $7,895.79</w:t>
            </w:r>
          </w:p>
          <w:p w14:paraId="290AB2E3" w14:textId="13304639" w:rsidR="00DC11B4" w:rsidRPr="00DC11B4" w:rsidRDefault="00DC11B4" w:rsidP="00DC11B4">
            <w:pPr>
              <w:spacing w:line="360" w:lineRule="auto"/>
              <w:jc w:val="right"/>
              <w:rPr>
                <w:rFonts w:ascii="Arial" w:hAnsi="Arial" w:cs="Arial"/>
                <w:bCs/>
                <w:lang w:eastAsia="es-MX"/>
              </w:rPr>
            </w:pPr>
            <w:r w:rsidRPr="00DC11B4">
              <w:rPr>
                <w:rFonts w:ascii="Arial" w:hAnsi="Arial" w:cs="Arial"/>
                <w:bCs/>
                <w:lang w:eastAsia="es-MX"/>
              </w:rPr>
              <w:t xml:space="preserve"> </w:t>
            </w:r>
          </w:p>
        </w:tc>
      </w:tr>
      <w:tr w:rsidR="00DC11B4" w:rsidRPr="00DC11B4" w14:paraId="3300DAB6" w14:textId="77777777" w:rsidTr="00DC11B4">
        <w:trPr>
          <w:trHeight w:val="315"/>
        </w:trPr>
        <w:tc>
          <w:tcPr>
            <w:tcW w:w="6912" w:type="dxa"/>
            <w:hideMark/>
          </w:tcPr>
          <w:p w14:paraId="58C3F978" w14:textId="1AB4F65E" w:rsidR="00DC11B4" w:rsidRPr="000613DF" w:rsidRDefault="00DC11B4" w:rsidP="00E7033B">
            <w:pPr>
              <w:pStyle w:val="Prrafodelista"/>
              <w:numPr>
                <w:ilvl w:val="0"/>
                <w:numId w:val="53"/>
              </w:numPr>
              <w:spacing w:line="360" w:lineRule="auto"/>
              <w:ind w:left="709" w:hanging="709"/>
              <w:jc w:val="both"/>
              <w:rPr>
                <w:rFonts w:ascii="Arial" w:hAnsi="Arial" w:cs="Arial"/>
                <w:lang w:eastAsia="es-MX"/>
              </w:rPr>
            </w:pPr>
            <w:r w:rsidRPr="000613DF">
              <w:rPr>
                <w:rFonts w:ascii="Arial" w:hAnsi="Arial" w:cs="Arial"/>
                <w:lang w:eastAsia="es-MX"/>
              </w:rPr>
              <w:t xml:space="preserve">Por refrendo anual de concesión para el servicio urbano y suburbano  </w:t>
            </w:r>
          </w:p>
        </w:tc>
        <w:tc>
          <w:tcPr>
            <w:tcW w:w="2142" w:type="dxa"/>
            <w:noWrap/>
            <w:hideMark/>
          </w:tcPr>
          <w:p w14:paraId="29C9AFCC" w14:textId="77777777" w:rsidR="000613DF" w:rsidRDefault="00DC11B4" w:rsidP="00DC11B4">
            <w:pPr>
              <w:spacing w:line="360" w:lineRule="auto"/>
              <w:jc w:val="right"/>
              <w:rPr>
                <w:rFonts w:ascii="Arial" w:hAnsi="Arial" w:cs="Arial"/>
                <w:bCs/>
                <w:lang w:eastAsia="es-MX"/>
              </w:rPr>
            </w:pPr>
            <w:r>
              <w:rPr>
                <w:rFonts w:ascii="Arial" w:hAnsi="Arial" w:cs="Arial"/>
                <w:bCs/>
                <w:lang w:eastAsia="es-MX"/>
              </w:rPr>
              <w:t xml:space="preserve"> </w:t>
            </w:r>
          </w:p>
          <w:p w14:paraId="573DA523" w14:textId="77777777" w:rsidR="00DC11B4" w:rsidRDefault="00DC11B4" w:rsidP="00DC11B4">
            <w:pPr>
              <w:spacing w:line="360" w:lineRule="auto"/>
              <w:jc w:val="right"/>
              <w:rPr>
                <w:rFonts w:ascii="Arial" w:hAnsi="Arial" w:cs="Arial"/>
                <w:bCs/>
                <w:lang w:eastAsia="es-MX"/>
              </w:rPr>
            </w:pPr>
            <w:r>
              <w:rPr>
                <w:rFonts w:ascii="Arial" w:hAnsi="Arial" w:cs="Arial"/>
                <w:bCs/>
                <w:lang w:eastAsia="es-MX"/>
              </w:rPr>
              <w:t>$</w:t>
            </w:r>
            <w:r w:rsidRPr="00DC11B4">
              <w:rPr>
                <w:rFonts w:ascii="Arial" w:hAnsi="Arial" w:cs="Arial"/>
                <w:bCs/>
                <w:lang w:eastAsia="es-MX"/>
              </w:rPr>
              <w:t xml:space="preserve">789.68 </w:t>
            </w:r>
          </w:p>
          <w:p w14:paraId="71465A3D" w14:textId="07BF76CF" w:rsidR="00646D8B" w:rsidRPr="00DC11B4" w:rsidRDefault="00646D8B" w:rsidP="00DC11B4">
            <w:pPr>
              <w:spacing w:line="360" w:lineRule="auto"/>
              <w:jc w:val="right"/>
              <w:rPr>
                <w:rFonts w:ascii="Arial" w:hAnsi="Arial" w:cs="Arial"/>
                <w:bCs/>
                <w:lang w:eastAsia="es-MX"/>
              </w:rPr>
            </w:pPr>
          </w:p>
        </w:tc>
      </w:tr>
      <w:tr w:rsidR="00DC11B4" w:rsidRPr="00DC11B4" w14:paraId="34E1A912" w14:textId="77777777" w:rsidTr="00DC11B4">
        <w:trPr>
          <w:trHeight w:val="315"/>
        </w:trPr>
        <w:tc>
          <w:tcPr>
            <w:tcW w:w="6912" w:type="dxa"/>
            <w:hideMark/>
          </w:tcPr>
          <w:p w14:paraId="42D33808" w14:textId="59F3067F" w:rsidR="00DC11B4" w:rsidRPr="000613DF" w:rsidRDefault="00DC11B4" w:rsidP="00E7033B">
            <w:pPr>
              <w:pStyle w:val="Prrafodelista"/>
              <w:numPr>
                <w:ilvl w:val="0"/>
                <w:numId w:val="53"/>
              </w:numPr>
              <w:spacing w:line="360" w:lineRule="auto"/>
              <w:ind w:left="709" w:hanging="709"/>
              <w:jc w:val="both"/>
              <w:rPr>
                <w:rFonts w:ascii="Arial" w:hAnsi="Arial" w:cs="Arial"/>
                <w:lang w:eastAsia="es-MX"/>
              </w:rPr>
            </w:pPr>
            <w:r w:rsidRPr="000613DF">
              <w:rPr>
                <w:rFonts w:ascii="Arial" w:hAnsi="Arial" w:cs="Arial"/>
                <w:lang w:eastAsia="es-MX"/>
              </w:rPr>
              <w:t>Por permiso eventual de transporte público, por mes o fracción</w:t>
            </w:r>
          </w:p>
        </w:tc>
        <w:tc>
          <w:tcPr>
            <w:tcW w:w="2142" w:type="dxa"/>
            <w:noWrap/>
            <w:hideMark/>
          </w:tcPr>
          <w:p w14:paraId="3121B090" w14:textId="77777777" w:rsidR="000613DF" w:rsidRDefault="00DC11B4" w:rsidP="00DC11B4">
            <w:pPr>
              <w:spacing w:line="360" w:lineRule="auto"/>
              <w:jc w:val="right"/>
              <w:rPr>
                <w:rFonts w:ascii="Arial" w:hAnsi="Arial" w:cs="Arial"/>
                <w:bCs/>
                <w:lang w:eastAsia="es-MX"/>
              </w:rPr>
            </w:pPr>
            <w:r>
              <w:rPr>
                <w:rFonts w:ascii="Arial" w:hAnsi="Arial" w:cs="Arial"/>
                <w:bCs/>
                <w:lang w:eastAsia="es-MX"/>
              </w:rPr>
              <w:t xml:space="preserve"> </w:t>
            </w:r>
          </w:p>
          <w:p w14:paraId="3C19626C" w14:textId="67DE017C" w:rsidR="00DC11B4" w:rsidRPr="00DC11B4" w:rsidRDefault="00DC11B4" w:rsidP="00C47AA8">
            <w:pPr>
              <w:spacing w:line="360" w:lineRule="auto"/>
              <w:jc w:val="right"/>
              <w:rPr>
                <w:rFonts w:ascii="Arial" w:hAnsi="Arial" w:cs="Arial"/>
                <w:bCs/>
                <w:lang w:eastAsia="es-MX"/>
              </w:rPr>
            </w:pPr>
            <w:r>
              <w:rPr>
                <w:rFonts w:ascii="Arial" w:hAnsi="Arial" w:cs="Arial"/>
                <w:bCs/>
                <w:lang w:eastAsia="es-MX"/>
              </w:rPr>
              <w:t>$</w:t>
            </w:r>
            <w:r w:rsidRPr="00DC11B4">
              <w:rPr>
                <w:rFonts w:ascii="Arial" w:hAnsi="Arial" w:cs="Arial"/>
                <w:bCs/>
                <w:lang w:eastAsia="es-MX"/>
              </w:rPr>
              <w:t>130.35</w:t>
            </w:r>
          </w:p>
        </w:tc>
      </w:tr>
      <w:tr w:rsidR="00DC11B4" w:rsidRPr="00DC11B4" w14:paraId="7A7E5330" w14:textId="77777777" w:rsidTr="00DC11B4">
        <w:trPr>
          <w:trHeight w:val="315"/>
        </w:trPr>
        <w:tc>
          <w:tcPr>
            <w:tcW w:w="6912" w:type="dxa"/>
            <w:hideMark/>
          </w:tcPr>
          <w:p w14:paraId="501FD73A" w14:textId="60B06577" w:rsidR="00DC11B4" w:rsidRPr="000613DF" w:rsidRDefault="00DC11B4" w:rsidP="00E7033B">
            <w:pPr>
              <w:pStyle w:val="Prrafodelista"/>
              <w:numPr>
                <w:ilvl w:val="0"/>
                <w:numId w:val="53"/>
              </w:numPr>
              <w:spacing w:line="360" w:lineRule="auto"/>
              <w:ind w:left="709" w:hanging="709"/>
              <w:jc w:val="both"/>
              <w:rPr>
                <w:rFonts w:ascii="Arial" w:hAnsi="Arial" w:cs="Arial"/>
                <w:lang w:eastAsia="es-MX"/>
              </w:rPr>
            </w:pPr>
            <w:r w:rsidRPr="000613DF">
              <w:rPr>
                <w:rFonts w:ascii="Arial" w:hAnsi="Arial" w:cs="Arial"/>
                <w:lang w:eastAsia="es-MX"/>
              </w:rPr>
              <w:t xml:space="preserve">Permiso para servicio extraordinario, por día         </w:t>
            </w:r>
          </w:p>
        </w:tc>
        <w:tc>
          <w:tcPr>
            <w:tcW w:w="2142" w:type="dxa"/>
            <w:noWrap/>
            <w:hideMark/>
          </w:tcPr>
          <w:p w14:paraId="04A40AE6" w14:textId="77777777" w:rsidR="00DC11B4" w:rsidRDefault="00DC11B4" w:rsidP="00DC11B4">
            <w:pPr>
              <w:spacing w:line="360" w:lineRule="auto"/>
              <w:jc w:val="right"/>
              <w:rPr>
                <w:rFonts w:ascii="Arial" w:hAnsi="Arial" w:cs="Arial"/>
                <w:bCs/>
                <w:lang w:eastAsia="es-MX"/>
              </w:rPr>
            </w:pPr>
            <w:r>
              <w:rPr>
                <w:rFonts w:ascii="Arial" w:hAnsi="Arial" w:cs="Arial"/>
                <w:bCs/>
                <w:lang w:eastAsia="es-MX"/>
              </w:rPr>
              <w:t xml:space="preserve"> $</w:t>
            </w:r>
            <w:r w:rsidRPr="00DC11B4">
              <w:rPr>
                <w:rFonts w:ascii="Arial" w:hAnsi="Arial" w:cs="Arial"/>
                <w:bCs/>
                <w:lang w:eastAsia="es-MX"/>
              </w:rPr>
              <w:t xml:space="preserve">274.62 </w:t>
            </w:r>
          </w:p>
          <w:p w14:paraId="7090B50B" w14:textId="7137CC43" w:rsidR="00646D8B" w:rsidRPr="00DC11B4" w:rsidRDefault="00646D8B" w:rsidP="00DC11B4">
            <w:pPr>
              <w:spacing w:line="360" w:lineRule="auto"/>
              <w:jc w:val="right"/>
              <w:rPr>
                <w:rFonts w:ascii="Arial" w:hAnsi="Arial" w:cs="Arial"/>
                <w:bCs/>
                <w:lang w:eastAsia="es-MX"/>
              </w:rPr>
            </w:pPr>
          </w:p>
        </w:tc>
      </w:tr>
      <w:tr w:rsidR="00DC11B4" w:rsidRPr="00DC11B4" w14:paraId="7DB95153" w14:textId="77777777" w:rsidTr="00DC11B4">
        <w:trPr>
          <w:trHeight w:val="315"/>
        </w:trPr>
        <w:tc>
          <w:tcPr>
            <w:tcW w:w="6912" w:type="dxa"/>
            <w:hideMark/>
          </w:tcPr>
          <w:p w14:paraId="5B4A63BA" w14:textId="6F131212" w:rsidR="00DC11B4" w:rsidRPr="000613DF" w:rsidRDefault="00DC11B4" w:rsidP="00E7033B">
            <w:pPr>
              <w:pStyle w:val="Prrafodelista"/>
              <w:numPr>
                <w:ilvl w:val="0"/>
                <w:numId w:val="53"/>
              </w:numPr>
              <w:spacing w:line="360" w:lineRule="auto"/>
              <w:ind w:left="709" w:hanging="709"/>
              <w:jc w:val="both"/>
              <w:rPr>
                <w:rFonts w:ascii="Arial" w:hAnsi="Arial" w:cs="Arial"/>
                <w:lang w:eastAsia="es-MX"/>
              </w:rPr>
            </w:pPr>
            <w:r w:rsidRPr="000613DF">
              <w:rPr>
                <w:rFonts w:ascii="Arial" w:hAnsi="Arial" w:cs="Arial"/>
                <w:lang w:eastAsia="es-MX"/>
              </w:rPr>
              <w:t xml:space="preserve">Por constancia de despintado                    </w:t>
            </w:r>
          </w:p>
        </w:tc>
        <w:tc>
          <w:tcPr>
            <w:tcW w:w="2142" w:type="dxa"/>
            <w:noWrap/>
            <w:hideMark/>
          </w:tcPr>
          <w:p w14:paraId="714648A3" w14:textId="77777777" w:rsidR="00646D8B" w:rsidRDefault="00DC11B4" w:rsidP="00DC11B4">
            <w:pPr>
              <w:spacing w:line="360" w:lineRule="auto"/>
              <w:jc w:val="right"/>
              <w:rPr>
                <w:rFonts w:ascii="Arial" w:hAnsi="Arial" w:cs="Arial"/>
                <w:bCs/>
                <w:lang w:eastAsia="es-MX"/>
              </w:rPr>
            </w:pPr>
            <w:r>
              <w:rPr>
                <w:rFonts w:ascii="Arial" w:hAnsi="Arial" w:cs="Arial"/>
                <w:bCs/>
                <w:lang w:eastAsia="es-MX"/>
              </w:rPr>
              <w:t xml:space="preserve"> $</w:t>
            </w:r>
            <w:r w:rsidRPr="00DC11B4">
              <w:rPr>
                <w:rFonts w:ascii="Arial" w:hAnsi="Arial" w:cs="Arial"/>
                <w:bCs/>
                <w:lang w:eastAsia="es-MX"/>
              </w:rPr>
              <w:t>55.14</w:t>
            </w:r>
          </w:p>
          <w:p w14:paraId="4FE0CA2F" w14:textId="64F6F5F3" w:rsidR="00DC11B4" w:rsidRPr="00DC11B4" w:rsidRDefault="00DC11B4" w:rsidP="00DC11B4">
            <w:pPr>
              <w:spacing w:line="360" w:lineRule="auto"/>
              <w:jc w:val="right"/>
              <w:rPr>
                <w:rFonts w:ascii="Arial" w:hAnsi="Arial" w:cs="Arial"/>
                <w:bCs/>
                <w:lang w:eastAsia="es-MX"/>
              </w:rPr>
            </w:pPr>
            <w:r w:rsidRPr="00DC11B4">
              <w:rPr>
                <w:rFonts w:ascii="Arial" w:hAnsi="Arial" w:cs="Arial"/>
                <w:bCs/>
                <w:lang w:eastAsia="es-MX"/>
              </w:rPr>
              <w:t xml:space="preserve"> </w:t>
            </w:r>
          </w:p>
        </w:tc>
      </w:tr>
      <w:tr w:rsidR="00DC11B4" w:rsidRPr="00DC11B4" w14:paraId="3F82DA3A" w14:textId="77777777" w:rsidTr="00DC11B4">
        <w:trPr>
          <w:trHeight w:val="315"/>
        </w:trPr>
        <w:tc>
          <w:tcPr>
            <w:tcW w:w="6912" w:type="dxa"/>
            <w:hideMark/>
          </w:tcPr>
          <w:p w14:paraId="4971DEB4" w14:textId="5BF431AE" w:rsidR="00DC11B4" w:rsidRPr="000613DF" w:rsidRDefault="00DC11B4" w:rsidP="00E7033B">
            <w:pPr>
              <w:pStyle w:val="Prrafodelista"/>
              <w:numPr>
                <w:ilvl w:val="0"/>
                <w:numId w:val="53"/>
              </w:numPr>
              <w:spacing w:line="360" w:lineRule="auto"/>
              <w:ind w:left="709" w:hanging="709"/>
              <w:jc w:val="both"/>
              <w:rPr>
                <w:rFonts w:ascii="Arial" w:hAnsi="Arial" w:cs="Arial"/>
                <w:lang w:eastAsia="es-MX"/>
              </w:rPr>
            </w:pPr>
            <w:r w:rsidRPr="000613DF">
              <w:rPr>
                <w:rFonts w:ascii="Arial" w:hAnsi="Arial" w:cs="Arial"/>
                <w:lang w:eastAsia="es-MX"/>
              </w:rPr>
              <w:t>Por revista mecánica semestral obligatoria o a petición del propietario</w:t>
            </w:r>
          </w:p>
        </w:tc>
        <w:tc>
          <w:tcPr>
            <w:tcW w:w="2142" w:type="dxa"/>
            <w:noWrap/>
            <w:hideMark/>
          </w:tcPr>
          <w:p w14:paraId="5606A76F" w14:textId="77777777" w:rsidR="000613DF" w:rsidRDefault="00DC11B4" w:rsidP="00DC11B4">
            <w:pPr>
              <w:spacing w:line="360" w:lineRule="auto"/>
              <w:jc w:val="right"/>
              <w:rPr>
                <w:rFonts w:ascii="Arial" w:hAnsi="Arial" w:cs="Arial"/>
                <w:bCs/>
                <w:lang w:eastAsia="es-MX"/>
              </w:rPr>
            </w:pPr>
            <w:r w:rsidRPr="00DC11B4">
              <w:rPr>
                <w:rFonts w:ascii="Arial" w:hAnsi="Arial" w:cs="Arial"/>
                <w:bCs/>
                <w:lang w:eastAsia="es-MX"/>
              </w:rPr>
              <w:t xml:space="preserve"> </w:t>
            </w:r>
          </w:p>
          <w:p w14:paraId="0D57685E" w14:textId="77777777" w:rsidR="00646D8B" w:rsidRDefault="00DC11B4" w:rsidP="00DC11B4">
            <w:pPr>
              <w:spacing w:line="360" w:lineRule="auto"/>
              <w:jc w:val="right"/>
              <w:rPr>
                <w:rFonts w:ascii="Arial" w:hAnsi="Arial" w:cs="Arial"/>
                <w:bCs/>
                <w:lang w:eastAsia="es-MX"/>
              </w:rPr>
            </w:pPr>
            <w:r w:rsidRPr="00DC11B4">
              <w:rPr>
                <w:rFonts w:ascii="Arial" w:hAnsi="Arial" w:cs="Arial"/>
                <w:bCs/>
                <w:lang w:eastAsia="es-MX"/>
              </w:rPr>
              <w:t>$166.28</w:t>
            </w:r>
          </w:p>
          <w:p w14:paraId="30797B7B" w14:textId="305D7B7E" w:rsidR="00DC11B4" w:rsidRPr="00DC11B4" w:rsidRDefault="00DC11B4" w:rsidP="00DC11B4">
            <w:pPr>
              <w:spacing w:line="360" w:lineRule="auto"/>
              <w:jc w:val="right"/>
              <w:rPr>
                <w:rFonts w:ascii="Arial" w:hAnsi="Arial" w:cs="Arial"/>
                <w:bCs/>
                <w:lang w:eastAsia="es-MX"/>
              </w:rPr>
            </w:pPr>
            <w:r w:rsidRPr="00DC11B4">
              <w:rPr>
                <w:rFonts w:ascii="Arial" w:hAnsi="Arial" w:cs="Arial"/>
                <w:bCs/>
                <w:lang w:eastAsia="es-MX"/>
              </w:rPr>
              <w:t xml:space="preserve"> </w:t>
            </w:r>
          </w:p>
        </w:tc>
      </w:tr>
      <w:tr w:rsidR="00DC11B4" w:rsidRPr="00DC11B4" w14:paraId="270041F0" w14:textId="77777777" w:rsidTr="00DC11B4">
        <w:trPr>
          <w:trHeight w:val="315"/>
        </w:trPr>
        <w:tc>
          <w:tcPr>
            <w:tcW w:w="6912" w:type="dxa"/>
            <w:hideMark/>
          </w:tcPr>
          <w:p w14:paraId="19FAB3EC" w14:textId="339FF634" w:rsidR="00DC11B4" w:rsidRPr="000613DF" w:rsidRDefault="00DC11B4" w:rsidP="00E7033B">
            <w:pPr>
              <w:pStyle w:val="Prrafodelista"/>
              <w:numPr>
                <w:ilvl w:val="0"/>
                <w:numId w:val="53"/>
              </w:numPr>
              <w:spacing w:line="360" w:lineRule="auto"/>
              <w:ind w:left="709" w:hanging="709"/>
              <w:jc w:val="both"/>
              <w:rPr>
                <w:rFonts w:ascii="Arial" w:hAnsi="Arial" w:cs="Arial"/>
                <w:lang w:eastAsia="es-MX"/>
              </w:rPr>
            </w:pPr>
            <w:r w:rsidRPr="000613DF">
              <w:rPr>
                <w:rFonts w:ascii="Arial" w:hAnsi="Arial" w:cs="Arial"/>
                <w:lang w:eastAsia="es-MX"/>
              </w:rPr>
              <w:t>Autorización por prórroga para uso de unidades en buen estado, por un año</w:t>
            </w:r>
          </w:p>
        </w:tc>
        <w:tc>
          <w:tcPr>
            <w:tcW w:w="2142" w:type="dxa"/>
            <w:noWrap/>
            <w:hideMark/>
          </w:tcPr>
          <w:p w14:paraId="62C0C769" w14:textId="77777777" w:rsidR="000613DF" w:rsidRDefault="00DC11B4" w:rsidP="00DC11B4">
            <w:pPr>
              <w:spacing w:line="360" w:lineRule="auto"/>
              <w:jc w:val="right"/>
              <w:rPr>
                <w:rFonts w:ascii="Arial" w:hAnsi="Arial" w:cs="Arial"/>
                <w:bCs/>
                <w:lang w:eastAsia="es-MX"/>
              </w:rPr>
            </w:pPr>
            <w:r>
              <w:rPr>
                <w:rFonts w:ascii="Arial" w:hAnsi="Arial" w:cs="Arial"/>
                <w:bCs/>
                <w:lang w:eastAsia="es-MX"/>
              </w:rPr>
              <w:t xml:space="preserve"> </w:t>
            </w:r>
          </w:p>
          <w:p w14:paraId="090FC26D" w14:textId="77777777" w:rsidR="00646D8B" w:rsidRDefault="00DC11B4" w:rsidP="00DC11B4">
            <w:pPr>
              <w:spacing w:line="360" w:lineRule="auto"/>
              <w:jc w:val="right"/>
              <w:rPr>
                <w:rFonts w:ascii="Arial" w:hAnsi="Arial" w:cs="Arial"/>
                <w:bCs/>
                <w:lang w:eastAsia="es-MX"/>
              </w:rPr>
            </w:pPr>
            <w:r>
              <w:rPr>
                <w:rFonts w:ascii="Arial" w:hAnsi="Arial" w:cs="Arial"/>
                <w:bCs/>
                <w:lang w:eastAsia="es-MX"/>
              </w:rPr>
              <w:t>$</w:t>
            </w:r>
            <w:r w:rsidRPr="00DC11B4">
              <w:rPr>
                <w:rFonts w:ascii="Arial" w:hAnsi="Arial" w:cs="Arial"/>
                <w:bCs/>
                <w:lang w:eastAsia="es-MX"/>
              </w:rPr>
              <w:t>987.71</w:t>
            </w:r>
          </w:p>
          <w:p w14:paraId="41D517D6" w14:textId="6D4B9E96" w:rsidR="00DC11B4" w:rsidRPr="00DC11B4" w:rsidRDefault="00DC11B4" w:rsidP="00DC11B4">
            <w:pPr>
              <w:spacing w:line="360" w:lineRule="auto"/>
              <w:jc w:val="right"/>
              <w:rPr>
                <w:rFonts w:ascii="Arial" w:hAnsi="Arial" w:cs="Arial"/>
                <w:bCs/>
                <w:lang w:eastAsia="es-MX"/>
              </w:rPr>
            </w:pPr>
            <w:r w:rsidRPr="00DC11B4">
              <w:rPr>
                <w:rFonts w:ascii="Arial" w:hAnsi="Arial" w:cs="Arial"/>
                <w:bCs/>
                <w:lang w:eastAsia="es-MX"/>
              </w:rPr>
              <w:t xml:space="preserve"> </w:t>
            </w:r>
          </w:p>
        </w:tc>
      </w:tr>
      <w:tr w:rsidR="00DC11B4" w:rsidRPr="00DC11B4" w14:paraId="2CA697F1" w14:textId="77777777" w:rsidTr="00DC11B4">
        <w:trPr>
          <w:trHeight w:val="315"/>
        </w:trPr>
        <w:tc>
          <w:tcPr>
            <w:tcW w:w="6912" w:type="dxa"/>
            <w:hideMark/>
          </w:tcPr>
          <w:p w14:paraId="4FEE5BD1" w14:textId="5DDC8F6A" w:rsidR="00DC11B4" w:rsidRPr="000613DF" w:rsidRDefault="00DC11B4" w:rsidP="00E7033B">
            <w:pPr>
              <w:pStyle w:val="Prrafodelista"/>
              <w:numPr>
                <w:ilvl w:val="0"/>
                <w:numId w:val="53"/>
              </w:numPr>
              <w:spacing w:line="360" w:lineRule="auto"/>
              <w:ind w:left="709" w:hanging="709"/>
              <w:jc w:val="both"/>
              <w:rPr>
                <w:rFonts w:ascii="Arial" w:hAnsi="Arial" w:cs="Arial"/>
                <w:lang w:eastAsia="es-MX"/>
              </w:rPr>
            </w:pPr>
            <w:r w:rsidRPr="000613DF">
              <w:rPr>
                <w:rFonts w:ascii="Arial" w:hAnsi="Arial" w:cs="Arial"/>
                <w:lang w:eastAsia="es-MX"/>
              </w:rPr>
              <w:t xml:space="preserve">Permiso supletorio de transporte público por día                  </w:t>
            </w:r>
          </w:p>
        </w:tc>
        <w:tc>
          <w:tcPr>
            <w:tcW w:w="2142" w:type="dxa"/>
            <w:noWrap/>
            <w:hideMark/>
          </w:tcPr>
          <w:p w14:paraId="3D3AF9AD" w14:textId="77777777" w:rsidR="009E0DF1" w:rsidRDefault="00DC11B4" w:rsidP="00A30576">
            <w:pPr>
              <w:spacing w:line="360" w:lineRule="auto"/>
              <w:jc w:val="right"/>
              <w:rPr>
                <w:rFonts w:ascii="Arial" w:hAnsi="Arial" w:cs="Arial"/>
                <w:bCs/>
                <w:lang w:eastAsia="es-MX"/>
              </w:rPr>
            </w:pPr>
            <w:r>
              <w:rPr>
                <w:rFonts w:ascii="Arial" w:hAnsi="Arial" w:cs="Arial"/>
                <w:bCs/>
                <w:lang w:eastAsia="es-MX"/>
              </w:rPr>
              <w:t xml:space="preserve"> $</w:t>
            </w:r>
            <w:r w:rsidRPr="00DC11B4">
              <w:rPr>
                <w:rFonts w:ascii="Arial" w:hAnsi="Arial" w:cs="Arial"/>
                <w:bCs/>
                <w:lang w:eastAsia="es-MX"/>
              </w:rPr>
              <w:t>30.07</w:t>
            </w:r>
          </w:p>
          <w:p w14:paraId="064553A5" w14:textId="621791A3" w:rsidR="00DC11B4" w:rsidRPr="00DC11B4" w:rsidRDefault="00DC11B4" w:rsidP="00A30576">
            <w:pPr>
              <w:spacing w:line="360" w:lineRule="auto"/>
              <w:jc w:val="right"/>
              <w:rPr>
                <w:rFonts w:ascii="Arial" w:hAnsi="Arial" w:cs="Arial"/>
                <w:bCs/>
                <w:lang w:eastAsia="es-MX"/>
              </w:rPr>
            </w:pPr>
            <w:r w:rsidRPr="00DC11B4">
              <w:rPr>
                <w:rFonts w:ascii="Arial" w:hAnsi="Arial" w:cs="Arial"/>
                <w:bCs/>
                <w:lang w:eastAsia="es-MX"/>
              </w:rPr>
              <w:t xml:space="preserve"> </w:t>
            </w:r>
          </w:p>
        </w:tc>
      </w:tr>
      <w:tr w:rsidR="00DC11B4" w:rsidRPr="00DC11B4" w14:paraId="4C957338" w14:textId="77777777" w:rsidTr="00DC11B4">
        <w:trPr>
          <w:trHeight w:val="315"/>
        </w:trPr>
        <w:tc>
          <w:tcPr>
            <w:tcW w:w="6912" w:type="dxa"/>
            <w:hideMark/>
          </w:tcPr>
          <w:p w14:paraId="0E1FB878" w14:textId="5E23FD34" w:rsidR="00DC11B4" w:rsidRPr="000613DF" w:rsidRDefault="00DC11B4" w:rsidP="00E7033B">
            <w:pPr>
              <w:pStyle w:val="Prrafodelista"/>
              <w:numPr>
                <w:ilvl w:val="0"/>
                <w:numId w:val="53"/>
              </w:numPr>
              <w:spacing w:line="360" w:lineRule="auto"/>
              <w:ind w:left="709" w:hanging="709"/>
              <w:jc w:val="both"/>
              <w:rPr>
                <w:rFonts w:ascii="Arial" w:hAnsi="Arial" w:cs="Arial"/>
                <w:lang w:eastAsia="es-MX"/>
              </w:rPr>
            </w:pPr>
            <w:r w:rsidRPr="000613DF">
              <w:rPr>
                <w:rFonts w:ascii="Arial" w:hAnsi="Arial" w:cs="Arial"/>
                <w:lang w:eastAsia="es-MX"/>
              </w:rPr>
              <w:t xml:space="preserve">Canje de título de concesión             </w:t>
            </w:r>
          </w:p>
        </w:tc>
        <w:tc>
          <w:tcPr>
            <w:tcW w:w="2142" w:type="dxa"/>
            <w:noWrap/>
            <w:hideMark/>
          </w:tcPr>
          <w:p w14:paraId="71F484BE" w14:textId="67D6B9BA" w:rsidR="00DC11B4" w:rsidRPr="00DC11B4" w:rsidRDefault="00DC11B4" w:rsidP="00DC11B4">
            <w:pPr>
              <w:spacing w:line="360" w:lineRule="auto"/>
              <w:jc w:val="right"/>
              <w:rPr>
                <w:rFonts w:ascii="Arial" w:hAnsi="Arial" w:cs="Arial"/>
                <w:bCs/>
                <w:lang w:eastAsia="es-MX"/>
              </w:rPr>
            </w:pPr>
            <w:r>
              <w:rPr>
                <w:rFonts w:ascii="Arial" w:hAnsi="Arial" w:cs="Arial"/>
                <w:bCs/>
                <w:lang w:eastAsia="es-MX"/>
              </w:rPr>
              <w:t xml:space="preserve"> $</w:t>
            </w:r>
            <w:r w:rsidRPr="00DC11B4">
              <w:rPr>
                <w:rFonts w:ascii="Arial" w:hAnsi="Arial" w:cs="Arial"/>
                <w:bCs/>
                <w:lang w:eastAsia="es-MX"/>
              </w:rPr>
              <w:t xml:space="preserve">789.68 </w:t>
            </w:r>
          </w:p>
        </w:tc>
      </w:tr>
    </w:tbl>
    <w:p w14:paraId="06537B08" w14:textId="245D99D3" w:rsidR="00DC11B4" w:rsidRDefault="00DC11B4" w:rsidP="00DC11B4">
      <w:pPr>
        <w:spacing w:line="360" w:lineRule="auto"/>
        <w:jc w:val="both"/>
        <w:rPr>
          <w:rFonts w:ascii="Arial" w:hAnsi="Arial" w:cs="Arial"/>
          <w:b/>
          <w:bCs/>
          <w:lang w:val="es-MX" w:eastAsia="es-MX"/>
        </w:rPr>
      </w:pPr>
    </w:p>
    <w:p w14:paraId="35E2FDD5" w14:textId="77777777" w:rsidR="00F56E93" w:rsidRDefault="00F56E93" w:rsidP="00DC11B4">
      <w:pPr>
        <w:spacing w:line="360" w:lineRule="auto"/>
        <w:jc w:val="both"/>
        <w:rPr>
          <w:rFonts w:ascii="Arial" w:hAnsi="Arial" w:cs="Arial"/>
          <w:b/>
          <w:bCs/>
          <w:lang w:val="es-MX" w:eastAsia="es-MX"/>
        </w:rPr>
      </w:pPr>
    </w:p>
    <w:p w14:paraId="7D519B72" w14:textId="77777777" w:rsidR="00DC11B4" w:rsidRPr="00DC11B4" w:rsidRDefault="00DC11B4" w:rsidP="00DC11B4">
      <w:pPr>
        <w:spacing w:line="360" w:lineRule="auto"/>
        <w:jc w:val="center"/>
        <w:rPr>
          <w:rFonts w:ascii="Arial" w:hAnsi="Arial" w:cs="Arial"/>
          <w:b/>
          <w:bCs/>
          <w:lang w:val="es-MX" w:eastAsia="es-MX"/>
        </w:rPr>
      </w:pPr>
      <w:r w:rsidRPr="00DC11B4">
        <w:rPr>
          <w:rFonts w:ascii="Arial" w:hAnsi="Arial" w:cs="Arial"/>
          <w:b/>
          <w:bCs/>
          <w:lang w:val="es-MX" w:eastAsia="es-MX"/>
        </w:rPr>
        <w:t>SECCIÓN SÉPTIMA</w:t>
      </w:r>
    </w:p>
    <w:p w14:paraId="608BE930" w14:textId="66B9AA7F" w:rsidR="00DC11B4" w:rsidRDefault="00DC11B4" w:rsidP="00DC11B4">
      <w:pPr>
        <w:spacing w:line="360" w:lineRule="auto"/>
        <w:jc w:val="center"/>
        <w:rPr>
          <w:rFonts w:ascii="Arial" w:hAnsi="Arial" w:cs="Arial"/>
          <w:b/>
          <w:bCs/>
          <w:lang w:val="es-MX" w:eastAsia="es-MX"/>
        </w:rPr>
      </w:pPr>
      <w:r w:rsidRPr="000613DF">
        <w:rPr>
          <w:rFonts w:ascii="Arial" w:hAnsi="Arial" w:cs="Arial"/>
          <w:b/>
          <w:bCs/>
          <w:lang w:val="es-MX" w:eastAsia="es-MX"/>
        </w:rPr>
        <w:lastRenderedPageBreak/>
        <w:t>POR SERVICIOS TRÁNSITO Y VIALIDAD</w:t>
      </w:r>
    </w:p>
    <w:p w14:paraId="7BCEC371" w14:textId="77777777" w:rsidR="00FE03E6" w:rsidRDefault="00FE03E6" w:rsidP="00FE03E6">
      <w:pPr>
        <w:jc w:val="center"/>
        <w:rPr>
          <w:rFonts w:ascii="Arial" w:hAnsi="Arial" w:cs="Arial"/>
          <w:b/>
          <w:bCs/>
          <w:lang w:val="es-MX" w:eastAsia="es-MX"/>
        </w:rPr>
      </w:pPr>
    </w:p>
    <w:tbl>
      <w:tblPr>
        <w:tblStyle w:val="Tablaconcuadrcula"/>
        <w:tblW w:w="8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7"/>
      </w:tblGrid>
      <w:tr w:rsidR="00F56E93" w:rsidRPr="00DC11B4" w14:paraId="41AD124D" w14:textId="77777777" w:rsidTr="00F56E93">
        <w:trPr>
          <w:trHeight w:val="221"/>
        </w:trPr>
        <w:tc>
          <w:tcPr>
            <w:tcW w:w="8967" w:type="dxa"/>
            <w:noWrap/>
            <w:hideMark/>
          </w:tcPr>
          <w:p w14:paraId="53148D84" w14:textId="541E2AD2" w:rsidR="00F56E93" w:rsidRPr="00DC11B4" w:rsidRDefault="00DC11B4" w:rsidP="00F56E93">
            <w:pPr>
              <w:spacing w:line="360" w:lineRule="auto"/>
              <w:ind w:firstLine="744"/>
              <w:jc w:val="both"/>
              <w:rPr>
                <w:rFonts w:ascii="Arial" w:hAnsi="Arial" w:cs="Arial"/>
                <w:lang w:eastAsia="es-MX"/>
              </w:rPr>
            </w:pPr>
            <w:r w:rsidRPr="00DC11B4">
              <w:rPr>
                <w:rFonts w:ascii="Arial" w:hAnsi="Arial" w:cs="Arial"/>
                <w:b/>
                <w:bCs/>
                <w:lang w:val="es-MX" w:eastAsia="es-MX"/>
              </w:rPr>
              <w:t>Artículo 2</w:t>
            </w:r>
            <w:r w:rsidRPr="000613DF">
              <w:rPr>
                <w:rFonts w:ascii="Arial" w:hAnsi="Arial" w:cs="Arial"/>
                <w:b/>
                <w:bCs/>
                <w:lang w:val="es-MX" w:eastAsia="es-MX"/>
              </w:rPr>
              <w:t>0</w:t>
            </w:r>
            <w:r w:rsidRPr="000613DF">
              <w:rPr>
                <w:rFonts w:ascii="Arial" w:hAnsi="Arial" w:cs="Arial"/>
                <w:b/>
                <w:lang w:val="es-MX" w:eastAsia="es-MX"/>
              </w:rPr>
              <w:t>.</w:t>
            </w:r>
            <w:r w:rsidRPr="00DC11B4">
              <w:rPr>
                <w:rFonts w:ascii="Arial" w:hAnsi="Arial" w:cs="Arial"/>
                <w:lang w:val="es-MX" w:eastAsia="es-MX"/>
              </w:rPr>
              <w:t xml:space="preserve"> Los derechos por los servicios de tránsito y vialidad por expedición de constancias de no </w:t>
            </w:r>
            <w:r w:rsidR="00F56E93" w:rsidRPr="00DC11B4">
              <w:rPr>
                <w:rFonts w:ascii="Arial" w:hAnsi="Arial" w:cs="Arial"/>
                <w:lang w:val="es-MX" w:eastAsia="es-MX"/>
              </w:rPr>
              <w:t>infracción</w:t>
            </w:r>
            <w:r w:rsidRPr="00DC11B4">
              <w:rPr>
                <w:rFonts w:ascii="Arial" w:hAnsi="Arial" w:cs="Arial"/>
                <w:lang w:val="es-MX" w:eastAsia="es-MX"/>
              </w:rPr>
              <w:t xml:space="preserve"> se causarán y liquidarán a la </w:t>
            </w:r>
            <w:r w:rsidR="00F56E93">
              <w:rPr>
                <w:rFonts w:ascii="Arial" w:hAnsi="Arial" w:cs="Arial"/>
                <w:lang w:val="es-MX" w:eastAsia="es-MX"/>
              </w:rPr>
              <w:t xml:space="preserve">cuota de </w:t>
            </w:r>
            <w:r w:rsidR="00F56E93">
              <w:rPr>
                <w:rFonts w:ascii="Arial" w:hAnsi="Arial" w:cs="Arial"/>
                <w:lang w:eastAsia="es-MX"/>
              </w:rPr>
              <w:t>$</w:t>
            </w:r>
            <w:r w:rsidR="00F56E93" w:rsidRPr="00DC11B4">
              <w:rPr>
                <w:rFonts w:ascii="Arial" w:hAnsi="Arial" w:cs="Arial"/>
                <w:lang w:eastAsia="es-MX"/>
              </w:rPr>
              <w:t>101.95</w:t>
            </w:r>
            <w:r w:rsidR="00F56E93">
              <w:rPr>
                <w:rFonts w:ascii="Arial" w:hAnsi="Arial" w:cs="Arial"/>
                <w:lang w:eastAsia="es-MX"/>
              </w:rPr>
              <w:t>, p</w:t>
            </w:r>
            <w:r w:rsidR="00F56E93" w:rsidRPr="00DC11B4">
              <w:rPr>
                <w:rFonts w:ascii="Arial" w:hAnsi="Arial" w:cs="Arial"/>
                <w:lang w:eastAsia="es-MX"/>
              </w:rPr>
              <w:t>or constancia</w:t>
            </w:r>
            <w:r w:rsidR="00F56E93">
              <w:rPr>
                <w:rFonts w:ascii="Arial" w:hAnsi="Arial" w:cs="Arial"/>
                <w:lang w:eastAsia="es-MX"/>
              </w:rPr>
              <w:t>.</w:t>
            </w:r>
          </w:p>
        </w:tc>
      </w:tr>
    </w:tbl>
    <w:p w14:paraId="1BF929EB" w14:textId="785FC0A2" w:rsidR="00DC11B4" w:rsidRDefault="00DC11B4" w:rsidP="00571126">
      <w:pPr>
        <w:spacing w:line="360" w:lineRule="auto"/>
        <w:jc w:val="both"/>
        <w:rPr>
          <w:rFonts w:ascii="Arial" w:hAnsi="Arial" w:cs="Arial"/>
          <w:lang w:val="es-MX" w:eastAsia="es-MX"/>
        </w:rPr>
      </w:pPr>
    </w:p>
    <w:p w14:paraId="1A5F87AB" w14:textId="77777777" w:rsidR="009E0DF1" w:rsidRDefault="009E0DF1" w:rsidP="001B456E">
      <w:pPr>
        <w:spacing w:line="360" w:lineRule="auto"/>
        <w:jc w:val="center"/>
        <w:rPr>
          <w:rFonts w:ascii="Arial" w:hAnsi="Arial" w:cs="Arial"/>
          <w:b/>
          <w:bCs/>
          <w:lang w:val="es-MX" w:eastAsia="es-MX"/>
        </w:rPr>
      </w:pPr>
    </w:p>
    <w:p w14:paraId="7BAA7B21" w14:textId="1A892510" w:rsidR="001B456E" w:rsidRPr="001B456E" w:rsidRDefault="001B456E" w:rsidP="001B456E">
      <w:pPr>
        <w:spacing w:line="360" w:lineRule="auto"/>
        <w:jc w:val="center"/>
        <w:rPr>
          <w:rFonts w:ascii="Arial" w:hAnsi="Arial" w:cs="Arial"/>
          <w:b/>
          <w:bCs/>
          <w:lang w:val="es-MX" w:eastAsia="es-MX"/>
        </w:rPr>
      </w:pPr>
      <w:r w:rsidRPr="001B456E">
        <w:rPr>
          <w:rFonts w:ascii="Arial" w:hAnsi="Arial" w:cs="Arial"/>
          <w:b/>
          <w:bCs/>
          <w:lang w:val="es-MX" w:eastAsia="es-MX"/>
        </w:rPr>
        <w:t>SECCIÓN OCTAVA</w:t>
      </w:r>
    </w:p>
    <w:p w14:paraId="27BF6405" w14:textId="5FEC653A" w:rsidR="001B456E" w:rsidRDefault="001B456E" w:rsidP="001B456E">
      <w:pPr>
        <w:spacing w:line="360" w:lineRule="auto"/>
        <w:jc w:val="center"/>
        <w:rPr>
          <w:rFonts w:ascii="Arial" w:hAnsi="Arial" w:cs="Arial"/>
          <w:b/>
          <w:bCs/>
          <w:lang w:val="es-MX" w:eastAsia="es-MX"/>
        </w:rPr>
      </w:pPr>
      <w:r w:rsidRPr="001B456E">
        <w:rPr>
          <w:rFonts w:ascii="Arial" w:hAnsi="Arial" w:cs="Arial"/>
          <w:b/>
          <w:bCs/>
          <w:lang w:val="es-MX" w:eastAsia="es-MX"/>
        </w:rPr>
        <w:t>POR SERVICIOS DE ESTACIONAMIENTOS PÚBLICOS</w:t>
      </w:r>
    </w:p>
    <w:p w14:paraId="0AF44AF9" w14:textId="6030A779" w:rsidR="00646D8B" w:rsidRDefault="00646D8B" w:rsidP="001B456E">
      <w:pPr>
        <w:spacing w:line="360" w:lineRule="auto"/>
        <w:jc w:val="center"/>
        <w:rPr>
          <w:rFonts w:ascii="Arial" w:hAnsi="Arial" w:cs="Arial"/>
          <w:b/>
          <w:bCs/>
          <w:lang w:val="es-MX" w:eastAsia="es-MX"/>
        </w:rPr>
      </w:pPr>
    </w:p>
    <w:p w14:paraId="4595B7A8" w14:textId="77777777" w:rsidR="00F56E93" w:rsidRPr="001B456E" w:rsidRDefault="00F56E93" w:rsidP="001B456E">
      <w:pPr>
        <w:spacing w:line="360" w:lineRule="auto"/>
        <w:jc w:val="center"/>
        <w:rPr>
          <w:rFonts w:ascii="Arial" w:hAnsi="Arial" w:cs="Arial"/>
          <w:b/>
          <w:bCs/>
          <w:lang w:val="es-MX" w:eastAsia="es-MX"/>
        </w:rPr>
      </w:pPr>
    </w:p>
    <w:p w14:paraId="283FEA34" w14:textId="77777777" w:rsidR="001B456E" w:rsidRPr="001B456E" w:rsidRDefault="001B456E" w:rsidP="00646D8B">
      <w:pPr>
        <w:spacing w:line="360" w:lineRule="auto"/>
        <w:ind w:firstLine="708"/>
        <w:jc w:val="both"/>
        <w:rPr>
          <w:rFonts w:ascii="Arial" w:hAnsi="Arial" w:cs="Arial"/>
          <w:b/>
          <w:bCs/>
          <w:lang w:val="es-MX" w:eastAsia="es-MX"/>
        </w:rPr>
      </w:pPr>
      <w:r w:rsidRPr="001B456E">
        <w:rPr>
          <w:rFonts w:ascii="Arial" w:hAnsi="Arial" w:cs="Arial"/>
          <w:b/>
          <w:bCs/>
          <w:lang w:val="es-MX" w:eastAsia="es-MX"/>
        </w:rPr>
        <w:t>Artículo 2</w:t>
      </w:r>
      <w:r w:rsidRPr="00646D8B">
        <w:rPr>
          <w:rFonts w:ascii="Arial" w:hAnsi="Arial" w:cs="Arial"/>
          <w:b/>
          <w:bCs/>
          <w:lang w:val="es-MX" w:eastAsia="es-MX"/>
        </w:rPr>
        <w:t>1</w:t>
      </w:r>
      <w:r w:rsidRPr="00646D8B">
        <w:rPr>
          <w:rFonts w:ascii="Arial" w:hAnsi="Arial" w:cs="Arial"/>
          <w:b/>
          <w:lang w:val="es-MX" w:eastAsia="es-MX"/>
        </w:rPr>
        <w:t>.</w:t>
      </w:r>
      <w:r w:rsidRPr="001B456E">
        <w:rPr>
          <w:rFonts w:ascii="Arial" w:hAnsi="Arial" w:cs="Arial"/>
          <w:lang w:val="es-MX" w:eastAsia="es-MX"/>
        </w:rPr>
        <w:t xml:space="preserve"> Los derechos por la prestación del servicio de estacionamientos públicos, se causarán y liquidarán de acuerdo a la siguiente:</w:t>
      </w:r>
    </w:p>
    <w:p w14:paraId="6C12D7D4" w14:textId="77777777" w:rsidR="00D227E3" w:rsidRDefault="00D227E3" w:rsidP="00571126">
      <w:pPr>
        <w:spacing w:line="360" w:lineRule="auto"/>
        <w:jc w:val="both"/>
        <w:rPr>
          <w:rFonts w:ascii="Arial" w:hAnsi="Arial" w:cs="Arial"/>
          <w:lang w:val="es-MX" w:eastAsia="es-MX"/>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5"/>
        <w:gridCol w:w="1182"/>
      </w:tblGrid>
      <w:tr w:rsidR="001B456E" w:rsidRPr="001B456E" w14:paraId="5213BBF9" w14:textId="77777777" w:rsidTr="00FE03E6">
        <w:trPr>
          <w:trHeight w:val="330"/>
        </w:trPr>
        <w:tc>
          <w:tcPr>
            <w:tcW w:w="8897" w:type="dxa"/>
            <w:gridSpan w:val="2"/>
            <w:hideMark/>
          </w:tcPr>
          <w:p w14:paraId="2AE5EF22" w14:textId="77777777" w:rsidR="001B456E" w:rsidRPr="00646D8B" w:rsidRDefault="001B456E" w:rsidP="001B456E">
            <w:pPr>
              <w:spacing w:line="360" w:lineRule="auto"/>
              <w:jc w:val="center"/>
              <w:rPr>
                <w:rFonts w:ascii="Arial" w:hAnsi="Arial" w:cs="Arial"/>
                <w:b/>
                <w:lang w:eastAsia="es-MX"/>
              </w:rPr>
            </w:pPr>
            <w:r w:rsidRPr="00646D8B">
              <w:rPr>
                <w:rFonts w:ascii="Arial" w:hAnsi="Arial" w:cs="Arial"/>
                <w:b/>
                <w:lang w:eastAsia="es-MX"/>
              </w:rPr>
              <w:t>TARIFA</w:t>
            </w:r>
          </w:p>
        </w:tc>
      </w:tr>
      <w:tr w:rsidR="001B456E" w:rsidRPr="001B456E" w14:paraId="2056D49F" w14:textId="77777777" w:rsidTr="009E0DF1">
        <w:trPr>
          <w:trHeight w:val="300"/>
        </w:trPr>
        <w:tc>
          <w:tcPr>
            <w:tcW w:w="7715" w:type="dxa"/>
            <w:hideMark/>
          </w:tcPr>
          <w:p w14:paraId="0B28C5AC" w14:textId="77777777" w:rsidR="00FE03E6" w:rsidRDefault="001B456E" w:rsidP="00E7033B">
            <w:pPr>
              <w:pStyle w:val="Prrafodelista"/>
              <w:numPr>
                <w:ilvl w:val="0"/>
                <w:numId w:val="54"/>
              </w:numPr>
              <w:spacing w:line="360" w:lineRule="auto"/>
              <w:ind w:left="567" w:hanging="567"/>
              <w:jc w:val="both"/>
              <w:rPr>
                <w:rFonts w:ascii="Arial" w:hAnsi="Arial" w:cs="Arial"/>
                <w:lang w:eastAsia="es-MX"/>
              </w:rPr>
            </w:pPr>
            <w:r w:rsidRPr="00646D8B">
              <w:rPr>
                <w:rFonts w:ascii="Arial" w:hAnsi="Arial" w:cs="Arial"/>
                <w:lang w:eastAsia="es-MX"/>
              </w:rPr>
              <w:t xml:space="preserve">Automóvil y pick up, por hora o fracción que exceda de 15 minutos    </w:t>
            </w:r>
          </w:p>
          <w:p w14:paraId="5A1F2A61" w14:textId="21C12EAF" w:rsidR="001B456E" w:rsidRPr="00646D8B" w:rsidRDefault="001B456E" w:rsidP="00FE03E6">
            <w:pPr>
              <w:pStyle w:val="Prrafodelista"/>
              <w:spacing w:line="360" w:lineRule="auto"/>
              <w:ind w:left="567"/>
              <w:jc w:val="both"/>
              <w:rPr>
                <w:rFonts w:ascii="Arial" w:hAnsi="Arial" w:cs="Arial"/>
                <w:lang w:eastAsia="es-MX"/>
              </w:rPr>
            </w:pPr>
            <w:r w:rsidRPr="00646D8B">
              <w:rPr>
                <w:rFonts w:ascii="Arial" w:hAnsi="Arial" w:cs="Arial"/>
                <w:lang w:eastAsia="es-MX"/>
              </w:rPr>
              <w:t xml:space="preserve">                      </w:t>
            </w:r>
          </w:p>
        </w:tc>
        <w:tc>
          <w:tcPr>
            <w:tcW w:w="1182" w:type="dxa"/>
            <w:noWrap/>
            <w:hideMark/>
          </w:tcPr>
          <w:p w14:paraId="78A9ACCB" w14:textId="74C9604F" w:rsidR="001B456E" w:rsidRPr="001B456E" w:rsidRDefault="00646D8B" w:rsidP="00646D8B">
            <w:pPr>
              <w:spacing w:line="360" w:lineRule="auto"/>
              <w:ind w:right="-103" w:firstLine="40"/>
              <w:jc w:val="right"/>
              <w:rPr>
                <w:rFonts w:ascii="Arial" w:hAnsi="Arial" w:cs="Arial"/>
                <w:lang w:eastAsia="es-MX"/>
              </w:rPr>
            </w:pPr>
            <w:r>
              <w:rPr>
                <w:rFonts w:ascii="Arial" w:hAnsi="Arial" w:cs="Arial"/>
                <w:lang w:eastAsia="es-MX"/>
              </w:rPr>
              <w:t>$</w:t>
            </w:r>
            <w:r w:rsidR="001B456E" w:rsidRPr="001B456E">
              <w:rPr>
                <w:rFonts w:ascii="Arial" w:hAnsi="Arial" w:cs="Arial"/>
                <w:lang w:eastAsia="es-MX"/>
              </w:rPr>
              <w:t xml:space="preserve">15.00 </w:t>
            </w:r>
          </w:p>
        </w:tc>
      </w:tr>
      <w:tr w:rsidR="001B456E" w:rsidRPr="001B456E" w14:paraId="09BC30ED" w14:textId="77777777" w:rsidTr="009E0DF1">
        <w:trPr>
          <w:trHeight w:val="300"/>
        </w:trPr>
        <w:tc>
          <w:tcPr>
            <w:tcW w:w="7715" w:type="dxa"/>
            <w:hideMark/>
          </w:tcPr>
          <w:p w14:paraId="3E278864" w14:textId="0618D8E8" w:rsidR="001B456E" w:rsidRPr="00646D8B" w:rsidRDefault="001B456E" w:rsidP="00E7033B">
            <w:pPr>
              <w:pStyle w:val="Prrafodelista"/>
              <w:numPr>
                <w:ilvl w:val="0"/>
                <w:numId w:val="54"/>
              </w:numPr>
              <w:spacing w:line="360" w:lineRule="auto"/>
              <w:ind w:left="567" w:hanging="567"/>
              <w:jc w:val="both"/>
              <w:rPr>
                <w:rFonts w:ascii="Arial" w:hAnsi="Arial" w:cs="Arial"/>
                <w:lang w:eastAsia="es-MX"/>
              </w:rPr>
            </w:pPr>
            <w:r w:rsidRPr="00646D8B">
              <w:rPr>
                <w:rFonts w:ascii="Arial" w:hAnsi="Arial" w:cs="Arial"/>
                <w:lang w:eastAsia="es-MX"/>
              </w:rPr>
              <w:t>Camioneta de tres toneladas, por hora o fracción que exceda de 15 minutos</w:t>
            </w:r>
          </w:p>
        </w:tc>
        <w:tc>
          <w:tcPr>
            <w:tcW w:w="1182" w:type="dxa"/>
            <w:noWrap/>
            <w:hideMark/>
          </w:tcPr>
          <w:p w14:paraId="3E08DB14" w14:textId="77777777" w:rsidR="00646D8B" w:rsidRDefault="001B456E" w:rsidP="00FE03E6">
            <w:pPr>
              <w:spacing w:line="360" w:lineRule="auto"/>
              <w:ind w:firstLine="40"/>
              <w:jc w:val="right"/>
              <w:rPr>
                <w:rFonts w:ascii="Arial" w:hAnsi="Arial" w:cs="Arial"/>
                <w:lang w:eastAsia="es-MX"/>
              </w:rPr>
            </w:pPr>
            <w:r>
              <w:rPr>
                <w:rFonts w:ascii="Arial" w:hAnsi="Arial" w:cs="Arial"/>
                <w:lang w:eastAsia="es-MX"/>
              </w:rPr>
              <w:t xml:space="preserve"> </w:t>
            </w:r>
          </w:p>
          <w:p w14:paraId="0CD363B3" w14:textId="77777777" w:rsidR="00646D8B" w:rsidRDefault="001B456E" w:rsidP="00646D8B">
            <w:pPr>
              <w:spacing w:line="360" w:lineRule="auto"/>
              <w:ind w:right="-103" w:firstLine="40"/>
              <w:jc w:val="right"/>
              <w:rPr>
                <w:rFonts w:ascii="Arial" w:hAnsi="Arial" w:cs="Arial"/>
                <w:lang w:eastAsia="es-MX"/>
              </w:rPr>
            </w:pPr>
            <w:r>
              <w:rPr>
                <w:rFonts w:ascii="Arial" w:hAnsi="Arial" w:cs="Arial"/>
                <w:lang w:eastAsia="es-MX"/>
              </w:rPr>
              <w:t>$</w:t>
            </w:r>
            <w:r w:rsidRPr="001B456E">
              <w:rPr>
                <w:rFonts w:ascii="Arial" w:hAnsi="Arial" w:cs="Arial"/>
                <w:lang w:eastAsia="es-MX"/>
              </w:rPr>
              <w:t>21.00</w:t>
            </w:r>
          </w:p>
          <w:p w14:paraId="0DA839C0" w14:textId="47EA9142" w:rsidR="001B456E" w:rsidRPr="001B456E" w:rsidRDefault="001B456E" w:rsidP="00646D8B">
            <w:pPr>
              <w:spacing w:line="360" w:lineRule="auto"/>
              <w:ind w:right="-103" w:firstLine="40"/>
              <w:jc w:val="right"/>
              <w:rPr>
                <w:rFonts w:ascii="Arial" w:hAnsi="Arial" w:cs="Arial"/>
                <w:lang w:eastAsia="es-MX"/>
              </w:rPr>
            </w:pPr>
            <w:r w:rsidRPr="001B456E">
              <w:rPr>
                <w:rFonts w:ascii="Arial" w:hAnsi="Arial" w:cs="Arial"/>
                <w:lang w:eastAsia="es-MX"/>
              </w:rPr>
              <w:t xml:space="preserve"> </w:t>
            </w:r>
          </w:p>
        </w:tc>
      </w:tr>
      <w:tr w:rsidR="001B456E" w:rsidRPr="001B456E" w14:paraId="5380BA08" w14:textId="77777777" w:rsidTr="009E0DF1">
        <w:trPr>
          <w:trHeight w:val="300"/>
        </w:trPr>
        <w:tc>
          <w:tcPr>
            <w:tcW w:w="7715" w:type="dxa"/>
            <w:hideMark/>
          </w:tcPr>
          <w:p w14:paraId="13ADB417" w14:textId="4D886F0B" w:rsidR="001B456E" w:rsidRPr="00646D8B" w:rsidRDefault="001B456E" w:rsidP="00E7033B">
            <w:pPr>
              <w:pStyle w:val="Prrafodelista"/>
              <w:numPr>
                <w:ilvl w:val="0"/>
                <w:numId w:val="54"/>
              </w:numPr>
              <w:spacing w:line="360" w:lineRule="auto"/>
              <w:ind w:left="567" w:hanging="567"/>
              <w:jc w:val="both"/>
              <w:rPr>
                <w:rFonts w:ascii="Arial" w:hAnsi="Arial" w:cs="Arial"/>
                <w:lang w:eastAsia="es-MX"/>
              </w:rPr>
            </w:pPr>
            <w:r w:rsidRPr="00646D8B">
              <w:rPr>
                <w:rFonts w:ascii="Arial" w:hAnsi="Arial" w:cs="Arial"/>
                <w:lang w:eastAsia="es-MX"/>
              </w:rPr>
              <w:t xml:space="preserve">Autobuses, por hora o fracción que exceda de 15 minutos                             </w:t>
            </w:r>
          </w:p>
        </w:tc>
        <w:tc>
          <w:tcPr>
            <w:tcW w:w="1182" w:type="dxa"/>
            <w:noWrap/>
            <w:hideMark/>
          </w:tcPr>
          <w:p w14:paraId="09E28E7B" w14:textId="1DB124C4" w:rsidR="001B456E" w:rsidRPr="001B456E" w:rsidRDefault="00646D8B" w:rsidP="00646D8B">
            <w:pPr>
              <w:spacing w:line="360" w:lineRule="auto"/>
              <w:ind w:right="-103" w:firstLine="40"/>
              <w:jc w:val="right"/>
              <w:rPr>
                <w:rFonts w:ascii="Arial" w:hAnsi="Arial" w:cs="Arial"/>
                <w:lang w:eastAsia="es-MX"/>
              </w:rPr>
            </w:pPr>
            <w:r>
              <w:rPr>
                <w:rFonts w:ascii="Arial" w:hAnsi="Arial" w:cs="Arial"/>
                <w:lang w:eastAsia="es-MX"/>
              </w:rPr>
              <w:t>$</w:t>
            </w:r>
            <w:r w:rsidR="001B456E" w:rsidRPr="001B456E">
              <w:rPr>
                <w:rFonts w:ascii="Arial" w:hAnsi="Arial" w:cs="Arial"/>
                <w:lang w:eastAsia="es-MX"/>
              </w:rPr>
              <w:t>21.00</w:t>
            </w:r>
          </w:p>
        </w:tc>
      </w:tr>
      <w:tr w:rsidR="00ED2DFB" w:rsidRPr="001B456E" w14:paraId="7F193D1E" w14:textId="77777777" w:rsidTr="009E0DF1">
        <w:trPr>
          <w:trHeight w:val="300"/>
        </w:trPr>
        <w:tc>
          <w:tcPr>
            <w:tcW w:w="7715" w:type="dxa"/>
          </w:tcPr>
          <w:p w14:paraId="5881D36A" w14:textId="77777777" w:rsidR="00ED2DFB" w:rsidRPr="00646D8B" w:rsidRDefault="00ED2DFB" w:rsidP="00ED2DFB">
            <w:pPr>
              <w:pStyle w:val="Prrafodelista"/>
              <w:spacing w:line="360" w:lineRule="auto"/>
              <w:ind w:left="567"/>
              <w:jc w:val="both"/>
              <w:rPr>
                <w:rFonts w:ascii="Arial" w:hAnsi="Arial" w:cs="Arial"/>
                <w:lang w:eastAsia="es-MX"/>
              </w:rPr>
            </w:pPr>
          </w:p>
        </w:tc>
        <w:tc>
          <w:tcPr>
            <w:tcW w:w="1182" w:type="dxa"/>
            <w:noWrap/>
          </w:tcPr>
          <w:p w14:paraId="079876FB" w14:textId="77777777" w:rsidR="00ED2DFB" w:rsidRDefault="00ED2DFB" w:rsidP="00646D8B">
            <w:pPr>
              <w:spacing w:line="360" w:lineRule="auto"/>
              <w:ind w:right="-103" w:firstLine="40"/>
              <w:jc w:val="right"/>
              <w:rPr>
                <w:rFonts w:ascii="Arial" w:hAnsi="Arial" w:cs="Arial"/>
                <w:lang w:eastAsia="es-MX"/>
              </w:rPr>
            </w:pPr>
          </w:p>
        </w:tc>
      </w:tr>
      <w:tr w:rsidR="001B456E" w:rsidRPr="001B456E" w14:paraId="0FCFB179" w14:textId="77777777" w:rsidTr="009E0DF1">
        <w:trPr>
          <w:trHeight w:val="300"/>
        </w:trPr>
        <w:tc>
          <w:tcPr>
            <w:tcW w:w="7715" w:type="dxa"/>
            <w:hideMark/>
          </w:tcPr>
          <w:p w14:paraId="0C6DAB56" w14:textId="49A9F352" w:rsidR="001B456E" w:rsidRPr="00646D8B" w:rsidRDefault="00646D8B" w:rsidP="00E7033B">
            <w:pPr>
              <w:pStyle w:val="Prrafodelista"/>
              <w:numPr>
                <w:ilvl w:val="0"/>
                <w:numId w:val="54"/>
              </w:numPr>
              <w:spacing w:line="360" w:lineRule="auto"/>
              <w:ind w:left="567" w:hanging="567"/>
              <w:jc w:val="both"/>
              <w:rPr>
                <w:rFonts w:ascii="Arial" w:hAnsi="Arial" w:cs="Arial"/>
                <w:lang w:eastAsia="es-MX"/>
              </w:rPr>
            </w:pPr>
            <w:r>
              <w:rPr>
                <w:rFonts w:ascii="Arial" w:hAnsi="Arial" w:cs="Arial"/>
                <w:lang w:eastAsia="es-MX"/>
              </w:rPr>
              <w:t>Pensión 12 h</w:t>
            </w:r>
            <w:r w:rsidR="001B456E" w:rsidRPr="00646D8B">
              <w:rPr>
                <w:rFonts w:ascii="Arial" w:hAnsi="Arial" w:cs="Arial"/>
                <w:lang w:eastAsia="es-MX"/>
              </w:rPr>
              <w:t>oras, cuota mensual</w:t>
            </w:r>
          </w:p>
        </w:tc>
        <w:tc>
          <w:tcPr>
            <w:tcW w:w="1182" w:type="dxa"/>
            <w:noWrap/>
            <w:hideMark/>
          </w:tcPr>
          <w:p w14:paraId="6652C154" w14:textId="064AA21C" w:rsidR="001B456E" w:rsidRPr="001B456E" w:rsidRDefault="001B456E" w:rsidP="00646D8B">
            <w:pPr>
              <w:spacing w:line="360" w:lineRule="auto"/>
              <w:ind w:right="-103" w:firstLine="40"/>
              <w:jc w:val="right"/>
              <w:rPr>
                <w:rFonts w:ascii="Arial" w:hAnsi="Arial" w:cs="Arial"/>
                <w:lang w:eastAsia="es-MX"/>
              </w:rPr>
            </w:pPr>
            <w:r>
              <w:rPr>
                <w:rFonts w:ascii="Arial" w:hAnsi="Arial" w:cs="Arial"/>
                <w:lang w:eastAsia="es-MX"/>
              </w:rPr>
              <w:t xml:space="preserve"> $</w:t>
            </w:r>
            <w:r w:rsidRPr="001B456E">
              <w:rPr>
                <w:rFonts w:ascii="Arial" w:hAnsi="Arial" w:cs="Arial"/>
                <w:lang w:eastAsia="es-MX"/>
              </w:rPr>
              <w:t>800.00</w:t>
            </w:r>
          </w:p>
        </w:tc>
      </w:tr>
      <w:tr w:rsidR="009E0DF1" w:rsidRPr="001B456E" w14:paraId="53AE2DC9" w14:textId="77777777" w:rsidTr="009E0DF1">
        <w:trPr>
          <w:trHeight w:val="300"/>
        </w:trPr>
        <w:tc>
          <w:tcPr>
            <w:tcW w:w="7715" w:type="dxa"/>
          </w:tcPr>
          <w:p w14:paraId="7DA3C7F2" w14:textId="77777777" w:rsidR="009E0DF1" w:rsidRDefault="009E0DF1" w:rsidP="009E0DF1">
            <w:pPr>
              <w:pStyle w:val="Prrafodelista"/>
              <w:spacing w:line="360" w:lineRule="auto"/>
              <w:ind w:left="567"/>
              <w:jc w:val="both"/>
              <w:rPr>
                <w:rFonts w:ascii="Arial" w:hAnsi="Arial" w:cs="Arial"/>
                <w:lang w:eastAsia="es-MX"/>
              </w:rPr>
            </w:pPr>
          </w:p>
        </w:tc>
        <w:tc>
          <w:tcPr>
            <w:tcW w:w="1182" w:type="dxa"/>
            <w:noWrap/>
          </w:tcPr>
          <w:p w14:paraId="0F3A8933" w14:textId="77777777" w:rsidR="009E0DF1" w:rsidRDefault="009E0DF1" w:rsidP="00646D8B">
            <w:pPr>
              <w:spacing w:line="360" w:lineRule="auto"/>
              <w:ind w:right="-103" w:firstLine="40"/>
              <w:jc w:val="right"/>
              <w:rPr>
                <w:rFonts w:ascii="Arial" w:hAnsi="Arial" w:cs="Arial"/>
                <w:lang w:eastAsia="es-MX"/>
              </w:rPr>
            </w:pPr>
          </w:p>
        </w:tc>
      </w:tr>
      <w:tr w:rsidR="001B456E" w:rsidRPr="001B456E" w14:paraId="475A181C" w14:textId="77777777" w:rsidTr="009E0DF1">
        <w:trPr>
          <w:trHeight w:val="300"/>
        </w:trPr>
        <w:tc>
          <w:tcPr>
            <w:tcW w:w="7715" w:type="dxa"/>
            <w:hideMark/>
          </w:tcPr>
          <w:p w14:paraId="2DD82F66" w14:textId="17E88023" w:rsidR="001B456E" w:rsidRPr="00646D8B" w:rsidRDefault="00646D8B" w:rsidP="00E7033B">
            <w:pPr>
              <w:pStyle w:val="Prrafodelista"/>
              <w:numPr>
                <w:ilvl w:val="0"/>
                <w:numId w:val="54"/>
              </w:numPr>
              <w:spacing w:line="360" w:lineRule="auto"/>
              <w:ind w:left="567" w:hanging="567"/>
              <w:jc w:val="both"/>
              <w:rPr>
                <w:rFonts w:ascii="Arial" w:hAnsi="Arial" w:cs="Arial"/>
                <w:lang w:eastAsia="es-MX"/>
              </w:rPr>
            </w:pPr>
            <w:r>
              <w:rPr>
                <w:rFonts w:ascii="Arial" w:hAnsi="Arial" w:cs="Arial"/>
                <w:lang w:eastAsia="es-MX"/>
              </w:rPr>
              <w:t>Pensión 24 h</w:t>
            </w:r>
            <w:r w:rsidR="001B456E" w:rsidRPr="00646D8B">
              <w:rPr>
                <w:rFonts w:ascii="Arial" w:hAnsi="Arial" w:cs="Arial"/>
                <w:lang w:eastAsia="es-MX"/>
              </w:rPr>
              <w:t>oras, cuota mensual</w:t>
            </w:r>
          </w:p>
        </w:tc>
        <w:tc>
          <w:tcPr>
            <w:tcW w:w="1182" w:type="dxa"/>
            <w:noWrap/>
            <w:vAlign w:val="bottom"/>
            <w:hideMark/>
          </w:tcPr>
          <w:p w14:paraId="599F179F" w14:textId="6E0653CC" w:rsidR="001B456E" w:rsidRPr="001B456E" w:rsidRDefault="001B456E" w:rsidP="009E0DF1">
            <w:pPr>
              <w:spacing w:line="360" w:lineRule="auto"/>
              <w:ind w:right="-106" w:hanging="102"/>
              <w:jc w:val="right"/>
              <w:rPr>
                <w:rFonts w:ascii="Arial" w:hAnsi="Arial" w:cs="Arial"/>
                <w:lang w:eastAsia="es-MX"/>
              </w:rPr>
            </w:pPr>
            <w:r w:rsidRPr="001B456E">
              <w:rPr>
                <w:rFonts w:ascii="Arial" w:hAnsi="Arial" w:cs="Arial"/>
                <w:lang w:eastAsia="es-MX"/>
              </w:rPr>
              <w:t xml:space="preserve">$1,600.00 </w:t>
            </w:r>
          </w:p>
        </w:tc>
      </w:tr>
    </w:tbl>
    <w:p w14:paraId="37089D11" w14:textId="67709F5E" w:rsidR="001B456E" w:rsidRDefault="001B456E" w:rsidP="00571126">
      <w:pPr>
        <w:spacing w:line="360" w:lineRule="auto"/>
        <w:jc w:val="both"/>
        <w:rPr>
          <w:rFonts w:ascii="Arial" w:hAnsi="Arial" w:cs="Arial"/>
          <w:lang w:val="es-MX" w:eastAsia="es-MX"/>
        </w:rPr>
      </w:pPr>
    </w:p>
    <w:p w14:paraId="4A21A404" w14:textId="77777777" w:rsidR="00CA7C62" w:rsidRDefault="00CA7C62" w:rsidP="00571126">
      <w:pPr>
        <w:spacing w:line="360" w:lineRule="auto"/>
        <w:jc w:val="both"/>
        <w:rPr>
          <w:rFonts w:ascii="Arial" w:hAnsi="Arial" w:cs="Arial"/>
          <w:lang w:val="es-MX" w:eastAsia="es-MX"/>
        </w:rPr>
      </w:pPr>
    </w:p>
    <w:p w14:paraId="703EB58D" w14:textId="2F3E8077" w:rsidR="00E545C4" w:rsidRPr="00E545C4" w:rsidRDefault="00E545C4" w:rsidP="00E545C4">
      <w:pPr>
        <w:spacing w:line="360" w:lineRule="auto"/>
        <w:jc w:val="center"/>
        <w:rPr>
          <w:rFonts w:ascii="Arial" w:hAnsi="Arial" w:cs="Arial"/>
          <w:b/>
          <w:bCs/>
          <w:lang w:val="es-MX" w:eastAsia="es-MX"/>
        </w:rPr>
      </w:pPr>
      <w:r w:rsidRPr="00E545C4">
        <w:rPr>
          <w:rFonts w:ascii="Arial" w:hAnsi="Arial" w:cs="Arial"/>
          <w:b/>
          <w:bCs/>
          <w:lang w:val="es-MX" w:eastAsia="es-MX"/>
        </w:rPr>
        <w:t>SECCIÓN NOVENA</w:t>
      </w:r>
    </w:p>
    <w:p w14:paraId="21D7969C" w14:textId="77777777" w:rsidR="00FE03E6" w:rsidRDefault="00E545C4" w:rsidP="00E545C4">
      <w:pPr>
        <w:spacing w:line="360" w:lineRule="auto"/>
        <w:jc w:val="center"/>
        <w:rPr>
          <w:rFonts w:ascii="Arial" w:hAnsi="Arial" w:cs="Arial"/>
          <w:b/>
          <w:bCs/>
          <w:lang w:val="es-MX" w:eastAsia="es-MX"/>
        </w:rPr>
      </w:pPr>
      <w:r w:rsidRPr="00E545C4">
        <w:rPr>
          <w:rFonts w:ascii="Arial" w:hAnsi="Arial" w:cs="Arial"/>
          <w:b/>
          <w:bCs/>
          <w:lang w:val="es-MX" w:eastAsia="es-MX"/>
        </w:rPr>
        <w:t>POR SERVICIOS DE BIBLIOTECAS PÚBLICAS Y</w:t>
      </w:r>
    </w:p>
    <w:p w14:paraId="5E2B6909" w14:textId="3633FFA6" w:rsidR="00E545C4" w:rsidRDefault="00E545C4" w:rsidP="00E545C4">
      <w:pPr>
        <w:spacing w:line="360" w:lineRule="auto"/>
        <w:jc w:val="center"/>
        <w:rPr>
          <w:rFonts w:ascii="Arial" w:hAnsi="Arial" w:cs="Arial"/>
          <w:b/>
          <w:bCs/>
          <w:lang w:val="es-MX" w:eastAsia="es-MX"/>
        </w:rPr>
      </w:pPr>
      <w:r w:rsidRPr="00E545C4">
        <w:rPr>
          <w:rFonts w:ascii="Arial" w:hAnsi="Arial" w:cs="Arial"/>
          <w:b/>
          <w:bCs/>
          <w:lang w:val="es-MX" w:eastAsia="es-MX"/>
        </w:rPr>
        <w:t>CASAS DE LA CULTURA</w:t>
      </w:r>
    </w:p>
    <w:p w14:paraId="03E34492" w14:textId="77777777" w:rsidR="00FE03E6" w:rsidRPr="00E545C4" w:rsidRDefault="00FE03E6" w:rsidP="00E545C4">
      <w:pPr>
        <w:spacing w:line="360" w:lineRule="auto"/>
        <w:jc w:val="center"/>
        <w:rPr>
          <w:rFonts w:ascii="Arial" w:hAnsi="Arial" w:cs="Arial"/>
          <w:b/>
          <w:bCs/>
          <w:lang w:val="es-MX" w:eastAsia="es-MX"/>
        </w:rPr>
      </w:pPr>
    </w:p>
    <w:p w14:paraId="477474CB" w14:textId="77777777" w:rsidR="00E545C4" w:rsidRDefault="00E545C4" w:rsidP="00FE03E6">
      <w:pPr>
        <w:spacing w:line="360" w:lineRule="auto"/>
        <w:ind w:firstLine="708"/>
        <w:jc w:val="both"/>
        <w:rPr>
          <w:rFonts w:ascii="Arial" w:hAnsi="Arial" w:cs="Arial"/>
          <w:lang w:val="es-MX" w:eastAsia="es-MX"/>
        </w:rPr>
      </w:pPr>
      <w:r w:rsidRPr="00E545C4">
        <w:rPr>
          <w:rFonts w:ascii="Arial" w:hAnsi="Arial" w:cs="Arial"/>
          <w:b/>
          <w:bCs/>
          <w:lang w:val="es-MX" w:eastAsia="es-MX"/>
        </w:rPr>
        <w:t xml:space="preserve">Artículo 22. </w:t>
      </w:r>
      <w:r w:rsidRPr="00E545C4">
        <w:rPr>
          <w:rFonts w:ascii="Arial" w:hAnsi="Arial" w:cs="Arial"/>
          <w:lang w:val="es-MX" w:eastAsia="es-MX"/>
        </w:rPr>
        <w:t>Los derechos por servicios de Casa de la Cultura se causarán y liquidarán de conformidad con la siguiente:</w:t>
      </w:r>
    </w:p>
    <w:p w14:paraId="241DB726" w14:textId="77777777" w:rsidR="00E545C4" w:rsidRDefault="00E545C4" w:rsidP="00E545C4">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0"/>
        <w:gridCol w:w="1678"/>
      </w:tblGrid>
      <w:tr w:rsidR="00E545C4" w:rsidRPr="00E545C4" w14:paraId="7EA77192" w14:textId="77777777" w:rsidTr="00E545C4">
        <w:trPr>
          <w:trHeight w:val="315"/>
        </w:trPr>
        <w:tc>
          <w:tcPr>
            <w:tcW w:w="9054" w:type="dxa"/>
            <w:gridSpan w:val="2"/>
            <w:hideMark/>
          </w:tcPr>
          <w:p w14:paraId="1B28934B" w14:textId="77777777" w:rsidR="00E545C4" w:rsidRPr="00FE03E6" w:rsidRDefault="00E545C4" w:rsidP="00E545C4">
            <w:pPr>
              <w:spacing w:line="360" w:lineRule="auto"/>
              <w:jc w:val="center"/>
              <w:rPr>
                <w:rFonts w:ascii="Arial" w:hAnsi="Arial" w:cs="Arial"/>
                <w:b/>
                <w:bCs/>
                <w:lang w:eastAsia="es-MX"/>
              </w:rPr>
            </w:pPr>
            <w:r w:rsidRPr="00FE03E6">
              <w:rPr>
                <w:rFonts w:ascii="Arial" w:hAnsi="Arial" w:cs="Arial"/>
                <w:b/>
                <w:bCs/>
                <w:lang w:eastAsia="es-MX"/>
              </w:rPr>
              <w:t>TARIFA</w:t>
            </w:r>
          </w:p>
        </w:tc>
      </w:tr>
      <w:tr w:rsidR="00E545C4" w:rsidRPr="00E545C4" w14:paraId="57BB4FEF" w14:textId="77777777" w:rsidTr="00E545C4">
        <w:trPr>
          <w:trHeight w:val="645"/>
        </w:trPr>
        <w:tc>
          <w:tcPr>
            <w:tcW w:w="7338" w:type="dxa"/>
            <w:vAlign w:val="center"/>
            <w:hideMark/>
          </w:tcPr>
          <w:p w14:paraId="63E9E3DF" w14:textId="58568C67" w:rsidR="00E545C4" w:rsidRPr="00FE03E6" w:rsidRDefault="00E545C4" w:rsidP="00FE03E6">
            <w:pPr>
              <w:spacing w:line="360" w:lineRule="auto"/>
              <w:jc w:val="center"/>
              <w:rPr>
                <w:rFonts w:ascii="Arial" w:hAnsi="Arial" w:cs="Arial"/>
                <w:b/>
                <w:bCs/>
                <w:lang w:eastAsia="es-MX"/>
              </w:rPr>
            </w:pPr>
            <w:r w:rsidRPr="00FE03E6">
              <w:rPr>
                <w:rFonts w:ascii="Arial" w:hAnsi="Arial" w:cs="Arial"/>
                <w:b/>
                <w:bCs/>
                <w:lang w:eastAsia="es-MX"/>
              </w:rPr>
              <w:t>Talleres</w:t>
            </w:r>
          </w:p>
        </w:tc>
        <w:tc>
          <w:tcPr>
            <w:tcW w:w="1716" w:type="dxa"/>
            <w:hideMark/>
          </w:tcPr>
          <w:p w14:paraId="1ED7CC0A" w14:textId="77777777" w:rsidR="00E545C4" w:rsidRPr="00FE03E6" w:rsidRDefault="00E545C4" w:rsidP="00E545C4">
            <w:pPr>
              <w:spacing w:line="360" w:lineRule="auto"/>
              <w:jc w:val="right"/>
              <w:rPr>
                <w:rFonts w:ascii="Arial" w:hAnsi="Arial" w:cs="Arial"/>
                <w:b/>
                <w:bCs/>
                <w:lang w:eastAsia="es-MX"/>
              </w:rPr>
            </w:pPr>
            <w:r w:rsidRPr="00FE03E6">
              <w:rPr>
                <w:rFonts w:ascii="Arial" w:hAnsi="Arial" w:cs="Arial"/>
                <w:b/>
                <w:bCs/>
                <w:lang w:eastAsia="es-MX"/>
              </w:rPr>
              <w:t>Inscripción por persona</w:t>
            </w:r>
          </w:p>
        </w:tc>
      </w:tr>
      <w:tr w:rsidR="00E545C4" w:rsidRPr="00E545C4" w14:paraId="777D699D" w14:textId="77777777" w:rsidTr="00E545C4">
        <w:trPr>
          <w:trHeight w:val="315"/>
        </w:trPr>
        <w:tc>
          <w:tcPr>
            <w:tcW w:w="7338" w:type="dxa"/>
            <w:noWrap/>
            <w:hideMark/>
          </w:tcPr>
          <w:p w14:paraId="5037E2A8" w14:textId="1EA775BF" w:rsidR="00E545C4" w:rsidRPr="00FE03E6" w:rsidRDefault="00E545C4" w:rsidP="00E7033B">
            <w:pPr>
              <w:pStyle w:val="Prrafodelista"/>
              <w:numPr>
                <w:ilvl w:val="0"/>
                <w:numId w:val="55"/>
              </w:numPr>
              <w:spacing w:line="360" w:lineRule="auto"/>
              <w:ind w:hanging="720"/>
              <w:jc w:val="both"/>
              <w:rPr>
                <w:rFonts w:ascii="Arial" w:hAnsi="Arial" w:cs="Arial"/>
                <w:bCs/>
                <w:lang w:eastAsia="es-MX"/>
              </w:rPr>
            </w:pPr>
            <w:r w:rsidRPr="00FE03E6">
              <w:rPr>
                <w:rFonts w:ascii="Arial" w:hAnsi="Arial" w:cs="Arial"/>
                <w:bCs/>
                <w:lang w:eastAsia="es-MX"/>
              </w:rPr>
              <w:t>Inscripción para talleres de ar</w:t>
            </w:r>
            <w:r w:rsidR="00FE03E6">
              <w:rPr>
                <w:rFonts w:ascii="Arial" w:hAnsi="Arial" w:cs="Arial"/>
                <w:bCs/>
                <w:lang w:eastAsia="es-MX"/>
              </w:rPr>
              <w:t>tes escénicas, costo trimestral</w:t>
            </w:r>
          </w:p>
        </w:tc>
        <w:tc>
          <w:tcPr>
            <w:tcW w:w="1716" w:type="dxa"/>
            <w:noWrap/>
            <w:hideMark/>
          </w:tcPr>
          <w:p w14:paraId="5034199C" w14:textId="77777777" w:rsidR="00D02B37" w:rsidRDefault="00E545C4" w:rsidP="00170CE9">
            <w:pPr>
              <w:spacing w:line="360" w:lineRule="auto"/>
              <w:jc w:val="right"/>
              <w:rPr>
                <w:rFonts w:ascii="Arial" w:hAnsi="Arial" w:cs="Arial"/>
                <w:bCs/>
                <w:lang w:eastAsia="es-MX"/>
              </w:rPr>
            </w:pPr>
            <w:r w:rsidRPr="00E545C4">
              <w:rPr>
                <w:rFonts w:ascii="Arial" w:hAnsi="Arial" w:cs="Arial"/>
                <w:bCs/>
                <w:lang w:eastAsia="es-MX"/>
              </w:rPr>
              <w:t xml:space="preserve"> </w:t>
            </w:r>
          </w:p>
          <w:p w14:paraId="0AFF1962" w14:textId="13E4EBBB" w:rsidR="00E545C4" w:rsidRPr="00E545C4" w:rsidRDefault="00E545C4" w:rsidP="00170CE9">
            <w:pPr>
              <w:spacing w:line="360" w:lineRule="auto"/>
              <w:jc w:val="right"/>
              <w:rPr>
                <w:rFonts w:ascii="Arial" w:hAnsi="Arial" w:cs="Arial"/>
                <w:bCs/>
                <w:lang w:eastAsia="es-MX"/>
              </w:rPr>
            </w:pPr>
            <w:r w:rsidRPr="00E545C4">
              <w:rPr>
                <w:rFonts w:ascii="Arial" w:hAnsi="Arial" w:cs="Arial"/>
                <w:bCs/>
                <w:lang w:eastAsia="es-MX"/>
              </w:rPr>
              <w:t>$355.97</w:t>
            </w:r>
          </w:p>
        </w:tc>
      </w:tr>
      <w:tr w:rsidR="00E545C4" w:rsidRPr="00E545C4" w14:paraId="407EAEC8" w14:textId="77777777" w:rsidTr="00E545C4">
        <w:trPr>
          <w:trHeight w:val="315"/>
        </w:trPr>
        <w:tc>
          <w:tcPr>
            <w:tcW w:w="7338" w:type="dxa"/>
            <w:noWrap/>
            <w:hideMark/>
          </w:tcPr>
          <w:p w14:paraId="1D669CBB" w14:textId="7D33CFEB" w:rsidR="00E545C4" w:rsidRPr="00FE03E6" w:rsidRDefault="00E545C4" w:rsidP="00E7033B">
            <w:pPr>
              <w:pStyle w:val="Prrafodelista"/>
              <w:numPr>
                <w:ilvl w:val="0"/>
                <w:numId w:val="55"/>
              </w:numPr>
              <w:spacing w:line="360" w:lineRule="auto"/>
              <w:ind w:hanging="720"/>
              <w:jc w:val="both"/>
              <w:rPr>
                <w:rFonts w:ascii="Arial" w:hAnsi="Arial" w:cs="Arial"/>
                <w:bCs/>
                <w:lang w:eastAsia="es-MX"/>
              </w:rPr>
            </w:pPr>
            <w:r w:rsidRPr="00FE03E6">
              <w:rPr>
                <w:rFonts w:ascii="Arial" w:hAnsi="Arial" w:cs="Arial"/>
                <w:bCs/>
                <w:lang w:eastAsia="es-MX"/>
              </w:rPr>
              <w:t>Inscripción para talleres de música, costo trimestral</w:t>
            </w:r>
          </w:p>
        </w:tc>
        <w:tc>
          <w:tcPr>
            <w:tcW w:w="1716" w:type="dxa"/>
            <w:noWrap/>
            <w:hideMark/>
          </w:tcPr>
          <w:p w14:paraId="62F6B7D7" w14:textId="77777777" w:rsidR="00FE03E6" w:rsidRDefault="00E545C4" w:rsidP="00E545C4">
            <w:pPr>
              <w:spacing w:line="360" w:lineRule="auto"/>
              <w:jc w:val="right"/>
              <w:rPr>
                <w:rFonts w:ascii="Arial" w:hAnsi="Arial" w:cs="Arial"/>
                <w:bCs/>
                <w:lang w:eastAsia="es-MX"/>
              </w:rPr>
            </w:pPr>
            <w:r w:rsidRPr="00E545C4">
              <w:rPr>
                <w:rFonts w:ascii="Arial" w:hAnsi="Arial" w:cs="Arial"/>
                <w:bCs/>
                <w:lang w:eastAsia="es-MX"/>
              </w:rPr>
              <w:t xml:space="preserve"> $237.33</w:t>
            </w:r>
          </w:p>
          <w:p w14:paraId="04976EB4" w14:textId="5D9973A7" w:rsidR="00E545C4" w:rsidRPr="00E545C4" w:rsidRDefault="00E545C4" w:rsidP="00E545C4">
            <w:pPr>
              <w:spacing w:line="360" w:lineRule="auto"/>
              <w:jc w:val="right"/>
              <w:rPr>
                <w:rFonts w:ascii="Arial" w:hAnsi="Arial" w:cs="Arial"/>
                <w:bCs/>
                <w:lang w:eastAsia="es-MX"/>
              </w:rPr>
            </w:pPr>
            <w:r w:rsidRPr="00E545C4">
              <w:rPr>
                <w:rFonts w:ascii="Arial" w:hAnsi="Arial" w:cs="Arial"/>
                <w:bCs/>
                <w:lang w:eastAsia="es-MX"/>
              </w:rPr>
              <w:t xml:space="preserve"> </w:t>
            </w:r>
          </w:p>
        </w:tc>
      </w:tr>
      <w:tr w:rsidR="00E545C4" w:rsidRPr="00E545C4" w14:paraId="73E45B9C" w14:textId="77777777" w:rsidTr="00E545C4">
        <w:trPr>
          <w:trHeight w:val="315"/>
        </w:trPr>
        <w:tc>
          <w:tcPr>
            <w:tcW w:w="7338" w:type="dxa"/>
            <w:noWrap/>
            <w:hideMark/>
          </w:tcPr>
          <w:p w14:paraId="4EDE17CB" w14:textId="33D36762" w:rsidR="00E545C4" w:rsidRPr="00FE03E6" w:rsidRDefault="00E545C4" w:rsidP="00E7033B">
            <w:pPr>
              <w:pStyle w:val="Prrafodelista"/>
              <w:numPr>
                <w:ilvl w:val="0"/>
                <w:numId w:val="55"/>
              </w:numPr>
              <w:spacing w:line="360" w:lineRule="auto"/>
              <w:ind w:hanging="720"/>
              <w:jc w:val="both"/>
              <w:rPr>
                <w:rFonts w:ascii="Arial" w:hAnsi="Arial" w:cs="Arial"/>
                <w:bCs/>
                <w:lang w:eastAsia="es-MX"/>
              </w:rPr>
            </w:pPr>
            <w:r w:rsidRPr="00FE03E6">
              <w:rPr>
                <w:rFonts w:ascii="Arial" w:hAnsi="Arial" w:cs="Arial"/>
                <w:bCs/>
                <w:lang w:eastAsia="es-MX"/>
              </w:rPr>
              <w:t>Inscripción para talleres de artes plásticas, costo trimestral</w:t>
            </w:r>
          </w:p>
        </w:tc>
        <w:tc>
          <w:tcPr>
            <w:tcW w:w="1716" w:type="dxa"/>
            <w:noWrap/>
            <w:hideMark/>
          </w:tcPr>
          <w:p w14:paraId="1BBA8553" w14:textId="77777777" w:rsidR="00FE03E6" w:rsidRDefault="00FE03E6" w:rsidP="00E545C4">
            <w:pPr>
              <w:spacing w:line="360" w:lineRule="auto"/>
              <w:jc w:val="right"/>
              <w:rPr>
                <w:rFonts w:ascii="Arial" w:hAnsi="Arial" w:cs="Arial"/>
                <w:bCs/>
                <w:lang w:eastAsia="es-MX"/>
              </w:rPr>
            </w:pPr>
            <w:r>
              <w:rPr>
                <w:rFonts w:ascii="Arial" w:hAnsi="Arial" w:cs="Arial"/>
                <w:bCs/>
                <w:lang w:eastAsia="es-MX"/>
              </w:rPr>
              <w:t xml:space="preserve"> $</w:t>
            </w:r>
            <w:r w:rsidR="00E545C4" w:rsidRPr="00E545C4">
              <w:rPr>
                <w:rFonts w:ascii="Arial" w:hAnsi="Arial" w:cs="Arial"/>
                <w:bCs/>
                <w:lang w:eastAsia="es-MX"/>
              </w:rPr>
              <w:t>237.33</w:t>
            </w:r>
          </w:p>
          <w:p w14:paraId="3943AA2D" w14:textId="5B13A555" w:rsidR="00E545C4" w:rsidRPr="00E545C4" w:rsidRDefault="00E545C4" w:rsidP="00E545C4">
            <w:pPr>
              <w:spacing w:line="360" w:lineRule="auto"/>
              <w:jc w:val="right"/>
              <w:rPr>
                <w:rFonts w:ascii="Arial" w:hAnsi="Arial" w:cs="Arial"/>
                <w:bCs/>
                <w:lang w:eastAsia="es-MX"/>
              </w:rPr>
            </w:pPr>
            <w:r w:rsidRPr="00E545C4">
              <w:rPr>
                <w:rFonts w:ascii="Arial" w:hAnsi="Arial" w:cs="Arial"/>
                <w:bCs/>
                <w:lang w:eastAsia="es-MX"/>
              </w:rPr>
              <w:t xml:space="preserve"> </w:t>
            </w:r>
          </w:p>
        </w:tc>
      </w:tr>
      <w:tr w:rsidR="00E545C4" w:rsidRPr="00E545C4" w14:paraId="6841A5C9" w14:textId="77777777" w:rsidTr="00E545C4">
        <w:trPr>
          <w:trHeight w:val="315"/>
        </w:trPr>
        <w:tc>
          <w:tcPr>
            <w:tcW w:w="7338" w:type="dxa"/>
            <w:noWrap/>
            <w:hideMark/>
          </w:tcPr>
          <w:p w14:paraId="53BEA88F" w14:textId="2F4FC446" w:rsidR="00E545C4" w:rsidRPr="00FE03E6" w:rsidRDefault="00E545C4" w:rsidP="00E7033B">
            <w:pPr>
              <w:pStyle w:val="Prrafodelista"/>
              <w:numPr>
                <w:ilvl w:val="0"/>
                <w:numId w:val="55"/>
              </w:numPr>
              <w:spacing w:line="360" w:lineRule="auto"/>
              <w:ind w:hanging="720"/>
              <w:jc w:val="both"/>
              <w:rPr>
                <w:rFonts w:ascii="Arial" w:hAnsi="Arial" w:cs="Arial"/>
                <w:bCs/>
                <w:lang w:eastAsia="es-MX"/>
              </w:rPr>
            </w:pPr>
            <w:r w:rsidRPr="00FE03E6">
              <w:rPr>
                <w:rFonts w:ascii="Arial" w:hAnsi="Arial" w:cs="Arial"/>
                <w:bCs/>
                <w:lang w:eastAsia="es-MX"/>
              </w:rPr>
              <w:t>Inscripción para talleres de arte ci</w:t>
            </w:r>
            <w:r w:rsidR="00FE03E6">
              <w:rPr>
                <w:rFonts w:ascii="Arial" w:hAnsi="Arial" w:cs="Arial"/>
                <w:bCs/>
                <w:lang w:eastAsia="es-MX"/>
              </w:rPr>
              <w:t>nematográfico, costo trimestral</w:t>
            </w:r>
          </w:p>
        </w:tc>
        <w:tc>
          <w:tcPr>
            <w:tcW w:w="1716" w:type="dxa"/>
            <w:noWrap/>
            <w:hideMark/>
          </w:tcPr>
          <w:p w14:paraId="6B87FD77" w14:textId="77777777" w:rsidR="00FE03E6" w:rsidRDefault="00E545C4" w:rsidP="00E545C4">
            <w:pPr>
              <w:spacing w:line="360" w:lineRule="auto"/>
              <w:jc w:val="right"/>
              <w:rPr>
                <w:rFonts w:ascii="Arial" w:hAnsi="Arial" w:cs="Arial"/>
                <w:bCs/>
                <w:lang w:eastAsia="es-MX"/>
              </w:rPr>
            </w:pPr>
            <w:r w:rsidRPr="00E545C4">
              <w:rPr>
                <w:rFonts w:ascii="Arial" w:hAnsi="Arial" w:cs="Arial"/>
                <w:bCs/>
                <w:lang w:eastAsia="es-MX"/>
              </w:rPr>
              <w:t xml:space="preserve"> </w:t>
            </w:r>
          </w:p>
          <w:p w14:paraId="54555243" w14:textId="4C15631C" w:rsidR="00E545C4" w:rsidRPr="00E545C4" w:rsidRDefault="00E545C4" w:rsidP="00E545C4">
            <w:pPr>
              <w:spacing w:line="360" w:lineRule="auto"/>
              <w:jc w:val="right"/>
              <w:rPr>
                <w:rFonts w:ascii="Arial" w:hAnsi="Arial" w:cs="Arial"/>
                <w:bCs/>
                <w:lang w:eastAsia="es-MX"/>
              </w:rPr>
            </w:pPr>
            <w:r w:rsidRPr="00E545C4">
              <w:rPr>
                <w:rFonts w:ascii="Arial" w:hAnsi="Arial" w:cs="Arial"/>
                <w:bCs/>
                <w:lang w:eastAsia="es-MX"/>
              </w:rPr>
              <w:t xml:space="preserve">$355.97 </w:t>
            </w:r>
          </w:p>
        </w:tc>
      </w:tr>
    </w:tbl>
    <w:p w14:paraId="2307F27D" w14:textId="3FB057FD" w:rsidR="00E545C4" w:rsidRDefault="00E545C4" w:rsidP="00E545C4">
      <w:pPr>
        <w:spacing w:line="360" w:lineRule="auto"/>
        <w:jc w:val="both"/>
        <w:rPr>
          <w:rFonts w:ascii="Arial" w:hAnsi="Arial" w:cs="Arial"/>
          <w:b/>
          <w:bCs/>
          <w:lang w:val="es-MX" w:eastAsia="es-MX"/>
        </w:rPr>
      </w:pPr>
    </w:p>
    <w:p w14:paraId="079E1AED" w14:textId="77777777" w:rsidR="00CA7C62" w:rsidRDefault="00CA7C62" w:rsidP="00AD53B8">
      <w:pPr>
        <w:spacing w:line="360" w:lineRule="auto"/>
        <w:jc w:val="center"/>
        <w:rPr>
          <w:rFonts w:ascii="Arial" w:hAnsi="Arial" w:cs="Arial"/>
          <w:b/>
          <w:bCs/>
          <w:lang w:val="es-MX" w:eastAsia="es-MX"/>
        </w:rPr>
      </w:pPr>
    </w:p>
    <w:p w14:paraId="2DC69863" w14:textId="7AB4FE33" w:rsidR="00AD53B8" w:rsidRPr="00AD53B8" w:rsidRDefault="00AD53B8" w:rsidP="00AD53B8">
      <w:pPr>
        <w:spacing w:line="360" w:lineRule="auto"/>
        <w:jc w:val="center"/>
        <w:rPr>
          <w:rFonts w:ascii="Arial" w:hAnsi="Arial" w:cs="Arial"/>
          <w:b/>
          <w:bCs/>
          <w:lang w:val="es-MX" w:eastAsia="es-MX"/>
        </w:rPr>
      </w:pPr>
      <w:r w:rsidRPr="00AD53B8">
        <w:rPr>
          <w:rFonts w:ascii="Arial" w:hAnsi="Arial" w:cs="Arial"/>
          <w:b/>
          <w:bCs/>
          <w:lang w:val="es-MX" w:eastAsia="es-MX"/>
        </w:rPr>
        <w:t>SECCIÓN DÉCIMA</w:t>
      </w:r>
    </w:p>
    <w:p w14:paraId="5B9A5CCD" w14:textId="57BD297B" w:rsidR="00AD53B8" w:rsidRDefault="00AD53B8" w:rsidP="00AD53B8">
      <w:pPr>
        <w:spacing w:line="360" w:lineRule="auto"/>
        <w:jc w:val="center"/>
        <w:rPr>
          <w:rFonts w:ascii="Arial" w:hAnsi="Arial" w:cs="Arial"/>
          <w:b/>
          <w:bCs/>
          <w:lang w:val="es-MX" w:eastAsia="es-MX"/>
        </w:rPr>
      </w:pPr>
      <w:r w:rsidRPr="00AD53B8">
        <w:rPr>
          <w:rFonts w:ascii="Arial" w:hAnsi="Arial" w:cs="Arial"/>
          <w:b/>
          <w:bCs/>
          <w:lang w:val="es-MX" w:eastAsia="es-MX"/>
        </w:rPr>
        <w:t>POR SERVICIOS DE PROTECCIÓN CIVIL</w:t>
      </w:r>
    </w:p>
    <w:p w14:paraId="0EED365E" w14:textId="77777777" w:rsidR="00ED2DFB" w:rsidRDefault="00ED2DFB" w:rsidP="00AD53B8">
      <w:pPr>
        <w:spacing w:line="360" w:lineRule="auto"/>
        <w:jc w:val="center"/>
        <w:rPr>
          <w:rFonts w:ascii="Arial" w:hAnsi="Arial" w:cs="Arial"/>
          <w:b/>
          <w:bCs/>
          <w:lang w:val="es-MX" w:eastAsia="es-MX"/>
        </w:rPr>
      </w:pPr>
    </w:p>
    <w:p w14:paraId="385D9F4C" w14:textId="77777777" w:rsidR="00AD53B8" w:rsidRPr="00AD53B8" w:rsidRDefault="00AD53B8" w:rsidP="00FE03E6">
      <w:pPr>
        <w:spacing w:line="360" w:lineRule="auto"/>
        <w:ind w:firstLine="708"/>
        <w:jc w:val="both"/>
        <w:rPr>
          <w:rFonts w:ascii="Arial" w:hAnsi="Arial" w:cs="Arial"/>
          <w:b/>
          <w:bCs/>
          <w:lang w:val="es-MX" w:eastAsia="es-MX"/>
        </w:rPr>
      </w:pPr>
      <w:r w:rsidRPr="00FE03E6">
        <w:rPr>
          <w:rFonts w:ascii="Arial" w:hAnsi="Arial" w:cs="Arial"/>
          <w:b/>
          <w:bCs/>
          <w:lang w:val="es-MX" w:eastAsia="es-MX"/>
        </w:rPr>
        <w:t>Artículo 23</w:t>
      </w:r>
      <w:r w:rsidRPr="00FE03E6">
        <w:rPr>
          <w:rFonts w:ascii="Arial" w:hAnsi="Arial" w:cs="Arial"/>
          <w:b/>
          <w:lang w:val="es-MX" w:eastAsia="es-MX"/>
        </w:rPr>
        <w:t>.</w:t>
      </w:r>
      <w:r w:rsidRPr="00AD53B8">
        <w:rPr>
          <w:rFonts w:ascii="Arial" w:hAnsi="Arial" w:cs="Arial"/>
          <w:lang w:val="es-MX" w:eastAsia="es-MX"/>
        </w:rPr>
        <w:t xml:space="preserve"> Los derechos por la prestación de los servicios de protección civil se causarán y liquidarán conforme a la siguiente:</w:t>
      </w:r>
    </w:p>
    <w:p w14:paraId="328B586B" w14:textId="77777777" w:rsidR="00E545C4" w:rsidRPr="00FE03E6" w:rsidRDefault="00E545C4" w:rsidP="00E545C4">
      <w:pPr>
        <w:spacing w:line="360" w:lineRule="auto"/>
        <w:jc w:val="both"/>
        <w:rPr>
          <w:rFonts w:ascii="Arial" w:hAnsi="Arial" w:cs="Arial"/>
          <w:b/>
          <w:bCs/>
          <w:lang w:val="es-MX" w:eastAsia="es-MX"/>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284"/>
      </w:tblGrid>
      <w:tr w:rsidR="00AD53B8" w:rsidRPr="00FE03E6" w14:paraId="680260FB" w14:textId="77777777" w:rsidTr="00FE03E6">
        <w:trPr>
          <w:trHeight w:val="315"/>
        </w:trPr>
        <w:tc>
          <w:tcPr>
            <w:tcW w:w="8897" w:type="dxa"/>
            <w:gridSpan w:val="2"/>
            <w:hideMark/>
          </w:tcPr>
          <w:p w14:paraId="404667A1" w14:textId="221E8A66" w:rsidR="00AD53B8" w:rsidRPr="00FE03E6" w:rsidRDefault="00AD53B8" w:rsidP="00AD53B8">
            <w:pPr>
              <w:spacing w:line="360" w:lineRule="auto"/>
              <w:jc w:val="center"/>
              <w:rPr>
                <w:rFonts w:ascii="Arial" w:hAnsi="Arial" w:cs="Arial"/>
                <w:b/>
                <w:bCs/>
                <w:lang w:eastAsia="es-MX"/>
              </w:rPr>
            </w:pPr>
            <w:r w:rsidRPr="00FE03E6">
              <w:rPr>
                <w:rFonts w:ascii="Arial" w:hAnsi="Arial" w:cs="Arial"/>
                <w:b/>
                <w:bCs/>
                <w:lang w:eastAsia="es-MX"/>
              </w:rPr>
              <w:t>TARIFA</w:t>
            </w:r>
          </w:p>
        </w:tc>
      </w:tr>
      <w:tr w:rsidR="00AD53B8" w:rsidRPr="00AD53B8" w14:paraId="351D08E0" w14:textId="77777777" w:rsidTr="00FE03E6">
        <w:trPr>
          <w:trHeight w:val="300"/>
        </w:trPr>
        <w:tc>
          <w:tcPr>
            <w:tcW w:w="7763" w:type="dxa"/>
            <w:hideMark/>
          </w:tcPr>
          <w:p w14:paraId="063D222C" w14:textId="599EFF63" w:rsidR="00AD53B8" w:rsidRPr="00FE03E6" w:rsidRDefault="00FE03E6" w:rsidP="00E7033B">
            <w:pPr>
              <w:pStyle w:val="Prrafodelista"/>
              <w:numPr>
                <w:ilvl w:val="0"/>
                <w:numId w:val="56"/>
              </w:numPr>
              <w:spacing w:line="360" w:lineRule="auto"/>
              <w:ind w:left="567" w:hanging="567"/>
              <w:jc w:val="both"/>
              <w:rPr>
                <w:rFonts w:ascii="Arial" w:hAnsi="Arial" w:cs="Arial"/>
                <w:bCs/>
                <w:lang w:eastAsia="es-MX"/>
              </w:rPr>
            </w:pPr>
            <w:r>
              <w:rPr>
                <w:rFonts w:ascii="Arial" w:hAnsi="Arial" w:cs="Arial"/>
                <w:bCs/>
                <w:lang w:eastAsia="es-MX"/>
              </w:rPr>
              <w:t>Constancia de v</w:t>
            </w:r>
            <w:r w:rsidR="00AD53B8" w:rsidRPr="00FE03E6">
              <w:rPr>
                <w:rFonts w:ascii="Arial" w:hAnsi="Arial" w:cs="Arial"/>
                <w:bCs/>
                <w:lang w:eastAsia="es-MX"/>
              </w:rPr>
              <w:t xml:space="preserve">erificación     </w:t>
            </w:r>
          </w:p>
        </w:tc>
        <w:tc>
          <w:tcPr>
            <w:tcW w:w="1134" w:type="dxa"/>
            <w:noWrap/>
            <w:hideMark/>
          </w:tcPr>
          <w:p w14:paraId="39C2A9D3" w14:textId="77777777" w:rsidR="00FE03E6"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$180.48</w:t>
            </w:r>
          </w:p>
          <w:p w14:paraId="7254AA7A" w14:textId="68665B1F" w:rsidR="00AD53B8" w:rsidRPr="00AD53B8"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w:t>
            </w:r>
          </w:p>
        </w:tc>
      </w:tr>
      <w:tr w:rsidR="00AD53B8" w:rsidRPr="00AD53B8" w14:paraId="417F9E42" w14:textId="77777777" w:rsidTr="00FE03E6">
        <w:trPr>
          <w:trHeight w:val="300"/>
        </w:trPr>
        <w:tc>
          <w:tcPr>
            <w:tcW w:w="7763" w:type="dxa"/>
            <w:hideMark/>
          </w:tcPr>
          <w:p w14:paraId="7856845C" w14:textId="720F3A62" w:rsidR="00AD53B8" w:rsidRPr="00FE03E6" w:rsidRDefault="00FE03E6" w:rsidP="00E7033B">
            <w:pPr>
              <w:pStyle w:val="Prrafodelista"/>
              <w:numPr>
                <w:ilvl w:val="0"/>
                <w:numId w:val="56"/>
              </w:numPr>
              <w:spacing w:line="360" w:lineRule="auto"/>
              <w:ind w:left="567" w:hanging="567"/>
              <w:jc w:val="both"/>
              <w:rPr>
                <w:rFonts w:ascii="Arial" w:hAnsi="Arial" w:cs="Arial"/>
                <w:bCs/>
                <w:lang w:eastAsia="es-MX"/>
              </w:rPr>
            </w:pPr>
            <w:r>
              <w:rPr>
                <w:rFonts w:ascii="Arial" w:hAnsi="Arial" w:cs="Arial"/>
                <w:bCs/>
                <w:lang w:eastAsia="es-MX"/>
              </w:rPr>
              <w:t>Dictamen de f</w:t>
            </w:r>
            <w:r w:rsidR="00AD53B8" w:rsidRPr="00FE03E6">
              <w:rPr>
                <w:rFonts w:ascii="Arial" w:hAnsi="Arial" w:cs="Arial"/>
                <w:bCs/>
                <w:lang w:eastAsia="es-MX"/>
              </w:rPr>
              <w:t xml:space="preserve">actibilidad       </w:t>
            </w:r>
          </w:p>
        </w:tc>
        <w:tc>
          <w:tcPr>
            <w:tcW w:w="1134" w:type="dxa"/>
            <w:noWrap/>
            <w:hideMark/>
          </w:tcPr>
          <w:p w14:paraId="3BAA5CD5" w14:textId="77777777" w:rsidR="00FE03E6"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$541.48</w:t>
            </w:r>
          </w:p>
          <w:p w14:paraId="2A20A5A6" w14:textId="7BF9DD43" w:rsidR="00AD53B8" w:rsidRPr="00AD53B8"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w:t>
            </w:r>
          </w:p>
        </w:tc>
      </w:tr>
      <w:tr w:rsidR="00AD53B8" w:rsidRPr="00AD53B8" w14:paraId="727A376F" w14:textId="77777777" w:rsidTr="00FE03E6">
        <w:trPr>
          <w:trHeight w:val="300"/>
        </w:trPr>
        <w:tc>
          <w:tcPr>
            <w:tcW w:w="7763" w:type="dxa"/>
            <w:hideMark/>
          </w:tcPr>
          <w:p w14:paraId="56B818BB" w14:textId="209BAB41" w:rsidR="00AD53B8" w:rsidRPr="00FE03E6" w:rsidRDefault="00FE03E6" w:rsidP="00E7033B">
            <w:pPr>
              <w:pStyle w:val="Prrafodelista"/>
              <w:numPr>
                <w:ilvl w:val="0"/>
                <w:numId w:val="56"/>
              </w:numPr>
              <w:spacing w:line="360" w:lineRule="auto"/>
              <w:ind w:left="567" w:hanging="567"/>
              <w:jc w:val="both"/>
              <w:rPr>
                <w:rFonts w:ascii="Arial" w:hAnsi="Arial" w:cs="Arial"/>
                <w:bCs/>
                <w:lang w:eastAsia="es-MX"/>
              </w:rPr>
            </w:pPr>
            <w:r>
              <w:rPr>
                <w:rFonts w:ascii="Arial" w:hAnsi="Arial" w:cs="Arial"/>
                <w:bCs/>
                <w:lang w:eastAsia="es-MX"/>
              </w:rPr>
              <w:t>Análisis de r</w:t>
            </w:r>
            <w:r w:rsidR="00AD53B8" w:rsidRPr="00FE03E6">
              <w:rPr>
                <w:rFonts w:ascii="Arial" w:hAnsi="Arial" w:cs="Arial"/>
                <w:bCs/>
                <w:lang w:eastAsia="es-MX"/>
              </w:rPr>
              <w:t xml:space="preserve">iesgo     </w:t>
            </w:r>
          </w:p>
        </w:tc>
        <w:tc>
          <w:tcPr>
            <w:tcW w:w="1134" w:type="dxa"/>
            <w:noWrap/>
            <w:hideMark/>
          </w:tcPr>
          <w:p w14:paraId="3C161961" w14:textId="77777777" w:rsidR="00AD53B8" w:rsidRDefault="00AD53B8" w:rsidP="009E0DF1">
            <w:pPr>
              <w:spacing w:line="360" w:lineRule="auto"/>
              <w:jc w:val="right"/>
              <w:rPr>
                <w:rFonts w:ascii="Arial" w:hAnsi="Arial" w:cs="Arial"/>
                <w:bCs/>
                <w:lang w:eastAsia="es-MX"/>
              </w:rPr>
            </w:pPr>
            <w:r w:rsidRPr="00AD53B8">
              <w:rPr>
                <w:rFonts w:ascii="Arial" w:hAnsi="Arial" w:cs="Arial"/>
                <w:bCs/>
                <w:lang w:eastAsia="es-MX"/>
              </w:rPr>
              <w:t xml:space="preserve"> $632.58</w:t>
            </w:r>
          </w:p>
          <w:p w14:paraId="6F999872" w14:textId="139AFE2F" w:rsidR="00170CE9" w:rsidRPr="00AD53B8" w:rsidRDefault="00170CE9" w:rsidP="009E0DF1">
            <w:pPr>
              <w:spacing w:line="360" w:lineRule="auto"/>
              <w:jc w:val="right"/>
              <w:rPr>
                <w:rFonts w:ascii="Arial" w:hAnsi="Arial" w:cs="Arial"/>
                <w:bCs/>
                <w:lang w:eastAsia="es-MX"/>
              </w:rPr>
            </w:pPr>
          </w:p>
        </w:tc>
      </w:tr>
      <w:tr w:rsidR="00AD53B8" w:rsidRPr="00AD53B8" w14:paraId="1E7ABD6E" w14:textId="77777777" w:rsidTr="00FE03E6">
        <w:trPr>
          <w:trHeight w:val="300"/>
        </w:trPr>
        <w:tc>
          <w:tcPr>
            <w:tcW w:w="7763" w:type="dxa"/>
            <w:hideMark/>
          </w:tcPr>
          <w:p w14:paraId="55AD9E6D" w14:textId="52EE24A1" w:rsidR="00AD53B8" w:rsidRPr="00FE03E6" w:rsidRDefault="00AD53B8" w:rsidP="00E7033B">
            <w:pPr>
              <w:pStyle w:val="Prrafodelista"/>
              <w:numPr>
                <w:ilvl w:val="0"/>
                <w:numId w:val="56"/>
              </w:numPr>
              <w:spacing w:line="360" w:lineRule="auto"/>
              <w:ind w:left="567" w:hanging="567"/>
              <w:jc w:val="both"/>
              <w:rPr>
                <w:rFonts w:ascii="Arial" w:hAnsi="Arial" w:cs="Arial"/>
                <w:bCs/>
                <w:lang w:eastAsia="es-MX"/>
              </w:rPr>
            </w:pPr>
            <w:r w:rsidRPr="00FE03E6">
              <w:rPr>
                <w:rFonts w:ascii="Arial" w:hAnsi="Arial" w:cs="Arial"/>
                <w:bCs/>
                <w:lang w:eastAsia="es-MX"/>
              </w:rPr>
              <w:lastRenderedPageBreak/>
              <w:t>C</w:t>
            </w:r>
            <w:r w:rsidR="00FE03E6">
              <w:rPr>
                <w:rFonts w:ascii="Arial" w:hAnsi="Arial" w:cs="Arial"/>
                <w:bCs/>
                <w:lang w:eastAsia="es-MX"/>
              </w:rPr>
              <w:t xml:space="preserve">onformidad para uso y quema de artificios </w:t>
            </w:r>
            <w:r w:rsidRPr="00FE03E6">
              <w:rPr>
                <w:rFonts w:ascii="Arial" w:hAnsi="Arial" w:cs="Arial"/>
                <w:bCs/>
                <w:lang w:eastAsia="es-MX"/>
              </w:rPr>
              <w:t xml:space="preserve">pirotécnicos    </w:t>
            </w:r>
          </w:p>
        </w:tc>
        <w:tc>
          <w:tcPr>
            <w:tcW w:w="1134" w:type="dxa"/>
            <w:noWrap/>
            <w:hideMark/>
          </w:tcPr>
          <w:p w14:paraId="6410EE52" w14:textId="77777777" w:rsidR="00FE03E6"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w:t>
            </w:r>
            <w:r w:rsidR="00FE03E6">
              <w:rPr>
                <w:rFonts w:ascii="Arial" w:hAnsi="Arial" w:cs="Arial"/>
                <w:bCs/>
                <w:lang w:eastAsia="es-MX"/>
              </w:rPr>
              <w:t>$</w:t>
            </w:r>
            <w:r w:rsidRPr="00AD53B8">
              <w:rPr>
                <w:rFonts w:ascii="Arial" w:hAnsi="Arial" w:cs="Arial"/>
                <w:bCs/>
                <w:lang w:eastAsia="es-MX"/>
              </w:rPr>
              <w:t>153.76</w:t>
            </w:r>
          </w:p>
          <w:p w14:paraId="00A3943E" w14:textId="11B83D36" w:rsidR="00AD53B8" w:rsidRPr="00AD53B8"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w:t>
            </w:r>
          </w:p>
        </w:tc>
      </w:tr>
      <w:tr w:rsidR="00AD53B8" w:rsidRPr="00AD53B8" w14:paraId="74AD256A" w14:textId="77777777" w:rsidTr="00FE03E6">
        <w:trPr>
          <w:trHeight w:val="975"/>
        </w:trPr>
        <w:tc>
          <w:tcPr>
            <w:tcW w:w="7763" w:type="dxa"/>
            <w:hideMark/>
          </w:tcPr>
          <w:p w14:paraId="65C1F38F" w14:textId="22B7381D" w:rsidR="00AD53B8" w:rsidRPr="00AD53B8" w:rsidRDefault="00AD53B8" w:rsidP="00E7033B">
            <w:pPr>
              <w:pStyle w:val="Prrafodelista"/>
              <w:numPr>
                <w:ilvl w:val="0"/>
                <w:numId w:val="56"/>
              </w:numPr>
              <w:spacing w:line="360" w:lineRule="auto"/>
              <w:ind w:left="567" w:hanging="567"/>
              <w:jc w:val="both"/>
              <w:rPr>
                <w:rFonts w:ascii="Arial" w:hAnsi="Arial" w:cs="Arial"/>
                <w:bCs/>
                <w:lang w:eastAsia="es-MX"/>
              </w:rPr>
            </w:pPr>
            <w:r w:rsidRPr="00AD53B8">
              <w:rPr>
                <w:rFonts w:ascii="Arial" w:hAnsi="Arial" w:cs="Arial"/>
                <w:bCs/>
                <w:lang w:eastAsia="es-MX"/>
              </w:rPr>
              <w:t xml:space="preserve">Por dictámenes de seguridad para conformidad municipal de renovación o revalidación de permisos generales expedidos por la </w:t>
            </w:r>
            <w:r w:rsidR="00FE03E6">
              <w:rPr>
                <w:rFonts w:ascii="Arial" w:hAnsi="Arial" w:cs="Arial"/>
                <w:bCs/>
                <w:lang w:eastAsia="es-MX"/>
              </w:rPr>
              <w:t>Secretarí</w:t>
            </w:r>
            <w:r w:rsidR="00FE03E6" w:rsidRPr="00AD53B8">
              <w:rPr>
                <w:rFonts w:ascii="Arial" w:hAnsi="Arial" w:cs="Arial"/>
                <w:bCs/>
                <w:lang w:eastAsia="es-MX"/>
              </w:rPr>
              <w:t>a</w:t>
            </w:r>
            <w:r w:rsidRPr="00AD53B8">
              <w:rPr>
                <w:rFonts w:ascii="Arial" w:hAnsi="Arial" w:cs="Arial"/>
                <w:bCs/>
                <w:lang w:eastAsia="es-MX"/>
              </w:rPr>
              <w:t xml:space="preserve"> de la Defensa Nacional</w:t>
            </w:r>
          </w:p>
        </w:tc>
        <w:tc>
          <w:tcPr>
            <w:tcW w:w="1134" w:type="dxa"/>
            <w:noWrap/>
            <w:hideMark/>
          </w:tcPr>
          <w:p w14:paraId="6DE66D58" w14:textId="77777777" w:rsidR="00FE03E6"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w:t>
            </w:r>
          </w:p>
          <w:p w14:paraId="125AABE4" w14:textId="77777777" w:rsidR="00FE03E6" w:rsidRDefault="00FE03E6" w:rsidP="007B2492">
            <w:pPr>
              <w:spacing w:line="360" w:lineRule="auto"/>
              <w:jc w:val="right"/>
              <w:rPr>
                <w:rFonts w:ascii="Arial" w:hAnsi="Arial" w:cs="Arial"/>
                <w:bCs/>
                <w:lang w:eastAsia="es-MX"/>
              </w:rPr>
            </w:pPr>
          </w:p>
          <w:p w14:paraId="271511F1" w14:textId="77777777" w:rsidR="00AD53B8"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$202.22 </w:t>
            </w:r>
          </w:p>
          <w:p w14:paraId="5CA9AF0B" w14:textId="5D65D7CF" w:rsidR="00FE03E6" w:rsidRPr="00AD53B8" w:rsidRDefault="00FE03E6" w:rsidP="007B2492">
            <w:pPr>
              <w:spacing w:line="360" w:lineRule="auto"/>
              <w:jc w:val="right"/>
              <w:rPr>
                <w:rFonts w:ascii="Arial" w:hAnsi="Arial" w:cs="Arial"/>
                <w:bCs/>
                <w:lang w:eastAsia="es-MX"/>
              </w:rPr>
            </w:pPr>
          </w:p>
        </w:tc>
      </w:tr>
      <w:tr w:rsidR="00AD53B8" w:rsidRPr="00AD53B8" w14:paraId="14957C12" w14:textId="77777777" w:rsidTr="00FE03E6">
        <w:trPr>
          <w:trHeight w:val="300"/>
        </w:trPr>
        <w:tc>
          <w:tcPr>
            <w:tcW w:w="7763" w:type="dxa"/>
            <w:hideMark/>
          </w:tcPr>
          <w:p w14:paraId="31814D58" w14:textId="415EA643" w:rsidR="00AD53B8" w:rsidRPr="00AD53B8" w:rsidRDefault="00AD53B8" w:rsidP="00E7033B">
            <w:pPr>
              <w:pStyle w:val="Prrafodelista"/>
              <w:numPr>
                <w:ilvl w:val="0"/>
                <w:numId w:val="56"/>
              </w:numPr>
              <w:spacing w:line="360" w:lineRule="auto"/>
              <w:ind w:left="567" w:hanging="567"/>
              <w:jc w:val="both"/>
              <w:rPr>
                <w:rFonts w:ascii="Arial" w:hAnsi="Arial" w:cs="Arial"/>
                <w:bCs/>
                <w:lang w:eastAsia="es-MX"/>
              </w:rPr>
            </w:pPr>
            <w:r w:rsidRPr="00AD53B8">
              <w:rPr>
                <w:rFonts w:ascii="Arial" w:hAnsi="Arial" w:cs="Arial"/>
                <w:bCs/>
                <w:lang w:eastAsia="es-MX"/>
              </w:rPr>
              <w:t xml:space="preserve">Dictamen de factibilidad para comercios en vía pública     </w:t>
            </w:r>
          </w:p>
        </w:tc>
        <w:tc>
          <w:tcPr>
            <w:tcW w:w="1134" w:type="dxa"/>
            <w:noWrap/>
            <w:hideMark/>
          </w:tcPr>
          <w:p w14:paraId="49221744" w14:textId="77777777" w:rsidR="00FE03E6" w:rsidRDefault="00FE03E6" w:rsidP="007B2492">
            <w:pPr>
              <w:spacing w:line="360" w:lineRule="auto"/>
              <w:jc w:val="right"/>
              <w:rPr>
                <w:rFonts w:ascii="Arial" w:hAnsi="Arial" w:cs="Arial"/>
                <w:bCs/>
                <w:lang w:eastAsia="es-MX"/>
              </w:rPr>
            </w:pPr>
            <w:r>
              <w:rPr>
                <w:rFonts w:ascii="Arial" w:hAnsi="Arial" w:cs="Arial"/>
                <w:bCs/>
                <w:lang w:eastAsia="es-MX"/>
              </w:rPr>
              <w:t xml:space="preserve"> $</w:t>
            </w:r>
            <w:r w:rsidR="00AD53B8" w:rsidRPr="00AD53B8">
              <w:rPr>
                <w:rFonts w:ascii="Arial" w:hAnsi="Arial" w:cs="Arial"/>
                <w:bCs/>
                <w:lang w:eastAsia="es-MX"/>
              </w:rPr>
              <w:t>90.25</w:t>
            </w:r>
          </w:p>
          <w:p w14:paraId="4880E9C8" w14:textId="69F0776A" w:rsidR="00AD53B8" w:rsidRPr="00AD53B8"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w:t>
            </w:r>
          </w:p>
        </w:tc>
      </w:tr>
      <w:tr w:rsidR="00AD53B8" w:rsidRPr="00AD53B8" w14:paraId="3D2247E4" w14:textId="77777777" w:rsidTr="00FE03E6">
        <w:trPr>
          <w:trHeight w:val="300"/>
        </w:trPr>
        <w:tc>
          <w:tcPr>
            <w:tcW w:w="7763" w:type="dxa"/>
            <w:noWrap/>
            <w:hideMark/>
          </w:tcPr>
          <w:p w14:paraId="41F05DEB" w14:textId="2C39E101" w:rsidR="00AD53B8" w:rsidRPr="00AD53B8" w:rsidRDefault="00AD53B8" w:rsidP="00E7033B">
            <w:pPr>
              <w:pStyle w:val="Prrafodelista"/>
              <w:numPr>
                <w:ilvl w:val="0"/>
                <w:numId w:val="56"/>
              </w:numPr>
              <w:spacing w:line="360" w:lineRule="auto"/>
              <w:ind w:left="567" w:hanging="567"/>
              <w:jc w:val="both"/>
              <w:rPr>
                <w:rFonts w:ascii="Arial" w:hAnsi="Arial" w:cs="Arial"/>
                <w:bCs/>
                <w:lang w:eastAsia="es-MX"/>
              </w:rPr>
            </w:pPr>
            <w:r w:rsidRPr="00AD53B8">
              <w:rPr>
                <w:rFonts w:ascii="Arial" w:hAnsi="Arial" w:cs="Arial"/>
                <w:bCs/>
                <w:lang w:eastAsia="es-MX"/>
              </w:rPr>
              <w:t>Dictamen de seguridad para programas de protección civil sobre:</w:t>
            </w:r>
          </w:p>
        </w:tc>
        <w:tc>
          <w:tcPr>
            <w:tcW w:w="1134" w:type="dxa"/>
            <w:noWrap/>
            <w:hideMark/>
          </w:tcPr>
          <w:p w14:paraId="3D4FE573" w14:textId="77777777" w:rsidR="00AD53B8" w:rsidRPr="00AD53B8" w:rsidRDefault="00AD53B8" w:rsidP="00AD53B8">
            <w:pPr>
              <w:spacing w:line="360" w:lineRule="auto"/>
              <w:jc w:val="right"/>
              <w:rPr>
                <w:rFonts w:ascii="Arial" w:hAnsi="Arial" w:cs="Arial"/>
                <w:bCs/>
                <w:lang w:eastAsia="es-MX"/>
              </w:rPr>
            </w:pPr>
          </w:p>
        </w:tc>
      </w:tr>
      <w:tr w:rsidR="00AD53B8" w:rsidRPr="00AD53B8" w14:paraId="4203104D" w14:textId="77777777" w:rsidTr="00FE03E6">
        <w:trPr>
          <w:trHeight w:val="420"/>
        </w:trPr>
        <w:tc>
          <w:tcPr>
            <w:tcW w:w="7763" w:type="dxa"/>
            <w:noWrap/>
            <w:hideMark/>
          </w:tcPr>
          <w:p w14:paraId="3727D4F7" w14:textId="09395647" w:rsidR="00AD53B8" w:rsidRPr="00FE03E6" w:rsidRDefault="00AD53B8" w:rsidP="00E7033B">
            <w:pPr>
              <w:pStyle w:val="Prrafodelista"/>
              <w:numPr>
                <w:ilvl w:val="0"/>
                <w:numId w:val="57"/>
              </w:numPr>
              <w:spacing w:line="360" w:lineRule="auto"/>
              <w:jc w:val="both"/>
              <w:rPr>
                <w:rFonts w:ascii="Arial" w:hAnsi="Arial" w:cs="Arial"/>
                <w:bCs/>
                <w:lang w:eastAsia="es-MX"/>
              </w:rPr>
            </w:pPr>
            <w:r w:rsidRPr="00FE03E6">
              <w:rPr>
                <w:rFonts w:ascii="Arial" w:hAnsi="Arial" w:cs="Arial"/>
                <w:bCs/>
                <w:lang w:eastAsia="es-MX"/>
              </w:rPr>
              <w:t xml:space="preserve">Programa interno                  </w:t>
            </w:r>
          </w:p>
        </w:tc>
        <w:tc>
          <w:tcPr>
            <w:tcW w:w="1134" w:type="dxa"/>
            <w:noWrap/>
            <w:hideMark/>
          </w:tcPr>
          <w:p w14:paraId="0E21CEB1" w14:textId="08B6672F" w:rsidR="00AD53B8" w:rsidRPr="00AD53B8"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$632.58 </w:t>
            </w:r>
          </w:p>
        </w:tc>
      </w:tr>
      <w:tr w:rsidR="00AD53B8" w:rsidRPr="00AD53B8" w14:paraId="74D58894" w14:textId="77777777" w:rsidTr="00FE03E6">
        <w:trPr>
          <w:trHeight w:val="420"/>
        </w:trPr>
        <w:tc>
          <w:tcPr>
            <w:tcW w:w="7763" w:type="dxa"/>
            <w:noWrap/>
            <w:hideMark/>
          </w:tcPr>
          <w:p w14:paraId="70AB33E7" w14:textId="39578173" w:rsidR="00AD53B8" w:rsidRPr="00FE03E6" w:rsidRDefault="00AD53B8" w:rsidP="00E7033B">
            <w:pPr>
              <w:pStyle w:val="Prrafodelista"/>
              <w:numPr>
                <w:ilvl w:val="0"/>
                <w:numId w:val="57"/>
              </w:numPr>
              <w:spacing w:line="360" w:lineRule="auto"/>
              <w:jc w:val="both"/>
              <w:rPr>
                <w:rFonts w:ascii="Arial" w:hAnsi="Arial" w:cs="Arial"/>
                <w:bCs/>
                <w:lang w:eastAsia="es-MX"/>
              </w:rPr>
            </w:pPr>
            <w:r w:rsidRPr="00FE03E6">
              <w:rPr>
                <w:rFonts w:ascii="Arial" w:hAnsi="Arial" w:cs="Arial"/>
                <w:bCs/>
                <w:lang w:eastAsia="es-MX"/>
              </w:rPr>
              <w:t xml:space="preserve">Plan de contingencias                      </w:t>
            </w:r>
          </w:p>
        </w:tc>
        <w:tc>
          <w:tcPr>
            <w:tcW w:w="1134" w:type="dxa"/>
            <w:noWrap/>
            <w:hideMark/>
          </w:tcPr>
          <w:p w14:paraId="72F324BE" w14:textId="7C6BD4CA" w:rsidR="00AD53B8" w:rsidRPr="00AD53B8"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$1,084.65 </w:t>
            </w:r>
          </w:p>
        </w:tc>
      </w:tr>
      <w:tr w:rsidR="00AD53B8" w:rsidRPr="00AD53B8" w14:paraId="135B3F13" w14:textId="77777777" w:rsidTr="00FE03E6">
        <w:trPr>
          <w:trHeight w:val="420"/>
        </w:trPr>
        <w:tc>
          <w:tcPr>
            <w:tcW w:w="7763" w:type="dxa"/>
            <w:noWrap/>
            <w:hideMark/>
          </w:tcPr>
          <w:p w14:paraId="354A2AEC" w14:textId="0D65E56C" w:rsidR="00AD53B8" w:rsidRPr="00FE03E6" w:rsidRDefault="00AD53B8" w:rsidP="00E7033B">
            <w:pPr>
              <w:pStyle w:val="Prrafodelista"/>
              <w:numPr>
                <w:ilvl w:val="0"/>
                <w:numId w:val="57"/>
              </w:numPr>
              <w:spacing w:line="360" w:lineRule="auto"/>
              <w:jc w:val="both"/>
              <w:rPr>
                <w:rFonts w:ascii="Arial" w:hAnsi="Arial" w:cs="Arial"/>
                <w:bCs/>
                <w:lang w:eastAsia="es-MX"/>
              </w:rPr>
            </w:pPr>
            <w:r w:rsidRPr="00FE03E6">
              <w:rPr>
                <w:rFonts w:ascii="Arial" w:hAnsi="Arial" w:cs="Arial"/>
                <w:bCs/>
                <w:lang w:eastAsia="es-MX"/>
              </w:rPr>
              <w:t xml:space="preserve">De prevención de accidentes                 </w:t>
            </w:r>
          </w:p>
        </w:tc>
        <w:tc>
          <w:tcPr>
            <w:tcW w:w="1134" w:type="dxa"/>
            <w:noWrap/>
            <w:hideMark/>
          </w:tcPr>
          <w:p w14:paraId="5B9C00A4" w14:textId="77777777" w:rsidR="00FE03E6"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w:t>
            </w:r>
            <w:r w:rsidR="00FE03E6">
              <w:rPr>
                <w:rFonts w:ascii="Arial" w:hAnsi="Arial" w:cs="Arial"/>
                <w:bCs/>
                <w:lang w:eastAsia="es-MX"/>
              </w:rPr>
              <w:t>$</w:t>
            </w:r>
            <w:r w:rsidRPr="00AD53B8">
              <w:rPr>
                <w:rFonts w:ascii="Arial" w:hAnsi="Arial" w:cs="Arial"/>
                <w:bCs/>
                <w:lang w:eastAsia="es-MX"/>
              </w:rPr>
              <w:t>632.58</w:t>
            </w:r>
          </w:p>
          <w:p w14:paraId="795D8243" w14:textId="7F64DDC0" w:rsidR="00AD53B8" w:rsidRPr="00AD53B8"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w:t>
            </w:r>
          </w:p>
        </w:tc>
      </w:tr>
      <w:tr w:rsidR="00AD53B8" w:rsidRPr="00AD53B8" w14:paraId="16504B84" w14:textId="77777777" w:rsidTr="00FE03E6">
        <w:trPr>
          <w:trHeight w:val="615"/>
        </w:trPr>
        <w:tc>
          <w:tcPr>
            <w:tcW w:w="7763" w:type="dxa"/>
            <w:hideMark/>
          </w:tcPr>
          <w:p w14:paraId="2E8F839C" w14:textId="1C094A97" w:rsidR="00AD53B8" w:rsidRPr="00AD53B8" w:rsidRDefault="00AD53B8" w:rsidP="00E7033B">
            <w:pPr>
              <w:pStyle w:val="Prrafodelista"/>
              <w:numPr>
                <w:ilvl w:val="0"/>
                <w:numId w:val="56"/>
              </w:numPr>
              <w:spacing w:line="360" w:lineRule="auto"/>
              <w:ind w:left="567" w:hanging="567"/>
              <w:jc w:val="both"/>
              <w:rPr>
                <w:rFonts w:ascii="Arial" w:hAnsi="Arial" w:cs="Arial"/>
                <w:bCs/>
                <w:lang w:eastAsia="es-MX"/>
              </w:rPr>
            </w:pPr>
            <w:r w:rsidRPr="00AD53B8">
              <w:rPr>
                <w:rFonts w:ascii="Arial" w:hAnsi="Arial" w:cs="Arial"/>
                <w:bCs/>
                <w:lang w:eastAsia="es-MX"/>
              </w:rPr>
              <w:t>Servicios extraordinarios de medidas de se</w:t>
            </w:r>
            <w:r w:rsidR="00170CE9">
              <w:rPr>
                <w:rFonts w:ascii="Arial" w:hAnsi="Arial" w:cs="Arial"/>
                <w:bCs/>
                <w:lang w:eastAsia="es-MX"/>
              </w:rPr>
              <w:t>guridad en eventos especiales, en evento máximo</w:t>
            </w:r>
            <w:r w:rsidRPr="00AD53B8">
              <w:rPr>
                <w:rFonts w:ascii="Arial" w:hAnsi="Arial" w:cs="Arial"/>
                <w:bCs/>
                <w:lang w:eastAsia="es-MX"/>
              </w:rPr>
              <w:t xml:space="preserve"> de 6 horas              </w:t>
            </w:r>
          </w:p>
        </w:tc>
        <w:tc>
          <w:tcPr>
            <w:tcW w:w="1134" w:type="dxa"/>
            <w:noWrap/>
            <w:hideMark/>
          </w:tcPr>
          <w:p w14:paraId="5F9FC1B8" w14:textId="77777777" w:rsidR="00FE03E6"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 </w:t>
            </w:r>
          </w:p>
          <w:p w14:paraId="52B8CAFE" w14:textId="4FCF5293" w:rsidR="00AD53B8" w:rsidRPr="00AD53B8" w:rsidRDefault="00AD53B8" w:rsidP="007B2492">
            <w:pPr>
              <w:spacing w:line="360" w:lineRule="auto"/>
              <w:jc w:val="right"/>
              <w:rPr>
                <w:rFonts w:ascii="Arial" w:hAnsi="Arial" w:cs="Arial"/>
                <w:bCs/>
                <w:lang w:eastAsia="es-MX"/>
              </w:rPr>
            </w:pPr>
            <w:r w:rsidRPr="00AD53B8">
              <w:rPr>
                <w:rFonts w:ascii="Arial" w:hAnsi="Arial" w:cs="Arial"/>
                <w:bCs/>
                <w:lang w:eastAsia="es-MX"/>
              </w:rPr>
              <w:t xml:space="preserve">$394.41 </w:t>
            </w:r>
          </w:p>
        </w:tc>
      </w:tr>
    </w:tbl>
    <w:p w14:paraId="686FFC46" w14:textId="77777777" w:rsidR="00AD53B8" w:rsidRDefault="00AD53B8" w:rsidP="00E545C4">
      <w:pPr>
        <w:spacing w:line="360" w:lineRule="auto"/>
        <w:jc w:val="both"/>
        <w:rPr>
          <w:rFonts w:ascii="Arial" w:hAnsi="Arial" w:cs="Arial"/>
          <w:b/>
          <w:bCs/>
          <w:lang w:val="es-MX" w:eastAsia="es-MX"/>
        </w:rPr>
      </w:pPr>
    </w:p>
    <w:p w14:paraId="26CBDCE3" w14:textId="77777777" w:rsidR="00E545C4" w:rsidRPr="00E545C4" w:rsidRDefault="00E545C4" w:rsidP="00E545C4">
      <w:pPr>
        <w:spacing w:line="360" w:lineRule="auto"/>
        <w:jc w:val="both"/>
        <w:rPr>
          <w:rFonts w:ascii="Arial" w:hAnsi="Arial" w:cs="Arial"/>
          <w:b/>
          <w:bCs/>
          <w:lang w:val="es-MX" w:eastAsia="es-MX"/>
        </w:rPr>
      </w:pPr>
    </w:p>
    <w:p w14:paraId="577BB809" w14:textId="77777777" w:rsidR="00CA7C62" w:rsidRDefault="00CA7C62" w:rsidP="004D79F5">
      <w:pPr>
        <w:spacing w:line="360" w:lineRule="auto"/>
        <w:jc w:val="center"/>
        <w:rPr>
          <w:rFonts w:ascii="Arial" w:hAnsi="Arial" w:cs="Arial"/>
          <w:b/>
          <w:bCs/>
          <w:lang w:val="es-MX" w:eastAsia="es-MX"/>
        </w:rPr>
      </w:pPr>
    </w:p>
    <w:p w14:paraId="0F081F10" w14:textId="77777777" w:rsidR="004D79F5" w:rsidRPr="004D79F5" w:rsidRDefault="004D79F5" w:rsidP="004D79F5">
      <w:pPr>
        <w:spacing w:line="360" w:lineRule="auto"/>
        <w:jc w:val="center"/>
        <w:rPr>
          <w:rFonts w:ascii="Arial" w:hAnsi="Arial" w:cs="Arial"/>
          <w:b/>
          <w:bCs/>
          <w:lang w:val="es-MX" w:eastAsia="es-MX"/>
        </w:rPr>
      </w:pPr>
      <w:r w:rsidRPr="004D79F5">
        <w:rPr>
          <w:rFonts w:ascii="Arial" w:hAnsi="Arial" w:cs="Arial"/>
          <w:b/>
          <w:bCs/>
          <w:lang w:val="es-MX" w:eastAsia="es-MX"/>
        </w:rPr>
        <w:t>SECCIÓN UNDÉCIMA</w:t>
      </w:r>
    </w:p>
    <w:p w14:paraId="22900C04" w14:textId="663D2C49" w:rsidR="004D79F5" w:rsidRDefault="004D79F5" w:rsidP="004D79F5">
      <w:pPr>
        <w:spacing w:line="360" w:lineRule="auto"/>
        <w:jc w:val="center"/>
        <w:rPr>
          <w:rFonts w:ascii="Arial" w:hAnsi="Arial" w:cs="Arial"/>
          <w:b/>
          <w:bCs/>
          <w:lang w:val="es-MX" w:eastAsia="es-MX"/>
        </w:rPr>
      </w:pPr>
      <w:r w:rsidRPr="004D79F5">
        <w:rPr>
          <w:rFonts w:ascii="Arial" w:hAnsi="Arial" w:cs="Arial"/>
          <w:b/>
          <w:bCs/>
          <w:lang w:val="es-MX" w:eastAsia="es-MX"/>
        </w:rPr>
        <w:t>POR SERVICIOS DE OBRA PÚBLICA Y DESARROLLO URBANO</w:t>
      </w:r>
    </w:p>
    <w:p w14:paraId="1FE96D56" w14:textId="77777777" w:rsidR="00FE03E6" w:rsidRPr="004D79F5" w:rsidRDefault="00FE03E6" w:rsidP="004D79F5">
      <w:pPr>
        <w:spacing w:line="360" w:lineRule="auto"/>
        <w:jc w:val="center"/>
        <w:rPr>
          <w:rFonts w:ascii="Arial" w:hAnsi="Arial" w:cs="Arial"/>
          <w:b/>
          <w:bCs/>
          <w:lang w:val="es-MX" w:eastAsia="es-MX"/>
        </w:rPr>
      </w:pPr>
    </w:p>
    <w:p w14:paraId="454FF22C" w14:textId="77777777" w:rsidR="004D79F5" w:rsidRPr="004D79F5" w:rsidRDefault="004D79F5" w:rsidP="00FE03E6">
      <w:pPr>
        <w:spacing w:line="360" w:lineRule="auto"/>
        <w:ind w:firstLine="708"/>
        <w:jc w:val="both"/>
        <w:rPr>
          <w:rFonts w:ascii="Arial" w:hAnsi="Arial" w:cs="Arial"/>
          <w:b/>
          <w:bCs/>
          <w:lang w:val="es-MX" w:eastAsia="es-MX"/>
        </w:rPr>
      </w:pPr>
      <w:r w:rsidRPr="004D79F5">
        <w:rPr>
          <w:rFonts w:ascii="Arial" w:hAnsi="Arial" w:cs="Arial"/>
          <w:b/>
          <w:bCs/>
          <w:lang w:val="es-MX" w:eastAsia="es-MX"/>
        </w:rPr>
        <w:t>Artículo 24</w:t>
      </w:r>
      <w:r w:rsidRPr="00FE03E6">
        <w:rPr>
          <w:rFonts w:ascii="Arial" w:hAnsi="Arial" w:cs="Arial"/>
          <w:b/>
          <w:lang w:val="es-MX" w:eastAsia="es-MX"/>
        </w:rPr>
        <w:t>.</w:t>
      </w:r>
      <w:r w:rsidRPr="004D79F5">
        <w:rPr>
          <w:rFonts w:ascii="Arial" w:hAnsi="Arial" w:cs="Arial"/>
          <w:lang w:val="es-MX" w:eastAsia="es-MX"/>
        </w:rPr>
        <w:t xml:space="preserve"> Los derechos por los servicios de obra pública y desarrollo urbano, se causarán y liquidarán conforme a la siguiente:</w:t>
      </w:r>
    </w:p>
    <w:p w14:paraId="3DFB1626" w14:textId="77777777" w:rsidR="00D227E3" w:rsidRDefault="00D227E3" w:rsidP="001B456E">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9"/>
        <w:gridCol w:w="2049"/>
      </w:tblGrid>
      <w:tr w:rsidR="004D79F5" w:rsidRPr="004D79F5" w14:paraId="5319C179" w14:textId="77777777" w:rsidTr="004D79F5">
        <w:trPr>
          <w:trHeight w:val="315"/>
        </w:trPr>
        <w:tc>
          <w:tcPr>
            <w:tcW w:w="9054" w:type="dxa"/>
            <w:gridSpan w:val="2"/>
            <w:noWrap/>
            <w:hideMark/>
          </w:tcPr>
          <w:p w14:paraId="1766856F" w14:textId="03FD4338" w:rsidR="004D79F5" w:rsidRPr="00FE03E6" w:rsidRDefault="004D79F5" w:rsidP="004D79F5">
            <w:pPr>
              <w:spacing w:line="360" w:lineRule="auto"/>
              <w:jc w:val="center"/>
              <w:rPr>
                <w:rFonts w:ascii="Arial" w:hAnsi="Arial" w:cs="Arial"/>
                <w:b/>
                <w:bCs/>
                <w:lang w:eastAsia="es-MX"/>
              </w:rPr>
            </w:pPr>
            <w:r w:rsidRPr="00FE03E6">
              <w:rPr>
                <w:rFonts w:ascii="Arial" w:hAnsi="Arial" w:cs="Arial"/>
                <w:b/>
                <w:bCs/>
                <w:lang w:eastAsia="es-MX"/>
              </w:rPr>
              <w:t>TARIFA</w:t>
            </w:r>
          </w:p>
        </w:tc>
      </w:tr>
      <w:tr w:rsidR="004D79F5" w:rsidRPr="004D79F5" w14:paraId="52FC1DE8" w14:textId="77777777" w:rsidTr="004D79F5">
        <w:trPr>
          <w:trHeight w:val="540"/>
        </w:trPr>
        <w:tc>
          <w:tcPr>
            <w:tcW w:w="9054" w:type="dxa"/>
            <w:gridSpan w:val="2"/>
            <w:hideMark/>
          </w:tcPr>
          <w:p w14:paraId="1E202A1B" w14:textId="475204F7" w:rsidR="004D79F5" w:rsidRPr="00FE03E6" w:rsidRDefault="004D79F5" w:rsidP="00E7033B">
            <w:pPr>
              <w:pStyle w:val="Prrafodelista"/>
              <w:numPr>
                <w:ilvl w:val="0"/>
                <w:numId w:val="58"/>
              </w:numPr>
              <w:spacing w:line="360" w:lineRule="auto"/>
              <w:ind w:left="567" w:hanging="567"/>
              <w:jc w:val="both"/>
              <w:rPr>
                <w:rFonts w:ascii="Arial" w:hAnsi="Arial" w:cs="Arial"/>
                <w:lang w:eastAsia="es-MX"/>
              </w:rPr>
            </w:pPr>
            <w:r w:rsidRPr="00FE03E6">
              <w:rPr>
                <w:rFonts w:ascii="Arial" w:hAnsi="Arial" w:cs="Arial"/>
                <w:lang w:eastAsia="es-MX"/>
              </w:rPr>
              <w:t>Por permisos de construcción:</w:t>
            </w:r>
          </w:p>
        </w:tc>
      </w:tr>
      <w:tr w:rsidR="004D79F5" w:rsidRPr="004D79F5" w14:paraId="075E3362" w14:textId="77777777" w:rsidTr="004D79F5">
        <w:trPr>
          <w:trHeight w:val="315"/>
        </w:trPr>
        <w:tc>
          <w:tcPr>
            <w:tcW w:w="6958" w:type="dxa"/>
            <w:noWrap/>
            <w:hideMark/>
          </w:tcPr>
          <w:p w14:paraId="4E371940" w14:textId="6560D880" w:rsidR="004D79F5" w:rsidRPr="00FE03E6" w:rsidRDefault="004D79F5" w:rsidP="00E7033B">
            <w:pPr>
              <w:pStyle w:val="Prrafodelista"/>
              <w:numPr>
                <w:ilvl w:val="0"/>
                <w:numId w:val="59"/>
              </w:numPr>
              <w:spacing w:line="360" w:lineRule="auto"/>
              <w:jc w:val="both"/>
              <w:rPr>
                <w:rFonts w:ascii="Arial" w:hAnsi="Arial" w:cs="Arial"/>
                <w:lang w:eastAsia="es-MX"/>
              </w:rPr>
            </w:pPr>
            <w:r w:rsidRPr="00FE03E6">
              <w:rPr>
                <w:rFonts w:ascii="Arial" w:hAnsi="Arial" w:cs="Arial"/>
                <w:lang w:eastAsia="es-MX"/>
              </w:rPr>
              <w:t>Uso habitacional:</w:t>
            </w:r>
          </w:p>
        </w:tc>
        <w:tc>
          <w:tcPr>
            <w:tcW w:w="2096" w:type="dxa"/>
            <w:noWrap/>
            <w:hideMark/>
          </w:tcPr>
          <w:p w14:paraId="32D097D9" w14:textId="77777777" w:rsidR="004D79F5" w:rsidRPr="004D79F5" w:rsidRDefault="004D79F5" w:rsidP="004D79F5">
            <w:pPr>
              <w:spacing w:line="360" w:lineRule="auto"/>
              <w:jc w:val="right"/>
              <w:rPr>
                <w:rFonts w:ascii="Arial" w:hAnsi="Arial" w:cs="Arial"/>
                <w:lang w:eastAsia="es-MX"/>
              </w:rPr>
            </w:pPr>
          </w:p>
        </w:tc>
      </w:tr>
      <w:tr w:rsidR="004D79F5" w:rsidRPr="004D79F5" w14:paraId="166F5D12" w14:textId="77777777" w:rsidTr="004D79F5">
        <w:trPr>
          <w:trHeight w:val="360"/>
        </w:trPr>
        <w:tc>
          <w:tcPr>
            <w:tcW w:w="6958" w:type="dxa"/>
            <w:noWrap/>
            <w:hideMark/>
          </w:tcPr>
          <w:p w14:paraId="0C2EED21" w14:textId="489E70D9" w:rsidR="004D79F5" w:rsidRPr="00B64A9B" w:rsidRDefault="004D79F5" w:rsidP="00E7033B">
            <w:pPr>
              <w:pStyle w:val="Prrafodelista"/>
              <w:numPr>
                <w:ilvl w:val="0"/>
                <w:numId w:val="60"/>
              </w:numPr>
              <w:spacing w:line="360" w:lineRule="auto"/>
              <w:jc w:val="both"/>
              <w:rPr>
                <w:rFonts w:ascii="Arial" w:hAnsi="Arial" w:cs="Arial"/>
                <w:lang w:eastAsia="es-MX"/>
              </w:rPr>
            </w:pPr>
            <w:r w:rsidRPr="00B64A9B">
              <w:rPr>
                <w:rFonts w:ascii="Arial" w:hAnsi="Arial" w:cs="Arial"/>
                <w:lang w:eastAsia="es-MX"/>
              </w:rPr>
              <w:t>Marginado, por M</w:t>
            </w:r>
            <w:r w:rsidRPr="00B64A9B">
              <w:rPr>
                <w:rFonts w:ascii="Arial" w:hAnsi="Arial" w:cs="Arial"/>
                <w:vertAlign w:val="superscript"/>
                <w:lang w:eastAsia="es-MX"/>
              </w:rPr>
              <w:t>2</w:t>
            </w:r>
          </w:p>
        </w:tc>
        <w:tc>
          <w:tcPr>
            <w:tcW w:w="2096" w:type="dxa"/>
            <w:noWrap/>
            <w:hideMark/>
          </w:tcPr>
          <w:p w14:paraId="7F4BB518" w14:textId="64EAC801" w:rsidR="004D79F5" w:rsidRPr="004D79F5" w:rsidRDefault="004D79F5" w:rsidP="004D79F5">
            <w:pPr>
              <w:spacing w:line="360" w:lineRule="auto"/>
              <w:jc w:val="right"/>
              <w:rPr>
                <w:rFonts w:ascii="Arial" w:hAnsi="Arial" w:cs="Arial"/>
                <w:lang w:eastAsia="es-MX"/>
              </w:rPr>
            </w:pPr>
            <w:r w:rsidRPr="004D79F5">
              <w:rPr>
                <w:rFonts w:ascii="Arial" w:hAnsi="Arial" w:cs="Arial"/>
                <w:lang w:eastAsia="es-MX"/>
              </w:rPr>
              <w:t xml:space="preserve"> $3.4</w:t>
            </w:r>
            <w:r w:rsidR="00774BFE">
              <w:rPr>
                <w:rFonts w:ascii="Arial" w:hAnsi="Arial" w:cs="Arial"/>
                <w:lang w:eastAsia="es-MX"/>
              </w:rPr>
              <w:t>6</w:t>
            </w:r>
            <w:r w:rsidRPr="004D79F5">
              <w:rPr>
                <w:rFonts w:ascii="Arial" w:hAnsi="Arial" w:cs="Arial"/>
                <w:lang w:eastAsia="es-MX"/>
              </w:rPr>
              <w:t xml:space="preserve"> </w:t>
            </w:r>
          </w:p>
        </w:tc>
      </w:tr>
      <w:tr w:rsidR="004D79F5" w:rsidRPr="004D79F5" w14:paraId="0575A374" w14:textId="77777777" w:rsidTr="004D79F5">
        <w:trPr>
          <w:trHeight w:val="360"/>
        </w:trPr>
        <w:tc>
          <w:tcPr>
            <w:tcW w:w="6958" w:type="dxa"/>
            <w:noWrap/>
            <w:hideMark/>
          </w:tcPr>
          <w:p w14:paraId="2B9A5226" w14:textId="74B4F319" w:rsidR="004D79F5" w:rsidRPr="00B64A9B" w:rsidRDefault="004D79F5" w:rsidP="00E7033B">
            <w:pPr>
              <w:pStyle w:val="Prrafodelista"/>
              <w:numPr>
                <w:ilvl w:val="0"/>
                <w:numId w:val="60"/>
              </w:numPr>
              <w:spacing w:line="360" w:lineRule="auto"/>
              <w:jc w:val="both"/>
              <w:rPr>
                <w:rFonts w:ascii="Arial" w:hAnsi="Arial" w:cs="Arial"/>
                <w:lang w:eastAsia="es-MX"/>
              </w:rPr>
            </w:pPr>
            <w:r w:rsidRPr="00B64A9B">
              <w:rPr>
                <w:rFonts w:ascii="Arial" w:hAnsi="Arial" w:cs="Arial"/>
                <w:lang w:eastAsia="es-MX"/>
              </w:rPr>
              <w:t>Económico, por M</w:t>
            </w:r>
            <w:r w:rsidRPr="00B64A9B">
              <w:rPr>
                <w:rFonts w:ascii="Arial" w:hAnsi="Arial" w:cs="Arial"/>
                <w:vertAlign w:val="superscript"/>
                <w:lang w:eastAsia="es-MX"/>
              </w:rPr>
              <w:t>2</w:t>
            </w:r>
          </w:p>
        </w:tc>
        <w:tc>
          <w:tcPr>
            <w:tcW w:w="2096" w:type="dxa"/>
            <w:noWrap/>
            <w:hideMark/>
          </w:tcPr>
          <w:p w14:paraId="5A4E35DF" w14:textId="09186A51" w:rsidR="004D79F5" w:rsidRPr="004D79F5" w:rsidRDefault="00774BFE" w:rsidP="004D79F5">
            <w:pPr>
              <w:spacing w:line="360" w:lineRule="auto"/>
              <w:jc w:val="right"/>
              <w:rPr>
                <w:rFonts w:ascii="Arial" w:hAnsi="Arial" w:cs="Arial"/>
                <w:lang w:eastAsia="es-MX"/>
              </w:rPr>
            </w:pPr>
            <w:r>
              <w:rPr>
                <w:rFonts w:ascii="Arial" w:hAnsi="Arial" w:cs="Arial"/>
                <w:lang w:eastAsia="es-MX"/>
              </w:rPr>
              <w:t xml:space="preserve"> $5.81</w:t>
            </w:r>
            <w:r w:rsidR="004D79F5" w:rsidRPr="004D79F5">
              <w:rPr>
                <w:rFonts w:ascii="Arial" w:hAnsi="Arial" w:cs="Arial"/>
                <w:lang w:eastAsia="es-MX"/>
              </w:rPr>
              <w:t xml:space="preserve"> </w:t>
            </w:r>
          </w:p>
        </w:tc>
      </w:tr>
      <w:tr w:rsidR="004D79F5" w:rsidRPr="004D79F5" w14:paraId="436A33DF" w14:textId="77777777" w:rsidTr="004D79F5">
        <w:trPr>
          <w:trHeight w:val="360"/>
        </w:trPr>
        <w:tc>
          <w:tcPr>
            <w:tcW w:w="6958" w:type="dxa"/>
            <w:noWrap/>
            <w:hideMark/>
          </w:tcPr>
          <w:p w14:paraId="6378E8F3" w14:textId="7A067745" w:rsidR="004D79F5" w:rsidRPr="00B64A9B" w:rsidRDefault="004D79F5" w:rsidP="00E7033B">
            <w:pPr>
              <w:pStyle w:val="Prrafodelista"/>
              <w:numPr>
                <w:ilvl w:val="0"/>
                <w:numId w:val="60"/>
              </w:numPr>
              <w:spacing w:line="360" w:lineRule="auto"/>
              <w:jc w:val="both"/>
              <w:rPr>
                <w:rFonts w:ascii="Arial" w:hAnsi="Arial" w:cs="Arial"/>
                <w:lang w:eastAsia="es-MX"/>
              </w:rPr>
            </w:pPr>
            <w:r w:rsidRPr="00B64A9B">
              <w:rPr>
                <w:rFonts w:ascii="Arial" w:hAnsi="Arial" w:cs="Arial"/>
                <w:lang w:eastAsia="es-MX"/>
              </w:rPr>
              <w:t>Departamento y condominios, por M</w:t>
            </w:r>
            <w:r w:rsidRPr="00B64A9B">
              <w:rPr>
                <w:rFonts w:ascii="Arial" w:hAnsi="Arial" w:cs="Arial"/>
                <w:vertAlign w:val="superscript"/>
                <w:lang w:eastAsia="es-MX"/>
              </w:rPr>
              <w:t>2</w:t>
            </w:r>
          </w:p>
        </w:tc>
        <w:tc>
          <w:tcPr>
            <w:tcW w:w="2096" w:type="dxa"/>
            <w:noWrap/>
            <w:hideMark/>
          </w:tcPr>
          <w:p w14:paraId="308D9A6E" w14:textId="48302F6E" w:rsidR="004D79F5" w:rsidRPr="004D79F5" w:rsidRDefault="004D79F5" w:rsidP="004D79F5">
            <w:pPr>
              <w:spacing w:line="360" w:lineRule="auto"/>
              <w:jc w:val="right"/>
              <w:rPr>
                <w:rFonts w:ascii="Arial" w:hAnsi="Arial" w:cs="Arial"/>
                <w:lang w:eastAsia="es-MX"/>
              </w:rPr>
            </w:pPr>
            <w:r w:rsidRPr="004D79F5">
              <w:rPr>
                <w:rFonts w:ascii="Arial" w:hAnsi="Arial" w:cs="Arial"/>
                <w:lang w:eastAsia="es-MX"/>
              </w:rPr>
              <w:t xml:space="preserve"> $7.49 </w:t>
            </w:r>
          </w:p>
        </w:tc>
      </w:tr>
      <w:tr w:rsidR="004D79F5" w:rsidRPr="004D79F5" w14:paraId="6B06A6C0" w14:textId="77777777" w:rsidTr="004D79F5">
        <w:trPr>
          <w:trHeight w:val="360"/>
        </w:trPr>
        <w:tc>
          <w:tcPr>
            <w:tcW w:w="6958" w:type="dxa"/>
            <w:noWrap/>
            <w:hideMark/>
          </w:tcPr>
          <w:p w14:paraId="738F74AC" w14:textId="1F2A930B" w:rsidR="004D79F5" w:rsidRPr="00B64A9B" w:rsidRDefault="004D79F5" w:rsidP="00E7033B">
            <w:pPr>
              <w:pStyle w:val="Prrafodelista"/>
              <w:numPr>
                <w:ilvl w:val="0"/>
                <w:numId w:val="60"/>
              </w:numPr>
              <w:spacing w:line="360" w:lineRule="auto"/>
              <w:jc w:val="both"/>
              <w:rPr>
                <w:rFonts w:ascii="Arial" w:hAnsi="Arial" w:cs="Arial"/>
                <w:lang w:eastAsia="es-MX"/>
              </w:rPr>
            </w:pPr>
            <w:r w:rsidRPr="00B64A9B">
              <w:rPr>
                <w:rFonts w:ascii="Arial" w:hAnsi="Arial" w:cs="Arial"/>
                <w:lang w:eastAsia="es-MX"/>
              </w:rPr>
              <w:lastRenderedPageBreak/>
              <w:t>Medio, por M</w:t>
            </w:r>
            <w:r w:rsidRPr="00B64A9B">
              <w:rPr>
                <w:rFonts w:ascii="Arial" w:hAnsi="Arial" w:cs="Arial"/>
                <w:vertAlign w:val="superscript"/>
                <w:lang w:eastAsia="es-MX"/>
              </w:rPr>
              <w:t>2</w:t>
            </w:r>
          </w:p>
        </w:tc>
        <w:tc>
          <w:tcPr>
            <w:tcW w:w="2096" w:type="dxa"/>
            <w:noWrap/>
            <w:hideMark/>
          </w:tcPr>
          <w:p w14:paraId="617BF22E" w14:textId="035F9B21" w:rsidR="004D79F5" w:rsidRPr="004D79F5" w:rsidRDefault="004D79F5" w:rsidP="004D79F5">
            <w:pPr>
              <w:spacing w:line="360" w:lineRule="auto"/>
              <w:jc w:val="right"/>
              <w:rPr>
                <w:rFonts w:ascii="Arial" w:hAnsi="Arial" w:cs="Arial"/>
                <w:lang w:eastAsia="es-MX"/>
              </w:rPr>
            </w:pPr>
            <w:r w:rsidRPr="004D79F5">
              <w:rPr>
                <w:rFonts w:ascii="Arial" w:hAnsi="Arial" w:cs="Arial"/>
                <w:lang w:eastAsia="es-MX"/>
              </w:rPr>
              <w:t xml:space="preserve"> $10.55 </w:t>
            </w:r>
          </w:p>
        </w:tc>
      </w:tr>
      <w:tr w:rsidR="004D79F5" w:rsidRPr="004D79F5" w14:paraId="5D4DC466" w14:textId="77777777" w:rsidTr="004D79F5">
        <w:trPr>
          <w:trHeight w:val="360"/>
        </w:trPr>
        <w:tc>
          <w:tcPr>
            <w:tcW w:w="6958" w:type="dxa"/>
            <w:noWrap/>
            <w:hideMark/>
          </w:tcPr>
          <w:p w14:paraId="1FA353E7" w14:textId="00F7857C" w:rsidR="004D79F5" w:rsidRPr="00B64A9B" w:rsidRDefault="004D79F5" w:rsidP="00E7033B">
            <w:pPr>
              <w:pStyle w:val="Prrafodelista"/>
              <w:numPr>
                <w:ilvl w:val="0"/>
                <w:numId w:val="60"/>
              </w:numPr>
              <w:spacing w:line="360" w:lineRule="auto"/>
              <w:jc w:val="both"/>
              <w:rPr>
                <w:rFonts w:ascii="Arial" w:hAnsi="Arial" w:cs="Arial"/>
                <w:lang w:eastAsia="es-MX"/>
              </w:rPr>
            </w:pPr>
            <w:r w:rsidRPr="00B64A9B">
              <w:rPr>
                <w:rFonts w:ascii="Arial" w:hAnsi="Arial" w:cs="Arial"/>
                <w:lang w:eastAsia="es-MX"/>
              </w:rPr>
              <w:t>Residencial, por M</w:t>
            </w:r>
            <w:r w:rsidRPr="00B64A9B">
              <w:rPr>
                <w:rFonts w:ascii="Arial" w:hAnsi="Arial" w:cs="Arial"/>
                <w:vertAlign w:val="superscript"/>
                <w:lang w:eastAsia="es-MX"/>
              </w:rPr>
              <w:t>2</w:t>
            </w:r>
          </w:p>
        </w:tc>
        <w:tc>
          <w:tcPr>
            <w:tcW w:w="2096" w:type="dxa"/>
            <w:noWrap/>
            <w:hideMark/>
          </w:tcPr>
          <w:p w14:paraId="00CAF5C6" w14:textId="650CF494" w:rsidR="004D79F5" w:rsidRDefault="004D79F5" w:rsidP="004D79F5">
            <w:pPr>
              <w:spacing w:line="360" w:lineRule="auto"/>
              <w:jc w:val="right"/>
              <w:rPr>
                <w:rFonts w:ascii="Arial" w:hAnsi="Arial" w:cs="Arial"/>
                <w:lang w:eastAsia="es-MX"/>
              </w:rPr>
            </w:pPr>
            <w:r w:rsidRPr="004D79F5">
              <w:rPr>
                <w:rFonts w:ascii="Arial" w:hAnsi="Arial" w:cs="Arial"/>
                <w:lang w:eastAsia="es-MX"/>
              </w:rPr>
              <w:t xml:space="preserve"> $13.0</w:t>
            </w:r>
            <w:r w:rsidR="00774BFE">
              <w:rPr>
                <w:rFonts w:ascii="Arial" w:hAnsi="Arial" w:cs="Arial"/>
                <w:lang w:eastAsia="es-MX"/>
              </w:rPr>
              <w:t>3</w:t>
            </w:r>
            <w:r w:rsidRPr="004D79F5">
              <w:rPr>
                <w:rFonts w:ascii="Arial" w:hAnsi="Arial" w:cs="Arial"/>
                <w:lang w:eastAsia="es-MX"/>
              </w:rPr>
              <w:t xml:space="preserve"> </w:t>
            </w:r>
          </w:p>
          <w:p w14:paraId="57D68F8C" w14:textId="671DE444" w:rsidR="007E7E8A" w:rsidRPr="004D79F5" w:rsidRDefault="007E7E8A" w:rsidP="004D79F5">
            <w:pPr>
              <w:spacing w:line="360" w:lineRule="auto"/>
              <w:jc w:val="right"/>
              <w:rPr>
                <w:rFonts w:ascii="Arial" w:hAnsi="Arial" w:cs="Arial"/>
                <w:lang w:eastAsia="es-MX"/>
              </w:rPr>
            </w:pPr>
          </w:p>
        </w:tc>
      </w:tr>
      <w:tr w:rsidR="004D79F5" w:rsidRPr="004D79F5" w14:paraId="371AF1EE" w14:textId="77777777" w:rsidTr="004D79F5">
        <w:trPr>
          <w:trHeight w:val="315"/>
        </w:trPr>
        <w:tc>
          <w:tcPr>
            <w:tcW w:w="6958" w:type="dxa"/>
            <w:noWrap/>
            <w:hideMark/>
          </w:tcPr>
          <w:p w14:paraId="0C68589A" w14:textId="25AB6E3B" w:rsidR="004D79F5" w:rsidRPr="004D79F5" w:rsidRDefault="004D79F5" w:rsidP="00E7033B">
            <w:pPr>
              <w:pStyle w:val="Prrafodelista"/>
              <w:numPr>
                <w:ilvl w:val="0"/>
                <w:numId w:val="59"/>
              </w:numPr>
              <w:spacing w:line="360" w:lineRule="auto"/>
              <w:jc w:val="both"/>
              <w:rPr>
                <w:rFonts w:ascii="Arial" w:hAnsi="Arial" w:cs="Arial"/>
                <w:lang w:eastAsia="es-MX"/>
              </w:rPr>
            </w:pPr>
            <w:r w:rsidRPr="004D79F5">
              <w:rPr>
                <w:rFonts w:ascii="Arial" w:hAnsi="Arial" w:cs="Arial"/>
                <w:lang w:eastAsia="es-MX"/>
              </w:rPr>
              <w:t>Especializado:</w:t>
            </w:r>
          </w:p>
        </w:tc>
        <w:tc>
          <w:tcPr>
            <w:tcW w:w="2096" w:type="dxa"/>
            <w:hideMark/>
          </w:tcPr>
          <w:p w14:paraId="1A1BC9D7" w14:textId="77777777" w:rsidR="004D79F5" w:rsidRPr="004D79F5" w:rsidRDefault="004D79F5" w:rsidP="004D79F5">
            <w:pPr>
              <w:spacing w:line="360" w:lineRule="auto"/>
              <w:jc w:val="right"/>
              <w:rPr>
                <w:rFonts w:ascii="Arial" w:hAnsi="Arial" w:cs="Arial"/>
                <w:lang w:eastAsia="es-MX"/>
              </w:rPr>
            </w:pPr>
          </w:p>
        </w:tc>
      </w:tr>
      <w:tr w:rsidR="004D79F5" w:rsidRPr="004D79F5" w14:paraId="77D4FA28" w14:textId="77777777" w:rsidTr="004D79F5">
        <w:trPr>
          <w:trHeight w:val="660"/>
        </w:trPr>
        <w:tc>
          <w:tcPr>
            <w:tcW w:w="6958" w:type="dxa"/>
            <w:hideMark/>
          </w:tcPr>
          <w:p w14:paraId="1FC0137A" w14:textId="6E84CB36" w:rsidR="004D79F5" w:rsidRPr="00B64A9B" w:rsidRDefault="004D79F5" w:rsidP="00E7033B">
            <w:pPr>
              <w:pStyle w:val="Prrafodelista"/>
              <w:numPr>
                <w:ilvl w:val="0"/>
                <w:numId w:val="61"/>
              </w:numPr>
              <w:spacing w:line="360" w:lineRule="auto"/>
              <w:jc w:val="both"/>
              <w:rPr>
                <w:rFonts w:ascii="Arial" w:hAnsi="Arial" w:cs="Arial"/>
                <w:lang w:eastAsia="es-MX"/>
              </w:rPr>
            </w:pPr>
            <w:r w:rsidRPr="00B64A9B">
              <w:rPr>
                <w:rFonts w:ascii="Arial" w:hAnsi="Arial" w:cs="Arial"/>
                <w:lang w:eastAsia="es-MX"/>
              </w:rPr>
              <w:t xml:space="preserve">Hoteles, </w:t>
            </w:r>
            <w:r w:rsidR="00B64A9B" w:rsidRPr="00B64A9B">
              <w:rPr>
                <w:rFonts w:ascii="Arial" w:hAnsi="Arial" w:cs="Arial"/>
                <w:lang w:eastAsia="es-MX"/>
              </w:rPr>
              <w:t>cines, hospitales</w:t>
            </w:r>
            <w:r w:rsidRPr="00B64A9B">
              <w:rPr>
                <w:rFonts w:ascii="Arial" w:hAnsi="Arial" w:cs="Arial"/>
                <w:lang w:eastAsia="es-MX"/>
              </w:rPr>
              <w:t>, bancos, club deportivo, estaciones de servicio y velatorios, por M</w:t>
            </w:r>
            <w:r w:rsidRPr="00B64A9B">
              <w:rPr>
                <w:rFonts w:ascii="Arial" w:hAnsi="Arial" w:cs="Arial"/>
                <w:vertAlign w:val="superscript"/>
                <w:lang w:eastAsia="es-MX"/>
              </w:rPr>
              <w:t>2</w:t>
            </w:r>
          </w:p>
        </w:tc>
        <w:tc>
          <w:tcPr>
            <w:tcW w:w="2096" w:type="dxa"/>
            <w:noWrap/>
            <w:hideMark/>
          </w:tcPr>
          <w:p w14:paraId="431AC282" w14:textId="77777777" w:rsidR="00B64A9B" w:rsidRDefault="004D79F5" w:rsidP="004D79F5">
            <w:pPr>
              <w:spacing w:line="360" w:lineRule="auto"/>
              <w:jc w:val="right"/>
              <w:rPr>
                <w:rFonts w:ascii="Arial" w:hAnsi="Arial" w:cs="Arial"/>
                <w:lang w:eastAsia="es-MX"/>
              </w:rPr>
            </w:pPr>
            <w:r w:rsidRPr="004D79F5">
              <w:rPr>
                <w:rFonts w:ascii="Arial" w:hAnsi="Arial" w:cs="Arial"/>
                <w:lang w:eastAsia="es-MX"/>
              </w:rPr>
              <w:t xml:space="preserve"> </w:t>
            </w:r>
          </w:p>
          <w:p w14:paraId="26B7E4E5" w14:textId="1F86106E" w:rsidR="004D79F5" w:rsidRPr="004D79F5" w:rsidRDefault="004D79F5" w:rsidP="004D79F5">
            <w:pPr>
              <w:spacing w:line="360" w:lineRule="auto"/>
              <w:jc w:val="right"/>
              <w:rPr>
                <w:rFonts w:ascii="Arial" w:hAnsi="Arial" w:cs="Arial"/>
                <w:lang w:eastAsia="es-MX"/>
              </w:rPr>
            </w:pPr>
            <w:r w:rsidRPr="004D79F5">
              <w:rPr>
                <w:rFonts w:ascii="Arial" w:hAnsi="Arial" w:cs="Arial"/>
                <w:lang w:eastAsia="es-MX"/>
              </w:rPr>
              <w:t>$15.1</w:t>
            </w:r>
            <w:r w:rsidR="00A7009A">
              <w:rPr>
                <w:rFonts w:ascii="Arial" w:hAnsi="Arial" w:cs="Arial"/>
                <w:lang w:eastAsia="es-MX"/>
              </w:rPr>
              <w:t>1</w:t>
            </w:r>
            <w:r w:rsidRPr="004D79F5">
              <w:rPr>
                <w:rFonts w:ascii="Arial" w:hAnsi="Arial" w:cs="Arial"/>
                <w:lang w:eastAsia="es-MX"/>
              </w:rPr>
              <w:t xml:space="preserve"> </w:t>
            </w:r>
          </w:p>
        </w:tc>
      </w:tr>
      <w:tr w:rsidR="004D79F5" w:rsidRPr="004D79F5" w14:paraId="0C447723" w14:textId="77777777" w:rsidTr="004D79F5">
        <w:trPr>
          <w:trHeight w:val="300"/>
        </w:trPr>
        <w:tc>
          <w:tcPr>
            <w:tcW w:w="6958" w:type="dxa"/>
            <w:hideMark/>
          </w:tcPr>
          <w:p w14:paraId="1B70CF57" w14:textId="78707629" w:rsidR="004D79F5" w:rsidRPr="00B64A9B" w:rsidRDefault="004D79F5" w:rsidP="00E7033B">
            <w:pPr>
              <w:pStyle w:val="Prrafodelista"/>
              <w:numPr>
                <w:ilvl w:val="0"/>
                <w:numId w:val="61"/>
              </w:numPr>
              <w:spacing w:line="360" w:lineRule="auto"/>
              <w:jc w:val="both"/>
              <w:rPr>
                <w:rFonts w:ascii="Arial" w:hAnsi="Arial" w:cs="Arial"/>
                <w:lang w:eastAsia="es-MX"/>
              </w:rPr>
            </w:pPr>
            <w:r w:rsidRPr="00B64A9B">
              <w:rPr>
                <w:rFonts w:ascii="Arial" w:hAnsi="Arial" w:cs="Arial"/>
                <w:lang w:eastAsia="es-MX"/>
              </w:rPr>
              <w:t>Pavimentos por M</w:t>
            </w:r>
            <w:r w:rsidRPr="00B64A9B">
              <w:rPr>
                <w:rFonts w:ascii="Arial" w:hAnsi="Arial" w:cs="Arial"/>
                <w:vertAlign w:val="superscript"/>
                <w:lang w:eastAsia="es-MX"/>
              </w:rPr>
              <w:t>2</w:t>
            </w:r>
          </w:p>
        </w:tc>
        <w:tc>
          <w:tcPr>
            <w:tcW w:w="2096" w:type="dxa"/>
            <w:noWrap/>
            <w:hideMark/>
          </w:tcPr>
          <w:p w14:paraId="51CEF972" w14:textId="731E2FCB" w:rsidR="004D79F5" w:rsidRPr="004D79F5" w:rsidRDefault="00B64A9B" w:rsidP="004D79F5">
            <w:pPr>
              <w:spacing w:line="360" w:lineRule="auto"/>
              <w:jc w:val="right"/>
              <w:rPr>
                <w:rFonts w:ascii="Arial" w:hAnsi="Arial" w:cs="Arial"/>
                <w:lang w:eastAsia="es-MX"/>
              </w:rPr>
            </w:pPr>
            <w:r>
              <w:rPr>
                <w:rFonts w:ascii="Arial" w:hAnsi="Arial" w:cs="Arial"/>
                <w:lang w:eastAsia="es-MX"/>
              </w:rPr>
              <w:t xml:space="preserve"> $</w:t>
            </w:r>
            <w:r w:rsidR="00A7009A">
              <w:rPr>
                <w:rFonts w:ascii="Arial" w:hAnsi="Arial" w:cs="Arial"/>
                <w:lang w:eastAsia="es-MX"/>
              </w:rPr>
              <w:t>5.32</w:t>
            </w:r>
            <w:r w:rsidR="004D79F5" w:rsidRPr="004D79F5">
              <w:rPr>
                <w:rFonts w:ascii="Arial" w:hAnsi="Arial" w:cs="Arial"/>
                <w:lang w:eastAsia="es-MX"/>
              </w:rPr>
              <w:t xml:space="preserve"> </w:t>
            </w:r>
          </w:p>
        </w:tc>
      </w:tr>
      <w:tr w:rsidR="004D79F5" w:rsidRPr="004D79F5" w14:paraId="6F744FC0" w14:textId="77777777" w:rsidTr="004D79F5">
        <w:trPr>
          <w:trHeight w:val="300"/>
        </w:trPr>
        <w:tc>
          <w:tcPr>
            <w:tcW w:w="6958" w:type="dxa"/>
            <w:hideMark/>
          </w:tcPr>
          <w:p w14:paraId="145A7D5C" w14:textId="48C679A9" w:rsidR="004D79F5" w:rsidRPr="00B64A9B" w:rsidRDefault="004D79F5" w:rsidP="00E7033B">
            <w:pPr>
              <w:pStyle w:val="Prrafodelista"/>
              <w:numPr>
                <w:ilvl w:val="0"/>
                <w:numId w:val="61"/>
              </w:numPr>
              <w:spacing w:line="360" w:lineRule="auto"/>
              <w:jc w:val="both"/>
              <w:rPr>
                <w:rFonts w:ascii="Arial" w:hAnsi="Arial" w:cs="Arial"/>
                <w:lang w:eastAsia="es-MX"/>
              </w:rPr>
            </w:pPr>
            <w:r w:rsidRPr="00B64A9B">
              <w:rPr>
                <w:rFonts w:ascii="Arial" w:hAnsi="Arial" w:cs="Arial"/>
                <w:lang w:eastAsia="es-MX"/>
              </w:rPr>
              <w:t>Jardines por M</w:t>
            </w:r>
            <w:r w:rsidRPr="00B64A9B">
              <w:rPr>
                <w:rFonts w:ascii="Arial" w:hAnsi="Arial" w:cs="Arial"/>
                <w:vertAlign w:val="superscript"/>
                <w:lang w:eastAsia="es-MX"/>
              </w:rPr>
              <w:t>2</w:t>
            </w:r>
          </w:p>
        </w:tc>
        <w:tc>
          <w:tcPr>
            <w:tcW w:w="2096" w:type="dxa"/>
            <w:noWrap/>
            <w:hideMark/>
          </w:tcPr>
          <w:p w14:paraId="0563211F" w14:textId="55EBA136" w:rsidR="004D79F5" w:rsidRDefault="00A7009A" w:rsidP="004D79F5">
            <w:pPr>
              <w:spacing w:line="360" w:lineRule="auto"/>
              <w:jc w:val="right"/>
              <w:rPr>
                <w:rFonts w:ascii="Arial" w:hAnsi="Arial" w:cs="Arial"/>
                <w:lang w:eastAsia="es-MX"/>
              </w:rPr>
            </w:pPr>
            <w:r>
              <w:rPr>
                <w:rFonts w:ascii="Arial" w:hAnsi="Arial" w:cs="Arial"/>
                <w:lang w:eastAsia="es-MX"/>
              </w:rPr>
              <w:t xml:space="preserve"> $2.65</w:t>
            </w:r>
            <w:r w:rsidR="004D79F5" w:rsidRPr="004D79F5">
              <w:rPr>
                <w:rFonts w:ascii="Arial" w:hAnsi="Arial" w:cs="Arial"/>
                <w:lang w:eastAsia="es-MX"/>
              </w:rPr>
              <w:t xml:space="preserve"> </w:t>
            </w:r>
          </w:p>
          <w:p w14:paraId="6E87EBF7" w14:textId="05436415" w:rsidR="007E7E8A" w:rsidRPr="004D79F5" w:rsidRDefault="007E7E8A" w:rsidP="004D79F5">
            <w:pPr>
              <w:spacing w:line="360" w:lineRule="auto"/>
              <w:jc w:val="right"/>
              <w:rPr>
                <w:rFonts w:ascii="Arial" w:hAnsi="Arial" w:cs="Arial"/>
                <w:lang w:eastAsia="es-MX"/>
              </w:rPr>
            </w:pPr>
          </w:p>
        </w:tc>
      </w:tr>
      <w:tr w:rsidR="004D79F5" w:rsidRPr="004D79F5" w14:paraId="00429874" w14:textId="77777777" w:rsidTr="004D79F5">
        <w:trPr>
          <w:trHeight w:val="300"/>
        </w:trPr>
        <w:tc>
          <w:tcPr>
            <w:tcW w:w="6958" w:type="dxa"/>
            <w:hideMark/>
          </w:tcPr>
          <w:p w14:paraId="7A2AA975" w14:textId="73E96D50" w:rsidR="004D79F5" w:rsidRPr="004D79F5" w:rsidRDefault="004D79F5" w:rsidP="00E7033B">
            <w:pPr>
              <w:pStyle w:val="Prrafodelista"/>
              <w:numPr>
                <w:ilvl w:val="0"/>
                <w:numId w:val="59"/>
              </w:numPr>
              <w:spacing w:line="360" w:lineRule="auto"/>
              <w:jc w:val="both"/>
              <w:rPr>
                <w:rFonts w:ascii="Arial" w:hAnsi="Arial" w:cs="Arial"/>
                <w:lang w:eastAsia="es-MX"/>
              </w:rPr>
            </w:pPr>
            <w:r w:rsidRPr="004D79F5">
              <w:rPr>
                <w:rFonts w:ascii="Arial" w:hAnsi="Arial" w:cs="Arial"/>
                <w:lang w:eastAsia="es-MX"/>
              </w:rPr>
              <w:t xml:space="preserve">Bardas o muros, por metro lineal                                  </w:t>
            </w:r>
          </w:p>
        </w:tc>
        <w:tc>
          <w:tcPr>
            <w:tcW w:w="2096" w:type="dxa"/>
            <w:noWrap/>
            <w:hideMark/>
          </w:tcPr>
          <w:p w14:paraId="0CDBC5BA" w14:textId="181F1306" w:rsidR="007E7E8A" w:rsidRDefault="004D79F5" w:rsidP="004D79F5">
            <w:pPr>
              <w:spacing w:line="360" w:lineRule="auto"/>
              <w:jc w:val="right"/>
              <w:rPr>
                <w:rFonts w:ascii="Arial" w:hAnsi="Arial" w:cs="Arial"/>
                <w:lang w:eastAsia="es-MX"/>
              </w:rPr>
            </w:pPr>
            <w:r w:rsidRPr="004D79F5">
              <w:rPr>
                <w:rFonts w:ascii="Arial" w:hAnsi="Arial" w:cs="Arial"/>
                <w:lang w:eastAsia="es-MX"/>
              </w:rPr>
              <w:t xml:space="preserve"> $2.4</w:t>
            </w:r>
            <w:r w:rsidR="00A7009A">
              <w:rPr>
                <w:rFonts w:ascii="Arial" w:hAnsi="Arial" w:cs="Arial"/>
                <w:lang w:eastAsia="es-MX"/>
              </w:rPr>
              <w:t>6</w:t>
            </w:r>
          </w:p>
          <w:p w14:paraId="51B3F81F" w14:textId="46FA56AB" w:rsidR="004D79F5" w:rsidRPr="004D79F5" w:rsidRDefault="004D79F5" w:rsidP="004D79F5">
            <w:pPr>
              <w:spacing w:line="360" w:lineRule="auto"/>
              <w:jc w:val="right"/>
              <w:rPr>
                <w:rFonts w:ascii="Arial" w:hAnsi="Arial" w:cs="Arial"/>
                <w:lang w:eastAsia="es-MX"/>
              </w:rPr>
            </w:pPr>
            <w:r w:rsidRPr="004D79F5">
              <w:rPr>
                <w:rFonts w:ascii="Arial" w:hAnsi="Arial" w:cs="Arial"/>
                <w:lang w:eastAsia="es-MX"/>
              </w:rPr>
              <w:t xml:space="preserve"> </w:t>
            </w:r>
          </w:p>
        </w:tc>
      </w:tr>
      <w:tr w:rsidR="004D79F5" w:rsidRPr="004D79F5" w14:paraId="41F10615" w14:textId="77777777" w:rsidTr="004D79F5">
        <w:trPr>
          <w:trHeight w:val="315"/>
        </w:trPr>
        <w:tc>
          <w:tcPr>
            <w:tcW w:w="6958" w:type="dxa"/>
            <w:hideMark/>
          </w:tcPr>
          <w:p w14:paraId="00142CE6" w14:textId="43D299E7" w:rsidR="004D79F5" w:rsidRPr="004D79F5" w:rsidRDefault="004D79F5" w:rsidP="00E7033B">
            <w:pPr>
              <w:pStyle w:val="Prrafodelista"/>
              <w:numPr>
                <w:ilvl w:val="0"/>
                <w:numId w:val="59"/>
              </w:numPr>
              <w:spacing w:line="360" w:lineRule="auto"/>
              <w:jc w:val="both"/>
              <w:rPr>
                <w:rFonts w:ascii="Arial" w:hAnsi="Arial" w:cs="Arial"/>
                <w:lang w:eastAsia="es-MX"/>
              </w:rPr>
            </w:pPr>
            <w:r w:rsidRPr="004D79F5">
              <w:rPr>
                <w:rFonts w:ascii="Arial" w:hAnsi="Arial" w:cs="Arial"/>
                <w:lang w:eastAsia="es-MX"/>
              </w:rPr>
              <w:t>Otros usos:</w:t>
            </w:r>
          </w:p>
        </w:tc>
        <w:tc>
          <w:tcPr>
            <w:tcW w:w="2096" w:type="dxa"/>
            <w:noWrap/>
            <w:hideMark/>
          </w:tcPr>
          <w:p w14:paraId="210B19FF" w14:textId="77777777" w:rsidR="004D79F5" w:rsidRPr="004D79F5" w:rsidRDefault="004D79F5" w:rsidP="004D79F5">
            <w:pPr>
              <w:spacing w:line="360" w:lineRule="auto"/>
              <w:jc w:val="right"/>
              <w:rPr>
                <w:rFonts w:ascii="Arial" w:hAnsi="Arial" w:cs="Arial"/>
                <w:lang w:eastAsia="es-MX"/>
              </w:rPr>
            </w:pPr>
          </w:p>
        </w:tc>
      </w:tr>
      <w:tr w:rsidR="004D79F5" w:rsidRPr="004D79F5" w14:paraId="20E04A20" w14:textId="77777777" w:rsidTr="004D79F5">
        <w:trPr>
          <w:trHeight w:val="675"/>
        </w:trPr>
        <w:tc>
          <w:tcPr>
            <w:tcW w:w="6958" w:type="dxa"/>
            <w:hideMark/>
          </w:tcPr>
          <w:p w14:paraId="56832ED1" w14:textId="25B35CD8" w:rsidR="004D79F5" w:rsidRPr="00B64A9B" w:rsidRDefault="004D79F5" w:rsidP="00E7033B">
            <w:pPr>
              <w:pStyle w:val="Prrafodelista"/>
              <w:numPr>
                <w:ilvl w:val="0"/>
                <w:numId w:val="62"/>
              </w:numPr>
              <w:spacing w:line="360" w:lineRule="auto"/>
              <w:jc w:val="both"/>
              <w:rPr>
                <w:rFonts w:ascii="Arial" w:hAnsi="Arial" w:cs="Arial"/>
                <w:lang w:eastAsia="es-MX"/>
              </w:rPr>
            </w:pPr>
            <w:r w:rsidRPr="00B64A9B">
              <w:rPr>
                <w:rFonts w:ascii="Arial" w:hAnsi="Arial" w:cs="Arial"/>
                <w:lang w:eastAsia="es-MX"/>
              </w:rPr>
              <w:t>Oficinas, locales comerciales, salones de fiestas y restaurantes que no cuenten con construcciones especializadas, por M</w:t>
            </w:r>
            <w:r w:rsidRPr="00B64A9B">
              <w:rPr>
                <w:rFonts w:ascii="Arial" w:hAnsi="Arial" w:cs="Arial"/>
                <w:vertAlign w:val="superscript"/>
                <w:lang w:eastAsia="es-MX"/>
              </w:rPr>
              <w:t>2</w:t>
            </w:r>
          </w:p>
        </w:tc>
        <w:tc>
          <w:tcPr>
            <w:tcW w:w="2096" w:type="dxa"/>
            <w:noWrap/>
            <w:hideMark/>
          </w:tcPr>
          <w:p w14:paraId="561464B8" w14:textId="77777777" w:rsidR="00B64A9B" w:rsidRDefault="004D79F5" w:rsidP="004D79F5">
            <w:pPr>
              <w:spacing w:line="360" w:lineRule="auto"/>
              <w:jc w:val="right"/>
              <w:rPr>
                <w:rFonts w:ascii="Arial" w:hAnsi="Arial" w:cs="Arial"/>
                <w:lang w:eastAsia="es-MX"/>
              </w:rPr>
            </w:pPr>
            <w:r w:rsidRPr="004D79F5">
              <w:rPr>
                <w:rFonts w:ascii="Arial" w:hAnsi="Arial" w:cs="Arial"/>
                <w:lang w:eastAsia="es-MX"/>
              </w:rPr>
              <w:t xml:space="preserve"> </w:t>
            </w:r>
          </w:p>
          <w:p w14:paraId="3BA0299F" w14:textId="77777777" w:rsidR="00B64A9B" w:rsidRDefault="00B64A9B" w:rsidP="004D79F5">
            <w:pPr>
              <w:spacing w:line="360" w:lineRule="auto"/>
              <w:jc w:val="right"/>
              <w:rPr>
                <w:rFonts w:ascii="Arial" w:hAnsi="Arial" w:cs="Arial"/>
                <w:lang w:eastAsia="es-MX"/>
              </w:rPr>
            </w:pPr>
          </w:p>
          <w:p w14:paraId="01A7E3F1" w14:textId="043EE76E" w:rsidR="004D79F5" w:rsidRPr="004D79F5" w:rsidRDefault="004D79F5" w:rsidP="004D79F5">
            <w:pPr>
              <w:spacing w:line="360" w:lineRule="auto"/>
              <w:jc w:val="right"/>
              <w:rPr>
                <w:rFonts w:ascii="Arial" w:hAnsi="Arial" w:cs="Arial"/>
                <w:lang w:eastAsia="es-MX"/>
              </w:rPr>
            </w:pPr>
            <w:r w:rsidRPr="004D79F5">
              <w:rPr>
                <w:rFonts w:ascii="Arial" w:hAnsi="Arial" w:cs="Arial"/>
                <w:lang w:eastAsia="es-MX"/>
              </w:rPr>
              <w:t>$11.0</w:t>
            </w:r>
            <w:r w:rsidR="00A7009A">
              <w:rPr>
                <w:rFonts w:ascii="Arial" w:hAnsi="Arial" w:cs="Arial"/>
                <w:lang w:eastAsia="es-MX"/>
              </w:rPr>
              <w:t>0</w:t>
            </w:r>
            <w:r w:rsidRPr="004D79F5">
              <w:rPr>
                <w:rFonts w:ascii="Arial" w:hAnsi="Arial" w:cs="Arial"/>
                <w:lang w:eastAsia="es-MX"/>
              </w:rPr>
              <w:t xml:space="preserve"> </w:t>
            </w:r>
          </w:p>
        </w:tc>
      </w:tr>
      <w:tr w:rsidR="004D79F5" w:rsidRPr="004D79F5" w14:paraId="42AB1D9A" w14:textId="77777777" w:rsidTr="004D79F5">
        <w:trPr>
          <w:trHeight w:val="300"/>
        </w:trPr>
        <w:tc>
          <w:tcPr>
            <w:tcW w:w="6958" w:type="dxa"/>
            <w:hideMark/>
          </w:tcPr>
          <w:p w14:paraId="57888298" w14:textId="1A2B2AB5" w:rsidR="004D79F5" w:rsidRPr="00B64A9B" w:rsidRDefault="004D79F5" w:rsidP="00E7033B">
            <w:pPr>
              <w:pStyle w:val="Prrafodelista"/>
              <w:numPr>
                <w:ilvl w:val="0"/>
                <w:numId w:val="62"/>
              </w:numPr>
              <w:spacing w:line="360" w:lineRule="auto"/>
              <w:jc w:val="both"/>
              <w:rPr>
                <w:rFonts w:ascii="Arial" w:hAnsi="Arial" w:cs="Arial"/>
                <w:lang w:eastAsia="es-MX"/>
              </w:rPr>
            </w:pPr>
            <w:r w:rsidRPr="00B64A9B">
              <w:rPr>
                <w:rFonts w:ascii="Arial" w:hAnsi="Arial" w:cs="Arial"/>
                <w:lang w:eastAsia="es-MX"/>
              </w:rPr>
              <w:t>Bodegas, talleres y naves industriales, por M</w:t>
            </w:r>
            <w:r w:rsidRPr="00B64A9B">
              <w:rPr>
                <w:rFonts w:ascii="Arial" w:hAnsi="Arial" w:cs="Arial"/>
                <w:vertAlign w:val="superscript"/>
                <w:lang w:eastAsia="es-MX"/>
              </w:rPr>
              <w:t>2</w:t>
            </w:r>
          </w:p>
        </w:tc>
        <w:tc>
          <w:tcPr>
            <w:tcW w:w="2096" w:type="dxa"/>
            <w:noWrap/>
            <w:hideMark/>
          </w:tcPr>
          <w:p w14:paraId="2B06E5D0" w14:textId="6FFDFC65" w:rsidR="004D79F5" w:rsidRPr="004D79F5" w:rsidRDefault="004D79F5" w:rsidP="004D79F5">
            <w:pPr>
              <w:spacing w:line="360" w:lineRule="auto"/>
              <w:jc w:val="right"/>
              <w:rPr>
                <w:rFonts w:ascii="Arial" w:hAnsi="Arial" w:cs="Arial"/>
                <w:lang w:eastAsia="es-MX"/>
              </w:rPr>
            </w:pPr>
            <w:r w:rsidRPr="004D79F5">
              <w:rPr>
                <w:rFonts w:ascii="Arial" w:hAnsi="Arial" w:cs="Arial"/>
                <w:lang w:eastAsia="es-MX"/>
              </w:rPr>
              <w:t xml:space="preserve"> $2.55 </w:t>
            </w:r>
          </w:p>
        </w:tc>
      </w:tr>
      <w:tr w:rsidR="004D79F5" w:rsidRPr="004D79F5" w14:paraId="4D3F107F" w14:textId="77777777" w:rsidTr="004D79F5">
        <w:trPr>
          <w:trHeight w:val="300"/>
        </w:trPr>
        <w:tc>
          <w:tcPr>
            <w:tcW w:w="6958" w:type="dxa"/>
            <w:hideMark/>
          </w:tcPr>
          <w:p w14:paraId="399B69E6" w14:textId="0A6994DA" w:rsidR="004D79F5" w:rsidRPr="00B64A9B" w:rsidRDefault="004D79F5" w:rsidP="00E7033B">
            <w:pPr>
              <w:pStyle w:val="Prrafodelista"/>
              <w:numPr>
                <w:ilvl w:val="0"/>
                <w:numId w:val="62"/>
              </w:numPr>
              <w:spacing w:line="360" w:lineRule="auto"/>
              <w:jc w:val="both"/>
              <w:rPr>
                <w:rFonts w:ascii="Arial" w:hAnsi="Arial" w:cs="Arial"/>
                <w:lang w:eastAsia="es-MX"/>
              </w:rPr>
            </w:pPr>
            <w:r w:rsidRPr="00B64A9B">
              <w:rPr>
                <w:rFonts w:ascii="Arial" w:hAnsi="Arial" w:cs="Arial"/>
                <w:lang w:eastAsia="es-MX"/>
              </w:rPr>
              <w:t xml:space="preserve">Escuelas públicas                                                                                               </w:t>
            </w:r>
          </w:p>
        </w:tc>
        <w:tc>
          <w:tcPr>
            <w:tcW w:w="2096" w:type="dxa"/>
            <w:hideMark/>
          </w:tcPr>
          <w:p w14:paraId="1A3A64F0" w14:textId="77777777" w:rsidR="004D79F5" w:rsidRPr="004D79F5" w:rsidRDefault="004D79F5" w:rsidP="004D79F5">
            <w:pPr>
              <w:spacing w:line="360" w:lineRule="auto"/>
              <w:jc w:val="right"/>
              <w:rPr>
                <w:rFonts w:ascii="Arial" w:hAnsi="Arial" w:cs="Arial"/>
                <w:lang w:eastAsia="es-MX"/>
              </w:rPr>
            </w:pPr>
            <w:r w:rsidRPr="004D79F5">
              <w:rPr>
                <w:rFonts w:ascii="Arial" w:hAnsi="Arial" w:cs="Arial"/>
                <w:lang w:eastAsia="es-MX"/>
              </w:rPr>
              <w:t>EXENTAS</w:t>
            </w:r>
          </w:p>
        </w:tc>
      </w:tr>
      <w:tr w:rsidR="004D79F5" w:rsidRPr="004D79F5" w14:paraId="7E6D952D" w14:textId="77777777" w:rsidTr="004D79F5">
        <w:trPr>
          <w:trHeight w:val="300"/>
        </w:trPr>
        <w:tc>
          <w:tcPr>
            <w:tcW w:w="6958" w:type="dxa"/>
            <w:hideMark/>
          </w:tcPr>
          <w:p w14:paraId="0768B2A7" w14:textId="165A1772" w:rsidR="004D79F5" w:rsidRPr="00B64A9B" w:rsidRDefault="004D79F5" w:rsidP="00E7033B">
            <w:pPr>
              <w:pStyle w:val="Prrafodelista"/>
              <w:numPr>
                <w:ilvl w:val="0"/>
                <w:numId w:val="62"/>
              </w:numPr>
              <w:spacing w:line="360" w:lineRule="auto"/>
              <w:jc w:val="both"/>
              <w:rPr>
                <w:rFonts w:ascii="Arial" w:hAnsi="Arial" w:cs="Arial"/>
                <w:lang w:eastAsia="es-MX"/>
              </w:rPr>
            </w:pPr>
            <w:r w:rsidRPr="00B64A9B">
              <w:rPr>
                <w:rFonts w:ascii="Arial" w:hAnsi="Arial" w:cs="Arial"/>
                <w:lang w:eastAsia="es-MX"/>
              </w:rPr>
              <w:t>Escuelas particulares por M</w:t>
            </w:r>
            <w:r w:rsidRPr="00B64A9B">
              <w:rPr>
                <w:rFonts w:ascii="Arial" w:hAnsi="Arial" w:cs="Arial"/>
                <w:vertAlign w:val="superscript"/>
                <w:lang w:eastAsia="es-MX"/>
              </w:rPr>
              <w:t>2</w:t>
            </w:r>
            <w:r w:rsidRPr="00B64A9B">
              <w:rPr>
                <w:rFonts w:ascii="Arial" w:hAnsi="Arial" w:cs="Arial"/>
                <w:lang w:eastAsia="es-MX"/>
              </w:rPr>
              <w:t xml:space="preserve"> </w:t>
            </w:r>
          </w:p>
        </w:tc>
        <w:tc>
          <w:tcPr>
            <w:tcW w:w="2096" w:type="dxa"/>
            <w:noWrap/>
            <w:hideMark/>
          </w:tcPr>
          <w:p w14:paraId="569A7454" w14:textId="7DC8A6B9" w:rsidR="004D79F5" w:rsidRPr="004D79F5" w:rsidRDefault="004D79F5" w:rsidP="004D79F5">
            <w:pPr>
              <w:spacing w:line="360" w:lineRule="auto"/>
              <w:jc w:val="right"/>
              <w:rPr>
                <w:rFonts w:ascii="Arial" w:hAnsi="Arial" w:cs="Arial"/>
                <w:lang w:eastAsia="es-MX"/>
              </w:rPr>
            </w:pPr>
            <w:r w:rsidRPr="004D79F5">
              <w:rPr>
                <w:rFonts w:ascii="Arial" w:hAnsi="Arial" w:cs="Arial"/>
                <w:lang w:eastAsia="es-MX"/>
              </w:rPr>
              <w:t xml:space="preserve"> $2.63 </w:t>
            </w:r>
          </w:p>
        </w:tc>
      </w:tr>
    </w:tbl>
    <w:p w14:paraId="436A9969" w14:textId="77777777" w:rsidR="00B64A9B" w:rsidRDefault="00B64A9B" w:rsidP="002E0329">
      <w:pPr>
        <w:spacing w:line="360" w:lineRule="auto"/>
        <w:jc w:val="both"/>
        <w:rPr>
          <w:rFonts w:ascii="Arial" w:hAnsi="Arial" w:cs="Arial"/>
          <w:b/>
          <w:bCs/>
          <w:lang w:val="es-MX" w:eastAsia="es-MX"/>
        </w:rPr>
      </w:pPr>
    </w:p>
    <w:p w14:paraId="47E2F76A" w14:textId="78218F4D" w:rsidR="002E0329" w:rsidRPr="00B64A9B" w:rsidRDefault="002E0329" w:rsidP="00E7033B">
      <w:pPr>
        <w:pStyle w:val="Prrafodelista"/>
        <w:numPr>
          <w:ilvl w:val="0"/>
          <w:numId w:val="58"/>
        </w:numPr>
        <w:spacing w:line="360" w:lineRule="auto"/>
        <w:ind w:left="567" w:hanging="567"/>
        <w:jc w:val="both"/>
        <w:rPr>
          <w:rFonts w:ascii="Arial" w:hAnsi="Arial" w:cs="Arial"/>
          <w:lang w:eastAsia="es-MX"/>
        </w:rPr>
      </w:pPr>
      <w:r w:rsidRPr="00B64A9B">
        <w:rPr>
          <w:rFonts w:ascii="Arial" w:hAnsi="Arial" w:cs="Arial"/>
          <w:lang w:eastAsia="es-MX"/>
        </w:rPr>
        <w:t>Por permisos de regularización de construcción se cobrará como sigue:</w:t>
      </w:r>
    </w:p>
    <w:p w14:paraId="0C6038DC" w14:textId="148F227B" w:rsidR="002E0329" w:rsidRDefault="002E0329" w:rsidP="00E7033B">
      <w:pPr>
        <w:pStyle w:val="Prrafodelista"/>
        <w:numPr>
          <w:ilvl w:val="0"/>
          <w:numId w:val="63"/>
        </w:numPr>
        <w:spacing w:line="360" w:lineRule="auto"/>
        <w:jc w:val="both"/>
        <w:rPr>
          <w:rFonts w:ascii="Arial" w:hAnsi="Arial" w:cs="Arial"/>
          <w:lang w:val="es-MX" w:eastAsia="es-MX"/>
        </w:rPr>
      </w:pPr>
      <w:r w:rsidRPr="00B64A9B">
        <w:rPr>
          <w:rFonts w:ascii="Arial" w:hAnsi="Arial" w:cs="Arial"/>
          <w:lang w:val="es-MX" w:eastAsia="es-MX"/>
        </w:rPr>
        <w:t>El 75% adicional a las cuotas establecidas en las fracciones I del presente artículo, cuando exista requerimiento de regularización.</w:t>
      </w:r>
    </w:p>
    <w:p w14:paraId="522A7710" w14:textId="77777777" w:rsidR="0093145E" w:rsidRPr="00B64A9B" w:rsidRDefault="0093145E" w:rsidP="0093145E">
      <w:pPr>
        <w:pStyle w:val="Prrafodelista"/>
        <w:spacing w:line="360" w:lineRule="auto"/>
        <w:jc w:val="both"/>
        <w:rPr>
          <w:rFonts w:ascii="Arial" w:hAnsi="Arial" w:cs="Arial"/>
          <w:lang w:val="es-MX" w:eastAsia="es-MX"/>
        </w:rPr>
      </w:pPr>
    </w:p>
    <w:p w14:paraId="36F6AD54" w14:textId="09F3E540" w:rsidR="002E0329" w:rsidRDefault="002E0329" w:rsidP="00E7033B">
      <w:pPr>
        <w:pStyle w:val="Prrafodelista"/>
        <w:numPr>
          <w:ilvl w:val="0"/>
          <w:numId w:val="63"/>
        </w:numPr>
        <w:spacing w:line="360" w:lineRule="auto"/>
        <w:jc w:val="both"/>
        <w:rPr>
          <w:rFonts w:ascii="Arial" w:hAnsi="Arial" w:cs="Arial"/>
          <w:lang w:val="es-MX" w:eastAsia="es-MX"/>
        </w:rPr>
      </w:pPr>
      <w:r w:rsidRPr="00B64A9B">
        <w:rPr>
          <w:rFonts w:ascii="Arial" w:hAnsi="Arial" w:cs="Arial"/>
          <w:lang w:val="es-MX" w:eastAsia="es-MX"/>
        </w:rPr>
        <w:t>El 40% adicional a las cuotas establecidas en las fracciones I del presente artículo, en caso de que se trate de una regularización espontánea sin que exista requerimiento por parte de la autoridad municipal competente.</w:t>
      </w:r>
    </w:p>
    <w:p w14:paraId="6CAE7DE5" w14:textId="77777777" w:rsidR="00B64A9B" w:rsidRPr="00B64A9B" w:rsidRDefault="00B64A9B" w:rsidP="00B64A9B">
      <w:pPr>
        <w:pStyle w:val="Prrafodelista"/>
        <w:spacing w:line="360" w:lineRule="auto"/>
        <w:jc w:val="both"/>
        <w:rPr>
          <w:rFonts w:ascii="Arial" w:hAnsi="Arial" w:cs="Arial"/>
          <w:lang w:val="es-MX" w:eastAsia="es-MX"/>
        </w:rPr>
      </w:pPr>
    </w:p>
    <w:p w14:paraId="6D9B7EAC" w14:textId="7D20BC7D" w:rsidR="002E0329" w:rsidRDefault="002E0329" w:rsidP="00E7033B">
      <w:pPr>
        <w:pStyle w:val="Prrafodelista"/>
        <w:numPr>
          <w:ilvl w:val="0"/>
          <w:numId w:val="58"/>
        </w:numPr>
        <w:spacing w:line="360" w:lineRule="auto"/>
        <w:ind w:left="567" w:hanging="567"/>
        <w:jc w:val="both"/>
        <w:rPr>
          <w:rFonts w:ascii="Arial" w:hAnsi="Arial" w:cs="Arial"/>
          <w:lang w:eastAsia="es-MX"/>
        </w:rPr>
      </w:pPr>
      <w:r w:rsidRPr="00B64A9B">
        <w:rPr>
          <w:rFonts w:ascii="Arial" w:hAnsi="Arial" w:cs="Arial"/>
          <w:lang w:eastAsia="es-MX"/>
        </w:rPr>
        <w:t>Por prórroga de permisos de construcción, se causará al 50% sobre las cuotas de los derechos que establece la fracción I de este artículo.</w:t>
      </w:r>
    </w:p>
    <w:p w14:paraId="6BEC02D1" w14:textId="77777777" w:rsidR="00B64A9B" w:rsidRPr="00B64A9B" w:rsidRDefault="00B64A9B" w:rsidP="00B64A9B">
      <w:pPr>
        <w:pStyle w:val="Prrafodelista"/>
        <w:spacing w:line="360" w:lineRule="auto"/>
        <w:ind w:left="567"/>
        <w:jc w:val="both"/>
        <w:rPr>
          <w:rFonts w:ascii="Arial" w:hAnsi="Arial" w:cs="Arial"/>
          <w:lang w:eastAsia="es-MX"/>
        </w:rPr>
      </w:pPr>
    </w:p>
    <w:p w14:paraId="09BC2872" w14:textId="48D41CE7" w:rsidR="002E0329" w:rsidRDefault="002E0329" w:rsidP="00E7033B">
      <w:pPr>
        <w:pStyle w:val="Prrafodelista"/>
        <w:numPr>
          <w:ilvl w:val="0"/>
          <w:numId w:val="58"/>
        </w:numPr>
        <w:spacing w:line="360" w:lineRule="auto"/>
        <w:ind w:left="567" w:hanging="567"/>
        <w:jc w:val="both"/>
        <w:rPr>
          <w:rFonts w:ascii="Arial" w:hAnsi="Arial" w:cs="Arial"/>
          <w:lang w:eastAsia="es-MX"/>
        </w:rPr>
      </w:pPr>
      <w:r w:rsidRPr="00B64A9B">
        <w:rPr>
          <w:rFonts w:ascii="Arial" w:hAnsi="Arial" w:cs="Arial"/>
          <w:lang w:eastAsia="es-MX"/>
        </w:rPr>
        <w:lastRenderedPageBreak/>
        <w:t>Por regularización de prórroga de permiso de construcción, se cobrará el 75% sobre las cuotas de los derechos que establece la fracción I de este artículo.</w:t>
      </w:r>
    </w:p>
    <w:p w14:paraId="0C65B6A4" w14:textId="77777777" w:rsidR="00B64A9B" w:rsidRPr="00B64A9B" w:rsidRDefault="00B64A9B" w:rsidP="00B64A9B">
      <w:pPr>
        <w:pStyle w:val="Prrafodelista"/>
        <w:spacing w:line="360" w:lineRule="auto"/>
        <w:ind w:left="567"/>
        <w:jc w:val="both"/>
        <w:rPr>
          <w:rFonts w:ascii="Arial" w:hAnsi="Arial" w:cs="Arial"/>
          <w:lang w:eastAsia="es-MX"/>
        </w:rPr>
      </w:pPr>
    </w:p>
    <w:p w14:paraId="4DB779CC" w14:textId="0BCCBF50" w:rsidR="002E0329" w:rsidRPr="00B64A9B" w:rsidRDefault="002E0329" w:rsidP="00E7033B">
      <w:pPr>
        <w:pStyle w:val="Prrafodelista"/>
        <w:numPr>
          <w:ilvl w:val="0"/>
          <w:numId w:val="58"/>
        </w:numPr>
        <w:spacing w:line="360" w:lineRule="auto"/>
        <w:ind w:left="567" w:hanging="567"/>
        <w:jc w:val="both"/>
        <w:rPr>
          <w:rFonts w:ascii="Arial" w:hAnsi="Arial" w:cs="Arial"/>
          <w:lang w:eastAsia="es-MX"/>
        </w:rPr>
      </w:pPr>
      <w:r w:rsidRPr="00B64A9B">
        <w:rPr>
          <w:rFonts w:ascii="Arial" w:hAnsi="Arial" w:cs="Arial"/>
          <w:lang w:eastAsia="es-MX"/>
        </w:rPr>
        <w:t>Por certificación de terminación de obra y uso del inmueble. Se cuantificará por metro cuadrado y su costo será del 25% del monto del permiso de construcción, haciendo la distinción de acuerdo a la clasificación establecida en la fracción I de este artículo.</w:t>
      </w:r>
    </w:p>
    <w:p w14:paraId="7C4F9006" w14:textId="77777777" w:rsidR="00D227E3" w:rsidRDefault="00D227E3" w:rsidP="001B456E">
      <w:pPr>
        <w:spacing w:line="360" w:lineRule="auto"/>
        <w:jc w:val="both"/>
        <w:rPr>
          <w:rFonts w:ascii="Arial" w:hAnsi="Arial" w:cs="Arial"/>
          <w:lang w:val="es-MX" w:eastAsia="es-MX"/>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701"/>
      </w:tblGrid>
      <w:tr w:rsidR="002E0329" w:rsidRPr="002E0329" w14:paraId="5A6BEBBA" w14:textId="77777777" w:rsidTr="00EF5566">
        <w:trPr>
          <w:trHeight w:val="630"/>
        </w:trPr>
        <w:tc>
          <w:tcPr>
            <w:tcW w:w="7196" w:type="dxa"/>
            <w:hideMark/>
          </w:tcPr>
          <w:p w14:paraId="2BF59BCA" w14:textId="0BD97081" w:rsidR="002E0329" w:rsidRPr="002E0329" w:rsidRDefault="002E0329" w:rsidP="00E7033B">
            <w:pPr>
              <w:pStyle w:val="Prrafodelista"/>
              <w:numPr>
                <w:ilvl w:val="0"/>
                <w:numId w:val="58"/>
              </w:numPr>
              <w:spacing w:line="360" w:lineRule="auto"/>
              <w:ind w:left="567" w:hanging="567"/>
              <w:jc w:val="both"/>
              <w:rPr>
                <w:rFonts w:ascii="Arial" w:hAnsi="Arial" w:cs="Arial"/>
                <w:lang w:eastAsia="es-MX"/>
              </w:rPr>
            </w:pPr>
            <w:r w:rsidRPr="002E0329">
              <w:rPr>
                <w:rFonts w:ascii="Arial" w:hAnsi="Arial" w:cs="Arial"/>
                <w:lang w:eastAsia="es-MX"/>
              </w:rPr>
              <w:t xml:space="preserve">Por autorización de asentamiento para construcciones móviles, por </w:t>
            </w:r>
            <w:r w:rsidR="00B64A9B" w:rsidRPr="002E0329">
              <w:rPr>
                <w:rFonts w:ascii="Arial" w:hAnsi="Arial" w:cs="Arial"/>
                <w:lang w:eastAsia="es-MX"/>
              </w:rPr>
              <w:t>M</w:t>
            </w:r>
            <w:r w:rsidR="00B64A9B" w:rsidRPr="002E0329">
              <w:rPr>
                <w:rFonts w:ascii="Arial" w:hAnsi="Arial" w:cs="Arial"/>
                <w:vertAlign w:val="superscript"/>
                <w:lang w:eastAsia="es-MX"/>
              </w:rPr>
              <w:t>2</w:t>
            </w:r>
          </w:p>
        </w:tc>
        <w:tc>
          <w:tcPr>
            <w:tcW w:w="1701" w:type="dxa"/>
            <w:noWrap/>
            <w:hideMark/>
          </w:tcPr>
          <w:p w14:paraId="2E96E329" w14:textId="77777777" w:rsidR="00AA78CF"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p w14:paraId="1779BA00" w14:textId="66A6231E" w:rsidR="00AA78CF" w:rsidRDefault="002E0329" w:rsidP="002E0329">
            <w:pPr>
              <w:spacing w:line="360" w:lineRule="auto"/>
              <w:jc w:val="right"/>
              <w:rPr>
                <w:rFonts w:ascii="Arial" w:hAnsi="Arial" w:cs="Arial"/>
                <w:lang w:eastAsia="es-MX"/>
              </w:rPr>
            </w:pPr>
            <w:r w:rsidRPr="002E0329">
              <w:rPr>
                <w:rFonts w:ascii="Arial" w:hAnsi="Arial" w:cs="Arial"/>
                <w:lang w:eastAsia="es-MX"/>
              </w:rPr>
              <w:t>$11.0</w:t>
            </w:r>
            <w:r w:rsidR="00A7009A">
              <w:rPr>
                <w:rFonts w:ascii="Arial" w:hAnsi="Arial" w:cs="Arial"/>
                <w:lang w:eastAsia="es-MX"/>
              </w:rPr>
              <w:t>0</w:t>
            </w:r>
          </w:p>
          <w:p w14:paraId="08665F8A" w14:textId="6D956612"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tc>
      </w:tr>
      <w:tr w:rsidR="002E0329" w:rsidRPr="002E0329" w14:paraId="5AC855E9" w14:textId="77777777" w:rsidTr="00EF5566">
        <w:trPr>
          <w:trHeight w:val="630"/>
        </w:trPr>
        <w:tc>
          <w:tcPr>
            <w:tcW w:w="7196" w:type="dxa"/>
            <w:hideMark/>
          </w:tcPr>
          <w:p w14:paraId="793F1A0E" w14:textId="3CC7B4CF" w:rsidR="002E0329" w:rsidRPr="002E0329" w:rsidRDefault="002E0329" w:rsidP="00E7033B">
            <w:pPr>
              <w:pStyle w:val="Prrafodelista"/>
              <w:numPr>
                <w:ilvl w:val="0"/>
                <w:numId w:val="58"/>
              </w:numPr>
              <w:spacing w:line="360" w:lineRule="auto"/>
              <w:ind w:left="567" w:hanging="567"/>
              <w:jc w:val="both"/>
              <w:rPr>
                <w:rFonts w:ascii="Arial" w:hAnsi="Arial" w:cs="Arial"/>
                <w:lang w:eastAsia="es-MX"/>
              </w:rPr>
            </w:pPr>
            <w:r w:rsidRPr="002E0329">
              <w:rPr>
                <w:rFonts w:ascii="Arial" w:hAnsi="Arial" w:cs="Arial"/>
                <w:lang w:eastAsia="es-MX"/>
              </w:rPr>
              <w:t xml:space="preserve">Por peritajes de evaluación de riesgos, por </w:t>
            </w:r>
            <w:r w:rsidR="00AA78CF" w:rsidRPr="002E0329">
              <w:rPr>
                <w:rFonts w:ascii="Arial" w:hAnsi="Arial" w:cs="Arial"/>
                <w:lang w:eastAsia="es-MX"/>
              </w:rPr>
              <w:t>M</w:t>
            </w:r>
            <w:r w:rsidR="00AA78CF" w:rsidRPr="002E0329">
              <w:rPr>
                <w:rFonts w:ascii="Arial" w:hAnsi="Arial" w:cs="Arial"/>
                <w:vertAlign w:val="superscript"/>
                <w:lang w:eastAsia="es-MX"/>
              </w:rPr>
              <w:t>2</w:t>
            </w:r>
          </w:p>
        </w:tc>
        <w:tc>
          <w:tcPr>
            <w:tcW w:w="1701" w:type="dxa"/>
            <w:noWrap/>
            <w:hideMark/>
          </w:tcPr>
          <w:p w14:paraId="04D782FA" w14:textId="1AD4849C"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$5.49 </w:t>
            </w:r>
          </w:p>
        </w:tc>
      </w:tr>
      <w:tr w:rsidR="002E0329" w:rsidRPr="002E0329" w14:paraId="6BDA6A27" w14:textId="77777777" w:rsidTr="00EF5566">
        <w:trPr>
          <w:trHeight w:val="630"/>
        </w:trPr>
        <w:tc>
          <w:tcPr>
            <w:tcW w:w="7196" w:type="dxa"/>
            <w:hideMark/>
          </w:tcPr>
          <w:p w14:paraId="5294A21C" w14:textId="314ACF84" w:rsidR="002E0329" w:rsidRPr="00B64A9B" w:rsidRDefault="002E0329" w:rsidP="00E7033B">
            <w:pPr>
              <w:pStyle w:val="Prrafodelista"/>
              <w:numPr>
                <w:ilvl w:val="0"/>
                <w:numId w:val="58"/>
              </w:numPr>
              <w:spacing w:line="360" w:lineRule="auto"/>
              <w:ind w:left="567" w:hanging="567"/>
              <w:jc w:val="both"/>
              <w:rPr>
                <w:rFonts w:ascii="Arial" w:hAnsi="Arial" w:cs="Arial"/>
                <w:lang w:eastAsia="es-MX"/>
              </w:rPr>
            </w:pPr>
            <w:r w:rsidRPr="00B64A9B">
              <w:rPr>
                <w:rFonts w:ascii="Arial" w:hAnsi="Arial" w:cs="Arial"/>
                <w:lang w:eastAsia="es-MX"/>
              </w:rPr>
              <w:t>Por peritajes a inm</w:t>
            </w:r>
            <w:r w:rsidR="00B64A9B" w:rsidRPr="00B64A9B">
              <w:rPr>
                <w:rFonts w:ascii="Arial" w:hAnsi="Arial" w:cs="Arial"/>
                <w:lang w:eastAsia="es-MX"/>
              </w:rPr>
              <w:t xml:space="preserve">uebles de construcción ruinosa </w:t>
            </w:r>
            <w:r w:rsidRPr="00B64A9B">
              <w:rPr>
                <w:rFonts w:ascii="Arial" w:hAnsi="Arial" w:cs="Arial"/>
                <w:lang w:eastAsia="es-MX"/>
              </w:rPr>
              <w:t xml:space="preserve">o peligrosa, por </w:t>
            </w:r>
            <w:r w:rsidR="00AA78CF" w:rsidRPr="002E0329">
              <w:rPr>
                <w:rFonts w:ascii="Arial" w:hAnsi="Arial" w:cs="Arial"/>
                <w:lang w:eastAsia="es-MX"/>
              </w:rPr>
              <w:t>M</w:t>
            </w:r>
            <w:r w:rsidR="00AA78CF" w:rsidRPr="002E0329">
              <w:rPr>
                <w:rFonts w:ascii="Arial" w:hAnsi="Arial" w:cs="Arial"/>
                <w:vertAlign w:val="superscript"/>
                <w:lang w:eastAsia="es-MX"/>
              </w:rPr>
              <w:t>2</w:t>
            </w:r>
          </w:p>
        </w:tc>
        <w:tc>
          <w:tcPr>
            <w:tcW w:w="1701" w:type="dxa"/>
            <w:noWrap/>
            <w:hideMark/>
          </w:tcPr>
          <w:p w14:paraId="07B2D9A1" w14:textId="77777777" w:rsidR="00B64A9B"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p w14:paraId="1D5D6647" w14:textId="060BA2FE" w:rsidR="002E0329" w:rsidRDefault="002E0329" w:rsidP="002E0329">
            <w:pPr>
              <w:spacing w:line="360" w:lineRule="auto"/>
              <w:jc w:val="right"/>
              <w:rPr>
                <w:rFonts w:ascii="Arial" w:hAnsi="Arial" w:cs="Arial"/>
                <w:lang w:eastAsia="es-MX"/>
              </w:rPr>
            </w:pPr>
            <w:r w:rsidRPr="002E0329">
              <w:rPr>
                <w:rFonts w:ascii="Arial" w:hAnsi="Arial" w:cs="Arial"/>
                <w:lang w:eastAsia="es-MX"/>
              </w:rPr>
              <w:t>$11.4</w:t>
            </w:r>
            <w:r w:rsidR="00B51996">
              <w:rPr>
                <w:rFonts w:ascii="Arial" w:hAnsi="Arial" w:cs="Arial"/>
                <w:lang w:eastAsia="es-MX"/>
              </w:rPr>
              <w:t>1</w:t>
            </w:r>
            <w:r w:rsidRPr="002E0329">
              <w:rPr>
                <w:rFonts w:ascii="Arial" w:hAnsi="Arial" w:cs="Arial"/>
                <w:lang w:eastAsia="es-MX"/>
              </w:rPr>
              <w:t xml:space="preserve"> </w:t>
            </w:r>
          </w:p>
          <w:p w14:paraId="2B1BFD8A" w14:textId="2A6C71FB" w:rsidR="004D1148" w:rsidRPr="002E0329" w:rsidRDefault="004D1148" w:rsidP="002E0329">
            <w:pPr>
              <w:spacing w:line="360" w:lineRule="auto"/>
              <w:jc w:val="right"/>
              <w:rPr>
                <w:rFonts w:ascii="Arial" w:hAnsi="Arial" w:cs="Arial"/>
                <w:lang w:eastAsia="es-MX"/>
              </w:rPr>
            </w:pPr>
          </w:p>
        </w:tc>
      </w:tr>
      <w:tr w:rsidR="002E0329" w:rsidRPr="002E0329" w14:paraId="3D7E7167" w14:textId="77777777" w:rsidTr="00EF5566">
        <w:trPr>
          <w:trHeight w:val="630"/>
        </w:trPr>
        <w:tc>
          <w:tcPr>
            <w:tcW w:w="8897" w:type="dxa"/>
            <w:gridSpan w:val="2"/>
            <w:hideMark/>
          </w:tcPr>
          <w:p w14:paraId="2BDE1EDE" w14:textId="77777777" w:rsidR="002E0329" w:rsidRDefault="002E0329" w:rsidP="00E7033B">
            <w:pPr>
              <w:pStyle w:val="Prrafodelista"/>
              <w:numPr>
                <w:ilvl w:val="0"/>
                <w:numId w:val="58"/>
              </w:numPr>
              <w:spacing w:line="360" w:lineRule="auto"/>
              <w:ind w:left="567" w:hanging="567"/>
              <w:jc w:val="both"/>
              <w:rPr>
                <w:rFonts w:ascii="Arial" w:hAnsi="Arial" w:cs="Arial"/>
                <w:lang w:eastAsia="es-MX"/>
              </w:rPr>
            </w:pPr>
            <w:r w:rsidRPr="00B64A9B">
              <w:rPr>
                <w:rFonts w:ascii="Arial" w:hAnsi="Arial" w:cs="Arial"/>
                <w:lang w:eastAsia="es-MX"/>
              </w:rPr>
              <w:t>Por permisos para factibilidad de trámite de créditos para la construcción, se cobrará el 10% del co</w:t>
            </w:r>
            <w:r w:rsidR="004D1148">
              <w:rPr>
                <w:rFonts w:ascii="Arial" w:hAnsi="Arial" w:cs="Arial"/>
                <w:lang w:eastAsia="es-MX"/>
              </w:rPr>
              <w:t>sto del permiso de construcción.</w:t>
            </w:r>
          </w:p>
          <w:p w14:paraId="35273DE6" w14:textId="0C978536" w:rsidR="004D1148" w:rsidRPr="00B64A9B" w:rsidRDefault="004D1148" w:rsidP="004D1148">
            <w:pPr>
              <w:pStyle w:val="Prrafodelista"/>
              <w:spacing w:line="360" w:lineRule="auto"/>
              <w:ind w:left="567"/>
              <w:jc w:val="both"/>
              <w:rPr>
                <w:rFonts w:ascii="Arial" w:hAnsi="Arial" w:cs="Arial"/>
                <w:lang w:eastAsia="es-MX"/>
              </w:rPr>
            </w:pPr>
          </w:p>
        </w:tc>
      </w:tr>
      <w:tr w:rsidR="002E0329" w:rsidRPr="002E0329" w14:paraId="6ABDEF3D" w14:textId="77777777" w:rsidTr="00EF5566">
        <w:trPr>
          <w:trHeight w:val="630"/>
        </w:trPr>
        <w:tc>
          <w:tcPr>
            <w:tcW w:w="7196" w:type="dxa"/>
            <w:hideMark/>
          </w:tcPr>
          <w:p w14:paraId="36D155E2" w14:textId="3561D4DA" w:rsidR="002E0329" w:rsidRPr="002E0329" w:rsidRDefault="002E0329" w:rsidP="00E7033B">
            <w:pPr>
              <w:pStyle w:val="Prrafodelista"/>
              <w:numPr>
                <w:ilvl w:val="0"/>
                <w:numId w:val="58"/>
              </w:numPr>
              <w:spacing w:line="360" w:lineRule="auto"/>
              <w:ind w:left="567" w:hanging="567"/>
              <w:jc w:val="both"/>
              <w:rPr>
                <w:rFonts w:ascii="Arial" w:hAnsi="Arial" w:cs="Arial"/>
                <w:lang w:eastAsia="es-MX"/>
              </w:rPr>
            </w:pPr>
            <w:r w:rsidRPr="002E0329">
              <w:rPr>
                <w:rFonts w:ascii="Arial" w:hAnsi="Arial" w:cs="Arial"/>
                <w:lang w:eastAsia="es-MX"/>
              </w:rPr>
              <w:t>Permiso de división</w:t>
            </w:r>
          </w:p>
        </w:tc>
        <w:tc>
          <w:tcPr>
            <w:tcW w:w="1701" w:type="dxa"/>
            <w:noWrap/>
            <w:hideMark/>
          </w:tcPr>
          <w:p w14:paraId="17D8944C" w14:textId="46A8D221"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$318.58 </w:t>
            </w:r>
          </w:p>
        </w:tc>
      </w:tr>
      <w:tr w:rsidR="002E0329" w:rsidRPr="00B64A9B" w14:paraId="2E6C3E35" w14:textId="77777777" w:rsidTr="00EF5566">
        <w:trPr>
          <w:trHeight w:val="630"/>
        </w:trPr>
        <w:tc>
          <w:tcPr>
            <w:tcW w:w="7196" w:type="dxa"/>
            <w:hideMark/>
          </w:tcPr>
          <w:p w14:paraId="515DF993" w14:textId="34D6750C" w:rsidR="002E0329" w:rsidRPr="00B64A9B" w:rsidRDefault="002E0329" w:rsidP="00E7033B">
            <w:pPr>
              <w:pStyle w:val="Prrafodelista"/>
              <w:numPr>
                <w:ilvl w:val="0"/>
                <w:numId w:val="58"/>
              </w:numPr>
              <w:spacing w:line="360" w:lineRule="auto"/>
              <w:ind w:left="567" w:hanging="567"/>
              <w:jc w:val="both"/>
              <w:rPr>
                <w:rFonts w:ascii="Arial" w:hAnsi="Arial" w:cs="Arial"/>
                <w:lang w:eastAsia="es-MX"/>
              </w:rPr>
            </w:pPr>
            <w:r w:rsidRPr="00B64A9B">
              <w:rPr>
                <w:rFonts w:ascii="Arial" w:hAnsi="Arial" w:cs="Arial"/>
                <w:lang w:eastAsia="es-MX"/>
              </w:rPr>
              <w:t>Por constancia de alineamiento y número oficial en predios de uso habitacional, por lotes hasta de 105</w:t>
            </w:r>
            <w:r w:rsidR="004D1148">
              <w:rPr>
                <w:rFonts w:ascii="Arial" w:hAnsi="Arial" w:cs="Arial"/>
                <w:lang w:eastAsia="es-MX"/>
              </w:rPr>
              <w:t xml:space="preserve"> </w:t>
            </w:r>
            <w:r w:rsidR="004D1148" w:rsidRPr="002E0329">
              <w:rPr>
                <w:rFonts w:ascii="Arial" w:hAnsi="Arial" w:cs="Arial"/>
                <w:lang w:eastAsia="es-MX"/>
              </w:rPr>
              <w:t>M</w:t>
            </w:r>
            <w:r w:rsidR="004D1148" w:rsidRPr="002E0329">
              <w:rPr>
                <w:rFonts w:ascii="Arial" w:hAnsi="Arial" w:cs="Arial"/>
                <w:vertAlign w:val="superscript"/>
                <w:lang w:eastAsia="es-MX"/>
              </w:rPr>
              <w:t>2</w:t>
            </w:r>
            <w:r w:rsidRPr="00B64A9B">
              <w:rPr>
                <w:rFonts w:ascii="Arial" w:hAnsi="Arial" w:cs="Arial"/>
                <w:lang w:eastAsia="es-MX"/>
              </w:rPr>
              <w:t xml:space="preserve">, cuota fija de </w:t>
            </w:r>
          </w:p>
        </w:tc>
        <w:tc>
          <w:tcPr>
            <w:tcW w:w="1701" w:type="dxa"/>
            <w:noWrap/>
            <w:hideMark/>
          </w:tcPr>
          <w:p w14:paraId="351BC03D" w14:textId="77777777" w:rsidR="004D1148" w:rsidRDefault="002E0329" w:rsidP="004D1148">
            <w:pPr>
              <w:spacing w:line="360" w:lineRule="auto"/>
              <w:jc w:val="right"/>
              <w:rPr>
                <w:rFonts w:ascii="Arial" w:hAnsi="Arial" w:cs="Arial"/>
                <w:b/>
                <w:bCs/>
                <w:lang w:eastAsia="es-MX"/>
              </w:rPr>
            </w:pPr>
            <w:r w:rsidRPr="00B64A9B">
              <w:rPr>
                <w:rFonts w:ascii="Arial" w:hAnsi="Arial" w:cs="Arial"/>
                <w:b/>
                <w:bCs/>
                <w:lang w:eastAsia="es-MX"/>
              </w:rPr>
              <w:t xml:space="preserve"> </w:t>
            </w:r>
          </w:p>
          <w:p w14:paraId="1D3C53EC" w14:textId="04AAB529" w:rsidR="002E0329" w:rsidRPr="004D1148" w:rsidRDefault="002E0329" w:rsidP="004D1148">
            <w:pPr>
              <w:spacing w:line="360" w:lineRule="auto"/>
              <w:jc w:val="right"/>
              <w:rPr>
                <w:rFonts w:ascii="Arial" w:hAnsi="Arial" w:cs="Arial"/>
                <w:bCs/>
                <w:lang w:eastAsia="es-MX"/>
              </w:rPr>
            </w:pPr>
            <w:r w:rsidRPr="004D1148">
              <w:rPr>
                <w:rFonts w:ascii="Arial" w:hAnsi="Arial" w:cs="Arial"/>
                <w:bCs/>
                <w:lang w:eastAsia="es-MX"/>
              </w:rPr>
              <w:t xml:space="preserve">$347.62 </w:t>
            </w:r>
          </w:p>
        </w:tc>
      </w:tr>
      <w:tr w:rsidR="002E0329" w:rsidRPr="002E0329" w14:paraId="554F3A4D" w14:textId="77777777" w:rsidTr="00EF5566">
        <w:trPr>
          <w:trHeight w:val="284"/>
        </w:trPr>
        <w:tc>
          <w:tcPr>
            <w:tcW w:w="7196" w:type="dxa"/>
            <w:hideMark/>
          </w:tcPr>
          <w:p w14:paraId="2297A487" w14:textId="6F9A4B6A" w:rsidR="002E0329" w:rsidRPr="002E0329" w:rsidRDefault="002E0329" w:rsidP="004D1148">
            <w:pPr>
              <w:spacing w:line="360" w:lineRule="auto"/>
              <w:ind w:firstLine="567"/>
              <w:jc w:val="both"/>
              <w:rPr>
                <w:rFonts w:ascii="Arial" w:hAnsi="Arial" w:cs="Arial"/>
                <w:lang w:eastAsia="es-MX"/>
              </w:rPr>
            </w:pPr>
            <w:r w:rsidRPr="002E0329">
              <w:rPr>
                <w:rFonts w:ascii="Arial" w:hAnsi="Arial" w:cs="Arial"/>
                <w:lang w:eastAsia="es-MX"/>
              </w:rPr>
              <w:t>Por M</w:t>
            </w:r>
            <w:r w:rsidRPr="002E0329">
              <w:rPr>
                <w:rFonts w:ascii="Arial" w:hAnsi="Arial" w:cs="Arial"/>
                <w:vertAlign w:val="superscript"/>
                <w:lang w:eastAsia="es-MX"/>
              </w:rPr>
              <w:t>2</w:t>
            </w:r>
            <w:r w:rsidRPr="002E0329">
              <w:rPr>
                <w:rFonts w:ascii="Arial" w:hAnsi="Arial" w:cs="Arial"/>
                <w:lang w:eastAsia="es-MX"/>
              </w:rPr>
              <w:t xml:space="preserve"> excedente</w:t>
            </w:r>
          </w:p>
        </w:tc>
        <w:tc>
          <w:tcPr>
            <w:tcW w:w="1701" w:type="dxa"/>
            <w:noWrap/>
            <w:hideMark/>
          </w:tcPr>
          <w:p w14:paraId="2E8F94E1" w14:textId="34602EA7" w:rsidR="002E0329" w:rsidRPr="002E0329" w:rsidRDefault="004D1148" w:rsidP="002E0329">
            <w:pPr>
              <w:spacing w:line="360" w:lineRule="auto"/>
              <w:jc w:val="right"/>
              <w:rPr>
                <w:rFonts w:ascii="Arial" w:hAnsi="Arial" w:cs="Arial"/>
                <w:lang w:eastAsia="es-MX"/>
              </w:rPr>
            </w:pPr>
            <w:r>
              <w:rPr>
                <w:rFonts w:ascii="Arial" w:hAnsi="Arial" w:cs="Arial"/>
                <w:lang w:eastAsia="es-MX"/>
              </w:rPr>
              <w:t xml:space="preserve"> $</w:t>
            </w:r>
            <w:r w:rsidR="002E0329" w:rsidRPr="002E0329">
              <w:rPr>
                <w:rFonts w:ascii="Arial" w:hAnsi="Arial" w:cs="Arial"/>
                <w:lang w:eastAsia="es-MX"/>
              </w:rPr>
              <w:t>3.57</w:t>
            </w:r>
          </w:p>
        </w:tc>
      </w:tr>
      <w:tr w:rsidR="002E0329" w:rsidRPr="002E0329" w14:paraId="21557E37" w14:textId="77777777" w:rsidTr="00EF5566">
        <w:trPr>
          <w:trHeight w:val="630"/>
        </w:trPr>
        <w:tc>
          <w:tcPr>
            <w:tcW w:w="7196" w:type="dxa"/>
            <w:hideMark/>
          </w:tcPr>
          <w:p w14:paraId="549A71E0" w14:textId="405530E1" w:rsidR="002E0329" w:rsidRPr="002E0329" w:rsidRDefault="002E0329" w:rsidP="004D1148">
            <w:pPr>
              <w:spacing w:line="360" w:lineRule="auto"/>
              <w:ind w:firstLine="567"/>
              <w:jc w:val="both"/>
              <w:rPr>
                <w:rFonts w:ascii="Arial" w:hAnsi="Arial" w:cs="Arial"/>
                <w:lang w:eastAsia="es-MX"/>
              </w:rPr>
            </w:pPr>
            <w:r w:rsidRPr="002E0329">
              <w:rPr>
                <w:rFonts w:ascii="Arial" w:hAnsi="Arial" w:cs="Arial"/>
                <w:lang w:eastAsia="es-MX"/>
              </w:rPr>
              <w:t>Sin exceder un monto de</w:t>
            </w:r>
          </w:p>
        </w:tc>
        <w:tc>
          <w:tcPr>
            <w:tcW w:w="1701" w:type="dxa"/>
            <w:noWrap/>
            <w:hideMark/>
          </w:tcPr>
          <w:p w14:paraId="37ECD012" w14:textId="77777777" w:rsidR="002E0329" w:rsidRDefault="002E0329" w:rsidP="005D1386">
            <w:pPr>
              <w:spacing w:line="360" w:lineRule="auto"/>
              <w:jc w:val="right"/>
              <w:rPr>
                <w:rFonts w:ascii="Arial" w:hAnsi="Arial" w:cs="Arial"/>
                <w:lang w:eastAsia="es-MX"/>
              </w:rPr>
            </w:pPr>
            <w:r w:rsidRPr="002E0329">
              <w:rPr>
                <w:rFonts w:ascii="Arial" w:hAnsi="Arial" w:cs="Arial"/>
                <w:lang w:eastAsia="es-MX"/>
              </w:rPr>
              <w:t xml:space="preserve"> $4,820.96 </w:t>
            </w:r>
          </w:p>
          <w:p w14:paraId="2CF467D1" w14:textId="77777777" w:rsidR="00B51996" w:rsidRDefault="00B51996" w:rsidP="005D1386">
            <w:pPr>
              <w:spacing w:line="360" w:lineRule="auto"/>
              <w:jc w:val="right"/>
              <w:rPr>
                <w:rFonts w:ascii="Arial" w:hAnsi="Arial" w:cs="Arial"/>
                <w:lang w:eastAsia="es-MX"/>
              </w:rPr>
            </w:pPr>
          </w:p>
          <w:p w14:paraId="440F7DAF" w14:textId="12F71BDB" w:rsidR="00B51996" w:rsidRPr="002E0329" w:rsidRDefault="00B51996" w:rsidP="005D1386">
            <w:pPr>
              <w:spacing w:line="360" w:lineRule="auto"/>
              <w:jc w:val="right"/>
              <w:rPr>
                <w:rFonts w:ascii="Arial" w:hAnsi="Arial" w:cs="Arial"/>
                <w:lang w:eastAsia="es-MX"/>
              </w:rPr>
            </w:pPr>
          </w:p>
        </w:tc>
      </w:tr>
      <w:tr w:rsidR="002E0329" w:rsidRPr="002E0329" w14:paraId="1890FE8A" w14:textId="77777777" w:rsidTr="00EF5566">
        <w:trPr>
          <w:trHeight w:val="630"/>
        </w:trPr>
        <w:tc>
          <w:tcPr>
            <w:tcW w:w="7196" w:type="dxa"/>
            <w:hideMark/>
          </w:tcPr>
          <w:p w14:paraId="67D7BD13" w14:textId="76AC6928" w:rsidR="002E0329" w:rsidRPr="002E0329" w:rsidRDefault="002E0329" w:rsidP="00EC69C6">
            <w:pPr>
              <w:spacing w:line="360" w:lineRule="auto"/>
              <w:ind w:left="567"/>
              <w:jc w:val="both"/>
              <w:rPr>
                <w:rFonts w:ascii="Arial" w:hAnsi="Arial" w:cs="Arial"/>
                <w:lang w:eastAsia="es-MX"/>
              </w:rPr>
            </w:pPr>
            <w:r w:rsidRPr="002E0329">
              <w:rPr>
                <w:rFonts w:ascii="Arial" w:hAnsi="Arial" w:cs="Arial"/>
                <w:lang w:eastAsia="es-MX"/>
              </w:rPr>
              <w:t xml:space="preserve">Los predios en colonias marginada y populares cubrirán una cuota </w:t>
            </w:r>
            <w:r w:rsidR="00EC69C6" w:rsidRPr="002E0329">
              <w:rPr>
                <w:rFonts w:ascii="Arial" w:hAnsi="Arial" w:cs="Arial"/>
                <w:lang w:eastAsia="es-MX"/>
              </w:rPr>
              <w:t>por cualquier</w:t>
            </w:r>
            <w:r w:rsidRPr="002E0329">
              <w:rPr>
                <w:rFonts w:ascii="Arial" w:hAnsi="Arial" w:cs="Arial"/>
                <w:lang w:eastAsia="es-MX"/>
              </w:rPr>
              <w:t xml:space="preserve"> dimensión del terreno, para asentamientos reconocidos por el Municipio</w:t>
            </w:r>
          </w:p>
        </w:tc>
        <w:tc>
          <w:tcPr>
            <w:tcW w:w="1701" w:type="dxa"/>
            <w:noWrap/>
            <w:hideMark/>
          </w:tcPr>
          <w:p w14:paraId="042ABEB2" w14:textId="77777777" w:rsidR="00EC69C6" w:rsidRDefault="004D1148" w:rsidP="005D1386">
            <w:pPr>
              <w:spacing w:line="360" w:lineRule="auto"/>
              <w:jc w:val="right"/>
              <w:rPr>
                <w:rFonts w:ascii="Arial" w:hAnsi="Arial" w:cs="Arial"/>
                <w:lang w:eastAsia="es-MX"/>
              </w:rPr>
            </w:pPr>
            <w:r>
              <w:rPr>
                <w:rFonts w:ascii="Arial" w:hAnsi="Arial" w:cs="Arial"/>
                <w:lang w:eastAsia="es-MX"/>
              </w:rPr>
              <w:t xml:space="preserve"> </w:t>
            </w:r>
          </w:p>
          <w:p w14:paraId="65D72BDC" w14:textId="77777777" w:rsidR="00EC69C6" w:rsidRDefault="00EC69C6" w:rsidP="005D1386">
            <w:pPr>
              <w:spacing w:line="360" w:lineRule="auto"/>
              <w:jc w:val="right"/>
              <w:rPr>
                <w:rFonts w:ascii="Arial" w:hAnsi="Arial" w:cs="Arial"/>
                <w:lang w:eastAsia="es-MX"/>
              </w:rPr>
            </w:pPr>
          </w:p>
          <w:p w14:paraId="591E2EB0" w14:textId="77777777" w:rsidR="00EC69C6" w:rsidRDefault="004D1148" w:rsidP="005D1386">
            <w:pPr>
              <w:spacing w:line="360" w:lineRule="auto"/>
              <w:jc w:val="right"/>
              <w:rPr>
                <w:rFonts w:ascii="Arial" w:hAnsi="Arial" w:cs="Arial"/>
                <w:lang w:eastAsia="es-MX"/>
              </w:rPr>
            </w:pPr>
            <w:r>
              <w:rPr>
                <w:rFonts w:ascii="Arial" w:hAnsi="Arial" w:cs="Arial"/>
                <w:lang w:eastAsia="es-MX"/>
              </w:rPr>
              <w:t>$</w:t>
            </w:r>
            <w:r w:rsidR="002E0329" w:rsidRPr="002E0329">
              <w:rPr>
                <w:rFonts w:ascii="Arial" w:hAnsi="Arial" w:cs="Arial"/>
                <w:lang w:eastAsia="es-MX"/>
              </w:rPr>
              <w:t>90.79</w:t>
            </w:r>
          </w:p>
          <w:p w14:paraId="5A7D6B7A" w14:textId="52B08654" w:rsidR="002E0329" w:rsidRPr="002E0329" w:rsidRDefault="002E0329" w:rsidP="005D1386">
            <w:pPr>
              <w:spacing w:line="360" w:lineRule="auto"/>
              <w:jc w:val="right"/>
              <w:rPr>
                <w:rFonts w:ascii="Arial" w:hAnsi="Arial" w:cs="Arial"/>
                <w:lang w:eastAsia="es-MX"/>
              </w:rPr>
            </w:pPr>
            <w:r w:rsidRPr="002E0329">
              <w:rPr>
                <w:rFonts w:ascii="Arial" w:hAnsi="Arial" w:cs="Arial"/>
                <w:lang w:eastAsia="es-MX"/>
              </w:rPr>
              <w:t xml:space="preserve"> </w:t>
            </w:r>
          </w:p>
        </w:tc>
      </w:tr>
      <w:tr w:rsidR="002E0329" w:rsidRPr="002E0329" w14:paraId="37898470" w14:textId="77777777" w:rsidTr="00EF5566">
        <w:trPr>
          <w:trHeight w:val="720"/>
        </w:trPr>
        <w:tc>
          <w:tcPr>
            <w:tcW w:w="7196" w:type="dxa"/>
            <w:hideMark/>
          </w:tcPr>
          <w:p w14:paraId="43C4AC49" w14:textId="48D2FC7C" w:rsidR="002E0329" w:rsidRPr="002E0329" w:rsidRDefault="002E0329" w:rsidP="00E7033B">
            <w:pPr>
              <w:pStyle w:val="Prrafodelista"/>
              <w:numPr>
                <w:ilvl w:val="0"/>
                <w:numId w:val="58"/>
              </w:numPr>
              <w:spacing w:line="360" w:lineRule="auto"/>
              <w:ind w:left="567" w:hanging="567"/>
              <w:jc w:val="both"/>
              <w:rPr>
                <w:rFonts w:ascii="Arial" w:hAnsi="Arial" w:cs="Arial"/>
                <w:lang w:eastAsia="es-MX"/>
              </w:rPr>
            </w:pPr>
            <w:r w:rsidRPr="002E0329">
              <w:rPr>
                <w:rFonts w:ascii="Arial" w:hAnsi="Arial" w:cs="Arial"/>
                <w:lang w:eastAsia="es-MX"/>
              </w:rPr>
              <w:t>Por constancia de alineamiento y número oficial en predios de uso industrial por predios hasta de 200</w:t>
            </w:r>
            <w:r w:rsidR="00EC69C6">
              <w:rPr>
                <w:rFonts w:ascii="Arial" w:hAnsi="Arial" w:cs="Arial"/>
                <w:lang w:eastAsia="es-MX"/>
              </w:rPr>
              <w:t xml:space="preserve"> </w:t>
            </w:r>
            <w:r w:rsidR="00EC69C6" w:rsidRPr="002E0329">
              <w:rPr>
                <w:rFonts w:ascii="Arial" w:hAnsi="Arial" w:cs="Arial"/>
                <w:lang w:eastAsia="es-MX"/>
              </w:rPr>
              <w:t>M</w:t>
            </w:r>
            <w:r w:rsidR="00EC69C6" w:rsidRPr="002E0329">
              <w:rPr>
                <w:rFonts w:ascii="Arial" w:hAnsi="Arial" w:cs="Arial"/>
                <w:vertAlign w:val="superscript"/>
                <w:lang w:eastAsia="es-MX"/>
              </w:rPr>
              <w:t>2</w:t>
            </w:r>
            <w:r w:rsidRPr="002E0329">
              <w:rPr>
                <w:rFonts w:ascii="Arial" w:hAnsi="Arial" w:cs="Arial"/>
                <w:lang w:eastAsia="es-MX"/>
              </w:rPr>
              <w:t>, cuota fija de:</w:t>
            </w:r>
          </w:p>
        </w:tc>
        <w:tc>
          <w:tcPr>
            <w:tcW w:w="1701" w:type="dxa"/>
            <w:noWrap/>
            <w:hideMark/>
          </w:tcPr>
          <w:p w14:paraId="25FBFA4E" w14:textId="77777777" w:rsidR="00EC69C6" w:rsidRDefault="005D1386" w:rsidP="005D1386">
            <w:pPr>
              <w:spacing w:line="360" w:lineRule="auto"/>
              <w:jc w:val="right"/>
              <w:rPr>
                <w:rFonts w:ascii="Arial" w:hAnsi="Arial" w:cs="Arial"/>
                <w:lang w:eastAsia="es-MX"/>
              </w:rPr>
            </w:pPr>
            <w:r>
              <w:rPr>
                <w:rFonts w:ascii="Arial" w:hAnsi="Arial" w:cs="Arial"/>
                <w:lang w:eastAsia="es-MX"/>
              </w:rPr>
              <w:t xml:space="preserve">  </w:t>
            </w:r>
            <w:r w:rsidR="002E0329" w:rsidRPr="002E0329">
              <w:rPr>
                <w:rFonts w:ascii="Arial" w:hAnsi="Arial" w:cs="Arial"/>
                <w:lang w:eastAsia="es-MX"/>
              </w:rPr>
              <w:t xml:space="preserve"> </w:t>
            </w:r>
          </w:p>
          <w:p w14:paraId="6B12490E" w14:textId="4EBE46BF" w:rsidR="002E0329" w:rsidRPr="002E0329" w:rsidRDefault="002E0329" w:rsidP="005D1386">
            <w:pPr>
              <w:spacing w:line="360" w:lineRule="auto"/>
              <w:jc w:val="right"/>
              <w:rPr>
                <w:rFonts w:ascii="Arial" w:hAnsi="Arial" w:cs="Arial"/>
                <w:lang w:eastAsia="es-MX"/>
              </w:rPr>
            </w:pPr>
            <w:r w:rsidRPr="002E0329">
              <w:rPr>
                <w:rFonts w:ascii="Arial" w:hAnsi="Arial" w:cs="Arial"/>
                <w:lang w:eastAsia="es-MX"/>
              </w:rPr>
              <w:t xml:space="preserve">$347.62 </w:t>
            </w:r>
          </w:p>
        </w:tc>
      </w:tr>
      <w:tr w:rsidR="002E0329" w:rsidRPr="002E0329" w14:paraId="45DC10E2" w14:textId="77777777" w:rsidTr="00EF5566">
        <w:trPr>
          <w:trHeight w:val="300"/>
        </w:trPr>
        <w:tc>
          <w:tcPr>
            <w:tcW w:w="7196" w:type="dxa"/>
            <w:hideMark/>
          </w:tcPr>
          <w:p w14:paraId="790FC2B2" w14:textId="6CD2BB99" w:rsidR="002E0329" w:rsidRPr="002E0329" w:rsidRDefault="002E0329" w:rsidP="00EC69C6">
            <w:pPr>
              <w:spacing w:line="360" w:lineRule="auto"/>
              <w:ind w:firstLine="567"/>
              <w:jc w:val="both"/>
              <w:rPr>
                <w:rFonts w:ascii="Arial" w:hAnsi="Arial" w:cs="Arial"/>
                <w:lang w:eastAsia="es-MX"/>
              </w:rPr>
            </w:pPr>
            <w:r w:rsidRPr="002E0329">
              <w:rPr>
                <w:rFonts w:ascii="Arial" w:hAnsi="Arial" w:cs="Arial"/>
                <w:lang w:eastAsia="es-MX"/>
              </w:rPr>
              <w:lastRenderedPageBreak/>
              <w:t>Por M</w:t>
            </w:r>
            <w:r w:rsidRPr="002E0329">
              <w:rPr>
                <w:rFonts w:ascii="Arial" w:hAnsi="Arial" w:cs="Arial"/>
                <w:vertAlign w:val="superscript"/>
                <w:lang w:eastAsia="es-MX"/>
              </w:rPr>
              <w:t>2</w:t>
            </w:r>
            <w:r w:rsidRPr="002E0329">
              <w:rPr>
                <w:rFonts w:ascii="Arial" w:hAnsi="Arial" w:cs="Arial"/>
                <w:lang w:eastAsia="es-MX"/>
              </w:rPr>
              <w:t xml:space="preserve"> excedente</w:t>
            </w:r>
          </w:p>
        </w:tc>
        <w:tc>
          <w:tcPr>
            <w:tcW w:w="1701" w:type="dxa"/>
            <w:noWrap/>
            <w:hideMark/>
          </w:tcPr>
          <w:p w14:paraId="6CAD0D17" w14:textId="1C096014"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$4.9</w:t>
            </w:r>
            <w:r w:rsidR="00B51996">
              <w:rPr>
                <w:rFonts w:ascii="Arial" w:hAnsi="Arial" w:cs="Arial"/>
                <w:lang w:eastAsia="es-MX"/>
              </w:rPr>
              <w:t>2</w:t>
            </w:r>
            <w:r w:rsidRPr="002E0329">
              <w:rPr>
                <w:rFonts w:ascii="Arial" w:hAnsi="Arial" w:cs="Arial"/>
                <w:lang w:eastAsia="es-MX"/>
              </w:rPr>
              <w:t xml:space="preserve"> </w:t>
            </w:r>
          </w:p>
        </w:tc>
      </w:tr>
      <w:tr w:rsidR="002E0329" w:rsidRPr="002E0329" w14:paraId="2B9B3849" w14:textId="77777777" w:rsidTr="00EF5566">
        <w:trPr>
          <w:trHeight w:val="300"/>
        </w:trPr>
        <w:tc>
          <w:tcPr>
            <w:tcW w:w="7196" w:type="dxa"/>
            <w:hideMark/>
          </w:tcPr>
          <w:p w14:paraId="2CA3F1F3" w14:textId="7B585BFE" w:rsidR="002E0329" w:rsidRPr="002E0329" w:rsidRDefault="002E0329" w:rsidP="00EC69C6">
            <w:pPr>
              <w:spacing w:line="360" w:lineRule="auto"/>
              <w:ind w:firstLine="567"/>
              <w:jc w:val="both"/>
              <w:rPr>
                <w:rFonts w:ascii="Arial" w:hAnsi="Arial" w:cs="Arial"/>
                <w:lang w:eastAsia="es-MX"/>
              </w:rPr>
            </w:pPr>
            <w:r w:rsidRPr="002E0329">
              <w:rPr>
                <w:rFonts w:ascii="Arial" w:hAnsi="Arial" w:cs="Arial"/>
                <w:lang w:eastAsia="es-MX"/>
              </w:rPr>
              <w:t>Sin exceder un monto de</w:t>
            </w:r>
          </w:p>
        </w:tc>
        <w:tc>
          <w:tcPr>
            <w:tcW w:w="1701" w:type="dxa"/>
            <w:noWrap/>
            <w:hideMark/>
          </w:tcPr>
          <w:p w14:paraId="6D516856" w14:textId="23FA1C00" w:rsidR="00EC69C6" w:rsidRDefault="002E0329" w:rsidP="002E0329">
            <w:pPr>
              <w:spacing w:line="360" w:lineRule="auto"/>
              <w:jc w:val="right"/>
              <w:rPr>
                <w:rFonts w:ascii="Arial" w:hAnsi="Arial" w:cs="Arial"/>
                <w:lang w:eastAsia="es-MX"/>
              </w:rPr>
            </w:pPr>
            <w:r w:rsidRPr="002E0329">
              <w:rPr>
                <w:rFonts w:ascii="Arial" w:hAnsi="Arial" w:cs="Arial"/>
                <w:lang w:eastAsia="es-MX"/>
              </w:rPr>
              <w:t xml:space="preserve"> $10,208.12</w:t>
            </w:r>
          </w:p>
          <w:p w14:paraId="2885AF1A" w14:textId="24E12B93"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tc>
      </w:tr>
      <w:tr w:rsidR="002E0329" w:rsidRPr="002E0329" w14:paraId="0AB8BEC5" w14:textId="77777777" w:rsidTr="00EF5566">
        <w:trPr>
          <w:trHeight w:val="645"/>
        </w:trPr>
        <w:tc>
          <w:tcPr>
            <w:tcW w:w="7196" w:type="dxa"/>
            <w:hideMark/>
          </w:tcPr>
          <w:p w14:paraId="580F18C9" w14:textId="34920A48" w:rsidR="002E0329" w:rsidRPr="002E0329" w:rsidRDefault="002E0329" w:rsidP="00E7033B">
            <w:pPr>
              <w:pStyle w:val="Prrafodelista"/>
              <w:numPr>
                <w:ilvl w:val="0"/>
                <w:numId w:val="58"/>
              </w:numPr>
              <w:spacing w:line="360" w:lineRule="auto"/>
              <w:ind w:left="567" w:hanging="567"/>
              <w:jc w:val="both"/>
              <w:rPr>
                <w:rFonts w:ascii="Arial" w:hAnsi="Arial" w:cs="Arial"/>
                <w:lang w:eastAsia="es-MX"/>
              </w:rPr>
            </w:pPr>
            <w:r w:rsidRPr="002E0329">
              <w:rPr>
                <w:rFonts w:ascii="Arial" w:hAnsi="Arial" w:cs="Arial"/>
                <w:lang w:eastAsia="es-MX"/>
              </w:rPr>
              <w:t xml:space="preserve">Por constancia de alineamiento y número </w:t>
            </w:r>
            <w:r w:rsidR="00EC69C6" w:rsidRPr="002E0329">
              <w:rPr>
                <w:rFonts w:ascii="Arial" w:hAnsi="Arial" w:cs="Arial"/>
                <w:lang w:eastAsia="es-MX"/>
              </w:rPr>
              <w:t>oficial en</w:t>
            </w:r>
            <w:r w:rsidRPr="002E0329">
              <w:rPr>
                <w:rFonts w:ascii="Arial" w:hAnsi="Arial" w:cs="Arial"/>
                <w:lang w:eastAsia="es-MX"/>
              </w:rPr>
              <w:t xml:space="preserve"> predios de uso comercial, por lotes hasta de 90</w:t>
            </w:r>
            <w:r w:rsidR="00EC69C6">
              <w:rPr>
                <w:rFonts w:ascii="Arial" w:hAnsi="Arial" w:cs="Arial"/>
                <w:lang w:eastAsia="es-MX"/>
              </w:rPr>
              <w:t xml:space="preserve"> </w:t>
            </w:r>
            <w:r w:rsidRPr="002E0329">
              <w:rPr>
                <w:rFonts w:ascii="Arial" w:hAnsi="Arial" w:cs="Arial"/>
                <w:lang w:eastAsia="es-MX"/>
              </w:rPr>
              <w:t>M</w:t>
            </w:r>
            <w:r w:rsidR="00EC69C6">
              <w:rPr>
                <w:rFonts w:ascii="Arial" w:hAnsi="Arial" w:cs="Arial"/>
                <w:vertAlign w:val="superscript"/>
                <w:lang w:eastAsia="es-MX"/>
              </w:rPr>
              <w:t>2</w:t>
            </w:r>
            <w:r w:rsidRPr="002E0329">
              <w:rPr>
                <w:rFonts w:ascii="Arial" w:hAnsi="Arial" w:cs="Arial"/>
                <w:lang w:eastAsia="es-MX"/>
              </w:rPr>
              <w:t>, cuota fija de</w:t>
            </w:r>
          </w:p>
        </w:tc>
        <w:tc>
          <w:tcPr>
            <w:tcW w:w="1701" w:type="dxa"/>
            <w:noWrap/>
            <w:hideMark/>
          </w:tcPr>
          <w:p w14:paraId="3CBDBF8D" w14:textId="77777777" w:rsidR="00EC69C6"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p w14:paraId="5636ADDC" w14:textId="566A5BBD"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$347.62 </w:t>
            </w:r>
          </w:p>
        </w:tc>
      </w:tr>
      <w:tr w:rsidR="002E0329" w:rsidRPr="002E0329" w14:paraId="196CCC6C" w14:textId="77777777" w:rsidTr="00EF5566">
        <w:trPr>
          <w:trHeight w:val="300"/>
        </w:trPr>
        <w:tc>
          <w:tcPr>
            <w:tcW w:w="7196" w:type="dxa"/>
            <w:hideMark/>
          </w:tcPr>
          <w:p w14:paraId="50D207C9" w14:textId="629D1610" w:rsidR="002E0329" w:rsidRPr="002E0329" w:rsidRDefault="002E0329" w:rsidP="00EC69C6">
            <w:pPr>
              <w:spacing w:line="360" w:lineRule="auto"/>
              <w:ind w:firstLine="567"/>
              <w:jc w:val="both"/>
              <w:rPr>
                <w:rFonts w:ascii="Arial" w:hAnsi="Arial" w:cs="Arial"/>
                <w:lang w:eastAsia="es-MX"/>
              </w:rPr>
            </w:pPr>
            <w:r w:rsidRPr="002E0329">
              <w:rPr>
                <w:rFonts w:ascii="Arial" w:hAnsi="Arial" w:cs="Arial"/>
                <w:lang w:eastAsia="es-MX"/>
              </w:rPr>
              <w:t>Por M</w:t>
            </w:r>
            <w:r w:rsidRPr="002E0329">
              <w:rPr>
                <w:rFonts w:ascii="Arial" w:hAnsi="Arial" w:cs="Arial"/>
                <w:vertAlign w:val="superscript"/>
                <w:lang w:eastAsia="es-MX"/>
              </w:rPr>
              <w:t>2</w:t>
            </w:r>
            <w:r w:rsidRPr="002E0329">
              <w:rPr>
                <w:rFonts w:ascii="Arial" w:hAnsi="Arial" w:cs="Arial"/>
                <w:lang w:eastAsia="es-MX"/>
              </w:rPr>
              <w:t xml:space="preserve"> excedente</w:t>
            </w:r>
          </w:p>
        </w:tc>
        <w:tc>
          <w:tcPr>
            <w:tcW w:w="1701" w:type="dxa"/>
            <w:noWrap/>
            <w:hideMark/>
          </w:tcPr>
          <w:p w14:paraId="24818F8D" w14:textId="4D942CEB" w:rsidR="002E0329" w:rsidRPr="002E0329" w:rsidRDefault="00B51996" w:rsidP="002E0329">
            <w:pPr>
              <w:spacing w:line="360" w:lineRule="auto"/>
              <w:jc w:val="right"/>
              <w:rPr>
                <w:rFonts w:ascii="Arial" w:hAnsi="Arial" w:cs="Arial"/>
                <w:lang w:eastAsia="es-MX"/>
              </w:rPr>
            </w:pPr>
            <w:r>
              <w:rPr>
                <w:rFonts w:ascii="Arial" w:hAnsi="Arial" w:cs="Arial"/>
                <w:lang w:eastAsia="es-MX"/>
              </w:rPr>
              <w:t xml:space="preserve"> $3.88</w:t>
            </w:r>
            <w:r w:rsidR="002E0329" w:rsidRPr="002E0329">
              <w:rPr>
                <w:rFonts w:ascii="Arial" w:hAnsi="Arial" w:cs="Arial"/>
                <w:lang w:eastAsia="es-MX"/>
              </w:rPr>
              <w:t xml:space="preserve"> </w:t>
            </w:r>
          </w:p>
        </w:tc>
      </w:tr>
      <w:tr w:rsidR="002E0329" w:rsidRPr="002E0329" w14:paraId="5FF15D14" w14:textId="77777777" w:rsidTr="00EF5566">
        <w:trPr>
          <w:trHeight w:val="300"/>
        </w:trPr>
        <w:tc>
          <w:tcPr>
            <w:tcW w:w="7196" w:type="dxa"/>
            <w:hideMark/>
          </w:tcPr>
          <w:p w14:paraId="3C8D8E87" w14:textId="60BD897D" w:rsidR="002E0329" w:rsidRPr="002E0329" w:rsidRDefault="002E0329" w:rsidP="00EC69C6">
            <w:pPr>
              <w:spacing w:line="360" w:lineRule="auto"/>
              <w:ind w:firstLine="567"/>
              <w:jc w:val="both"/>
              <w:rPr>
                <w:rFonts w:ascii="Arial" w:hAnsi="Arial" w:cs="Arial"/>
                <w:lang w:eastAsia="es-MX"/>
              </w:rPr>
            </w:pPr>
            <w:r w:rsidRPr="002E0329">
              <w:rPr>
                <w:rFonts w:ascii="Arial" w:hAnsi="Arial" w:cs="Arial"/>
                <w:lang w:eastAsia="es-MX"/>
              </w:rPr>
              <w:t>Sin exceder un monto de</w:t>
            </w:r>
          </w:p>
        </w:tc>
        <w:tc>
          <w:tcPr>
            <w:tcW w:w="1701" w:type="dxa"/>
            <w:noWrap/>
            <w:hideMark/>
          </w:tcPr>
          <w:p w14:paraId="08D0E782" w14:textId="77777777" w:rsid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$8,854.39</w:t>
            </w:r>
          </w:p>
          <w:p w14:paraId="1DA1B6DF" w14:textId="549C3CAF" w:rsidR="00EC69C6" w:rsidRPr="002E0329" w:rsidRDefault="00EC69C6" w:rsidP="002E0329">
            <w:pPr>
              <w:spacing w:line="360" w:lineRule="auto"/>
              <w:jc w:val="right"/>
              <w:rPr>
                <w:rFonts w:ascii="Arial" w:hAnsi="Arial" w:cs="Arial"/>
                <w:lang w:eastAsia="es-MX"/>
              </w:rPr>
            </w:pPr>
          </w:p>
        </w:tc>
      </w:tr>
      <w:tr w:rsidR="002E0329" w:rsidRPr="002E0329" w14:paraId="7ED85A3E" w14:textId="77777777" w:rsidTr="00EF5566">
        <w:trPr>
          <w:trHeight w:val="832"/>
        </w:trPr>
        <w:tc>
          <w:tcPr>
            <w:tcW w:w="7196" w:type="dxa"/>
            <w:hideMark/>
          </w:tcPr>
          <w:p w14:paraId="498CC0D3" w14:textId="34FA1821" w:rsidR="002E0329" w:rsidRPr="002E0329" w:rsidRDefault="002E0329" w:rsidP="00E7033B">
            <w:pPr>
              <w:pStyle w:val="Prrafodelista"/>
              <w:numPr>
                <w:ilvl w:val="0"/>
                <w:numId w:val="58"/>
              </w:numPr>
              <w:spacing w:line="360" w:lineRule="auto"/>
              <w:ind w:left="567" w:hanging="567"/>
              <w:jc w:val="both"/>
              <w:rPr>
                <w:rFonts w:ascii="Arial" w:hAnsi="Arial" w:cs="Arial"/>
                <w:lang w:eastAsia="es-MX"/>
              </w:rPr>
            </w:pPr>
            <w:r w:rsidRPr="002E0329">
              <w:rPr>
                <w:rFonts w:ascii="Arial" w:hAnsi="Arial" w:cs="Arial"/>
                <w:lang w:eastAsia="es-MX"/>
              </w:rPr>
              <w:t>Por permisos de uso de suelo, en predio de uso habitacional, por predios hasta de 105</w:t>
            </w:r>
            <w:r w:rsidR="00EC69C6">
              <w:rPr>
                <w:rFonts w:ascii="Arial" w:hAnsi="Arial" w:cs="Arial"/>
                <w:lang w:eastAsia="es-MX"/>
              </w:rPr>
              <w:t xml:space="preserve"> </w:t>
            </w:r>
            <w:r w:rsidRPr="002E0329">
              <w:rPr>
                <w:rFonts w:ascii="Arial" w:hAnsi="Arial" w:cs="Arial"/>
                <w:lang w:eastAsia="es-MX"/>
              </w:rPr>
              <w:t>M</w:t>
            </w:r>
            <w:r w:rsidR="00EC69C6">
              <w:rPr>
                <w:rFonts w:ascii="Arial" w:hAnsi="Arial" w:cs="Arial"/>
                <w:vertAlign w:val="superscript"/>
                <w:lang w:eastAsia="es-MX"/>
              </w:rPr>
              <w:t>2</w:t>
            </w:r>
            <w:r w:rsidRPr="002E0329">
              <w:rPr>
                <w:rFonts w:ascii="Arial" w:hAnsi="Arial" w:cs="Arial"/>
                <w:lang w:eastAsia="es-MX"/>
              </w:rPr>
              <w:t>, cuota fija de</w:t>
            </w:r>
          </w:p>
        </w:tc>
        <w:tc>
          <w:tcPr>
            <w:tcW w:w="1701" w:type="dxa"/>
            <w:noWrap/>
            <w:hideMark/>
          </w:tcPr>
          <w:p w14:paraId="00AFDBA2" w14:textId="77777777" w:rsidR="00EC69C6"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p w14:paraId="37CE4275" w14:textId="5A3364D3"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$347.62 </w:t>
            </w:r>
          </w:p>
        </w:tc>
      </w:tr>
      <w:tr w:rsidR="002E0329" w:rsidRPr="002E0329" w14:paraId="79878C35" w14:textId="77777777" w:rsidTr="00EF5566">
        <w:trPr>
          <w:trHeight w:val="300"/>
        </w:trPr>
        <w:tc>
          <w:tcPr>
            <w:tcW w:w="7196" w:type="dxa"/>
            <w:hideMark/>
          </w:tcPr>
          <w:p w14:paraId="37D67108" w14:textId="23C4182A" w:rsidR="002E0329" w:rsidRPr="002E0329" w:rsidRDefault="002E0329" w:rsidP="00EC69C6">
            <w:pPr>
              <w:spacing w:line="360" w:lineRule="auto"/>
              <w:ind w:firstLine="567"/>
              <w:jc w:val="both"/>
              <w:rPr>
                <w:rFonts w:ascii="Arial" w:hAnsi="Arial" w:cs="Arial"/>
                <w:lang w:eastAsia="es-MX"/>
              </w:rPr>
            </w:pPr>
            <w:r w:rsidRPr="002E0329">
              <w:rPr>
                <w:rFonts w:ascii="Arial" w:hAnsi="Arial" w:cs="Arial"/>
                <w:lang w:eastAsia="es-MX"/>
              </w:rPr>
              <w:t>Por M</w:t>
            </w:r>
            <w:r w:rsidRPr="002E0329">
              <w:rPr>
                <w:rFonts w:ascii="Arial" w:hAnsi="Arial" w:cs="Arial"/>
                <w:vertAlign w:val="superscript"/>
                <w:lang w:eastAsia="es-MX"/>
              </w:rPr>
              <w:t>2</w:t>
            </w:r>
            <w:r w:rsidRPr="002E0329">
              <w:rPr>
                <w:rFonts w:ascii="Arial" w:hAnsi="Arial" w:cs="Arial"/>
                <w:lang w:eastAsia="es-MX"/>
              </w:rPr>
              <w:t xml:space="preserve"> excedente</w:t>
            </w:r>
          </w:p>
        </w:tc>
        <w:tc>
          <w:tcPr>
            <w:tcW w:w="1701" w:type="dxa"/>
            <w:noWrap/>
            <w:hideMark/>
          </w:tcPr>
          <w:p w14:paraId="38BB03A4" w14:textId="4064FC78" w:rsidR="002E0329" w:rsidRPr="002E0329" w:rsidRDefault="002E0329" w:rsidP="002E0329">
            <w:pPr>
              <w:spacing w:line="360" w:lineRule="auto"/>
              <w:jc w:val="right"/>
              <w:rPr>
                <w:rFonts w:ascii="Arial" w:hAnsi="Arial" w:cs="Arial"/>
                <w:lang w:eastAsia="es-MX"/>
              </w:rPr>
            </w:pPr>
            <w:r>
              <w:rPr>
                <w:rFonts w:ascii="Arial" w:hAnsi="Arial" w:cs="Arial"/>
                <w:lang w:eastAsia="es-MX"/>
              </w:rPr>
              <w:t xml:space="preserve"> $</w:t>
            </w:r>
            <w:r w:rsidRPr="002E0329">
              <w:rPr>
                <w:rFonts w:ascii="Arial" w:hAnsi="Arial" w:cs="Arial"/>
                <w:lang w:eastAsia="es-MX"/>
              </w:rPr>
              <w:t>3.5</w:t>
            </w:r>
            <w:r w:rsidR="00B51996">
              <w:rPr>
                <w:rFonts w:ascii="Arial" w:hAnsi="Arial" w:cs="Arial"/>
                <w:lang w:eastAsia="es-MX"/>
              </w:rPr>
              <w:t>6</w:t>
            </w:r>
            <w:r w:rsidRPr="002E0329">
              <w:rPr>
                <w:rFonts w:ascii="Arial" w:hAnsi="Arial" w:cs="Arial"/>
                <w:lang w:eastAsia="es-MX"/>
              </w:rPr>
              <w:t xml:space="preserve"> </w:t>
            </w:r>
          </w:p>
        </w:tc>
      </w:tr>
      <w:tr w:rsidR="002E0329" w:rsidRPr="002E0329" w14:paraId="5A75F56D" w14:textId="77777777" w:rsidTr="00EF5566">
        <w:trPr>
          <w:trHeight w:val="300"/>
        </w:trPr>
        <w:tc>
          <w:tcPr>
            <w:tcW w:w="7196" w:type="dxa"/>
            <w:hideMark/>
          </w:tcPr>
          <w:p w14:paraId="7D6E8883" w14:textId="34130284" w:rsidR="002E0329" w:rsidRPr="002E0329" w:rsidRDefault="002E0329" w:rsidP="00EC69C6">
            <w:pPr>
              <w:spacing w:line="360" w:lineRule="auto"/>
              <w:ind w:firstLine="567"/>
              <w:jc w:val="both"/>
              <w:rPr>
                <w:rFonts w:ascii="Arial" w:hAnsi="Arial" w:cs="Arial"/>
                <w:lang w:eastAsia="es-MX"/>
              </w:rPr>
            </w:pPr>
            <w:r w:rsidRPr="002E0329">
              <w:rPr>
                <w:rFonts w:ascii="Arial" w:hAnsi="Arial" w:cs="Arial"/>
                <w:lang w:eastAsia="es-MX"/>
              </w:rPr>
              <w:t>Sin exceder un monto de</w:t>
            </w:r>
          </w:p>
        </w:tc>
        <w:tc>
          <w:tcPr>
            <w:tcW w:w="1701" w:type="dxa"/>
            <w:noWrap/>
            <w:hideMark/>
          </w:tcPr>
          <w:p w14:paraId="2F4DE28A" w14:textId="77777777" w:rsidR="00F945C1" w:rsidRDefault="002E0329" w:rsidP="002E0329">
            <w:pPr>
              <w:spacing w:line="360" w:lineRule="auto"/>
              <w:jc w:val="right"/>
              <w:rPr>
                <w:rFonts w:ascii="Arial" w:hAnsi="Arial" w:cs="Arial"/>
                <w:lang w:eastAsia="es-MX"/>
              </w:rPr>
            </w:pPr>
            <w:r w:rsidRPr="002E0329">
              <w:rPr>
                <w:rFonts w:ascii="Arial" w:hAnsi="Arial" w:cs="Arial"/>
                <w:lang w:eastAsia="es-MX"/>
              </w:rPr>
              <w:t xml:space="preserve"> $4,820.96</w:t>
            </w:r>
          </w:p>
          <w:p w14:paraId="1477FEC8" w14:textId="2FBE36ED"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tc>
      </w:tr>
      <w:tr w:rsidR="002E0329" w:rsidRPr="002E0329" w14:paraId="194BA45A" w14:textId="77777777" w:rsidTr="00EF5566">
        <w:trPr>
          <w:trHeight w:val="360"/>
        </w:trPr>
        <w:tc>
          <w:tcPr>
            <w:tcW w:w="8897" w:type="dxa"/>
            <w:gridSpan w:val="2"/>
            <w:hideMark/>
          </w:tcPr>
          <w:p w14:paraId="1AB47DD2" w14:textId="59652106" w:rsidR="002E0329" w:rsidRPr="002E0329" w:rsidRDefault="002E0329" w:rsidP="00E7033B">
            <w:pPr>
              <w:pStyle w:val="Prrafodelista"/>
              <w:numPr>
                <w:ilvl w:val="0"/>
                <w:numId w:val="58"/>
              </w:numPr>
              <w:spacing w:line="360" w:lineRule="auto"/>
              <w:ind w:left="567" w:hanging="567"/>
              <w:jc w:val="both"/>
              <w:rPr>
                <w:rFonts w:ascii="Arial" w:hAnsi="Arial" w:cs="Arial"/>
                <w:lang w:eastAsia="es-MX"/>
              </w:rPr>
            </w:pPr>
            <w:r w:rsidRPr="002E0329">
              <w:rPr>
                <w:rFonts w:ascii="Arial" w:hAnsi="Arial" w:cs="Arial"/>
                <w:lang w:eastAsia="es-MX"/>
              </w:rPr>
              <w:t xml:space="preserve">Por permiso de uso de </w:t>
            </w:r>
            <w:r w:rsidR="00EC69C6" w:rsidRPr="002E0329">
              <w:rPr>
                <w:rFonts w:ascii="Arial" w:hAnsi="Arial" w:cs="Arial"/>
                <w:lang w:eastAsia="es-MX"/>
              </w:rPr>
              <w:t>suelo,</w:t>
            </w:r>
            <w:r w:rsidR="00EC69C6">
              <w:rPr>
                <w:rFonts w:ascii="Arial" w:hAnsi="Arial" w:cs="Arial"/>
                <w:lang w:eastAsia="es-MX"/>
              </w:rPr>
              <w:t xml:space="preserve"> en predio de uso industrial</w:t>
            </w:r>
            <w:r w:rsidR="00EF5566">
              <w:rPr>
                <w:rFonts w:ascii="Arial" w:hAnsi="Arial" w:cs="Arial"/>
                <w:lang w:eastAsia="es-MX"/>
              </w:rPr>
              <w:t>:</w:t>
            </w:r>
            <w:r w:rsidRPr="002E0329">
              <w:rPr>
                <w:rFonts w:ascii="Arial" w:hAnsi="Arial" w:cs="Arial"/>
                <w:lang w:eastAsia="es-MX"/>
              </w:rPr>
              <w:t xml:space="preserve"> </w:t>
            </w:r>
          </w:p>
        </w:tc>
      </w:tr>
      <w:tr w:rsidR="002E0329" w:rsidRPr="002E0329" w14:paraId="5C6D6D9A" w14:textId="77777777" w:rsidTr="00EF5566">
        <w:trPr>
          <w:trHeight w:val="735"/>
        </w:trPr>
        <w:tc>
          <w:tcPr>
            <w:tcW w:w="7196" w:type="dxa"/>
            <w:hideMark/>
          </w:tcPr>
          <w:p w14:paraId="05ECD9FB" w14:textId="2750779F" w:rsidR="002E0329" w:rsidRPr="00F945C1" w:rsidRDefault="002E0329" w:rsidP="00E7033B">
            <w:pPr>
              <w:pStyle w:val="Prrafodelista"/>
              <w:numPr>
                <w:ilvl w:val="0"/>
                <w:numId w:val="64"/>
              </w:numPr>
              <w:spacing w:line="360" w:lineRule="auto"/>
              <w:jc w:val="both"/>
              <w:rPr>
                <w:rFonts w:ascii="Arial" w:hAnsi="Arial" w:cs="Arial"/>
                <w:lang w:eastAsia="es-MX"/>
              </w:rPr>
            </w:pPr>
            <w:r w:rsidRPr="00F945C1">
              <w:rPr>
                <w:rFonts w:ascii="Arial" w:hAnsi="Arial" w:cs="Arial"/>
                <w:lang w:eastAsia="es-MX"/>
              </w:rPr>
              <w:t>Predios considerados como industrial de intensidad baja, por predios hasta de 200</w:t>
            </w:r>
            <w:r w:rsidR="00F945C1" w:rsidRPr="00F945C1">
              <w:rPr>
                <w:rFonts w:ascii="Arial" w:hAnsi="Arial" w:cs="Arial"/>
                <w:lang w:eastAsia="es-MX"/>
              </w:rPr>
              <w:t xml:space="preserve"> </w:t>
            </w:r>
            <w:r w:rsidRPr="00F945C1">
              <w:rPr>
                <w:rFonts w:ascii="Arial" w:hAnsi="Arial" w:cs="Arial"/>
                <w:lang w:eastAsia="es-MX"/>
              </w:rPr>
              <w:t>M</w:t>
            </w:r>
            <w:r w:rsidRPr="00F945C1">
              <w:rPr>
                <w:rFonts w:ascii="Arial" w:hAnsi="Arial" w:cs="Arial"/>
                <w:vertAlign w:val="superscript"/>
                <w:lang w:eastAsia="es-MX"/>
              </w:rPr>
              <w:t>2</w:t>
            </w:r>
            <w:r w:rsidRPr="00F945C1">
              <w:rPr>
                <w:rFonts w:ascii="Arial" w:hAnsi="Arial" w:cs="Arial"/>
                <w:lang w:eastAsia="es-MX"/>
              </w:rPr>
              <w:t xml:space="preserve">, cuota fija de  </w:t>
            </w:r>
          </w:p>
        </w:tc>
        <w:tc>
          <w:tcPr>
            <w:tcW w:w="1701" w:type="dxa"/>
            <w:noWrap/>
            <w:hideMark/>
          </w:tcPr>
          <w:p w14:paraId="3848728D" w14:textId="77777777" w:rsidR="00F945C1"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p w14:paraId="6A731805" w14:textId="2DE15361"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$347.62 </w:t>
            </w:r>
          </w:p>
        </w:tc>
      </w:tr>
      <w:tr w:rsidR="002E0329" w:rsidRPr="002E0329" w14:paraId="02C85D92" w14:textId="77777777" w:rsidTr="00EF5566">
        <w:trPr>
          <w:trHeight w:val="300"/>
        </w:trPr>
        <w:tc>
          <w:tcPr>
            <w:tcW w:w="7196" w:type="dxa"/>
            <w:hideMark/>
          </w:tcPr>
          <w:p w14:paraId="7DE2FAFE" w14:textId="3486E8B0" w:rsidR="002E0329" w:rsidRPr="002E0329" w:rsidRDefault="002E0329" w:rsidP="00F945C1">
            <w:pPr>
              <w:spacing w:line="360" w:lineRule="auto"/>
              <w:ind w:firstLine="709"/>
              <w:jc w:val="both"/>
              <w:rPr>
                <w:rFonts w:ascii="Arial" w:hAnsi="Arial" w:cs="Arial"/>
                <w:lang w:eastAsia="es-MX"/>
              </w:rPr>
            </w:pPr>
            <w:r w:rsidRPr="002E0329">
              <w:rPr>
                <w:rFonts w:ascii="Arial" w:hAnsi="Arial" w:cs="Arial"/>
                <w:lang w:eastAsia="es-MX"/>
              </w:rPr>
              <w:t>Por M</w:t>
            </w:r>
            <w:r w:rsidRPr="002E0329">
              <w:rPr>
                <w:rFonts w:ascii="Arial" w:hAnsi="Arial" w:cs="Arial"/>
                <w:vertAlign w:val="superscript"/>
                <w:lang w:eastAsia="es-MX"/>
              </w:rPr>
              <w:t>2</w:t>
            </w:r>
            <w:r w:rsidRPr="002E0329">
              <w:rPr>
                <w:rFonts w:ascii="Arial" w:hAnsi="Arial" w:cs="Arial"/>
                <w:lang w:eastAsia="es-MX"/>
              </w:rPr>
              <w:t xml:space="preserve"> excedente</w:t>
            </w:r>
          </w:p>
        </w:tc>
        <w:tc>
          <w:tcPr>
            <w:tcW w:w="1701" w:type="dxa"/>
            <w:noWrap/>
            <w:hideMark/>
          </w:tcPr>
          <w:p w14:paraId="07C3EF84" w14:textId="2B27C6C8"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$4.9</w:t>
            </w:r>
            <w:r w:rsidR="00B51996">
              <w:rPr>
                <w:rFonts w:ascii="Arial" w:hAnsi="Arial" w:cs="Arial"/>
                <w:lang w:eastAsia="es-MX"/>
              </w:rPr>
              <w:t>2</w:t>
            </w:r>
            <w:r w:rsidRPr="002E0329">
              <w:rPr>
                <w:rFonts w:ascii="Arial" w:hAnsi="Arial" w:cs="Arial"/>
                <w:lang w:eastAsia="es-MX"/>
              </w:rPr>
              <w:t xml:space="preserve"> </w:t>
            </w:r>
          </w:p>
        </w:tc>
      </w:tr>
      <w:tr w:rsidR="002E0329" w:rsidRPr="002E0329" w14:paraId="10870157" w14:textId="77777777" w:rsidTr="00EF5566">
        <w:trPr>
          <w:trHeight w:val="300"/>
        </w:trPr>
        <w:tc>
          <w:tcPr>
            <w:tcW w:w="7196" w:type="dxa"/>
            <w:hideMark/>
          </w:tcPr>
          <w:p w14:paraId="14A2E529" w14:textId="5F302DC7" w:rsidR="002E0329" w:rsidRPr="002E0329" w:rsidRDefault="002E0329" w:rsidP="00F945C1">
            <w:pPr>
              <w:spacing w:line="360" w:lineRule="auto"/>
              <w:ind w:firstLine="709"/>
              <w:jc w:val="both"/>
              <w:rPr>
                <w:rFonts w:ascii="Arial" w:hAnsi="Arial" w:cs="Arial"/>
                <w:lang w:eastAsia="es-MX"/>
              </w:rPr>
            </w:pPr>
            <w:r w:rsidRPr="002E0329">
              <w:rPr>
                <w:rFonts w:ascii="Arial" w:hAnsi="Arial" w:cs="Arial"/>
                <w:lang w:eastAsia="es-MX"/>
              </w:rPr>
              <w:t>Sin exceder un monto de</w:t>
            </w:r>
          </w:p>
        </w:tc>
        <w:tc>
          <w:tcPr>
            <w:tcW w:w="1701" w:type="dxa"/>
            <w:noWrap/>
            <w:hideMark/>
          </w:tcPr>
          <w:p w14:paraId="483E13B6" w14:textId="35085121" w:rsidR="002E0329" w:rsidRPr="002E0329" w:rsidRDefault="002E0329" w:rsidP="005D1386">
            <w:pPr>
              <w:spacing w:line="360" w:lineRule="auto"/>
              <w:jc w:val="right"/>
              <w:rPr>
                <w:rFonts w:ascii="Arial" w:hAnsi="Arial" w:cs="Arial"/>
                <w:lang w:eastAsia="es-MX"/>
              </w:rPr>
            </w:pPr>
            <w:r w:rsidRPr="002E0329">
              <w:rPr>
                <w:rFonts w:ascii="Arial" w:hAnsi="Arial" w:cs="Arial"/>
                <w:lang w:eastAsia="es-MX"/>
              </w:rPr>
              <w:t xml:space="preserve"> $10,208.12 </w:t>
            </w:r>
          </w:p>
        </w:tc>
      </w:tr>
      <w:tr w:rsidR="002E0329" w:rsidRPr="002E0329" w14:paraId="66D3472D" w14:textId="77777777" w:rsidTr="00EF5566">
        <w:trPr>
          <w:trHeight w:val="735"/>
        </w:trPr>
        <w:tc>
          <w:tcPr>
            <w:tcW w:w="7196" w:type="dxa"/>
            <w:hideMark/>
          </w:tcPr>
          <w:p w14:paraId="264B2061" w14:textId="71129B43" w:rsidR="002E0329" w:rsidRPr="002E0329" w:rsidRDefault="002E0329" w:rsidP="00E7033B">
            <w:pPr>
              <w:pStyle w:val="Prrafodelista"/>
              <w:numPr>
                <w:ilvl w:val="0"/>
                <w:numId w:val="64"/>
              </w:numPr>
              <w:spacing w:line="360" w:lineRule="auto"/>
              <w:jc w:val="both"/>
              <w:rPr>
                <w:rFonts w:ascii="Arial" w:hAnsi="Arial" w:cs="Arial"/>
                <w:lang w:eastAsia="es-MX"/>
              </w:rPr>
            </w:pPr>
            <w:r w:rsidRPr="002E0329">
              <w:rPr>
                <w:rFonts w:ascii="Arial" w:hAnsi="Arial" w:cs="Arial"/>
                <w:lang w:eastAsia="es-MX"/>
              </w:rPr>
              <w:t>Predios considerados como industrial de intensidad media, por predios hasta de 400</w:t>
            </w:r>
            <w:r w:rsidR="00F945C1">
              <w:rPr>
                <w:rFonts w:ascii="Arial" w:hAnsi="Arial" w:cs="Arial"/>
                <w:lang w:eastAsia="es-MX"/>
              </w:rPr>
              <w:t xml:space="preserve"> </w:t>
            </w:r>
            <w:r w:rsidRPr="002E0329">
              <w:rPr>
                <w:rFonts w:ascii="Arial" w:hAnsi="Arial" w:cs="Arial"/>
                <w:lang w:eastAsia="es-MX"/>
              </w:rPr>
              <w:t>M</w:t>
            </w:r>
            <w:r w:rsidR="00F945C1">
              <w:rPr>
                <w:rFonts w:ascii="Arial" w:hAnsi="Arial" w:cs="Arial"/>
                <w:vertAlign w:val="superscript"/>
                <w:lang w:eastAsia="es-MX"/>
              </w:rPr>
              <w:t>2</w:t>
            </w:r>
            <w:r w:rsidRPr="002E0329">
              <w:rPr>
                <w:rFonts w:ascii="Arial" w:hAnsi="Arial" w:cs="Arial"/>
                <w:lang w:eastAsia="es-MX"/>
              </w:rPr>
              <w:t xml:space="preserve"> una cuota fija de </w:t>
            </w:r>
          </w:p>
        </w:tc>
        <w:tc>
          <w:tcPr>
            <w:tcW w:w="1701" w:type="dxa"/>
            <w:noWrap/>
            <w:hideMark/>
          </w:tcPr>
          <w:p w14:paraId="02629822" w14:textId="77777777" w:rsidR="00F945C1" w:rsidRDefault="00F945C1" w:rsidP="005D1386">
            <w:pPr>
              <w:spacing w:line="360" w:lineRule="auto"/>
              <w:jc w:val="right"/>
              <w:rPr>
                <w:rFonts w:ascii="Arial" w:hAnsi="Arial" w:cs="Arial"/>
                <w:lang w:eastAsia="es-MX"/>
              </w:rPr>
            </w:pPr>
          </w:p>
          <w:p w14:paraId="2B25DE70" w14:textId="47BB957C" w:rsidR="002E0329" w:rsidRPr="002E0329" w:rsidRDefault="002E0329" w:rsidP="005D1386">
            <w:pPr>
              <w:spacing w:line="360" w:lineRule="auto"/>
              <w:jc w:val="right"/>
              <w:rPr>
                <w:rFonts w:ascii="Arial" w:hAnsi="Arial" w:cs="Arial"/>
                <w:lang w:eastAsia="es-MX"/>
              </w:rPr>
            </w:pPr>
            <w:r w:rsidRPr="002E0329">
              <w:rPr>
                <w:rFonts w:ascii="Arial" w:hAnsi="Arial" w:cs="Arial"/>
                <w:lang w:eastAsia="es-MX"/>
              </w:rPr>
              <w:t xml:space="preserve"> $668.51 </w:t>
            </w:r>
          </w:p>
        </w:tc>
      </w:tr>
      <w:tr w:rsidR="002E0329" w:rsidRPr="002E0329" w14:paraId="1A11B146" w14:textId="77777777" w:rsidTr="00EF5566">
        <w:trPr>
          <w:trHeight w:val="300"/>
        </w:trPr>
        <w:tc>
          <w:tcPr>
            <w:tcW w:w="7196" w:type="dxa"/>
            <w:hideMark/>
          </w:tcPr>
          <w:p w14:paraId="0D09B7D7" w14:textId="3533846F" w:rsidR="002E0329" w:rsidRPr="002E0329" w:rsidRDefault="002E0329" w:rsidP="00F945C1">
            <w:pPr>
              <w:spacing w:line="360" w:lineRule="auto"/>
              <w:ind w:firstLine="709"/>
              <w:jc w:val="both"/>
              <w:rPr>
                <w:rFonts w:ascii="Arial" w:hAnsi="Arial" w:cs="Arial"/>
                <w:lang w:eastAsia="es-MX"/>
              </w:rPr>
            </w:pPr>
            <w:r w:rsidRPr="002E0329">
              <w:rPr>
                <w:rFonts w:ascii="Arial" w:hAnsi="Arial" w:cs="Arial"/>
                <w:lang w:eastAsia="es-MX"/>
              </w:rPr>
              <w:t>Por M</w:t>
            </w:r>
            <w:r w:rsidRPr="002E0329">
              <w:rPr>
                <w:rFonts w:ascii="Arial" w:hAnsi="Arial" w:cs="Arial"/>
                <w:vertAlign w:val="superscript"/>
                <w:lang w:eastAsia="es-MX"/>
              </w:rPr>
              <w:t>2</w:t>
            </w:r>
            <w:r w:rsidRPr="002E0329">
              <w:rPr>
                <w:rFonts w:ascii="Arial" w:hAnsi="Arial" w:cs="Arial"/>
                <w:lang w:eastAsia="es-MX"/>
              </w:rPr>
              <w:t xml:space="preserve"> excedente</w:t>
            </w:r>
          </w:p>
        </w:tc>
        <w:tc>
          <w:tcPr>
            <w:tcW w:w="1701" w:type="dxa"/>
            <w:noWrap/>
            <w:hideMark/>
          </w:tcPr>
          <w:p w14:paraId="48DE7A96" w14:textId="4B687AA8" w:rsidR="002E0329" w:rsidRPr="002E0329" w:rsidRDefault="00F945C1" w:rsidP="005D1386">
            <w:pPr>
              <w:spacing w:line="360" w:lineRule="auto"/>
              <w:jc w:val="right"/>
              <w:rPr>
                <w:rFonts w:ascii="Arial" w:hAnsi="Arial" w:cs="Arial"/>
                <w:lang w:eastAsia="es-MX"/>
              </w:rPr>
            </w:pPr>
            <w:r>
              <w:rPr>
                <w:rFonts w:ascii="Arial" w:hAnsi="Arial" w:cs="Arial"/>
                <w:lang w:eastAsia="es-MX"/>
              </w:rPr>
              <w:t xml:space="preserve"> $</w:t>
            </w:r>
            <w:r w:rsidR="002E0329" w:rsidRPr="002E0329">
              <w:rPr>
                <w:rFonts w:ascii="Arial" w:hAnsi="Arial" w:cs="Arial"/>
                <w:lang w:eastAsia="es-MX"/>
              </w:rPr>
              <w:t>4.9</w:t>
            </w:r>
            <w:r w:rsidR="00B51996">
              <w:rPr>
                <w:rFonts w:ascii="Arial" w:hAnsi="Arial" w:cs="Arial"/>
                <w:lang w:eastAsia="es-MX"/>
              </w:rPr>
              <w:t>2</w:t>
            </w:r>
            <w:r w:rsidR="002E0329" w:rsidRPr="002E0329">
              <w:rPr>
                <w:rFonts w:ascii="Arial" w:hAnsi="Arial" w:cs="Arial"/>
                <w:lang w:eastAsia="es-MX"/>
              </w:rPr>
              <w:t xml:space="preserve"> </w:t>
            </w:r>
          </w:p>
        </w:tc>
      </w:tr>
      <w:tr w:rsidR="002E0329" w:rsidRPr="002E0329" w14:paraId="378420F7" w14:textId="77777777" w:rsidTr="00EF5566">
        <w:trPr>
          <w:trHeight w:val="300"/>
        </w:trPr>
        <w:tc>
          <w:tcPr>
            <w:tcW w:w="7196" w:type="dxa"/>
            <w:hideMark/>
          </w:tcPr>
          <w:p w14:paraId="7C104AA5" w14:textId="2B337DF4" w:rsidR="002E0329" w:rsidRPr="002E0329" w:rsidRDefault="002E0329" w:rsidP="00F945C1">
            <w:pPr>
              <w:spacing w:line="360" w:lineRule="auto"/>
              <w:ind w:firstLine="709"/>
              <w:jc w:val="both"/>
              <w:rPr>
                <w:rFonts w:ascii="Arial" w:hAnsi="Arial" w:cs="Arial"/>
                <w:lang w:eastAsia="es-MX"/>
              </w:rPr>
            </w:pPr>
            <w:r w:rsidRPr="002E0329">
              <w:rPr>
                <w:rFonts w:ascii="Arial" w:hAnsi="Arial" w:cs="Arial"/>
                <w:lang w:eastAsia="es-MX"/>
              </w:rPr>
              <w:t>Sin exceder un monto de</w:t>
            </w:r>
          </w:p>
        </w:tc>
        <w:tc>
          <w:tcPr>
            <w:tcW w:w="1701" w:type="dxa"/>
            <w:noWrap/>
            <w:hideMark/>
          </w:tcPr>
          <w:p w14:paraId="180CA0DE" w14:textId="61DE9B20"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$12,994.13 </w:t>
            </w:r>
          </w:p>
        </w:tc>
      </w:tr>
      <w:tr w:rsidR="002E0329" w:rsidRPr="002E0329" w14:paraId="0627AC28" w14:textId="77777777" w:rsidTr="00EF5566">
        <w:trPr>
          <w:trHeight w:val="780"/>
        </w:trPr>
        <w:tc>
          <w:tcPr>
            <w:tcW w:w="7196" w:type="dxa"/>
            <w:hideMark/>
          </w:tcPr>
          <w:p w14:paraId="62F18609" w14:textId="481DCEBE" w:rsidR="002E0329" w:rsidRPr="002E0329" w:rsidRDefault="002E0329" w:rsidP="00E7033B">
            <w:pPr>
              <w:pStyle w:val="Prrafodelista"/>
              <w:numPr>
                <w:ilvl w:val="0"/>
                <w:numId w:val="64"/>
              </w:numPr>
              <w:spacing w:line="360" w:lineRule="auto"/>
              <w:jc w:val="both"/>
              <w:rPr>
                <w:rFonts w:ascii="Arial" w:hAnsi="Arial" w:cs="Arial"/>
                <w:lang w:eastAsia="es-MX"/>
              </w:rPr>
            </w:pPr>
            <w:r w:rsidRPr="002E0329">
              <w:rPr>
                <w:rFonts w:ascii="Arial" w:hAnsi="Arial" w:cs="Arial"/>
                <w:lang w:eastAsia="es-MX"/>
              </w:rPr>
              <w:t xml:space="preserve">Predios considerados como industrial de </w:t>
            </w:r>
            <w:r w:rsidR="00EF5566" w:rsidRPr="002E0329">
              <w:rPr>
                <w:rFonts w:ascii="Arial" w:hAnsi="Arial" w:cs="Arial"/>
                <w:lang w:eastAsia="es-MX"/>
              </w:rPr>
              <w:t>intensidad alta</w:t>
            </w:r>
            <w:r w:rsidRPr="002E0329">
              <w:rPr>
                <w:rFonts w:ascii="Arial" w:hAnsi="Arial" w:cs="Arial"/>
                <w:lang w:eastAsia="es-MX"/>
              </w:rPr>
              <w:t xml:space="preserve"> y actividades de riesgo, por predios hasta de 600</w:t>
            </w:r>
            <w:r w:rsidR="00F945C1">
              <w:rPr>
                <w:rFonts w:ascii="Arial" w:hAnsi="Arial" w:cs="Arial"/>
                <w:lang w:eastAsia="es-MX"/>
              </w:rPr>
              <w:t xml:space="preserve"> </w:t>
            </w:r>
            <w:r w:rsidRPr="002E0329">
              <w:rPr>
                <w:rFonts w:ascii="Arial" w:hAnsi="Arial" w:cs="Arial"/>
                <w:lang w:eastAsia="es-MX"/>
              </w:rPr>
              <w:t>M</w:t>
            </w:r>
            <w:r w:rsidR="00F945C1">
              <w:rPr>
                <w:rFonts w:ascii="Arial" w:hAnsi="Arial" w:cs="Arial"/>
                <w:vertAlign w:val="superscript"/>
                <w:lang w:eastAsia="es-MX"/>
              </w:rPr>
              <w:t>2</w:t>
            </w:r>
            <w:r w:rsidRPr="002E0329">
              <w:rPr>
                <w:rFonts w:ascii="Arial" w:hAnsi="Arial" w:cs="Arial"/>
                <w:lang w:eastAsia="es-MX"/>
              </w:rPr>
              <w:t xml:space="preserve"> una cuota fija de </w:t>
            </w:r>
          </w:p>
        </w:tc>
        <w:tc>
          <w:tcPr>
            <w:tcW w:w="1701" w:type="dxa"/>
            <w:noWrap/>
            <w:hideMark/>
          </w:tcPr>
          <w:p w14:paraId="66AFED18" w14:textId="33F21043"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$1,002.76 </w:t>
            </w:r>
          </w:p>
        </w:tc>
      </w:tr>
      <w:tr w:rsidR="002E0329" w:rsidRPr="002E0329" w14:paraId="7471BCF4" w14:textId="77777777" w:rsidTr="00EF5566">
        <w:trPr>
          <w:trHeight w:val="300"/>
        </w:trPr>
        <w:tc>
          <w:tcPr>
            <w:tcW w:w="7196" w:type="dxa"/>
            <w:hideMark/>
          </w:tcPr>
          <w:p w14:paraId="2940A197" w14:textId="1D2979E5" w:rsidR="002E0329" w:rsidRPr="002E0329" w:rsidRDefault="002E0329" w:rsidP="00EF5566">
            <w:pPr>
              <w:spacing w:line="360" w:lineRule="auto"/>
              <w:ind w:firstLine="709"/>
              <w:jc w:val="both"/>
              <w:rPr>
                <w:rFonts w:ascii="Arial" w:hAnsi="Arial" w:cs="Arial"/>
                <w:lang w:eastAsia="es-MX"/>
              </w:rPr>
            </w:pPr>
            <w:r w:rsidRPr="002E0329">
              <w:rPr>
                <w:rFonts w:ascii="Arial" w:hAnsi="Arial" w:cs="Arial"/>
                <w:lang w:eastAsia="es-MX"/>
              </w:rPr>
              <w:t>Por M</w:t>
            </w:r>
            <w:r w:rsidRPr="002E0329">
              <w:rPr>
                <w:rFonts w:ascii="Arial" w:hAnsi="Arial" w:cs="Arial"/>
                <w:vertAlign w:val="superscript"/>
                <w:lang w:eastAsia="es-MX"/>
              </w:rPr>
              <w:t>2</w:t>
            </w:r>
            <w:r w:rsidRPr="002E0329">
              <w:rPr>
                <w:rFonts w:ascii="Arial" w:hAnsi="Arial" w:cs="Arial"/>
                <w:lang w:eastAsia="es-MX"/>
              </w:rPr>
              <w:t xml:space="preserve"> excedente</w:t>
            </w:r>
          </w:p>
        </w:tc>
        <w:tc>
          <w:tcPr>
            <w:tcW w:w="1701" w:type="dxa"/>
            <w:noWrap/>
            <w:hideMark/>
          </w:tcPr>
          <w:p w14:paraId="2F83F599" w14:textId="7B8EA293"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$4.9</w:t>
            </w:r>
            <w:r w:rsidR="00B51996">
              <w:rPr>
                <w:rFonts w:ascii="Arial" w:hAnsi="Arial" w:cs="Arial"/>
                <w:lang w:eastAsia="es-MX"/>
              </w:rPr>
              <w:t>2</w:t>
            </w:r>
            <w:r w:rsidRPr="002E0329">
              <w:rPr>
                <w:rFonts w:ascii="Arial" w:hAnsi="Arial" w:cs="Arial"/>
                <w:lang w:eastAsia="es-MX"/>
              </w:rPr>
              <w:t xml:space="preserve"> </w:t>
            </w:r>
          </w:p>
        </w:tc>
      </w:tr>
      <w:tr w:rsidR="002E0329" w:rsidRPr="002E0329" w14:paraId="5482154E" w14:textId="77777777" w:rsidTr="00EF5566">
        <w:trPr>
          <w:trHeight w:val="300"/>
        </w:trPr>
        <w:tc>
          <w:tcPr>
            <w:tcW w:w="7196" w:type="dxa"/>
            <w:hideMark/>
          </w:tcPr>
          <w:p w14:paraId="00A15C7A" w14:textId="005C55C3" w:rsidR="002E0329" w:rsidRPr="002E0329" w:rsidRDefault="002E0329" w:rsidP="00EF5566">
            <w:pPr>
              <w:spacing w:line="360" w:lineRule="auto"/>
              <w:ind w:firstLine="709"/>
              <w:jc w:val="both"/>
              <w:rPr>
                <w:rFonts w:ascii="Arial" w:hAnsi="Arial" w:cs="Arial"/>
                <w:lang w:eastAsia="es-MX"/>
              </w:rPr>
            </w:pPr>
            <w:r w:rsidRPr="002E0329">
              <w:rPr>
                <w:rFonts w:ascii="Arial" w:hAnsi="Arial" w:cs="Arial"/>
                <w:lang w:eastAsia="es-MX"/>
              </w:rPr>
              <w:t>Sin exceder un monto de</w:t>
            </w:r>
          </w:p>
        </w:tc>
        <w:tc>
          <w:tcPr>
            <w:tcW w:w="1701" w:type="dxa"/>
            <w:noWrap/>
            <w:hideMark/>
          </w:tcPr>
          <w:p w14:paraId="761EAEA5" w14:textId="77777777" w:rsidR="002E0329" w:rsidRDefault="002E0329" w:rsidP="005D1386">
            <w:pPr>
              <w:spacing w:line="360" w:lineRule="auto"/>
              <w:jc w:val="right"/>
              <w:rPr>
                <w:rFonts w:ascii="Arial" w:hAnsi="Arial" w:cs="Arial"/>
                <w:lang w:eastAsia="es-MX"/>
              </w:rPr>
            </w:pPr>
            <w:r w:rsidRPr="002E0329">
              <w:rPr>
                <w:rFonts w:ascii="Arial" w:hAnsi="Arial" w:cs="Arial"/>
                <w:lang w:eastAsia="es-MX"/>
              </w:rPr>
              <w:t xml:space="preserve"> $15,793.51 </w:t>
            </w:r>
          </w:p>
          <w:p w14:paraId="4965768F" w14:textId="17B0D66C" w:rsidR="00EF5566" w:rsidRPr="002E0329" w:rsidRDefault="00EF5566" w:rsidP="005D1386">
            <w:pPr>
              <w:spacing w:line="360" w:lineRule="auto"/>
              <w:jc w:val="right"/>
              <w:rPr>
                <w:rFonts w:ascii="Arial" w:hAnsi="Arial" w:cs="Arial"/>
                <w:lang w:eastAsia="es-MX"/>
              </w:rPr>
            </w:pPr>
          </w:p>
        </w:tc>
      </w:tr>
      <w:tr w:rsidR="002E0329" w:rsidRPr="002E0329" w14:paraId="67EA56C9" w14:textId="77777777" w:rsidTr="00EF5566">
        <w:trPr>
          <w:trHeight w:val="315"/>
        </w:trPr>
        <w:tc>
          <w:tcPr>
            <w:tcW w:w="8897" w:type="dxa"/>
            <w:gridSpan w:val="2"/>
            <w:hideMark/>
          </w:tcPr>
          <w:p w14:paraId="6989D62C" w14:textId="0B09169F" w:rsidR="002E0329" w:rsidRPr="002E0329" w:rsidRDefault="002E0329" w:rsidP="00E7033B">
            <w:pPr>
              <w:pStyle w:val="Prrafodelista"/>
              <w:numPr>
                <w:ilvl w:val="0"/>
                <w:numId w:val="58"/>
              </w:numPr>
              <w:spacing w:line="360" w:lineRule="auto"/>
              <w:ind w:left="567" w:hanging="567"/>
              <w:jc w:val="both"/>
              <w:rPr>
                <w:rFonts w:ascii="Arial" w:hAnsi="Arial" w:cs="Arial"/>
                <w:lang w:eastAsia="es-MX"/>
              </w:rPr>
            </w:pPr>
            <w:r w:rsidRPr="002E0329">
              <w:rPr>
                <w:rFonts w:ascii="Arial" w:hAnsi="Arial" w:cs="Arial"/>
                <w:lang w:eastAsia="es-MX"/>
              </w:rPr>
              <w:t>Por permiso de uso de suelo, en predio de uso comercia</w:t>
            </w:r>
            <w:r w:rsidR="00EF5566">
              <w:rPr>
                <w:rFonts w:ascii="Arial" w:hAnsi="Arial" w:cs="Arial"/>
                <w:lang w:eastAsia="es-MX"/>
              </w:rPr>
              <w:t>l:</w:t>
            </w:r>
            <w:r w:rsidRPr="002E0329">
              <w:rPr>
                <w:rFonts w:ascii="Arial" w:hAnsi="Arial" w:cs="Arial"/>
                <w:lang w:eastAsia="es-MX"/>
              </w:rPr>
              <w:t xml:space="preserve"> </w:t>
            </w:r>
          </w:p>
        </w:tc>
      </w:tr>
      <w:tr w:rsidR="002E0329" w:rsidRPr="002E0329" w14:paraId="5508EC29" w14:textId="77777777" w:rsidTr="00EF5566">
        <w:trPr>
          <w:trHeight w:val="1005"/>
        </w:trPr>
        <w:tc>
          <w:tcPr>
            <w:tcW w:w="7196" w:type="dxa"/>
            <w:hideMark/>
          </w:tcPr>
          <w:p w14:paraId="24104014" w14:textId="2864C5D0" w:rsidR="002E0329" w:rsidRPr="002E0329" w:rsidRDefault="002E0329" w:rsidP="00E7033B">
            <w:pPr>
              <w:pStyle w:val="Prrafodelista"/>
              <w:numPr>
                <w:ilvl w:val="0"/>
                <w:numId w:val="65"/>
              </w:numPr>
              <w:spacing w:line="360" w:lineRule="auto"/>
              <w:jc w:val="both"/>
              <w:rPr>
                <w:rFonts w:ascii="Arial" w:hAnsi="Arial" w:cs="Arial"/>
                <w:lang w:eastAsia="es-MX"/>
              </w:rPr>
            </w:pPr>
            <w:r w:rsidRPr="002E0329">
              <w:rPr>
                <w:rFonts w:ascii="Arial" w:hAnsi="Arial" w:cs="Arial"/>
                <w:lang w:eastAsia="es-MX"/>
              </w:rPr>
              <w:lastRenderedPageBreak/>
              <w:t>Predios considerados como comercio y servicios de intensidad baja, con dimensión de conformidad con la normatividad municipal en materia urbanística, por lotes hasta de 90</w:t>
            </w:r>
            <w:r w:rsidR="00C6731E">
              <w:rPr>
                <w:rFonts w:ascii="Arial" w:hAnsi="Arial" w:cs="Arial"/>
                <w:lang w:eastAsia="es-MX"/>
              </w:rPr>
              <w:t xml:space="preserve"> </w:t>
            </w:r>
            <w:r w:rsidRPr="002E0329">
              <w:rPr>
                <w:rFonts w:ascii="Arial" w:hAnsi="Arial" w:cs="Arial"/>
                <w:lang w:eastAsia="es-MX"/>
              </w:rPr>
              <w:t>M</w:t>
            </w:r>
            <w:r w:rsidR="00C6731E">
              <w:rPr>
                <w:rFonts w:ascii="Arial" w:hAnsi="Arial" w:cs="Arial"/>
                <w:vertAlign w:val="superscript"/>
                <w:lang w:eastAsia="es-MX"/>
              </w:rPr>
              <w:t>2</w:t>
            </w:r>
            <w:r w:rsidRPr="002E0329">
              <w:rPr>
                <w:rFonts w:ascii="Arial" w:hAnsi="Arial" w:cs="Arial"/>
                <w:lang w:eastAsia="es-MX"/>
              </w:rPr>
              <w:t xml:space="preserve">, cuota fija de  </w:t>
            </w:r>
          </w:p>
        </w:tc>
        <w:tc>
          <w:tcPr>
            <w:tcW w:w="1701" w:type="dxa"/>
            <w:noWrap/>
            <w:hideMark/>
          </w:tcPr>
          <w:p w14:paraId="210D824C" w14:textId="77777777" w:rsidR="008E43C0"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p w14:paraId="70F7C8DA" w14:textId="77777777" w:rsidR="008E43C0" w:rsidRDefault="008E43C0" w:rsidP="002E0329">
            <w:pPr>
              <w:spacing w:line="360" w:lineRule="auto"/>
              <w:jc w:val="right"/>
              <w:rPr>
                <w:rFonts w:ascii="Arial" w:hAnsi="Arial" w:cs="Arial"/>
                <w:lang w:eastAsia="es-MX"/>
              </w:rPr>
            </w:pPr>
          </w:p>
          <w:p w14:paraId="185263F2" w14:textId="77777777" w:rsidR="008E43C0" w:rsidRDefault="008E43C0" w:rsidP="002E0329">
            <w:pPr>
              <w:spacing w:line="360" w:lineRule="auto"/>
              <w:jc w:val="right"/>
              <w:rPr>
                <w:rFonts w:ascii="Arial" w:hAnsi="Arial" w:cs="Arial"/>
                <w:lang w:eastAsia="es-MX"/>
              </w:rPr>
            </w:pPr>
          </w:p>
          <w:p w14:paraId="1E76F7B0" w14:textId="6CE13F9D"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$347.62 </w:t>
            </w:r>
          </w:p>
        </w:tc>
      </w:tr>
      <w:tr w:rsidR="002E0329" w:rsidRPr="002E0329" w14:paraId="513F76BA" w14:textId="77777777" w:rsidTr="00EF5566">
        <w:trPr>
          <w:trHeight w:val="435"/>
        </w:trPr>
        <w:tc>
          <w:tcPr>
            <w:tcW w:w="7196" w:type="dxa"/>
            <w:hideMark/>
          </w:tcPr>
          <w:p w14:paraId="306B16B2" w14:textId="54A79E20" w:rsidR="002E0329" w:rsidRPr="002E0329" w:rsidRDefault="002E0329" w:rsidP="00827C9E">
            <w:pPr>
              <w:spacing w:line="360" w:lineRule="auto"/>
              <w:ind w:firstLine="709"/>
              <w:jc w:val="both"/>
              <w:rPr>
                <w:rFonts w:ascii="Arial" w:hAnsi="Arial" w:cs="Arial"/>
                <w:lang w:eastAsia="es-MX"/>
              </w:rPr>
            </w:pPr>
            <w:r w:rsidRPr="002E0329">
              <w:rPr>
                <w:rFonts w:ascii="Arial" w:hAnsi="Arial" w:cs="Arial"/>
                <w:lang w:eastAsia="es-MX"/>
              </w:rPr>
              <w:t>Por M</w:t>
            </w:r>
            <w:r w:rsidRPr="002E0329">
              <w:rPr>
                <w:rFonts w:ascii="Arial" w:hAnsi="Arial" w:cs="Arial"/>
                <w:vertAlign w:val="superscript"/>
                <w:lang w:eastAsia="es-MX"/>
              </w:rPr>
              <w:t xml:space="preserve">2 </w:t>
            </w:r>
            <w:r w:rsidRPr="002E0329">
              <w:rPr>
                <w:rFonts w:ascii="Arial" w:hAnsi="Arial" w:cs="Arial"/>
                <w:lang w:eastAsia="es-MX"/>
              </w:rPr>
              <w:t>excedente</w:t>
            </w:r>
          </w:p>
        </w:tc>
        <w:tc>
          <w:tcPr>
            <w:tcW w:w="1701" w:type="dxa"/>
            <w:noWrap/>
            <w:hideMark/>
          </w:tcPr>
          <w:p w14:paraId="1752742C" w14:textId="58342358"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$3.9</w:t>
            </w:r>
            <w:r w:rsidR="00B51996">
              <w:rPr>
                <w:rFonts w:ascii="Arial" w:hAnsi="Arial" w:cs="Arial"/>
                <w:lang w:eastAsia="es-MX"/>
              </w:rPr>
              <w:t>0</w:t>
            </w:r>
            <w:r w:rsidRPr="002E0329">
              <w:rPr>
                <w:rFonts w:ascii="Arial" w:hAnsi="Arial" w:cs="Arial"/>
                <w:lang w:eastAsia="es-MX"/>
              </w:rPr>
              <w:t xml:space="preserve"> </w:t>
            </w:r>
          </w:p>
        </w:tc>
      </w:tr>
      <w:tr w:rsidR="002E0329" w:rsidRPr="002E0329" w14:paraId="37A862D4" w14:textId="77777777" w:rsidTr="00EF5566">
        <w:trPr>
          <w:trHeight w:val="300"/>
        </w:trPr>
        <w:tc>
          <w:tcPr>
            <w:tcW w:w="7196" w:type="dxa"/>
            <w:hideMark/>
          </w:tcPr>
          <w:p w14:paraId="35A54DEB" w14:textId="6197F54B" w:rsidR="002E0329" w:rsidRPr="002E0329" w:rsidRDefault="002E0329" w:rsidP="00827C9E">
            <w:pPr>
              <w:spacing w:line="360" w:lineRule="auto"/>
              <w:ind w:firstLine="709"/>
              <w:jc w:val="both"/>
              <w:rPr>
                <w:rFonts w:ascii="Arial" w:hAnsi="Arial" w:cs="Arial"/>
                <w:lang w:eastAsia="es-MX"/>
              </w:rPr>
            </w:pPr>
            <w:r w:rsidRPr="002E0329">
              <w:rPr>
                <w:rFonts w:ascii="Arial" w:hAnsi="Arial" w:cs="Arial"/>
                <w:lang w:eastAsia="es-MX"/>
              </w:rPr>
              <w:t>Sin exceder un monto de</w:t>
            </w:r>
          </w:p>
        </w:tc>
        <w:tc>
          <w:tcPr>
            <w:tcW w:w="1701" w:type="dxa"/>
            <w:noWrap/>
            <w:hideMark/>
          </w:tcPr>
          <w:p w14:paraId="21AAFC93" w14:textId="2EF8AD7C"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$7,500.66 </w:t>
            </w:r>
          </w:p>
        </w:tc>
      </w:tr>
      <w:tr w:rsidR="002E0329" w:rsidRPr="00F945C1" w14:paraId="76589F69" w14:textId="77777777" w:rsidTr="00EF5566">
        <w:trPr>
          <w:trHeight w:val="885"/>
        </w:trPr>
        <w:tc>
          <w:tcPr>
            <w:tcW w:w="7196" w:type="dxa"/>
            <w:hideMark/>
          </w:tcPr>
          <w:p w14:paraId="4D410285" w14:textId="315EED63" w:rsidR="002E0329" w:rsidRPr="002E0329" w:rsidRDefault="002E0329" w:rsidP="00E7033B">
            <w:pPr>
              <w:pStyle w:val="Prrafodelista"/>
              <w:numPr>
                <w:ilvl w:val="0"/>
                <w:numId w:val="65"/>
              </w:numPr>
              <w:spacing w:line="360" w:lineRule="auto"/>
              <w:jc w:val="both"/>
              <w:rPr>
                <w:rFonts w:ascii="Arial" w:hAnsi="Arial" w:cs="Arial"/>
                <w:lang w:eastAsia="es-MX"/>
              </w:rPr>
            </w:pPr>
            <w:r w:rsidRPr="002E0329">
              <w:rPr>
                <w:rFonts w:ascii="Arial" w:hAnsi="Arial" w:cs="Arial"/>
                <w:lang w:eastAsia="es-MX"/>
              </w:rPr>
              <w:t>Predios considerados como comercio y servicios de intensidad media, de conformidad con la normatividad municipal en materia urbanística, por lotes hasta de 200</w:t>
            </w:r>
            <w:r w:rsidR="00EF5566">
              <w:rPr>
                <w:rFonts w:ascii="Arial" w:hAnsi="Arial" w:cs="Arial"/>
                <w:lang w:eastAsia="es-MX"/>
              </w:rPr>
              <w:t xml:space="preserve"> </w:t>
            </w:r>
            <w:r w:rsidRPr="002E0329">
              <w:rPr>
                <w:rFonts w:ascii="Arial" w:hAnsi="Arial" w:cs="Arial"/>
                <w:lang w:eastAsia="es-MX"/>
              </w:rPr>
              <w:t>M</w:t>
            </w:r>
            <w:r w:rsidR="00EF5566">
              <w:rPr>
                <w:rFonts w:ascii="Arial" w:hAnsi="Arial" w:cs="Arial"/>
                <w:vertAlign w:val="superscript"/>
                <w:lang w:eastAsia="es-MX"/>
              </w:rPr>
              <w:t>2</w:t>
            </w:r>
            <w:r w:rsidRPr="002E0329">
              <w:rPr>
                <w:rFonts w:ascii="Arial" w:hAnsi="Arial" w:cs="Arial"/>
                <w:lang w:eastAsia="es-MX"/>
              </w:rPr>
              <w:t xml:space="preserve">, cuota fija de  </w:t>
            </w:r>
          </w:p>
        </w:tc>
        <w:tc>
          <w:tcPr>
            <w:tcW w:w="1701" w:type="dxa"/>
            <w:noWrap/>
            <w:hideMark/>
          </w:tcPr>
          <w:p w14:paraId="0553A6F1" w14:textId="77777777" w:rsidR="00EF5566" w:rsidRDefault="00EF5566" w:rsidP="00EF5566">
            <w:pPr>
              <w:spacing w:line="360" w:lineRule="auto"/>
              <w:ind w:left="360"/>
              <w:jc w:val="right"/>
              <w:rPr>
                <w:rFonts w:ascii="Arial" w:hAnsi="Arial" w:cs="Arial"/>
                <w:lang w:eastAsia="es-MX"/>
              </w:rPr>
            </w:pPr>
          </w:p>
          <w:p w14:paraId="06A62EBA" w14:textId="77777777" w:rsidR="00EF5566" w:rsidRDefault="00EF5566" w:rsidP="00EF5566">
            <w:pPr>
              <w:spacing w:line="360" w:lineRule="auto"/>
              <w:ind w:left="360"/>
              <w:jc w:val="right"/>
              <w:rPr>
                <w:rFonts w:ascii="Arial" w:hAnsi="Arial" w:cs="Arial"/>
                <w:lang w:eastAsia="es-MX"/>
              </w:rPr>
            </w:pPr>
          </w:p>
          <w:p w14:paraId="36EBFB9B" w14:textId="77777777" w:rsidR="00EF5566" w:rsidRDefault="00EF5566" w:rsidP="00EF5566">
            <w:pPr>
              <w:spacing w:line="360" w:lineRule="auto"/>
              <w:ind w:left="360"/>
              <w:jc w:val="right"/>
              <w:rPr>
                <w:rFonts w:ascii="Arial" w:hAnsi="Arial" w:cs="Arial"/>
                <w:lang w:eastAsia="es-MX"/>
              </w:rPr>
            </w:pPr>
          </w:p>
          <w:p w14:paraId="520A75DE" w14:textId="305B3AD0" w:rsidR="002E0329" w:rsidRPr="00F945C1" w:rsidRDefault="002E0329" w:rsidP="00EF5566">
            <w:pPr>
              <w:spacing w:line="360" w:lineRule="auto"/>
              <w:ind w:left="360"/>
              <w:jc w:val="right"/>
              <w:rPr>
                <w:rFonts w:ascii="Arial" w:hAnsi="Arial" w:cs="Arial"/>
                <w:lang w:eastAsia="es-MX"/>
              </w:rPr>
            </w:pPr>
            <w:r w:rsidRPr="00F945C1">
              <w:rPr>
                <w:rFonts w:ascii="Arial" w:hAnsi="Arial" w:cs="Arial"/>
                <w:lang w:eastAsia="es-MX"/>
              </w:rPr>
              <w:t xml:space="preserve">$668.51 </w:t>
            </w:r>
          </w:p>
        </w:tc>
      </w:tr>
      <w:tr w:rsidR="002E0329" w:rsidRPr="002E0329" w14:paraId="349F6145" w14:textId="77777777" w:rsidTr="00EF5566">
        <w:trPr>
          <w:trHeight w:val="300"/>
        </w:trPr>
        <w:tc>
          <w:tcPr>
            <w:tcW w:w="7196" w:type="dxa"/>
            <w:hideMark/>
          </w:tcPr>
          <w:p w14:paraId="3025A534" w14:textId="4B904096" w:rsidR="002E0329" w:rsidRPr="002E0329" w:rsidRDefault="002E0329" w:rsidP="00EF5566">
            <w:pPr>
              <w:spacing w:line="360" w:lineRule="auto"/>
              <w:ind w:firstLine="709"/>
              <w:jc w:val="both"/>
              <w:rPr>
                <w:rFonts w:ascii="Arial" w:hAnsi="Arial" w:cs="Arial"/>
                <w:lang w:eastAsia="es-MX"/>
              </w:rPr>
            </w:pPr>
            <w:r w:rsidRPr="002E0329">
              <w:rPr>
                <w:rFonts w:ascii="Arial" w:hAnsi="Arial" w:cs="Arial"/>
                <w:lang w:eastAsia="es-MX"/>
              </w:rPr>
              <w:t>Por M</w:t>
            </w:r>
            <w:r w:rsidRPr="002E0329">
              <w:rPr>
                <w:rFonts w:ascii="Arial" w:hAnsi="Arial" w:cs="Arial"/>
                <w:vertAlign w:val="superscript"/>
                <w:lang w:eastAsia="es-MX"/>
              </w:rPr>
              <w:t>2</w:t>
            </w:r>
            <w:r w:rsidRPr="002E0329">
              <w:rPr>
                <w:rFonts w:ascii="Arial" w:hAnsi="Arial" w:cs="Arial"/>
                <w:lang w:eastAsia="es-MX"/>
              </w:rPr>
              <w:t xml:space="preserve"> excedente</w:t>
            </w:r>
          </w:p>
        </w:tc>
        <w:tc>
          <w:tcPr>
            <w:tcW w:w="1701" w:type="dxa"/>
            <w:noWrap/>
            <w:hideMark/>
          </w:tcPr>
          <w:p w14:paraId="2F3F90B6" w14:textId="2FDF92CA"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$3.9</w:t>
            </w:r>
            <w:r w:rsidR="00B51996">
              <w:rPr>
                <w:rFonts w:ascii="Arial" w:hAnsi="Arial" w:cs="Arial"/>
                <w:lang w:eastAsia="es-MX"/>
              </w:rPr>
              <w:t>0</w:t>
            </w:r>
            <w:r w:rsidRPr="002E0329">
              <w:rPr>
                <w:rFonts w:ascii="Arial" w:hAnsi="Arial" w:cs="Arial"/>
                <w:lang w:eastAsia="es-MX"/>
              </w:rPr>
              <w:t xml:space="preserve"> </w:t>
            </w:r>
          </w:p>
        </w:tc>
      </w:tr>
      <w:tr w:rsidR="002E0329" w:rsidRPr="002E0329" w14:paraId="1A856466" w14:textId="77777777" w:rsidTr="00EF5566">
        <w:trPr>
          <w:trHeight w:val="300"/>
        </w:trPr>
        <w:tc>
          <w:tcPr>
            <w:tcW w:w="7196" w:type="dxa"/>
            <w:hideMark/>
          </w:tcPr>
          <w:p w14:paraId="3F8D42AB" w14:textId="268EB2FC" w:rsidR="002E0329" w:rsidRPr="002E0329" w:rsidRDefault="002E0329" w:rsidP="00EF5566">
            <w:pPr>
              <w:spacing w:line="360" w:lineRule="auto"/>
              <w:ind w:firstLine="709"/>
              <w:jc w:val="both"/>
              <w:rPr>
                <w:rFonts w:ascii="Arial" w:hAnsi="Arial" w:cs="Arial"/>
                <w:lang w:eastAsia="es-MX"/>
              </w:rPr>
            </w:pPr>
            <w:r w:rsidRPr="002E0329">
              <w:rPr>
                <w:rFonts w:ascii="Arial" w:hAnsi="Arial" w:cs="Arial"/>
                <w:lang w:eastAsia="es-MX"/>
              </w:rPr>
              <w:t>Sin exceder un monto de</w:t>
            </w:r>
          </w:p>
        </w:tc>
        <w:tc>
          <w:tcPr>
            <w:tcW w:w="1701" w:type="dxa"/>
            <w:noWrap/>
            <w:hideMark/>
          </w:tcPr>
          <w:p w14:paraId="29436BA5" w14:textId="3D058192" w:rsidR="002E0329" w:rsidRPr="002E0329" w:rsidRDefault="002E0329" w:rsidP="00C6731E">
            <w:pPr>
              <w:spacing w:line="360" w:lineRule="auto"/>
              <w:jc w:val="right"/>
              <w:rPr>
                <w:rFonts w:ascii="Arial" w:hAnsi="Arial" w:cs="Arial"/>
                <w:lang w:eastAsia="es-MX"/>
              </w:rPr>
            </w:pPr>
            <w:r w:rsidRPr="002E0329">
              <w:rPr>
                <w:rFonts w:ascii="Arial" w:hAnsi="Arial" w:cs="Arial"/>
                <w:lang w:eastAsia="es-MX"/>
              </w:rPr>
              <w:t xml:space="preserve"> $8,556.91 </w:t>
            </w:r>
          </w:p>
        </w:tc>
      </w:tr>
      <w:tr w:rsidR="002E0329" w:rsidRPr="002E0329" w14:paraId="1E109294" w14:textId="77777777" w:rsidTr="00EF5566">
        <w:trPr>
          <w:trHeight w:val="945"/>
        </w:trPr>
        <w:tc>
          <w:tcPr>
            <w:tcW w:w="7196" w:type="dxa"/>
            <w:hideMark/>
          </w:tcPr>
          <w:p w14:paraId="0A694D2A" w14:textId="3D631941" w:rsidR="002E0329" w:rsidRPr="002E0329" w:rsidRDefault="002E0329" w:rsidP="00E7033B">
            <w:pPr>
              <w:pStyle w:val="Prrafodelista"/>
              <w:numPr>
                <w:ilvl w:val="0"/>
                <w:numId w:val="65"/>
              </w:numPr>
              <w:spacing w:line="360" w:lineRule="auto"/>
              <w:jc w:val="both"/>
              <w:rPr>
                <w:rFonts w:ascii="Arial" w:hAnsi="Arial" w:cs="Arial"/>
                <w:lang w:eastAsia="es-MX"/>
              </w:rPr>
            </w:pPr>
            <w:r w:rsidRPr="002E0329">
              <w:rPr>
                <w:rFonts w:ascii="Arial" w:hAnsi="Arial" w:cs="Arial"/>
                <w:lang w:eastAsia="es-MX"/>
              </w:rPr>
              <w:t>Predios considerados como comercio y servicios de intensidad alta, de conformidad con la normatividad municipal en materia urbanística, por lotes hasta de 300</w:t>
            </w:r>
            <w:r w:rsidR="00EF5566">
              <w:rPr>
                <w:rFonts w:ascii="Arial" w:hAnsi="Arial" w:cs="Arial"/>
                <w:lang w:eastAsia="es-MX"/>
              </w:rPr>
              <w:t xml:space="preserve"> </w:t>
            </w:r>
            <w:r w:rsidRPr="002E0329">
              <w:rPr>
                <w:rFonts w:ascii="Arial" w:hAnsi="Arial" w:cs="Arial"/>
                <w:lang w:eastAsia="es-MX"/>
              </w:rPr>
              <w:t>M</w:t>
            </w:r>
            <w:r w:rsidR="00EF5566">
              <w:rPr>
                <w:rFonts w:ascii="Arial" w:hAnsi="Arial" w:cs="Arial"/>
                <w:vertAlign w:val="superscript"/>
                <w:lang w:eastAsia="es-MX"/>
              </w:rPr>
              <w:t>2</w:t>
            </w:r>
            <w:r w:rsidRPr="002E0329">
              <w:rPr>
                <w:rFonts w:ascii="Arial" w:hAnsi="Arial" w:cs="Arial"/>
                <w:lang w:eastAsia="es-MX"/>
              </w:rPr>
              <w:t xml:space="preserve">, cuota fija de  </w:t>
            </w:r>
          </w:p>
        </w:tc>
        <w:tc>
          <w:tcPr>
            <w:tcW w:w="1701" w:type="dxa"/>
            <w:noWrap/>
            <w:hideMark/>
          </w:tcPr>
          <w:p w14:paraId="3086E3B9" w14:textId="77777777" w:rsidR="00EF5566"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p w14:paraId="09B5F033" w14:textId="77777777" w:rsidR="00EF5566" w:rsidRDefault="00EF5566" w:rsidP="002E0329">
            <w:pPr>
              <w:spacing w:line="360" w:lineRule="auto"/>
              <w:jc w:val="right"/>
              <w:rPr>
                <w:rFonts w:ascii="Arial" w:hAnsi="Arial" w:cs="Arial"/>
                <w:lang w:eastAsia="es-MX"/>
              </w:rPr>
            </w:pPr>
          </w:p>
          <w:p w14:paraId="7AEEA47C" w14:textId="77777777" w:rsidR="00EF5566" w:rsidRDefault="00EF5566" w:rsidP="002E0329">
            <w:pPr>
              <w:spacing w:line="360" w:lineRule="auto"/>
              <w:jc w:val="right"/>
              <w:rPr>
                <w:rFonts w:ascii="Arial" w:hAnsi="Arial" w:cs="Arial"/>
                <w:lang w:eastAsia="es-MX"/>
              </w:rPr>
            </w:pPr>
          </w:p>
          <w:p w14:paraId="04C1E8E7" w14:textId="23CC97F7"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$1,002.76 </w:t>
            </w:r>
          </w:p>
        </w:tc>
      </w:tr>
      <w:tr w:rsidR="002E0329" w:rsidRPr="002E0329" w14:paraId="558C9E93" w14:textId="77777777" w:rsidTr="00EF5566">
        <w:trPr>
          <w:trHeight w:val="315"/>
        </w:trPr>
        <w:tc>
          <w:tcPr>
            <w:tcW w:w="7196" w:type="dxa"/>
            <w:hideMark/>
          </w:tcPr>
          <w:p w14:paraId="6A6FEA1F" w14:textId="39438A34" w:rsidR="002E0329" w:rsidRPr="002E0329" w:rsidRDefault="002E0329" w:rsidP="00EF5566">
            <w:pPr>
              <w:spacing w:line="360" w:lineRule="auto"/>
              <w:ind w:firstLine="709"/>
              <w:jc w:val="both"/>
              <w:rPr>
                <w:rFonts w:ascii="Arial" w:hAnsi="Arial" w:cs="Arial"/>
                <w:lang w:eastAsia="es-MX"/>
              </w:rPr>
            </w:pPr>
            <w:r w:rsidRPr="002E0329">
              <w:rPr>
                <w:rFonts w:ascii="Arial" w:hAnsi="Arial" w:cs="Arial"/>
                <w:lang w:eastAsia="es-MX"/>
              </w:rPr>
              <w:t>Por M</w:t>
            </w:r>
            <w:r w:rsidRPr="002E0329">
              <w:rPr>
                <w:rFonts w:ascii="Arial" w:hAnsi="Arial" w:cs="Arial"/>
                <w:vertAlign w:val="superscript"/>
                <w:lang w:eastAsia="es-MX"/>
              </w:rPr>
              <w:t>2</w:t>
            </w:r>
            <w:r w:rsidRPr="002E0329">
              <w:rPr>
                <w:rFonts w:ascii="Arial" w:hAnsi="Arial" w:cs="Arial"/>
                <w:lang w:eastAsia="es-MX"/>
              </w:rPr>
              <w:t xml:space="preserve"> excedente</w:t>
            </w:r>
          </w:p>
        </w:tc>
        <w:tc>
          <w:tcPr>
            <w:tcW w:w="1701" w:type="dxa"/>
            <w:noWrap/>
            <w:hideMark/>
          </w:tcPr>
          <w:p w14:paraId="6275A01F" w14:textId="73C72036" w:rsidR="002E0329" w:rsidRPr="002E0329" w:rsidRDefault="002E0329" w:rsidP="00EF5566">
            <w:pPr>
              <w:spacing w:line="360" w:lineRule="auto"/>
              <w:jc w:val="right"/>
              <w:rPr>
                <w:rFonts w:ascii="Arial" w:hAnsi="Arial" w:cs="Arial"/>
                <w:lang w:eastAsia="es-MX"/>
              </w:rPr>
            </w:pPr>
            <w:r w:rsidRPr="002E0329">
              <w:rPr>
                <w:rFonts w:ascii="Arial" w:hAnsi="Arial" w:cs="Arial"/>
                <w:lang w:eastAsia="es-MX"/>
              </w:rPr>
              <w:t xml:space="preserve"> $3.9</w:t>
            </w:r>
            <w:r w:rsidR="00B51996">
              <w:rPr>
                <w:rFonts w:ascii="Arial" w:hAnsi="Arial" w:cs="Arial"/>
                <w:lang w:eastAsia="es-MX"/>
              </w:rPr>
              <w:t>0</w:t>
            </w:r>
            <w:r w:rsidRPr="002E0329">
              <w:rPr>
                <w:rFonts w:ascii="Arial" w:hAnsi="Arial" w:cs="Arial"/>
                <w:lang w:eastAsia="es-MX"/>
              </w:rPr>
              <w:t xml:space="preserve"> </w:t>
            </w:r>
          </w:p>
        </w:tc>
      </w:tr>
      <w:tr w:rsidR="002E0329" w:rsidRPr="002E0329" w14:paraId="3DFFC558" w14:textId="77777777" w:rsidTr="00EF5566">
        <w:trPr>
          <w:trHeight w:val="300"/>
        </w:trPr>
        <w:tc>
          <w:tcPr>
            <w:tcW w:w="7196" w:type="dxa"/>
            <w:hideMark/>
          </w:tcPr>
          <w:p w14:paraId="052CC50F" w14:textId="654FF5FF" w:rsidR="002E0329" w:rsidRPr="002E0329" w:rsidRDefault="002E0329" w:rsidP="00EF5566">
            <w:pPr>
              <w:spacing w:line="360" w:lineRule="auto"/>
              <w:ind w:firstLine="709"/>
              <w:jc w:val="both"/>
              <w:rPr>
                <w:rFonts w:ascii="Arial" w:hAnsi="Arial" w:cs="Arial"/>
                <w:lang w:eastAsia="es-MX"/>
              </w:rPr>
            </w:pPr>
            <w:r w:rsidRPr="002E0329">
              <w:rPr>
                <w:rFonts w:ascii="Arial" w:hAnsi="Arial" w:cs="Arial"/>
                <w:lang w:eastAsia="es-MX"/>
              </w:rPr>
              <w:t>Sin exceder un monto de</w:t>
            </w:r>
          </w:p>
        </w:tc>
        <w:tc>
          <w:tcPr>
            <w:tcW w:w="1701" w:type="dxa"/>
            <w:noWrap/>
            <w:hideMark/>
          </w:tcPr>
          <w:p w14:paraId="3911EF95" w14:textId="77777777" w:rsidR="00EF5566" w:rsidRDefault="002E0329" w:rsidP="002E0329">
            <w:pPr>
              <w:spacing w:line="360" w:lineRule="auto"/>
              <w:jc w:val="right"/>
              <w:rPr>
                <w:rFonts w:ascii="Arial" w:hAnsi="Arial" w:cs="Arial"/>
                <w:lang w:eastAsia="es-MX"/>
              </w:rPr>
            </w:pPr>
            <w:r w:rsidRPr="002E0329">
              <w:rPr>
                <w:rFonts w:ascii="Arial" w:hAnsi="Arial" w:cs="Arial"/>
                <w:lang w:eastAsia="es-MX"/>
              </w:rPr>
              <w:t xml:space="preserve"> $10,863.26</w:t>
            </w:r>
          </w:p>
          <w:p w14:paraId="219075B1" w14:textId="62D24E47" w:rsidR="002E0329" w:rsidRPr="002E0329"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tc>
      </w:tr>
      <w:tr w:rsidR="002E0329" w:rsidRPr="002E0329" w14:paraId="75BF4EE0" w14:textId="77777777" w:rsidTr="00EF5566">
        <w:trPr>
          <w:trHeight w:val="315"/>
        </w:trPr>
        <w:tc>
          <w:tcPr>
            <w:tcW w:w="8897" w:type="dxa"/>
            <w:gridSpan w:val="2"/>
            <w:hideMark/>
          </w:tcPr>
          <w:p w14:paraId="0C406681" w14:textId="77777777" w:rsidR="002E0329" w:rsidRDefault="002E0329" w:rsidP="00E7033B">
            <w:pPr>
              <w:pStyle w:val="Prrafodelista"/>
              <w:numPr>
                <w:ilvl w:val="0"/>
                <w:numId w:val="58"/>
              </w:numPr>
              <w:spacing w:line="360" w:lineRule="auto"/>
              <w:ind w:left="567" w:hanging="567"/>
              <w:jc w:val="both"/>
              <w:rPr>
                <w:rFonts w:ascii="Arial" w:hAnsi="Arial" w:cs="Arial"/>
                <w:lang w:eastAsia="es-MX"/>
              </w:rPr>
            </w:pPr>
            <w:r w:rsidRPr="002E0329">
              <w:rPr>
                <w:rFonts w:ascii="Arial" w:hAnsi="Arial" w:cs="Arial"/>
                <w:lang w:eastAsia="es-MX"/>
              </w:rPr>
              <w:t xml:space="preserve">Por autorización de cambio de uso de suelo, se pagarán las mismas cuotas señaladas en las </w:t>
            </w:r>
            <w:r w:rsidR="00EF5566" w:rsidRPr="002E0329">
              <w:rPr>
                <w:rFonts w:ascii="Arial" w:hAnsi="Arial" w:cs="Arial"/>
                <w:lang w:eastAsia="es-MX"/>
              </w:rPr>
              <w:t>fracciones XIV</w:t>
            </w:r>
            <w:r w:rsidRPr="002E0329">
              <w:rPr>
                <w:rFonts w:ascii="Arial" w:hAnsi="Arial" w:cs="Arial"/>
                <w:lang w:eastAsia="es-MX"/>
              </w:rPr>
              <w:t>, XV y XVI.</w:t>
            </w:r>
          </w:p>
          <w:p w14:paraId="24D0B513" w14:textId="0020FAC1" w:rsidR="00EF5566" w:rsidRPr="002E0329" w:rsidRDefault="00EF5566" w:rsidP="00EF5566">
            <w:pPr>
              <w:pStyle w:val="Prrafodelista"/>
              <w:spacing w:line="360" w:lineRule="auto"/>
              <w:ind w:left="567"/>
              <w:jc w:val="both"/>
              <w:rPr>
                <w:rFonts w:ascii="Arial" w:hAnsi="Arial" w:cs="Arial"/>
                <w:lang w:eastAsia="es-MX"/>
              </w:rPr>
            </w:pPr>
          </w:p>
        </w:tc>
      </w:tr>
      <w:tr w:rsidR="002E0329" w:rsidRPr="002E0329" w14:paraId="2C46CA8D" w14:textId="77777777" w:rsidTr="00EF5566">
        <w:trPr>
          <w:trHeight w:val="570"/>
        </w:trPr>
        <w:tc>
          <w:tcPr>
            <w:tcW w:w="7196" w:type="dxa"/>
            <w:hideMark/>
          </w:tcPr>
          <w:p w14:paraId="4741D153" w14:textId="7A3E0DFD" w:rsidR="002E0329" w:rsidRPr="002E0329" w:rsidRDefault="002E0329" w:rsidP="00E7033B">
            <w:pPr>
              <w:pStyle w:val="Prrafodelista"/>
              <w:numPr>
                <w:ilvl w:val="0"/>
                <w:numId w:val="58"/>
              </w:numPr>
              <w:spacing w:line="360" w:lineRule="auto"/>
              <w:ind w:left="567" w:hanging="567"/>
              <w:jc w:val="both"/>
              <w:rPr>
                <w:rFonts w:ascii="Arial" w:hAnsi="Arial" w:cs="Arial"/>
                <w:lang w:eastAsia="es-MX"/>
              </w:rPr>
            </w:pPr>
            <w:r w:rsidRPr="002E0329">
              <w:rPr>
                <w:rFonts w:ascii="Arial" w:hAnsi="Arial" w:cs="Arial"/>
                <w:lang w:eastAsia="es-MX"/>
              </w:rPr>
              <w:t xml:space="preserve">Por constancia de ubicación de predios de cualquier </w:t>
            </w:r>
            <w:r w:rsidR="00EF5566" w:rsidRPr="002E0329">
              <w:rPr>
                <w:rFonts w:ascii="Arial" w:hAnsi="Arial" w:cs="Arial"/>
                <w:lang w:eastAsia="es-MX"/>
              </w:rPr>
              <w:t>uso, se</w:t>
            </w:r>
            <w:r w:rsidRPr="002E0329">
              <w:rPr>
                <w:rFonts w:ascii="Arial" w:hAnsi="Arial" w:cs="Arial"/>
                <w:lang w:eastAsia="es-MX"/>
              </w:rPr>
              <w:t xml:space="preserve"> pagará una cuota por predio</w:t>
            </w:r>
          </w:p>
        </w:tc>
        <w:tc>
          <w:tcPr>
            <w:tcW w:w="1701" w:type="dxa"/>
            <w:noWrap/>
            <w:hideMark/>
          </w:tcPr>
          <w:p w14:paraId="7B2BD744" w14:textId="77777777" w:rsidR="00EF5566" w:rsidRDefault="002E0329" w:rsidP="002E0329">
            <w:pPr>
              <w:spacing w:line="360" w:lineRule="auto"/>
              <w:jc w:val="right"/>
              <w:rPr>
                <w:rFonts w:ascii="Arial" w:hAnsi="Arial" w:cs="Arial"/>
                <w:lang w:eastAsia="es-MX"/>
              </w:rPr>
            </w:pPr>
            <w:r w:rsidRPr="002E0329">
              <w:rPr>
                <w:rFonts w:ascii="Arial" w:hAnsi="Arial" w:cs="Arial"/>
                <w:lang w:eastAsia="es-MX"/>
              </w:rPr>
              <w:t xml:space="preserve"> </w:t>
            </w:r>
          </w:p>
          <w:p w14:paraId="40869B70" w14:textId="5D5763B0" w:rsidR="002E0329" w:rsidRDefault="002E0329" w:rsidP="002E0329">
            <w:pPr>
              <w:spacing w:line="360" w:lineRule="auto"/>
              <w:jc w:val="right"/>
              <w:rPr>
                <w:rFonts w:ascii="Arial" w:hAnsi="Arial" w:cs="Arial"/>
                <w:lang w:eastAsia="es-MX"/>
              </w:rPr>
            </w:pPr>
            <w:r w:rsidRPr="002E0329">
              <w:rPr>
                <w:rFonts w:ascii="Arial" w:hAnsi="Arial" w:cs="Arial"/>
                <w:lang w:eastAsia="es-MX"/>
              </w:rPr>
              <w:t>$102.5</w:t>
            </w:r>
            <w:r w:rsidR="00B51996">
              <w:rPr>
                <w:rFonts w:ascii="Arial" w:hAnsi="Arial" w:cs="Arial"/>
                <w:lang w:eastAsia="es-MX"/>
              </w:rPr>
              <w:t>2</w:t>
            </w:r>
            <w:r w:rsidRPr="002E0329">
              <w:rPr>
                <w:rFonts w:ascii="Arial" w:hAnsi="Arial" w:cs="Arial"/>
                <w:lang w:eastAsia="es-MX"/>
              </w:rPr>
              <w:t xml:space="preserve"> </w:t>
            </w:r>
          </w:p>
          <w:p w14:paraId="430830D9" w14:textId="013099BD" w:rsidR="00EF5566" w:rsidRPr="002E0329" w:rsidRDefault="00EF5566" w:rsidP="002E0329">
            <w:pPr>
              <w:spacing w:line="360" w:lineRule="auto"/>
              <w:jc w:val="right"/>
              <w:rPr>
                <w:rFonts w:ascii="Arial" w:hAnsi="Arial" w:cs="Arial"/>
                <w:lang w:eastAsia="es-MX"/>
              </w:rPr>
            </w:pPr>
          </w:p>
        </w:tc>
      </w:tr>
      <w:tr w:rsidR="002E0329" w:rsidRPr="002E0329" w14:paraId="3D350DEF" w14:textId="77777777" w:rsidTr="00EF5566">
        <w:trPr>
          <w:trHeight w:val="705"/>
        </w:trPr>
        <w:tc>
          <w:tcPr>
            <w:tcW w:w="8897" w:type="dxa"/>
            <w:gridSpan w:val="2"/>
            <w:hideMark/>
          </w:tcPr>
          <w:p w14:paraId="32D55545" w14:textId="77777777" w:rsidR="002E0329" w:rsidRPr="002E0329" w:rsidRDefault="002E0329" w:rsidP="00EF5566">
            <w:pPr>
              <w:spacing w:line="360" w:lineRule="auto"/>
              <w:ind w:firstLine="709"/>
              <w:jc w:val="both"/>
              <w:rPr>
                <w:rFonts w:ascii="Arial" w:hAnsi="Arial" w:cs="Arial"/>
                <w:lang w:eastAsia="es-MX"/>
              </w:rPr>
            </w:pPr>
            <w:r w:rsidRPr="002E0329">
              <w:rPr>
                <w:rFonts w:ascii="Arial" w:hAnsi="Arial" w:cs="Arial"/>
                <w:lang w:eastAsia="es-MX"/>
              </w:rPr>
              <w:t>El otorgamiento de los permisos incluye la revisión, evaluación del proyecto de construcción y supervisión de obra.</w:t>
            </w:r>
          </w:p>
        </w:tc>
      </w:tr>
    </w:tbl>
    <w:p w14:paraId="15495168" w14:textId="2AFD7C8A" w:rsidR="002E0329" w:rsidRDefault="002E0329" w:rsidP="00C731EE">
      <w:pPr>
        <w:spacing w:line="360" w:lineRule="auto"/>
        <w:jc w:val="center"/>
        <w:rPr>
          <w:rFonts w:ascii="Arial" w:hAnsi="Arial" w:cs="Arial"/>
          <w:lang w:val="es-MX" w:eastAsia="es-MX"/>
        </w:rPr>
      </w:pPr>
    </w:p>
    <w:p w14:paraId="599F7FF7" w14:textId="77777777" w:rsidR="00827C9E" w:rsidRDefault="00827C9E" w:rsidP="00C731EE">
      <w:pPr>
        <w:spacing w:line="360" w:lineRule="auto"/>
        <w:jc w:val="center"/>
        <w:rPr>
          <w:rFonts w:ascii="Arial" w:hAnsi="Arial" w:cs="Arial"/>
          <w:lang w:val="es-MX" w:eastAsia="es-MX"/>
        </w:rPr>
      </w:pPr>
    </w:p>
    <w:p w14:paraId="7F9D5AAB" w14:textId="5633639C" w:rsidR="00C731EE" w:rsidRPr="00C731EE" w:rsidRDefault="00C731EE" w:rsidP="00C731EE">
      <w:pPr>
        <w:spacing w:line="360" w:lineRule="auto"/>
        <w:jc w:val="center"/>
        <w:rPr>
          <w:rFonts w:ascii="Arial" w:hAnsi="Arial" w:cs="Arial"/>
          <w:b/>
          <w:bCs/>
          <w:lang w:val="es-MX" w:eastAsia="es-MX"/>
        </w:rPr>
      </w:pPr>
      <w:r w:rsidRPr="00C731EE">
        <w:rPr>
          <w:rFonts w:ascii="Arial" w:hAnsi="Arial" w:cs="Arial"/>
          <w:b/>
          <w:bCs/>
          <w:lang w:val="es-MX" w:eastAsia="es-MX"/>
        </w:rPr>
        <w:t>SECCIÓN DUODÉCIMA</w:t>
      </w:r>
    </w:p>
    <w:p w14:paraId="09342CFB" w14:textId="6E5524C7" w:rsidR="00C731EE" w:rsidRDefault="00C731EE" w:rsidP="00C731EE">
      <w:pPr>
        <w:spacing w:line="360" w:lineRule="auto"/>
        <w:jc w:val="center"/>
        <w:rPr>
          <w:rFonts w:ascii="Arial" w:hAnsi="Arial" w:cs="Arial"/>
          <w:b/>
          <w:bCs/>
          <w:lang w:val="es-MX" w:eastAsia="es-MX"/>
        </w:rPr>
      </w:pPr>
      <w:r w:rsidRPr="00C731EE">
        <w:rPr>
          <w:rFonts w:ascii="Arial" w:hAnsi="Arial" w:cs="Arial"/>
          <w:b/>
          <w:bCs/>
          <w:lang w:val="es-MX" w:eastAsia="es-MX"/>
        </w:rPr>
        <w:t>POR SE</w:t>
      </w:r>
      <w:r w:rsidR="00EF5566">
        <w:rPr>
          <w:rFonts w:ascii="Arial" w:hAnsi="Arial" w:cs="Arial"/>
          <w:b/>
          <w:bCs/>
          <w:lang w:val="es-MX" w:eastAsia="es-MX"/>
        </w:rPr>
        <w:t>RVICIOS CATASTRALES Y PRÁ</w:t>
      </w:r>
      <w:r w:rsidRPr="00C731EE">
        <w:rPr>
          <w:rFonts w:ascii="Arial" w:hAnsi="Arial" w:cs="Arial"/>
          <w:b/>
          <w:bCs/>
          <w:lang w:val="es-MX" w:eastAsia="es-MX"/>
        </w:rPr>
        <w:t>CTICA DE AVALÚOS</w:t>
      </w:r>
    </w:p>
    <w:p w14:paraId="7491E1B6" w14:textId="77777777" w:rsidR="00EF5566" w:rsidRPr="00C731EE" w:rsidRDefault="00EF5566" w:rsidP="00C731EE">
      <w:pPr>
        <w:spacing w:line="360" w:lineRule="auto"/>
        <w:jc w:val="center"/>
        <w:rPr>
          <w:rFonts w:ascii="Arial" w:hAnsi="Arial" w:cs="Arial"/>
          <w:b/>
          <w:bCs/>
          <w:lang w:val="es-MX" w:eastAsia="es-MX"/>
        </w:rPr>
      </w:pPr>
    </w:p>
    <w:p w14:paraId="27741726" w14:textId="5370CAEC" w:rsidR="00C731EE" w:rsidRDefault="00C731EE" w:rsidP="00EF5566">
      <w:pPr>
        <w:spacing w:line="360" w:lineRule="auto"/>
        <w:ind w:firstLine="708"/>
        <w:jc w:val="both"/>
        <w:rPr>
          <w:rFonts w:ascii="Arial" w:hAnsi="Arial" w:cs="Arial"/>
          <w:lang w:val="es-MX" w:eastAsia="es-MX"/>
        </w:rPr>
      </w:pPr>
      <w:r w:rsidRPr="00C731EE">
        <w:rPr>
          <w:rFonts w:ascii="Arial" w:hAnsi="Arial" w:cs="Arial"/>
          <w:b/>
          <w:bCs/>
          <w:lang w:val="es-MX" w:eastAsia="es-MX"/>
        </w:rPr>
        <w:t>Artículo 25.</w:t>
      </w:r>
      <w:r w:rsidRPr="00C731EE">
        <w:rPr>
          <w:rFonts w:ascii="Arial" w:hAnsi="Arial" w:cs="Arial"/>
          <w:lang w:val="es-MX" w:eastAsia="es-MX"/>
        </w:rPr>
        <w:t xml:space="preserve"> Los derechos por los servicios catastrales </w:t>
      </w:r>
      <w:r w:rsidR="00EF5566" w:rsidRPr="00C731EE">
        <w:rPr>
          <w:rFonts w:ascii="Arial" w:hAnsi="Arial" w:cs="Arial"/>
          <w:lang w:val="es-MX" w:eastAsia="es-MX"/>
        </w:rPr>
        <w:t>y práctica</w:t>
      </w:r>
      <w:r w:rsidRPr="00C731EE">
        <w:rPr>
          <w:rFonts w:ascii="Arial" w:hAnsi="Arial" w:cs="Arial"/>
          <w:lang w:val="es-MX" w:eastAsia="es-MX"/>
        </w:rPr>
        <w:t xml:space="preserve"> de avalúos, se causarán y liquidarán conforme a la siguiente:</w:t>
      </w:r>
    </w:p>
    <w:p w14:paraId="2925977A" w14:textId="77777777" w:rsidR="00EF5566" w:rsidRPr="00C731EE" w:rsidRDefault="00EF5566" w:rsidP="00EF5566">
      <w:pPr>
        <w:spacing w:line="360" w:lineRule="auto"/>
        <w:ind w:firstLine="708"/>
        <w:jc w:val="both"/>
        <w:rPr>
          <w:rFonts w:ascii="Arial" w:hAnsi="Arial" w:cs="Arial"/>
          <w:b/>
          <w:bCs/>
          <w:lang w:val="es-MX" w:eastAsia="es-MX"/>
        </w:rPr>
      </w:pP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60"/>
      </w:tblGrid>
      <w:tr w:rsidR="00C731EE" w:rsidRPr="00C731EE" w14:paraId="3CB3FA00" w14:textId="77777777" w:rsidTr="00EF5566">
        <w:trPr>
          <w:trHeight w:val="300"/>
        </w:trPr>
        <w:tc>
          <w:tcPr>
            <w:tcW w:w="9039" w:type="dxa"/>
            <w:gridSpan w:val="2"/>
            <w:hideMark/>
          </w:tcPr>
          <w:p w14:paraId="6FE4EF0F" w14:textId="5BADC4B6" w:rsidR="00C731EE" w:rsidRPr="00EF5566" w:rsidRDefault="00C731EE" w:rsidP="00C731EE">
            <w:pPr>
              <w:spacing w:line="360" w:lineRule="auto"/>
              <w:jc w:val="center"/>
              <w:rPr>
                <w:rFonts w:ascii="Arial" w:hAnsi="Arial" w:cs="Arial"/>
                <w:b/>
                <w:lang w:eastAsia="es-MX"/>
              </w:rPr>
            </w:pPr>
            <w:r w:rsidRPr="00EF5566">
              <w:rPr>
                <w:rFonts w:ascii="Arial" w:hAnsi="Arial" w:cs="Arial"/>
                <w:b/>
                <w:lang w:eastAsia="es-MX"/>
              </w:rPr>
              <w:t>TARIFA</w:t>
            </w:r>
          </w:p>
        </w:tc>
      </w:tr>
      <w:tr w:rsidR="00C731EE" w:rsidRPr="00C731EE" w14:paraId="2AD5FE27" w14:textId="77777777" w:rsidTr="00EF5566">
        <w:trPr>
          <w:trHeight w:val="795"/>
        </w:trPr>
        <w:tc>
          <w:tcPr>
            <w:tcW w:w="7479" w:type="dxa"/>
            <w:hideMark/>
          </w:tcPr>
          <w:p w14:paraId="5F8AACE3" w14:textId="1F034A4C" w:rsidR="00C731EE" w:rsidRPr="00EF5566" w:rsidRDefault="00C731EE" w:rsidP="00E7033B">
            <w:pPr>
              <w:pStyle w:val="Prrafodelista"/>
              <w:numPr>
                <w:ilvl w:val="0"/>
                <w:numId w:val="66"/>
              </w:numPr>
              <w:spacing w:line="360" w:lineRule="auto"/>
              <w:ind w:left="567" w:hanging="567"/>
              <w:jc w:val="both"/>
              <w:rPr>
                <w:rFonts w:ascii="Arial" w:hAnsi="Arial" w:cs="Arial"/>
                <w:lang w:eastAsia="es-MX"/>
              </w:rPr>
            </w:pPr>
            <w:r w:rsidRPr="00EF5566">
              <w:rPr>
                <w:rFonts w:ascii="Arial" w:hAnsi="Arial" w:cs="Arial"/>
                <w:lang w:eastAsia="es-MX"/>
              </w:rPr>
              <w:t>Por expedición de copias de planos existentes en archivo por M</w:t>
            </w:r>
            <w:r w:rsidRPr="00EF5566">
              <w:rPr>
                <w:rFonts w:ascii="Arial" w:hAnsi="Arial" w:cs="Arial"/>
                <w:vertAlign w:val="superscript"/>
                <w:lang w:eastAsia="es-MX"/>
              </w:rPr>
              <w:t>2</w:t>
            </w:r>
            <w:r w:rsidRPr="00EF5566">
              <w:rPr>
                <w:rFonts w:ascii="Arial" w:hAnsi="Arial" w:cs="Arial"/>
                <w:lang w:eastAsia="es-MX"/>
              </w:rPr>
              <w:t xml:space="preserve"> o fr</w:t>
            </w:r>
            <w:r w:rsidR="00EF5566" w:rsidRPr="00EF5566">
              <w:rPr>
                <w:rFonts w:ascii="Arial" w:hAnsi="Arial" w:cs="Arial"/>
                <w:lang w:eastAsia="es-MX"/>
              </w:rPr>
              <w:t>acción de papel</w:t>
            </w:r>
          </w:p>
        </w:tc>
        <w:tc>
          <w:tcPr>
            <w:tcW w:w="1560" w:type="dxa"/>
            <w:noWrap/>
            <w:hideMark/>
          </w:tcPr>
          <w:p w14:paraId="62E95BEF" w14:textId="77777777" w:rsidR="00EF5566" w:rsidRDefault="00EF5566" w:rsidP="00C731EE">
            <w:pPr>
              <w:spacing w:line="360" w:lineRule="auto"/>
              <w:jc w:val="right"/>
              <w:rPr>
                <w:rFonts w:ascii="Arial" w:hAnsi="Arial" w:cs="Arial"/>
                <w:lang w:eastAsia="es-MX"/>
              </w:rPr>
            </w:pPr>
            <w:r>
              <w:rPr>
                <w:rFonts w:ascii="Arial" w:hAnsi="Arial" w:cs="Arial"/>
                <w:lang w:eastAsia="es-MX"/>
              </w:rPr>
              <w:t xml:space="preserve"> </w:t>
            </w:r>
          </w:p>
          <w:p w14:paraId="24538B55" w14:textId="41296228" w:rsidR="00EF5566" w:rsidRDefault="00EF5566" w:rsidP="00C731EE">
            <w:pPr>
              <w:spacing w:line="360" w:lineRule="auto"/>
              <w:jc w:val="right"/>
              <w:rPr>
                <w:rFonts w:ascii="Arial" w:hAnsi="Arial" w:cs="Arial"/>
                <w:lang w:eastAsia="es-MX"/>
              </w:rPr>
            </w:pPr>
            <w:r>
              <w:rPr>
                <w:rFonts w:ascii="Arial" w:hAnsi="Arial" w:cs="Arial"/>
                <w:lang w:eastAsia="es-MX"/>
              </w:rPr>
              <w:t>$</w:t>
            </w:r>
            <w:r w:rsidR="00C731EE" w:rsidRPr="00C731EE">
              <w:rPr>
                <w:rFonts w:ascii="Arial" w:hAnsi="Arial" w:cs="Arial"/>
                <w:lang w:eastAsia="es-MX"/>
              </w:rPr>
              <w:t>64.</w:t>
            </w:r>
            <w:r w:rsidR="009E0DF1">
              <w:rPr>
                <w:rFonts w:ascii="Arial" w:hAnsi="Arial" w:cs="Arial"/>
                <w:lang w:eastAsia="es-MX"/>
              </w:rPr>
              <w:t>29</w:t>
            </w:r>
          </w:p>
          <w:p w14:paraId="661766F7" w14:textId="1324EFEE" w:rsidR="00C731EE" w:rsidRPr="00C731EE" w:rsidRDefault="00C731EE" w:rsidP="00C731EE">
            <w:pPr>
              <w:spacing w:line="360" w:lineRule="auto"/>
              <w:jc w:val="right"/>
              <w:rPr>
                <w:rFonts w:ascii="Arial" w:hAnsi="Arial" w:cs="Arial"/>
                <w:lang w:eastAsia="es-MX"/>
              </w:rPr>
            </w:pPr>
            <w:r w:rsidRPr="00C731EE">
              <w:rPr>
                <w:rFonts w:ascii="Arial" w:hAnsi="Arial" w:cs="Arial"/>
                <w:lang w:eastAsia="es-MX"/>
              </w:rPr>
              <w:t xml:space="preserve"> </w:t>
            </w:r>
          </w:p>
        </w:tc>
      </w:tr>
      <w:tr w:rsidR="00C731EE" w:rsidRPr="00C731EE" w14:paraId="7FA897CF" w14:textId="77777777" w:rsidTr="00EF5566">
        <w:trPr>
          <w:trHeight w:val="360"/>
        </w:trPr>
        <w:tc>
          <w:tcPr>
            <w:tcW w:w="7479" w:type="dxa"/>
            <w:noWrap/>
            <w:hideMark/>
          </w:tcPr>
          <w:p w14:paraId="6E83F1A3" w14:textId="0F5FDEAB" w:rsidR="00C731EE" w:rsidRPr="00C731EE" w:rsidRDefault="00C731EE" w:rsidP="00E7033B">
            <w:pPr>
              <w:pStyle w:val="Prrafodelista"/>
              <w:numPr>
                <w:ilvl w:val="0"/>
                <w:numId w:val="66"/>
              </w:numPr>
              <w:spacing w:line="360" w:lineRule="auto"/>
              <w:ind w:left="567" w:hanging="567"/>
              <w:jc w:val="both"/>
              <w:rPr>
                <w:rFonts w:ascii="Arial" w:hAnsi="Arial" w:cs="Arial"/>
                <w:lang w:eastAsia="es-MX"/>
              </w:rPr>
            </w:pPr>
            <w:r w:rsidRPr="00C731EE">
              <w:rPr>
                <w:rFonts w:ascii="Arial" w:hAnsi="Arial" w:cs="Arial"/>
                <w:lang w:eastAsia="es-MX"/>
              </w:rPr>
              <w:t>Original de planos existentes en archivo de computo por M</w:t>
            </w:r>
            <w:r w:rsidR="00EF5566">
              <w:rPr>
                <w:rFonts w:ascii="Arial" w:hAnsi="Arial" w:cs="Arial"/>
                <w:vertAlign w:val="superscript"/>
                <w:lang w:eastAsia="es-MX"/>
              </w:rPr>
              <w:t>2</w:t>
            </w:r>
            <w:r w:rsidRPr="00C731EE">
              <w:rPr>
                <w:rFonts w:ascii="Arial" w:hAnsi="Arial" w:cs="Arial"/>
                <w:lang w:eastAsia="es-MX"/>
              </w:rPr>
              <w:t xml:space="preserve"> o fracción de papel:</w:t>
            </w:r>
          </w:p>
        </w:tc>
        <w:tc>
          <w:tcPr>
            <w:tcW w:w="1560" w:type="dxa"/>
            <w:noWrap/>
            <w:hideMark/>
          </w:tcPr>
          <w:p w14:paraId="56D9E164" w14:textId="77777777" w:rsidR="00C731EE" w:rsidRPr="00C731EE" w:rsidRDefault="00C731EE" w:rsidP="00C731EE">
            <w:pPr>
              <w:spacing w:line="360" w:lineRule="auto"/>
              <w:jc w:val="both"/>
              <w:rPr>
                <w:rFonts w:ascii="Arial" w:hAnsi="Arial" w:cs="Arial"/>
                <w:lang w:eastAsia="es-MX"/>
              </w:rPr>
            </w:pPr>
          </w:p>
        </w:tc>
      </w:tr>
      <w:tr w:rsidR="00C731EE" w:rsidRPr="00C731EE" w14:paraId="49FF01AF" w14:textId="77777777" w:rsidTr="00EF5566">
        <w:trPr>
          <w:trHeight w:val="300"/>
        </w:trPr>
        <w:tc>
          <w:tcPr>
            <w:tcW w:w="7479" w:type="dxa"/>
            <w:hideMark/>
          </w:tcPr>
          <w:p w14:paraId="5EF97DDB" w14:textId="26B25ED8" w:rsidR="00C731EE" w:rsidRPr="00EF5566" w:rsidRDefault="00C731EE" w:rsidP="00E7033B">
            <w:pPr>
              <w:pStyle w:val="Prrafodelista"/>
              <w:numPr>
                <w:ilvl w:val="0"/>
                <w:numId w:val="67"/>
              </w:numPr>
              <w:spacing w:line="360" w:lineRule="auto"/>
              <w:jc w:val="both"/>
              <w:rPr>
                <w:rFonts w:ascii="Arial" w:hAnsi="Arial" w:cs="Arial"/>
                <w:lang w:eastAsia="es-MX"/>
              </w:rPr>
            </w:pPr>
            <w:r w:rsidRPr="00EF5566">
              <w:rPr>
                <w:rFonts w:ascii="Arial" w:hAnsi="Arial" w:cs="Arial"/>
                <w:lang w:eastAsia="es-MX"/>
              </w:rPr>
              <w:t xml:space="preserve">En blanco y negro     </w:t>
            </w:r>
          </w:p>
        </w:tc>
        <w:tc>
          <w:tcPr>
            <w:tcW w:w="1560" w:type="dxa"/>
            <w:noWrap/>
            <w:hideMark/>
          </w:tcPr>
          <w:p w14:paraId="245E2004" w14:textId="0732F465" w:rsidR="00C731EE" w:rsidRPr="00C731EE" w:rsidRDefault="00EF5566" w:rsidP="00C731EE">
            <w:pPr>
              <w:spacing w:line="360" w:lineRule="auto"/>
              <w:jc w:val="right"/>
              <w:rPr>
                <w:rFonts w:ascii="Arial" w:hAnsi="Arial" w:cs="Arial"/>
                <w:lang w:eastAsia="es-MX"/>
              </w:rPr>
            </w:pPr>
            <w:r>
              <w:rPr>
                <w:rFonts w:ascii="Arial" w:hAnsi="Arial" w:cs="Arial"/>
                <w:lang w:eastAsia="es-MX"/>
              </w:rPr>
              <w:t xml:space="preserve"> $</w:t>
            </w:r>
            <w:r w:rsidR="00C731EE" w:rsidRPr="00C731EE">
              <w:rPr>
                <w:rFonts w:ascii="Arial" w:hAnsi="Arial" w:cs="Arial"/>
                <w:lang w:eastAsia="es-MX"/>
              </w:rPr>
              <w:t xml:space="preserve">107.55 </w:t>
            </w:r>
          </w:p>
        </w:tc>
      </w:tr>
      <w:tr w:rsidR="00C731EE" w:rsidRPr="00C731EE" w14:paraId="63ED2AA1" w14:textId="77777777" w:rsidTr="00827C9E">
        <w:trPr>
          <w:trHeight w:val="300"/>
        </w:trPr>
        <w:tc>
          <w:tcPr>
            <w:tcW w:w="7479" w:type="dxa"/>
            <w:hideMark/>
          </w:tcPr>
          <w:p w14:paraId="62C67A6C" w14:textId="73730C92" w:rsidR="00C731EE" w:rsidRPr="00EF5566" w:rsidRDefault="00C731EE" w:rsidP="00E7033B">
            <w:pPr>
              <w:pStyle w:val="Prrafodelista"/>
              <w:numPr>
                <w:ilvl w:val="0"/>
                <w:numId w:val="67"/>
              </w:numPr>
              <w:spacing w:line="360" w:lineRule="auto"/>
              <w:jc w:val="both"/>
              <w:rPr>
                <w:rFonts w:ascii="Arial" w:hAnsi="Arial" w:cs="Arial"/>
                <w:lang w:eastAsia="es-MX"/>
              </w:rPr>
            </w:pPr>
            <w:r w:rsidRPr="00EF5566">
              <w:rPr>
                <w:rFonts w:ascii="Arial" w:hAnsi="Arial" w:cs="Arial"/>
                <w:lang w:eastAsia="es-MX"/>
              </w:rPr>
              <w:t xml:space="preserve">A color      </w:t>
            </w:r>
          </w:p>
        </w:tc>
        <w:tc>
          <w:tcPr>
            <w:tcW w:w="1560" w:type="dxa"/>
            <w:noWrap/>
            <w:hideMark/>
          </w:tcPr>
          <w:p w14:paraId="0840EE92" w14:textId="77777777" w:rsidR="00EF5566" w:rsidRDefault="00C731EE" w:rsidP="00C731EE">
            <w:pPr>
              <w:spacing w:line="360" w:lineRule="auto"/>
              <w:jc w:val="right"/>
              <w:rPr>
                <w:rFonts w:ascii="Arial" w:hAnsi="Arial" w:cs="Arial"/>
                <w:lang w:eastAsia="es-MX"/>
              </w:rPr>
            </w:pPr>
            <w:r w:rsidRPr="00C731EE">
              <w:rPr>
                <w:rFonts w:ascii="Arial" w:hAnsi="Arial" w:cs="Arial"/>
                <w:lang w:eastAsia="es-MX"/>
              </w:rPr>
              <w:t xml:space="preserve"> </w:t>
            </w:r>
            <w:r w:rsidR="00EF5566">
              <w:rPr>
                <w:rFonts w:ascii="Arial" w:hAnsi="Arial" w:cs="Arial"/>
                <w:lang w:eastAsia="es-MX"/>
              </w:rPr>
              <w:t>$</w:t>
            </w:r>
            <w:r w:rsidRPr="00C731EE">
              <w:rPr>
                <w:rFonts w:ascii="Arial" w:hAnsi="Arial" w:cs="Arial"/>
                <w:lang w:eastAsia="es-MX"/>
              </w:rPr>
              <w:t>161.65</w:t>
            </w:r>
          </w:p>
          <w:p w14:paraId="73537645" w14:textId="17573961" w:rsidR="00C731EE" w:rsidRPr="00C731EE" w:rsidRDefault="00C731EE" w:rsidP="00C731EE">
            <w:pPr>
              <w:spacing w:line="360" w:lineRule="auto"/>
              <w:jc w:val="right"/>
              <w:rPr>
                <w:rFonts w:ascii="Arial" w:hAnsi="Arial" w:cs="Arial"/>
                <w:lang w:eastAsia="es-MX"/>
              </w:rPr>
            </w:pPr>
            <w:r w:rsidRPr="00C731EE">
              <w:rPr>
                <w:rFonts w:ascii="Arial" w:hAnsi="Arial" w:cs="Arial"/>
                <w:lang w:eastAsia="es-MX"/>
              </w:rPr>
              <w:t xml:space="preserve"> </w:t>
            </w:r>
          </w:p>
        </w:tc>
      </w:tr>
      <w:tr w:rsidR="00827C9E" w:rsidRPr="00827C9E" w14:paraId="593E1B0B" w14:textId="77777777" w:rsidTr="00827C9E">
        <w:trPr>
          <w:trHeight w:val="315"/>
        </w:trPr>
        <w:tc>
          <w:tcPr>
            <w:tcW w:w="9039" w:type="dxa"/>
            <w:gridSpan w:val="2"/>
            <w:noWrap/>
            <w:hideMark/>
          </w:tcPr>
          <w:p w14:paraId="57D67472" w14:textId="6F22C3B4" w:rsidR="00827C9E" w:rsidRPr="00C731EE" w:rsidRDefault="00827C9E" w:rsidP="00827C9E">
            <w:pPr>
              <w:pStyle w:val="Prrafodelista"/>
              <w:numPr>
                <w:ilvl w:val="0"/>
                <w:numId w:val="66"/>
              </w:numPr>
              <w:spacing w:line="360" w:lineRule="auto"/>
              <w:ind w:left="567" w:hanging="567"/>
              <w:jc w:val="both"/>
              <w:rPr>
                <w:rFonts w:ascii="Arial" w:hAnsi="Arial" w:cs="Arial"/>
                <w:lang w:eastAsia="es-MX"/>
              </w:rPr>
            </w:pPr>
            <w:r w:rsidRPr="00827C9E">
              <w:rPr>
                <w:rFonts w:ascii="Arial" w:hAnsi="Arial" w:cs="Arial"/>
                <w:lang w:eastAsia="es-MX"/>
              </w:rPr>
              <w:t xml:space="preserve">Por avalúos de inmuebles urbanos y suburbanos, se cobrará una cuota fija de </w:t>
            </w:r>
            <w:r w:rsidR="00B86FD8">
              <w:rPr>
                <w:rFonts w:ascii="Arial" w:hAnsi="Arial" w:cs="Arial"/>
                <w:lang w:eastAsia="es-MX"/>
              </w:rPr>
              <w:t>$106.85</w:t>
            </w:r>
            <w:r w:rsidRPr="00827C9E">
              <w:rPr>
                <w:rFonts w:ascii="Arial" w:hAnsi="Arial" w:cs="Arial"/>
                <w:lang w:eastAsia="es-MX"/>
              </w:rPr>
              <w:t xml:space="preserve"> más 0.6 al millar sobre el valor que arroje el peritaje.</w:t>
            </w:r>
          </w:p>
        </w:tc>
      </w:tr>
      <w:tr w:rsidR="00C731EE" w:rsidRPr="00C731EE" w14:paraId="5BD710BD" w14:textId="77777777" w:rsidTr="00EF5566">
        <w:trPr>
          <w:trHeight w:val="315"/>
        </w:trPr>
        <w:tc>
          <w:tcPr>
            <w:tcW w:w="9039" w:type="dxa"/>
            <w:gridSpan w:val="2"/>
            <w:hideMark/>
          </w:tcPr>
          <w:p w14:paraId="1FBAC9A9" w14:textId="77B10138" w:rsidR="00C731EE" w:rsidRPr="00C731EE" w:rsidRDefault="00C731EE" w:rsidP="00E7033B">
            <w:pPr>
              <w:pStyle w:val="Prrafodelista"/>
              <w:numPr>
                <w:ilvl w:val="0"/>
                <w:numId w:val="66"/>
              </w:numPr>
              <w:spacing w:line="360" w:lineRule="auto"/>
              <w:ind w:left="567" w:hanging="567"/>
              <w:jc w:val="both"/>
              <w:rPr>
                <w:rFonts w:ascii="Arial" w:hAnsi="Arial" w:cs="Arial"/>
                <w:lang w:eastAsia="es-MX"/>
              </w:rPr>
            </w:pPr>
            <w:r w:rsidRPr="00C731EE">
              <w:rPr>
                <w:rFonts w:ascii="Arial" w:hAnsi="Arial" w:cs="Arial"/>
                <w:lang w:eastAsia="es-MX"/>
              </w:rPr>
              <w:t>Por el avalúo de inmuebles rústicos que no requieran el levantamiento del plano del terreno:</w:t>
            </w:r>
          </w:p>
        </w:tc>
      </w:tr>
      <w:tr w:rsidR="00C731EE" w:rsidRPr="00C731EE" w14:paraId="22E267D1" w14:textId="77777777" w:rsidTr="00EF5566">
        <w:trPr>
          <w:trHeight w:val="300"/>
        </w:trPr>
        <w:tc>
          <w:tcPr>
            <w:tcW w:w="7479" w:type="dxa"/>
            <w:hideMark/>
          </w:tcPr>
          <w:p w14:paraId="6BB264DB" w14:textId="06EA1B7D" w:rsidR="00C731EE" w:rsidRPr="00EF5566" w:rsidRDefault="00C731EE" w:rsidP="00E7033B">
            <w:pPr>
              <w:pStyle w:val="Prrafodelista"/>
              <w:numPr>
                <w:ilvl w:val="0"/>
                <w:numId w:val="68"/>
              </w:numPr>
              <w:spacing w:line="360" w:lineRule="auto"/>
              <w:jc w:val="both"/>
              <w:rPr>
                <w:rFonts w:ascii="Arial" w:hAnsi="Arial" w:cs="Arial"/>
                <w:lang w:eastAsia="es-MX"/>
              </w:rPr>
            </w:pPr>
            <w:r w:rsidRPr="00EF5566">
              <w:rPr>
                <w:rFonts w:ascii="Arial" w:hAnsi="Arial" w:cs="Arial"/>
                <w:lang w:eastAsia="es-MX"/>
              </w:rPr>
              <w:t xml:space="preserve">Hasta una hectárea      </w:t>
            </w:r>
          </w:p>
        </w:tc>
        <w:tc>
          <w:tcPr>
            <w:tcW w:w="1560" w:type="dxa"/>
            <w:noWrap/>
            <w:hideMark/>
          </w:tcPr>
          <w:p w14:paraId="35D40C23" w14:textId="78E076CF" w:rsidR="00C731EE" w:rsidRPr="00C731EE" w:rsidRDefault="00EF5566" w:rsidP="00C731EE">
            <w:pPr>
              <w:spacing w:line="360" w:lineRule="auto"/>
              <w:jc w:val="right"/>
              <w:rPr>
                <w:rFonts w:ascii="Arial" w:hAnsi="Arial" w:cs="Arial"/>
                <w:lang w:eastAsia="es-MX"/>
              </w:rPr>
            </w:pPr>
            <w:r>
              <w:rPr>
                <w:rFonts w:ascii="Arial" w:hAnsi="Arial" w:cs="Arial"/>
                <w:lang w:eastAsia="es-MX"/>
              </w:rPr>
              <w:t xml:space="preserve"> $</w:t>
            </w:r>
            <w:r w:rsidR="00C731EE" w:rsidRPr="00C731EE">
              <w:rPr>
                <w:rFonts w:ascii="Arial" w:hAnsi="Arial" w:cs="Arial"/>
                <w:lang w:eastAsia="es-MX"/>
              </w:rPr>
              <w:t xml:space="preserve">292.86 </w:t>
            </w:r>
          </w:p>
        </w:tc>
      </w:tr>
      <w:tr w:rsidR="00C731EE" w:rsidRPr="00C731EE" w14:paraId="78052FE6" w14:textId="77777777" w:rsidTr="00EF5566">
        <w:trPr>
          <w:trHeight w:val="300"/>
        </w:trPr>
        <w:tc>
          <w:tcPr>
            <w:tcW w:w="7479" w:type="dxa"/>
            <w:hideMark/>
          </w:tcPr>
          <w:p w14:paraId="62B5933E" w14:textId="227B23DA" w:rsidR="00C731EE" w:rsidRPr="00C731EE" w:rsidRDefault="00C731EE" w:rsidP="00E7033B">
            <w:pPr>
              <w:pStyle w:val="Prrafodelista"/>
              <w:numPr>
                <w:ilvl w:val="0"/>
                <w:numId w:val="68"/>
              </w:numPr>
              <w:spacing w:line="360" w:lineRule="auto"/>
              <w:jc w:val="both"/>
              <w:rPr>
                <w:rFonts w:ascii="Arial" w:hAnsi="Arial" w:cs="Arial"/>
                <w:lang w:eastAsia="es-MX"/>
              </w:rPr>
            </w:pPr>
            <w:r w:rsidRPr="00C731EE">
              <w:rPr>
                <w:rFonts w:ascii="Arial" w:hAnsi="Arial" w:cs="Arial"/>
                <w:lang w:eastAsia="es-MX"/>
              </w:rPr>
              <w:t xml:space="preserve">Por cada una de las hectáreas excedentes       </w:t>
            </w:r>
          </w:p>
        </w:tc>
        <w:tc>
          <w:tcPr>
            <w:tcW w:w="1560" w:type="dxa"/>
            <w:noWrap/>
            <w:hideMark/>
          </w:tcPr>
          <w:p w14:paraId="6ADE94F3" w14:textId="795968F8" w:rsidR="00C731EE" w:rsidRPr="00C731EE" w:rsidRDefault="00EF5566" w:rsidP="00C731EE">
            <w:pPr>
              <w:spacing w:line="360" w:lineRule="auto"/>
              <w:jc w:val="right"/>
              <w:rPr>
                <w:rFonts w:ascii="Arial" w:hAnsi="Arial" w:cs="Arial"/>
                <w:lang w:eastAsia="es-MX"/>
              </w:rPr>
            </w:pPr>
            <w:r>
              <w:rPr>
                <w:rFonts w:ascii="Arial" w:hAnsi="Arial" w:cs="Arial"/>
                <w:lang w:eastAsia="es-MX"/>
              </w:rPr>
              <w:t xml:space="preserve"> $</w:t>
            </w:r>
            <w:r w:rsidR="00C731EE" w:rsidRPr="00C731EE">
              <w:rPr>
                <w:rFonts w:ascii="Arial" w:hAnsi="Arial" w:cs="Arial"/>
                <w:lang w:eastAsia="es-MX"/>
              </w:rPr>
              <w:t>10.3</w:t>
            </w:r>
            <w:r w:rsidR="001A03F5">
              <w:rPr>
                <w:rFonts w:ascii="Arial" w:hAnsi="Arial" w:cs="Arial"/>
                <w:lang w:eastAsia="es-MX"/>
              </w:rPr>
              <w:t>8</w:t>
            </w:r>
            <w:r w:rsidR="00C731EE" w:rsidRPr="00C731EE">
              <w:rPr>
                <w:rFonts w:ascii="Arial" w:hAnsi="Arial" w:cs="Arial"/>
                <w:lang w:eastAsia="es-MX"/>
              </w:rPr>
              <w:t xml:space="preserve"> </w:t>
            </w:r>
          </w:p>
        </w:tc>
      </w:tr>
      <w:tr w:rsidR="00C731EE" w:rsidRPr="00C731EE" w14:paraId="2935B673" w14:textId="77777777" w:rsidTr="00EF5566">
        <w:trPr>
          <w:trHeight w:val="645"/>
        </w:trPr>
        <w:tc>
          <w:tcPr>
            <w:tcW w:w="9039" w:type="dxa"/>
            <w:gridSpan w:val="2"/>
            <w:hideMark/>
          </w:tcPr>
          <w:p w14:paraId="4B55A2C9" w14:textId="77777777" w:rsidR="00C731EE" w:rsidRDefault="00C731EE" w:rsidP="00E7033B">
            <w:pPr>
              <w:pStyle w:val="Prrafodelista"/>
              <w:numPr>
                <w:ilvl w:val="0"/>
                <w:numId w:val="68"/>
              </w:numPr>
              <w:spacing w:line="360" w:lineRule="auto"/>
              <w:jc w:val="both"/>
              <w:rPr>
                <w:rFonts w:ascii="Arial" w:hAnsi="Arial" w:cs="Arial"/>
                <w:lang w:eastAsia="es-MX"/>
              </w:rPr>
            </w:pPr>
            <w:r w:rsidRPr="00C731EE">
              <w:rPr>
                <w:rFonts w:ascii="Arial" w:hAnsi="Arial" w:cs="Arial"/>
                <w:lang w:eastAsia="es-MX"/>
              </w:rPr>
              <w:t>Cuando un predio rústico contenga construcciones, además de la cuota anterior, se aplicará lo que dispone la fracción I de este artículo sobre el valor de la construcción sin la cuota fija.</w:t>
            </w:r>
          </w:p>
          <w:p w14:paraId="7A0B93E5" w14:textId="1AD7293C" w:rsidR="00EF5566" w:rsidRPr="00C731EE" w:rsidRDefault="00EF5566" w:rsidP="00EF5566">
            <w:pPr>
              <w:pStyle w:val="Prrafodelista"/>
              <w:spacing w:line="360" w:lineRule="auto"/>
              <w:jc w:val="both"/>
              <w:rPr>
                <w:rFonts w:ascii="Arial" w:hAnsi="Arial" w:cs="Arial"/>
                <w:lang w:eastAsia="es-MX"/>
              </w:rPr>
            </w:pPr>
          </w:p>
        </w:tc>
      </w:tr>
      <w:tr w:rsidR="00C731EE" w:rsidRPr="00C731EE" w14:paraId="335C03E4" w14:textId="77777777" w:rsidTr="00EF5566">
        <w:trPr>
          <w:trHeight w:val="300"/>
        </w:trPr>
        <w:tc>
          <w:tcPr>
            <w:tcW w:w="9039" w:type="dxa"/>
            <w:gridSpan w:val="2"/>
            <w:hideMark/>
          </w:tcPr>
          <w:p w14:paraId="0CA50FCE" w14:textId="5F56A678" w:rsidR="00C731EE" w:rsidRPr="00C731EE" w:rsidRDefault="00C731EE" w:rsidP="00E7033B">
            <w:pPr>
              <w:pStyle w:val="Prrafodelista"/>
              <w:numPr>
                <w:ilvl w:val="0"/>
                <w:numId w:val="66"/>
              </w:numPr>
              <w:spacing w:line="360" w:lineRule="auto"/>
              <w:ind w:left="567" w:hanging="567"/>
              <w:jc w:val="both"/>
              <w:rPr>
                <w:rFonts w:ascii="Arial" w:hAnsi="Arial" w:cs="Arial"/>
                <w:lang w:eastAsia="es-MX"/>
              </w:rPr>
            </w:pPr>
            <w:r w:rsidRPr="00C731EE">
              <w:rPr>
                <w:rFonts w:ascii="Arial" w:hAnsi="Arial" w:cs="Arial"/>
                <w:lang w:eastAsia="es-MX"/>
              </w:rPr>
              <w:t>Por el avalúo de inmuebles rústicos que requieran el levantamiento del plano del terreno:</w:t>
            </w:r>
          </w:p>
        </w:tc>
      </w:tr>
      <w:tr w:rsidR="00C731EE" w:rsidRPr="00C731EE" w14:paraId="1D65E250" w14:textId="77777777" w:rsidTr="00EF5566">
        <w:trPr>
          <w:trHeight w:val="300"/>
        </w:trPr>
        <w:tc>
          <w:tcPr>
            <w:tcW w:w="7479" w:type="dxa"/>
            <w:hideMark/>
          </w:tcPr>
          <w:p w14:paraId="6C0E0230" w14:textId="1E1F2D24" w:rsidR="00C731EE" w:rsidRPr="00821FBD" w:rsidRDefault="00C731EE" w:rsidP="00E7033B">
            <w:pPr>
              <w:pStyle w:val="Prrafodelista"/>
              <w:numPr>
                <w:ilvl w:val="0"/>
                <w:numId w:val="69"/>
              </w:numPr>
              <w:spacing w:line="360" w:lineRule="auto"/>
              <w:jc w:val="both"/>
              <w:rPr>
                <w:rFonts w:ascii="Arial" w:hAnsi="Arial" w:cs="Arial"/>
                <w:lang w:eastAsia="es-MX"/>
              </w:rPr>
            </w:pPr>
            <w:r w:rsidRPr="00821FBD">
              <w:rPr>
                <w:rFonts w:ascii="Arial" w:hAnsi="Arial" w:cs="Arial"/>
                <w:lang w:eastAsia="es-MX"/>
              </w:rPr>
              <w:t xml:space="preserve">Hasta una hectárea      </w:t>
            </w:r>
          </w:p>
        </w:tc>
        <w:tc>
          <w:tcPr>
            <w:tcW w:w="1560" w:type="dxa"/>
            <w:noWrap/>
            <w:hideMark/>
          </w:tcPr>
          <w:p w14:paraId="7076ECC3" w14:textId="0387629E" w:rsidR="00C731EE" w:rsidRPr="00C731EE" w:rsidRDefault="00821FBD" w:rsidP="0093145E">
            <w:pPr>
              <w:spacing w:line="360" w:lineRule="auto"/>
              <w:jc w:val="right"/>
              <w:rPr>
                <w:rFonts w:ascii="Arial" w:hAnsi="Arial" w:cs="Arial"/>
                <w:lang w:eastAsia="es-MX"/>
              </w:rPr>
            </w:pPr>
            <w:r>
              <w:rPr>
                <w:rFonts w:ascii="Arial" w:hAnsi="Arial" w:cs="Arial"/>
                <w:lang w:eastAsia="es-MX"/>
              </w:rPr>
              <w:t xml:space="preserve"> $</w:t>
            </w:r>
            <w:r w:rsidR="00C731EE" w:rsidRPr="00C731EE">
              <w:rPr>
                <w:rFonts w:ascii="Arial" w:hAnsi="Arial" w:cs="Arial"/>
                <w:lang w:eastAsia="es-MX"/>
              </w:rPr>
              <w:t xml:space="preserve">2,267.91 </w:t>
            </w:r>
          </w:p>
        </w:tc>
      </w:tr>
      <w:tr w:rsidR="00C731EE" w:rsidRPr="00C731EE" w14:paraId="426CB404" w14:textId="77777777" w:rsidTr="00EF5566">
        <w:trPr>
          <w:trHeight w:val="300"/>
        </w:trPr>
        <w:tc>
          <w:tcPr>
            <w:tcW w:w="7479" w:type="dxa"/>
            <w:hideMark/>
          </w:tcPr>
          <w:p w14:paraId="68A7D912" w14:textId="561F4FED" w:rsidR="00C731EE" w:rsidRPr="00821FBD" w:rsidRDefault="00C731EE" w:rsidP="00E7033B">
            <w:pPr>
              <w:pStyle w:val="Prrafodelista"/>
              <w:numPr>
                <w:ilvl w:val="0"/>
                <w:numId w:val="69"/>
              </w:numPr>
              <w:spacing w:line="360" w:lineRule="auto"/>
              <w:jc w:val="both"/>
              <w:rPr>
                <w:rFonts w:ascii="Arial" w:hAnsi="Arial" w:cs="Arial"/>
                <w:lang w:eastAsia="es-MX"/>
              </w:rPr>
            </w:pPr>
            <w:r w:rsidRPr="00821FBD">
              <w:rPr>
                <w:rFonts w:ascii="Arial" w:hAnsi="Arial" w:cs="Arial"/>
                <w:lang w:eastAsia="es-MX"/>
              </w:rPr>
              <w:t xml:space="preserve">Por cada una de las hectáreas excedentes hasta 20 hectáreas       </w:t>
            </w:r>
          </w:p>
        </w:tc>
        <w:tc>
          <w:tcPr>
            <w:tcW w:w="1560" w:type="dxa"/>
            <w:noWrap/>
            <w:hideMark/>
          </w:tcPr>
          <w:p w14:paraId="0A3F88B8" w14:textId="7BDEF613" w:rsidR="00C731EE" w:rsidRPr="00C731EE" w:rsidRDefault="00821FBD" w:rsidP="0093145E">
            <w:pPr>
              <w:spacing w:line="360" w:lineRule="auto"/>
              <w:jc w:val="right"/>
              <w:rPr>
                <w:rFonts w:ascii="Arial" w:hAnsi="Arial" w:cs="Arial"/>
                <w:lang w:eastAsia="es-MX"/>
              </w:rPr>
            </w:pPr>
            <w:r>
              <w:rPr>
                <w:rFonts w:ascii="Arial" w:hAnsi="Arial" w:cs="Arial"/>
                <w:lang w:eastAsia="es-MX"/>
              </w:rPr>
              <w:t xml:space="preserve"> $</w:t>
            </w:r>
            <w:r w:rsidR="00C731EE" w:rsidRPr="00C731EE">
              <w:rPr>
                <w:rFonts w:ascii="Arial" w:hAnsi="Arial" w:cs="Arial"/>
                <w:lang w:eastAsia="es-MX"/>
              </w:rPr>
              <w:t xml:space="preserve">294.13 </w:t>
            </w:r>
          </w:p>
        </w:tc>
      </w:tr>
      <w:tr w:rsidR="00C731EE" w:rsidRPr="00C731EE" w14:paraId="0ABA829E" w14:textId="77777777" w:rsidTr="00EF5566">
        <w:trPr>
          <w:trHeight w:val="300"/>
        </w:trPr>
        <w:tc>
          <w:tcPr>
            <w:tcW w:w="7479" w:type="dxa"/>
            <w:hideMark/>
          </w:tcPr>
          <w:p w14:paraId="5F42C7A1" w14:textId="4BA96B02" w:rsidR="00C731EE" w:rsidRPr="00821FBD" w:rsidRDefault="00C731EE" w:rsidP="00E7033B">
            <w:pPr>
              <w:pStyle w:val="Prrafodelista"/>
              <w:numPr>
                <w:ilvl w:val="0"/>
                <w:numId w:val="69"/>
              </w:numPr>
              <w:spacing w:line="360" w:lineRule="auto"/>
              <w:jc w:val="both"/>
              <w:rPr>
                <w:rFonts w:ascii="Arial" w:hAnsi="Arial" w:cs="Arial"/>
                <w:lang w:eastAsia="es-MX"/>
              </w:rPr>
            </w:pPr>
            <w:r w:rsidRPr="00821FBD">
              <w:rPr>
                <w:rFonts w:ascii="Arial" w:hAnsi="Arial" w:cs="Arial"/>
                <w:lang w:eastAsia="es-MX"/>
              </w:rPr>
              <w:t>Por cada una de las hectáreas excedentes de 20 hectáreas</w:t>
            </w:r>
          </w:p>
        </w:tc>
        <w:tc>
          <w:tcPr>
            <w:tcW w:w="1560" w:type="dxa"/>
            <w:noWrap/>
            <w:hideMark/>
          </w:tcPr>
          <w:p w14:paraId="1FF164F3" w14:textId="6E0067A9" w:rsidR="00C731EE" w:rsidRPr="00C731EE" w:rsidRDefault="00821FBD" w:rsidP="00C731EE">
            <w:pPr>
              <w:spacing w:line="360" w:lineRule="auto"/>
              <w:jc w:val="right"/>
              <w:rPr>
                <w:rFonts w:ascii="Arial" w:hAnsi="Arial" w:cs="Arial"/>
                <w:lang w:eastAsia="es-MX"/>
              </w:rPr>
            </w:pPr>
            <w:r>
              <w:rPr>
                <w:rFonts w:ascii="Arial" w:hAnsi="Arial" w:cs="Arial"/>
                <w:lang w:eastAsia="es-MX"/>
              </w:rPr>
              <w:t xml:space="preserve"> $</w:t>
            </w:r>
            <w:r w:rsidR="00C731EE" w:rsidRPr="00C731EE">
              <w:rPr>
                <w:rFonts w:ascii="Arial" w:hAnsi="Arial" w:cs="Arial"/>
                <w:lang w:eastAsia="es-MX"/>
              </w:rPr>
              <w:t xml:space="preserve">239.83 </w:t>
            </w:r>
          </w:p>
        </w:tc>
      </w:tr>
    </w:tbl>
    <w:p w14:paraId="46BDE33A" w14:textId="77777777" w:rsidR="00D227E3" w:rsidRDefault="00D227E3" w:rsidP="001B456E">
      <w:pPr>
        <w:spacing w:line="360" w:lineRule="auto"/>
        <w:jc w:val="both"/>
        <w:rPr>
          <w:rFonts w:ascii="Arial" w:hAnsi="Arial" w:cs="Arial"/>
          <w:lang w:val="es-MX" w:eastAsia="es-MX"/>
        </w:rPr>
      </w:pPr>
    </w:p>
    <w:p w14:paraId="07A6FD1D" w14:textId="349AEFD7" w:rsidR="00C731EE" w:rsidRPr="001A03F5" w:rsidRDefault="00C731EE" w:rsidP="00E7033B">
      <w:pPr>
        <w:pStyle w:val="Prrafodelista"/>
        <w:numPr>
          <w:ilvl w:val="0"/>
          <w:numId w:val="66"/>
        </w:numPr>
        <w:spacing w:line="360" w:lineRule="auto"/>
        <w:ind w:left="567" w:hanging="567"/>
        <w:jc w:val="both"/>
        <w:rPr>
          <w:rFonts w:ascii="Arial" w:hAnsi="Arial" w:cs="Arial"/>
          <w:lang w:eastAsia="es-MX"/>
        </w:rPr>
      </w:pPr>
      <w:r w:rsidRPr="001A03F5">
        <w:rPr>
          <w:rFonts w:ascii="Arial" w:hAnsi="Arial" w:cs="Arial"/>
          <w:lang w:eastAsia="es-MX"/>
        </w:rPr>
        <w:lastRenderedPageBreak/>
        <w:t>Por la revisión y autorización de avalúos practicados por peritos</w:t>
      </w:r>
      <w:r w:rsidR="009132C5" w:rsidRPr="001A03F5">
        <w:rPr>
          <w:rFonts w:ascii="Arial" w:hAnsi="Arial" w:cs="Arial"/>
          <w:lang w:eastAsia="es-MX"/>
        </w:rPr>
        <w:t xml:space="preserve"> valuadores autorizados por la Tesorería M</w:t>
      </w:r>
      <w:r w:rsidRPr="001A03F5">
        <w:rPr>
          <w:rFonts w:ascii="Arial" w:hAnsi="Arial" w:cs="Arial"/>
          <w:lang w:eastAsia="es-MX"/>
        </w:rPr>
        <w:t xml:space="preserve">unicipal, o por valuadores y unidades de valuación certificados con anterioridad no mayor a un año.    </w:t>
      </w:r>
    </w:p>
    <w:p w14:paraId="23ADF25A" w14:textId="43D0BEE7" w:rsidR="00C731EE" w:rsidRPr="00821FBD" w:rsidRDefault="00C731EE" w:rsidP="00E7033B">
      <w:pPr>
        <w:pStyle w:val="Prrafodelista"/>
        <w:numPr>
          <w:ilvl w:val="1"/>
          <w:numId w:val="70"/>
        </w:numPr>
        <w:spacing w:line="360" w:lineRule="auto"/>
        <w:jc w:val="both"/>
        <w:rPr>
          <w:rFonts w:ascii="Arial" w:hAnsi="Arial" w:cs="Arial"/>
          <w:lang w:val="es-MX" w:eastAsia="es-MX"/>
        </w:rPr>
      </w:pPr>
      <w:r w:rsidRPr="00821FBD">
        <w:rPr>
          <w:rFonts w:ascii="Arial" w:hAnsi="Arial" w:cs="Arial"/>
          <w:lang w:val="es-MX" w:eastAsia="es-MX"/>
        </w:rPr>
        <w:t>Urbanos se cobrará el 40% de la tarifa que señala la fracción III de este artículo.</w:t>
      </w:r>
    </w:p>
    <w:p w14:paraId="7F3728AC" w14:textId="572AB2C3" w:rsidR="00C731EE" w:rsidRDefault="00C731EE" w:rsidP="00E7033B">
      <w:pPr>
        <w:pStyle w:val="Prrafodelista"/>
        <w:numPr>
          <w:ilvl w:val="1"/>
          <w:numId w:val="70"/>
        </w:numPr>
        <w:spacing w:line="360" w:lineRule="auto"/>
        <w:jc w:val="both"/>
        <w:rPr>
          <w:rFonts w:ascii="Arial" w:hAnsi="Arial" w:cs="Arial"/>
          <w:lang w:val="es-MX" w:eastAsia="es-MX"/>
        </w:rPr>
      </w:pPr>
      <w:r w:rsidRPr="00821FBD">
        <w:rPr>
          <w:rFonts w:ascii="Arial" w:hAnsi="Arial" w:cs="Arial"/>
          <w:lang w:val="es-MX" w:eastAsia="es-MX"/>
        </w:rPr>
        <w:t>Rústicos se cobrará el 30% de la tarifa que señala la fracción IV de este artículo.</w:t>
      </w:r>
    </w:p>
    <w:p w14:paraId="1C18BD6E" w14:textId="77777777" w:rsidR="00821FBD" w:rsidRPr="00821FBD" w:rsidRDefault="00821FBD" w:rsidP="00B51996">
      <w:pPr>
        <w:pStyle w:val="Prrafodelista"/>
        <w:ind w:left="786"/>
        <w:jc w:val="both"/>
        <w:rPr>
          <w:rFonts w:ascii="Arial" w:hAnsi="Arial" w:cs="Arial"/>
          <w:lang w:val="es-MX" w:eastAsia="es-MX"/>
        </w:rPr>
      </w:pPr>
    </w:p>
    <w:p w14:paraId="1166E6BF" w14:textId="77777777" w:rsidR="00C731EE" w:rsidRPr="00C731EE" w:rsidRDefault="00C731EE" w:rsidP="00821FBD">
      <w:pPr>
        <w:spacing w:line="360" w:lineRule="auto"/>
        <w:ind w:firstLine="426"/>
        <w:jc w:val="both"/>
        <w:rPr>
          <w:rFonts w:ascii="Arial" w:hAnsi="Arial" w:cs="Arial"/>
          <w:lang w:val="es-MX" w:eastAsia="es-MX"/>
        </w:rPr>
      </w:pPr>
      <w:r w:rsidRPr="00C731EE">
        <w:rPr>
          <w:rFonts w:ascii="Arial" w:hAnsi="Arial" w:cs="Arial"/>
          <w:lang w:val="es-MX" w:eastAsia="es-MX"/>
        </w:rPr>
        <w:t>Los avalúos que practique la Tesorería Municipal, sólo se cobrarán cuando se hagan a petición del contribuyente o parte interesada o sean motivados por el incumplimiento del contribuyente a las obligaciones previstas por los artículos 166 y 172 de la Ley de Hacienda para los Municipios del Estado de Guanajuato.</w:t>
      </w:r>
    </w:p>
    <w:p w14:paraId="32A46DE6" w14:textId="77777777" w:rsidR="0093145E" w:rsidRDefault="0093145E" w:rsidP="00EA7561">
      <w:pPr>
        <w:spacing w:line="360" w:lineRule="auto"/>
        <w:jc w:val="center"/>
        <w:rPr>
          <w:rFonts w:ascii="Arial" w:hAnsi="Arial" w:cs="Arial"/>
          <w:b/>
          <w:bCs/>
          <w:lang w:val="es-MX" w:eastAsia="es-MX"/>
        </w:rPr>
      </w:pPr>
    </w:p>
    <w:p w14:paraId="78A63BBC" w14:textId="77777777" w:rsidR="0093145E" w:rsidRDefault="0093145E" w:rsidP="00EA7561">
      <w:pPr>
        <w:spacing w:line="360" w:lineRule="auto"/>
        <w:jc w:val="center"/>
        <w:rPr>
          <w:rFonts w:ascii="Arial" w:hAnsi="Arial" w:cs="Arial"/>
          <w:b/>
          <w:bCs/>
          <w:lang w:val="es-MX" w:eastAsia="es-MX"/>
        </w:rPr>
      </w:pPr>
    </w:p>
    <w:p w14:paraId="1C6EDB6E" w14:textId="6918D4BD" w:rsidR="00EA7561" w:rsidRPr="00EA7561" w:rsidRDefault="00EA7561" w:rsidP="00EA7561">
      <w:pPr>
        <w:spacing w:line="360" w:lineRule="auto"/>
        <w:jc w:val="center"/>
        <w:rPr>
          <w:rFonts w:ascii="Arial" w:hAnsi="Arial" w:cs="Arial"/>
          <w:b/>
          <w:bCs/>
          <w:lang w:val="es-MX" w:eastAsia="es-MX"/>
        </w:rPr>
      </w:pPr>
      <w:r w:rsidRPr="00EA7561">
        <w:rPr>
          <w:rFonts w:ascii="Arial" w:hAnsi="Arial" w:cs="Arial"/>
          <w:b/>
          <w:bCs/>
          <w:lang w:val="es-MX" w:eastAsia="es-MX"/>
        </w:rPr>
        <w:t>SECCIÓN DECIMOTERCERA</w:t>
      </w:r>
    </w:p>
    <w:p w14:paraId="231F4A66" w14:textId="77777777" w:rsidR="00821FBD" w:rsidRDefault="00EA7561" w:rsidP="00EA7561">
      <w:pPr>
        <w:spacing w:line="360" w:lineRule="auto"/>
        <w:jc w:val="center"/>
        <w:rPr>
          <w:rFonts w:ascii="Arial" w:hAnsi="Arial" w:cs="Arial"/>
          <w:b/>
          <w:bCs/>
          <w:lang w:val="es-MX" w:eastAsia="es-MX"/>
        </w:rPr>
      </w:pPr>
      <w:r w:rsidRPr="00EA7561">
        <w:rPr>
          <w:rFonts w:ascii="Arial" w:hAnsi="Arial" w:cs="Arial"/>
          <w:b/>
          <w:bCs/>
          <w:lang w:val="es-MX" w:eastAsia="es-MX"/>
        </w:rPr>
        <w:t>POR SERVICIOS EN MATERIA DE FRACCIONAMIENTOS Y</w:t>
      </w:r>
    </w:p>
    <w:p w14:paraId="50F1696D" w14:textId="037BA451" w:rsidR="00EA7561" w:rsidRDefault="00EA7561" w:rsidP="00EA7561">
      <w:pPr>
        <w:spacing w:line="360" w:lineRule="auto"/>
        <w:jc w:val="center"/>
        <w:rPr>
          <w:rFonts w:ascii="Arial" w:hAnsi="Arial" w:cs="Arial"/>
          <w:b/>
          <w:bCs/>
          <w:lang w:val="es-MX" w:eastAsia="es-MX"/>
        </w:rPr>
      </w:pPr>
      <w:r w:rsidRPr="00EA7561">
        <w:rPr>
          <w:rFonts w:ascii="Arial" w:hAnsi="Arial" w:cs="Arial"/>
          <w:b/>
          <w:bCs/>
          <w:lang w:val="es-MX" w:eastAsia="es-MX"/>
        </w:rPr>
        <w:t>DESARROLLOS EN CONDOMINIO</w:t>
      </w:r>
    </w:p>
    <w:p w14:paraId="395B710C" w14:textId="77777777" w:rsidR="00821FBD" w:rsidRPr="00EA7561" w:rsidRDefault="00821FBD" w:rsidP="00EA7561">
      <w:pPr>
        <w:spacing w:line="360" w:lineRule="auto"/>
        <w:jc w:val="center"/>
        <w:rPr>
          <w:rFonts w:ascii="Arial" w:hAnsi="Arial" w:cs="Arial"/>
          <w:b/>
          <w:bCs/>
          <w:lang w:val="es-MX" w:eastAsia="es-MX"/>
        </w:rPr>
      </w:pPr>
    </w:p>
    <w:p w14:paraId="6CCA8204" w14:textId="54755723" w:rsidR="00EA7561" w:rsidRDefault="00EA7561" w:rsidP="006900FF">
      <w:pPr>
        <w:spacing w:line="360" w:lineRule="auto"/>
        <w:ind w:firstLine="708"/>
        <w:jc w:val="both"/>
        <w:rPr>
          <w:rFonts w:ascii="Arial" w:hAnsi="Arial" w:cs="Arial"/>
          <w:lang w:val="es-MX" w:eastAsia="es-MX"/>
        </w:rPr>
      </w:pPr>
      <w:r w:rsidRPr="00EA7561">
        <w:rPr>
          <w:rFonts w:ascii="Arial" w:hAnsi="Arial" w:cs="Arial"/>
          <w:b/>
          <w:bCs/>
          <w:lang w:val="es-MX" w:eastAsia="es-MX"/>
        </w:rPr>
        <w:t>Artículo 26</w:t>
      </w:r>
      <w:r w:rsidRPr="006900FF">
        <w:rPr>
          <w:rFonts w:ascii="Arial" w:hAnsi="Arial" w:cs="Arial"/>
          <w:b/>
          <w:lang w:val="es-MX" w:eastAsia="es-MX"/>
        </w:rPr>
        <w:t>.</w:t>
      </w:r>
      <w:r w:rsidRPr="00EA7561">
        <w:rPr>
          <w:rFonts w:ascii="Arial" w:hAnsi="Arial" w:cs="Arial"/>
          <w:lang w:val="es-MX" w:eastAsia="es-MX"/>
        </w:rPr>
        <w:t xml:space="preserve"> Los dere</w:t>
      </w:r>
      <w:r>
        <w:rPr>
          <w:rFonts w:ascii="Arial" w:hAnsi="Arial" w:cs="Arial"/>
          <w:lang w:val="es-MX" w:eastAsia="es-MX"/>
        </w:rPr>
        <w:t xml:space="preserve">chos por servicios municipales </w:t>
      </w:r>
      <w:r w:rsidRPr="00EA7561">
        <w:rPr>
          <w:rFonts w:ascii="Arial" w:hAnsi="Arial" w:cs="Arial"/>
          <w:lang w:val="es-MX" w:eastAsia="es-MX"/>
        </w:rPr>
        <w:t>en materia de fraccionamientos</w:t>
      </w:r>
      <w:r w:rsidR="00ED6505">
        <w:rPr>
          <w:rFonts w:ascii="Arial" w:hAnsi="Arial" w:cs="Arial"/>
          <w:lang w:val="es-MX" w:eastAsia="es-MX"/>
        </w:rPr>
        <w:t xml:space="preserve"> y desarrollos en condominio</w:t>
      </w:r>
      <w:r w:rsidRPr="00EA7561">
        <w:rPr>
          <w:rFonts w:ascii="Arial" w:hAnsi="Arial" w:cs="Arial"/>
          <w:lang w:val="es-MX" w:eastAsia="es-MX"/>
        </w:rPr>
        <w:t>, se causarán y liquidarán en atención a la siguiente:</w:t>
      </w:r>
    </w:p>
    <w:p w14:paraId="4F72596D" w14:textId="12A64231" w:rsidR="00EA7561" w:rsidRDefault="00EA7561" w:rsidP="00EA7561">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0"/>
        <w:gridCol w:w="835"/>
        <w:gridCol w:w="1263"/>
      </w:tblGrid>
      <w:tr w:rsidR="00EA7561" w:rsidRPr="00EA7561" w14:paraId="7216430E" w14:textId="77777777" w:rsidTr="00EA7561">
        <w:trPr>
          <w:trHeight w:val="315"/>
        </w:trPr>
        <w:tc>
          <w:tcPr>
            <w:tcW w:w="9054" w:type="dxa"/>
            <w:gridSpan w:val="3"/>
            <w:hideMark/>
          </w:tcPr>
          <w:p w14:paraId="3F992B13" w14:textId="2D1A03BC" w:rsidR="00EA7561" w:rsidRPr="00ED6505" w:rsidRDefault="00EA7561" w:rsidP="00EA7561">
            <w:pPr>
              <w:spacing w:line="360" w:lineRule="auto"/>
              <w:jc w:val="center"/>
              <w:rPr>
                <w:rFonts w:ascii="Arial" w:hAnsi="Arial" w:cs="Arial"/>
                <w:b/>
                <w:bCs/>
                <w:lang w:eastAsia="es-MX"/>
              </w:rPr>
            </w:pPr>
            <w:r w:rsidRPr="00ED6505">
              <w:rPr>
                <w:rFonts w:ascii="Arial" w:hAnsi="Arial" w:cs="Arial"/>
                <w:b/>
                <w:bCs/>
                <w:lang w:eastAsia="es-MX"/>
              </w:rPr>
              <w:t>TARIFA</w:t>
            </w:r>
          </w:p>
        </w:tc>
      </w:tr>
      <w:tr w:rsidR="00EA7561" w:rsidRPr="00EA7561" w14:paraId="2BFF66DB" w14:textId="77777777" w:rsidTr="00EA7561">
        <w:trPr>
          <w:trHeight w:val="810"/>
        </w:trPr>
        <w:tc>
          <w:tcPr>
            <w:tcW w:w="9054" w:type="dxa"/>
            <w:gridSpan w:val="3"/>
            <w:hideMark/>
          </w:tcPr>
          <w:p w14:paraId="5B17680B" w14:textId="78E3B50B" w:rsidR="00EA7561" w:rsidRPr="00ED6505" w:rsidRDefault="00EA7561" w:rsidP="00E7033B">
            <w:pPr>
              <w:pStyle w:val="Prrafodelista"/>
              <w:numPr>
                <w:ilvl w:val="0"/>
                <w:numId w:val="71"/>
              </w:numPr>
              <w:spacing w:line="360" w:lineRule="auto"/>
              <w:ind w:left="567" w:hanging="567"/>
              <w:jc w:val="both"/>
              <w:rPr>
                <w:rFonts w:ascii="Arial" w:hAnsi="Arial" w:cs="Arial"/>
                <w:bCs/>
                <w:lang w:eastAsia="es-MX"/>
              </w:rPr>
            </w:pPr>
            <w:r w:rsidRPr="00ED6505">
              <w:rPr>
                <w:rFonts w:ascii="Arial" w:hAnsi="Arial" w:cs="Arial"/>
                <w:bCs/>
                <w:lang w:eastAsia="es-MX"/>
              </w:rPr>
              <w:t>Por la revisión de proyectos para la expedición de constancia de compatibilidad urbanística, por m</w:t>
            </w:r>
            <w:r w:rsidRPr="00ED6505">
              <w:rPr>
                <w:rFonts w:ascii="Arial" w:hAnsi="Arial" w:cs="Arial"/>
                <w:bCs/>
                <w:vertAlign w:val="superscript"/>
                <w:lang w:eastAsia="es-MX"/>
              </w:rPr>
              <w:t xml:space="preserve">2 </w:t>
            </w:r>
            <w:r w:rsidRPr="00ED6505">
              <w:rPr>
                <w:rFonts w:ascii="Arial" w:hAnsi="Arial" w:cs="Arial"/>
                <w:bCs/>
                <w:lang w:eastAsia="es-MX"/>
              </w:rPr>
              <w:t>de superficie vendible:</w:t>
            </w:r>
          </w:p>
        </w:tc>
      </w:tr>
      <w:tr w:rsidR="00EA7561" w:rsidRPr="00EA7561" w14:paraId="351486BA" w14:textId="77777777" w:rsidTr="00EA7561">
        <w:trPr>
          <w:trHeight w:val="300"/>
        </w:trPr>
        <w:tc>
          <w:tcPr>
            <w:tcW w:w="6912" w:type="dxa"/>
            <w:hideMark/>
          </w:tcPr>
          <w:p w14:paraId="0019B8E1" w14:textId="5BB528F0" w:rsidR="00EA7561" w:rsidRPr="00ED6505" w:rsidRDefault="00EA7561" w:rsidP="00E7033B">
            <w:pPr>
              <w:pStyle w:val="Prrafodelista"/>
              <w:numPr>
                <w:ilvl w:val="0"/>
                <w:numId w:val="72"/>
              </w:numPr>
              <w:spacing w:line="360" w:lineRule="auto"/>
              <w:jc w:val="both"/>
              <w:rPr>
                <w:rFonts w:ascii="Arial" w:hAnsi="Arial" w:cs="Arial"/>
                <w:bCs/>
                <w:lang w:eastAsia="es-MX"/>
              </w:rPr>
            </w:pPr>
            <w:r w:rsidRPr="00ED6505">
              <w:rPr>
                <w:rFonts w:ascii="Arial" w:hAnsi="Arial" w:cs="Arial"/>
                <w:bCs/>
                <w:lang w:eastAsia="es-MX"/>
              </w:rPr>
              <w:t>Fraccionamientos</w:t>
            </w:r>
          </w:p>
        </w:tc>
        <w:tc>
          <w:tcPr>
            <w:tcW w:w="2142" w:type="dxa"/>
            <w:gridSpan w:val="2"/>
            <w:hideMark/>
          </w:tcPr>
          <w:p w14:paraId="75D630A1" w14:textId="77777777" w:rsidR="00EA7561" w:rsidRPr="00EA7561" w:rsidRDefault="00EA7561" w:rsidP="00EA7561">
            <w:pPr>
              <w:spacing w:line="360" w:lineRule="auto"/>
              <w:jc w:val="both"/>
              <w:rPr>
                <w:rFonts w:ascii="Arial" w:hAnsi="Arial" w:cs="Arial"/>
                <w:bCs/>
                <w:lang w:eastAsia="es-MX"/>
              </w:rPr>
            </w:pPr>
          </w:p>
        </w:tc>
      </w:tr>
      <w:tr w:rsidR="00EA7561" w:rsidRPr="00EA7561" w14:paraId="2DEAF431" w14:textId="77777777" w:rsidTr="00EA7561">
        <w:trPr>
          <w:trHeight w:val="300"/>
        </w:trPr>
        <w:tc>
          <w:tcPr>
            <w:tcW w:w="6912" w:type="dxa"/>
            <w:hideMark/>
          </w:tcPr>
          <w:p w14:paraId="6F8166CF" w14:textId="0200F16B" w:rsidR="00EA7561" w:rsidRPr="00ED6505" w:rsidRDefault="00EA7561" w:rsidP="00E7033B">
            <w:pPr>
              <w:pStyle w:val="Prrafodelista"/>
              <w:numPr>
                <w:ilvl w:val="0"/>
                <w:numId w:val="73"/>
              </w:numPr>
              <w:spacing w:line="360" w:lineRule="auto"/>
              <w:ind w:hanging="77"/>
              <w:jc w:val="both"/>
              <w:rPr>
                <w:rFonts w:ascii="Arial" w:hAnsi="Arial" w:cs="Arial"/>
                <w:bCs/>
                <w:lang w:eastAsia="es-MX"/>
              </w:rPr>
            </w:pPr>
            <w:r w:rsidRPr="00ED6505">
              <w:rPr>
                <w:rFonts w:ascii="Arial" w:hAnsi="Arial" w:cs="Arial"/>
                <w:bCs/>
                <w:lang w:eastAsia="es-MX"/>
              </w:rPr>
              <w:t>Residenciales</w:t>
            </w:r>
            <w:r w:rsidR="00ED6505">
              <w:rPr>
                <w:rFonts w:ascii="Arial" w:hAnsi="Arial" w:cs="Arial"/>
                <w:bCs/>
                <w:lang w:eastAsia="es-MX"/>
              </w:rPr>
              <w:t>:</w:t>
            </w:r>
          </w:p>
        </w:tc>
        <w:tc>
          <w:tcPr>
            <w:tcW w:w="2142" w:type="dxa"/>
            <w:gridSpan w:val="2"/>
            <w:hideMark/>
          </w:tcPr>
          <w:p w14:paraId="5251F9DA" w14:textId="77777777" w:rsidR="00EA7561" w:rsidRPr="00EA7561" w:rsidRDefault="00EA7561" w:rsidP="00EA7561">
            <w:pPr>
              <w:spacing w:line="360" w:lineRule="auto"/>
              <w:jc w:val="both"/>
              <w:rPr>
                <w:rFonts w:ascii="Arial" w:hAnsi="Arial" w:cs="Arial"/>
                <w:bCs/>
                <w:lang w:eastAsia="es-MX"/>
              </w:rPr>
            </w:pPr>
          </w:p>
        </w:tc>
      </w:tr>
      <w:tr w:rsidR="00EA7561" w:rsidRPr="00EA7561" w14:paraId="4F45B5F6" w14:textId="77777777" w:rsidTr="00EA7561">
        <w:trPr>
          <w:trHeight w:val="300"/>
        </w:trPr>
        <w:tc>
          <w:tcPr>
            <w:tcW w:w="6912" w:type="dxa"/>
            <w:hideMark/>
          </w:tcPr>
          <w:p w14:paraId="29A6C708" w14:textId="77777777" w:rsidR="00EA7561" w:rsidRPr="00EA7561" w:rsidRDefault="00EA7561" w:rsidP="00827C9E">
            <w:pPr>
              <w:spacing w:line="360" w:lineRule="auto"/>
              <w:ind w:firstLine="1418"/>
              <w:jc w:val="both"/>
              <w:rPr>
                <w:rFonts w:ascii="Arial" w:hAnsi="Arial" w:cs="Arial"/>
                <w:bCs/>
                <w:lang w:eastAsia="es-MX"/>
              </w:rPr>
            </w:pPr>
            <w:r w:rsidRPr="00EA7561">
              <w:rPr>
                <w:rFonts w:ascii="Arial" w:hAnsi="Arial" w:cs="Arial"/>
                <w:bCs/>
                <w:lang w:eastAsia="es-MX"/>
              </w:rPr>
              <w:t>Fraccionamientos Residencial “A”</w:t>
            </w:r>
          </w:p>
        </w:tc>
        <w:tc>
          <w:tcPr>
            <w:tcW w:w="2142" w:type="dxa"/>
            <w:gridSpan w:val="2"/>
            <w:noWrap/>
            <w:hideMark/>
          </w:tcPr>
          <w:p w14:paraId="7E2E3F77" w14:textId="508513FA"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$0.3</w:t>
            </w:r>
            <w:r w:rsidR="001A03F5">
              <w:rPr>
                <w:rFonts w:ascii="Arial" w:hAnsi="Arial" w:cs="Arial"/>
                <w:bCs/>
                <w:lang w:eastAsia="es-MX"/>
              </w:rPr>
              <w:t>6</w:t>
            </w:r>
            <w:r w:rsidRPr="00EA7561">
              <w:rPr>
                <w:rFonts w:ascii="Arial" w:hAnsi="Arial" w:cs="Arial"/>
                <w:bCs/>
                <w:lang w:eastAsia="es-MX"/>
              </w:rPr>
              <w:t xml:space="preserve"> </w:t>
            </w:r>
          </w:p>
        </w:tc>
      </w:tr>
      <w:tr w:rsidR="00EA7561" w:rsidRPr="00EA7561" w14:paraId="25473714" w14:textId="77777777" w:rsidTr="00EA7561">
        <w:trPr>
          <w:trHeight w:val="300"/>
        </w:trPr>
        <w:tc>
          <w:tcPr>
            <w:tcW w:w="6912" w:type="dxa"/>
            <w:hideMark/>
          </w:tcPr>
          <w:p w14:paraId="40627044" w14:textId="77777777" w:rsidR="00EA7561" w:rsidRPr="00EA7561" w:rsidRDefault="00EA7561" w:rsidP="00827C9E">
            <w:pPr>
              <w:spacing w:line="360" w:lineRule="auto"/>
              <w:ind w:firstLine="1418"/>
              <w:jc w:val="both"/>
              <w:rPr>
                <w:rFonts w:ascii="Arial" w:hAnsi="Arial" w:cs="Arial"/>
                <w:bCs/>
                <w:lang w:eastAsia="es-MX"/>
              </w:rPr>
            </w:pPr>
            <w:r w:rsidRPr="00EA7561">
              <w:rPr>
                <w:rFonts w:ascii="Arial" w:hAnsi="Arial" w:cs="Arial"/>
                <w:bCs/>
                <w:lang w:eastAsia="es-MX"/>
              </w:rPr>
              <w:t xml:space="preserve">Fraccionamientos Residencial “B”    </w:t>
            </w:r>
          </w:p>
        </w:tc>
        <w:tc>
          <w:tcPr>
            <w:tcW w:w="2142" w:type="dxa"/>
            <w:gridSpan w:val="2"/>
            <w:noWrap/>
            <w:hideMark/>
          </w:tcPr>
          <w:p w14:paraId="1B79A8A3" w14:textId="3EA28576" w:rsidR="00EA7561" w:rsidRPr="00EA7561" w:rsidRDefault="00E32AB0" w:rsidP="00EA7561">
            <w:pPr>
              <w:spacing w:line="360" w:lineRule="auto"/>
              <w:jc w:val="right"/>
              <w:rPr>
                <w:rFonts w:ascii="Arial" w:hAnsi="Arial" w:cs="Arial"/>
                <w:bCs/>
                <w:lang w:eastAsia="es-MX"/>
              </w:rPr>
            </w:pPr>
            <w:r>
              <w:rPr>
                <w:rFonts w:ascii="Arial" w:hAnsi="Arial" w:cs="Arial"/>
                <w:bCs/>
                <w:lang w:eastAsia="es-MX"/>
              </w:rPr>
              <w:t xml:space="preserve"> $</w:t>
            </w:r>
            <w:r w:rsidR="00EA7561" w:rsidRPr="00EA7561">
              <w:rPr>
                <w:rFonts w:ascii="Arial" w:hAnsi="Arial" w:cs="Arial"/>
                <w:bCs/>
                <w:lang w:eastAsia="es-MX"/>
              </w:rPr>
              <w:t xml:space="preserve">0.29 </w:t>
            </w:r>
          </w:p>
        </w:tc>
      </w:tr>
      <w:tr w:rsidR="00EA7561" w:rsidRPr="00EA7561" w14:paraId="777A75FC" w14:textId="77777777" w:rsidTr="00EA7561">
        <w:trPr>
          <w:trHeight w:val="300"/>
        </w:trPr>
        <w:tc>
          <w:tcPr>
            <w:tcW w:w="6912" w:type="dxa"/>
            <w:hideMark/>
          </w:tcPr>
          <w:p w14:paraId="3818C725" w14:textId="77777777" w:rsidR="00EA7561" w:rsidRPr="00EA7561" w:rsidRDefault="00EA7561" w:rsidP="00827C9E">
            <w:pPr>
              <w:spacing w:line="360" w:lineRule="auto"/>
              <w:ind w:firstLine="1418"/>
              <w:jc w:val="both"/>
              <w:rPr>
                <w:rFonts w:ascii="Arial" w:hAnsi="Arial" w:cs="Arial"/>
                <w:bCs/>
                <w:lang w:eastAsia="es-MX"/>
              </w:rPr>
            </w:pPr>
            <w:r w:rsidRPr="00EA7561">
              <w:rPr>
                <w:rFonts w:ascii="Arial" w:hAnsi="Arial" w:cs="Arial"/>
                <w:bCs/>
                <w:lang w:eastAsia="es-MX"/>
              </w:rPr>
              <w:lastRenderedPageBreak/>
              <w:t xml:space="preserve">Fraccionamientos Residencial “C”                    </w:t>
            </w:r>
          </w:p>
        </w:tc>
        <w:tc>
          <w:tcPr>
            <w:tcW w:w="2142" w:type="dxa"/>
            <w:gridSpan w:val="2"/>
            <w:noWrap/>
            <w:hideMark/>
          </w:tcPr>
          <w:p w14:paraId="299C97DB" w14:textId="615D7062"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$0.29 </w:t>
            </w:r>
          </w:p>
        </w:tc>
      </w:tr>
      <w:tr w:rsidR="00EA7561" w:rsidRPr="00EA7561" w14:paraId="205DCF0F" w14:textId="77777777" w:rsidTr="00EA7561">
        <w:trPr>
          <w:trHeight w:val="255"/>
        </w:trPr>
        <w:tc>
          <w:tcPr>
            <w:tcW w:w="6912" w:type="dxa"/>
            <w:hideMark/>
          </w:tcPr>
          <w:p w14:paraId="300D450D" w14:textId="45AE0320" w:rsidR="00EA7561" w:rsidRPr="00EA7561" w:rsidRDefault="00EA7561" w:rsidP="00E7033B">
            <w:pPr>
              <w:pStyle w:val="Prrafodelista"/>
              <w:numPr>
                <w:ilvl w:val="0"/>
                <w:numId w:val="73"/>
              </w:numPr>
              <w:spacing w:line="360" w:lineRule="auto"/>
              <w:ind w:hanging="77"/>
              <w:jc w:val="both"/>
              <w:rPr>
                <w:rFonts w:ascii="Arial" w:hAnsi="Arial" w:cs="Arial"/>
                <w:bCs/>
                <w:lang w:eastAsia="es-MX"/>
              </w:rPr>
            </w:pPr>
            <w:r w:rsidRPr="00EA7561">
              <w:rPr>
                <w:rFonts w:ascii="Arial" w:hAnsi="Arial" w:cs="Arial"/>
                <w:bCs/>
                <w:lang w:eastAsia="es-MX"/>
              </w:rPr>
              <w:t xml:space="preserve">Habitación popular o de interés social </w:t>
            </w:r>
          </w:p>
        </w:tc>
        <w:tc>
          <w:tcPr>
            <w:tcW w:w="2142" w:type="dxa"/>
            <w:gridSpan w:val="2"/>
            <w:noWrap/>
            <w:hideMark/>
          </w:tcPr>
          <w:p w14:paraId="081ECAFC" w14:textId="14458E12"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$0.19 </w:t>
            </w:r>
          </w:p>
        </w:tc>
      </w:tr>
      <w:tr w:rsidR="00EA7561" w:rsidRPr="00EA7561" w14:paraId="3ADB7DC0" w14:textId="77777777" w:rsidTr="00EA7561">
        <w:trPr>
          <w:trHeight w:val="300"/>
        </w:trPr>
        <w:tc>
          <w:tcPr>
            <w:tcW w:w="6912" w:type="dxa"/>
            <w:hideMark/>
          </w:tcPr>
          <w:p w14:paraId="49DD3E0D" w14:textId="1EF007C1" w:rsidR="00EA7561" w:rsidRPr="00EA7561" w:rsidRDefault="00EA7561" w:rsidP="00E7033B">
            <w:pPr>
              <w:pStyle w:val="Prrafodelista"/>
              <w:numPr>
                <w:ilvl w:val="0"/>
                <w:numId w:val="73"/>
              </w:numPr>
              <w:spacing w:line="360" w:lineRule="auto"/>
              <w:ind w:hanging="77"/>
              <w:jc w:val="both"/>
              <w:rPr>
                <w:rFonts w:ascii="Arial" w:hAnsi="Arial" w:cs="Arial"/>
                <w:bCs/>
                <w:lang w:eastAsia="es-MX"/>
              </w:rPr>
            </w:pPr>
            <w:r w:rsidRPr="00EA7561">
              <w:rPr>
                <w:rFonts w:ascii="Arial" w:hAnsi="Arial" w:cs="Arial"/>
                <w:bCs/>
                <w:lang w:eastAsia="es-MX"/>
              </w:rPr>
              <w:t xml:space="preserve">Urbanización progresiva      </w:t>
            </w:r>
          </w:p>
        </w:tc>
        <w:tc>
          <w:tcPr>
            <w:tcW w:w="2142" w:type="dxa"/>
            <w:gridSpan w:val="2"/>
            <w:noWrap/>
            <w:hideMark/>
          </w:tcPr>
          <w:p w14:paraId="47A25D20" w14:textId="4B67FD5D"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$0.09 </w:t>
            </w:r>
          </w:p>
        </w:tc>
      </w:tr>
      <w:tr w:rsidR="00EA7561" w:rsidRPr="00EA7561" w14:paraId="2BA8454A" w14:textId="77777777" w:rsidTr="00EA7561">
        <w:trPr>
          <w:trHeight w:val="300"/>
        </w:trPr>
        <w:tc>
          <w:tcPr>
            <w:tcW w:w="6912" w:type="dxa"/>
            <w:hideMark/>
          </w:tcPr>
          <w:p w14:paraId="11740286" w14:textId="66BCFAF7" w:rsidR="00EA7561" w:rsidRPr="00EA7561" w:rsidRDefault="00EA7561" w:rsidP="00E7033B">
            <w:pPr>
              <w:pStyle w:val="Prrafodelista"/>
              <w:numPr>
                <w:ilvl w:val="0"/>
                <w:numId w:val="73"/>
              </w:numPr>
              <w:spacing w:line="360" w:lineRule="auto"/>
              <w:ind w:hanging="77"/>
              <w:jc w:val="both"/>
              <w:rPr>
                <w:rFonts w:ascii="Arial" w:hAnsi="Arial" w:cs="Arial"/>
                <w:bCs/>
                <w:lang w:eastAsia="es-MX"/>
              </w:rPr>
            </w:pPr>
            <w:r w:rsidRPr="00EA7561">
              <w:rPr>
                <w:rFonts w:ascii="Arial" w:hAnsi="Arial" w:cs="Arial"/>
                <w:bCs/>
                <w:lang w:eastAsia="es-MX"/>
              </w:rPr>
              <w:t>Campestres</w:t>
            </w:r>
            <w:r w:rsidR="009132C5">
              <w:rPr>
                <w:rFonts w:ascii="Arial" w:hAnsi="Arial" w:cs="Arial"/>
                <w:bCs/>
                <w:lang w:eastAsia="es-MX"/>
              </w:rPr>
              <w:t>:</w:t>
            </w:r>
          </w:p>
        </w:tc>
        <w:tc>
          <w:tcPr>
            <w:tcW w:w="2142" w:type="dxa"/>
            <w:gridSpan w:val="2"/>
            <w:noWrap/>
            <w:hideMark/>
          </w:tcPr>
          <w:p w14:paraId="2A918501" w14:textId="77777777" w:rsidR="00EA7561" w:rsidRPr="00EA7561" w:rsidRDefault="00EA7561" w:rsidP="00EA7561">
            <w:pPr>
              <w:spacing w:line="360" w:lineRule="auto"/>
              <w:jc w:val="right"/>
              <w:rPr>
                <w:rFonts w:ascii="Arial" w:hAnsi="Arial" w:cs="Arial"/>
                <w:bCs/>
                <w:lang w:eastAsia="es-MX"/>
              </w:rPr>
            </w:pPr>
          </w:p>
        </w:tc>
      </w:tr>
      <w:tr w:rsidR="00EA7561" w:rsidRPr="00EA7561" w14:paraId="015DA161" w14:textId="77777777" w:rsidTr="00EA7561">
        <w:trPr>
          <w:trHeight w:val="300"/>
        </w:trPr>
        <w:tc>
          <w:tcPr>
            <w:tcW w:w="6912" w:type="dxa"/>
            <w:hideMark/>
          </w:tcPr>
          <w:p w14:paraId="7176FE1F" w14:textId="77777777" w:rsidR="00EA7561" w:rsidRPr="00EA7561" w:rsidRDefault="00EA7561" w:rsidP="00E32AB0">
            <w:pPr>
              <w:spacing w:line="360" w:lineRule="auto"/>
              <w:ind w:firstLine="1418"/>
              <w:jc w:val="both"/>
              <w:rPr>
                <w:rFonts w:ascii="Arial" w:hAnsi="Arial" w:cs="Arial"/>
                <w:bCs/>
                <w:lang w:eastAsia="es-MX"/>
              </w:rPr>
            </w:pPr>
            <w:r w:rsidRPr="00EA7561">
              <w:rPr>
                <w:rFonts w:ascii="Arial" w:hAnsi="Arial" w:cs="Arial"/>
                <w:bCs/>
                <w:lang w:eastAsia="es-MX"/>
              </w:rPr>
              <w:t>Residencial</w:t>
            </w:r>
          </w:p>
        </w:tc>
        <w:tc>
          <w:tcPr>
            <w:tcW w:w="2142" w:type="dxa"/>
            <w:gridSpan w:val="2"/>
            <w:noWrap/>
            <w:hideMark/>
          </w:tcPr>
          <w:p w14:paraId="7CFFEE15" w14:textId="173232B1"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$0.3</w:t>
            </w:r>
            <w:r w:rsidR="001A03F5">
              <w:rPr>
                <w:rFonts w:ascii="Arial" w:hAnsi="Arial" w:cs="Arial"/>
                <w:bCs/>
                <w:lang w:eastAsia="es-MX"/>
              </w:rPr>
              <w:t>6</w:t>
            </w:r>
            <w:r w:rsidRPr="00EA7561">
              <w:rPr>
                <w:rFonts w:ascii="Arial" w:hAnsi="Arial" w:cs="Arial"/>
                <w:bCs/>
                <w:lang w:eastAsia="es-MX"/>
              </w:rPr>
              <w:t xml:space="preserve"> </w:t>
            </w:r>
          </w:p>
        </w:tc>
      </w:tr>
      <w:tr w:rsidR="00EA7561" w:rsidRPr="00EA7561" w14:paraId="4DA45328" w14:textId="77777777" w:rsidTr="00EA7561">
        <w:trPr>
          <w:trHeight w:val="300"/>
        </w:trPr>
        <w:tc>
          <w:tcPr>
            <w:tcW w:w="6912" w:type="dxa"/>
            <w:hideMark/>
          </w:tcPr>
          <w:p w14:paraId="0004C28F" w14:textId="77777777" w:rsidR="00EA7561" w:rsidRPr="00EA7561" w:rsidRDefault="00EA7561" w:rsidP="00E32AB0">
            <w:pPr>
              <w:spacing w:line="360" w:lineRule="auto"/>
              <w:ind w:firstLine="1418"/>
              <w:jc w:val="both"/>
              <w:rPr>
                <w:rFonts w:ascii="Arial" w:hAnsi="Arial" w:cs="Arial"/>
                <w:bCs/>
                <w:lang w:eastAsia="es-MX"/>
              </w:rPr>
            </w:pPr>
            <w:r w:rsidRPr="00EA7561">
              <w:rPr>
                <w:rFonts w:ascii="Arial" w:hAnsi="Arial" w:cs="Arial"/>
                <w:bCs/>
                <w:lang w:eastAsia="es-MX"/>
              </w:rPr>
              <w:t>Rústico</w:t>
            </w:r>
          </w:p>
        </w:tc>
        <w:tc>
          <w:tcPr>
            <w:tcW w:w="2142" w:type="dxa"/>
            <w:gridSpan w:val="2"/>
            <w:noWrap/>
            <w:hideMark/>
          </w:tcPr>
          <w:p w14:paraId="51A8A3E4" w14:textId="6070AE79" w:rsidR="00EA7561" w:rsidRPr="00EA7561" w:rsidRDefault="00ED6505" w:rsidP="00EA7561">
            <w:pPr>
              <w:spacing w:line="360" w:lineRule="auto"/>
              <w:jc w:val="right"/>
              <w:rPr>
                <w:rFonts w:ascii="Arial" w:hAnsi="Arial" w:cs="Arial"/>
                <w:bCs/>
                <w:lang w:eastAsia="es-MX"/>
              </w:rPr>
            </w:pPr>
            <w:r>
              <w:rPr>
                <w:rFonts w:ascii="Arial" w:hAnsi="Arial" w:cs="Arial"/>
                <w:bCs/>
                <w:lang w:eastAsia="es-MX"/>
              </w:rPr>
              <w:t xml:space="preserve"> $</w:t>
            </w:r>
            <w:r w:rsidR="00EA7561" w:rsidRPr="00EA7561">
              <w:rPr>
                <w:rFonts w:ascii="Arial" w:hAnsi="Arial" w:cs="Arial"/>
                <w:bCs/>
                <w:lang w:eastAsia="es-MX"/>
              </w:rPr>
              <w:t xml:space="preserve">0.29 </w:t>
            </w:r>
          </w:p>
        </w:tc>
      </w:tr>
      <w:tr w:rsidR="00EA7561" w:rsidRPr="00EA7561" w14:paraId="781E40A0" w14:textId="77777777" w:rsidTr="00EA7561">
        <w:trPr>
          <w:trHeight w:val="300"/>
        </w:trPr>
        <w:tc>
          <w:tcPr>
            <w:tcW w:w="6912" w:type="dxa"/>
            <w:hideMark/>
          </w:tcPr>
          <w:p w14:paraId="3416F39C" w14:textId="44D9AAC4" w:rsidR="00EA7561" w:rsidRPr="00EA7561" w:rsidRDefault="00EA7561" w:rsidP="00E7033B">
            <w:pPr>
              <w:pStyle w:val="Prrafodelista"/>
              <w:numPr>
                <w:ilvl w:val="0"/>
                <w:numId w:val="73"/>
              </w:numPr>
              <w:spacing w:line="360" w:lineRule="auto"/>
              <w:ind w:hanging="77"/>
              <w:jc w:val="both"/>
              <w:rPr>
                <w:rFonts w:ascii="Arial" w:hAnsi="Arial" w:cs="Arial"/>
                <w:bCs/>
                <w:lang w:eastAsia="es-MX"/>
              </w:rPr>
            </w:pPr>
            <w:r w:rsidRPr="00EA7561">
              <w:rPr>
                <w:rFonts w:ascii="Arial" w:hAnsi="Arial" w:cs="Arial"/>
                <w:bCs/>
                <w:lang w:eastAsia="es-MX"/>
              </w:rPr>
              <w:t xml:space="preserve">Turístico, recreativo-deportivo       </w:t>
            </w:r>
          </w:p>
        </w:tc>
        <w:tc>
          <w:tcPr>
            <w:tcW w:w="2142" w:type="dxa"/>
            <w:gridSpan w:val="2"/>
            <w:noWrap/>
            <w:hideMark/>
          </w:tcPr>
          <w:p w14:paraId="6F8C657C" w14:textId="793BE356" w:rsidR="00EA7561" w:rsidRPr="00EA7561" w:rsidRDefault="00ED6505" w:rsidP="00EA7561">
            <w:pPr>
              <w:spacing w:line="360" w:lineRule="auto"/>
              <w:jc w:val="right"/>
              <w:rPr>
                <w:rFonts w:ascii="Arial" w:hAnsi="Arial" w:cs="Arial"/>
                <w:bCs/>
                <w:lang w:eastAsia="es-MX"/>
              </w:rPr>
            </w:pPr>
            <w:r>
              <w:rPr>
                <w:rFonts w:ascii="Arial" w:hAnsi="Arial" w:cs="Arial"/>
                <w:bCs/>
                <w:lang w:eastAsia="es-MX"/>
              </w:rPr>
              <w:t xml:space="preserve"> $</w:t>
            </w:r>
            <w:r w:rsidR="00EA7561" w:rsidRPr="00EA7561">
              <w:rPr>
                <w:rFonts w:ascii="Arial" w:hAnsi="Arial" w:cs="Arial"/>
                <w:bCs/>
                <w:lang w:eastAsia="es-MX"/>
              </w:rPr>
              <w:t xml:space="preserve">0.29 </w:t>
            </w:r>
          </w:p>
        </w:tc>
      </w:tr>
      <w:tr w:rsidR="00EA7561" w:rsidRPr="00EA7561" w14:paraId="450DFB83" w14:textId="77777777" w:rsidTr="00EA7561">
        <w:trPr>
          <w:trHeight w:val="300"/>
        </w:trPr>
        <w:tc>
          <w:tcPr>
            <w:tcW w:w="6912" w:type="dxa"/>
            <w:hideMark/>
          </w:tcPr>
          <w:p w14:paraId="3BA2409F" w14:textId="7AF4B4E3" w:rsidR="00EA7561" w:rsidRPr="00EA7561" w:rsidRDefault="00EA7561" w:rsidP="00E7033B">
            <w:pPr>
              <w:pStyle w:val="Prrafodelista"/>
              <w:numPr>
                <w:ilvl w:val="0"/>
                <w:numId w:val="73"/>
              </w:numPr>
              <w:spacing w:line="360" w:lineRule="auto"/>
              <w:ind w:hanging="77"/>
              <w:jc w:val="both"/>
              <w:rPr>
                <w:rFonts w:ascii="Arial" w:hAnsi="Arial" w:cs="Arial"/>
                <w:bCs/>
                <w:lang w:eastAsia="es-MX"/>
              </w:rPr>
            </w:pPr>
            <w:r w:rsidRPr="00EA7561">
              <w:rPr>
                <w:rFonts w:ascii="Arial" w:hAnsi="Arial" w:cs="Arial"/>
                <w:bCs/>
                <w:lang w:eastAsia="es-MX"/>
              </w:rPr>
              <w:t>Industriales</w:t>
            </w:r>
            <w:r w:rsidR="009132C5">
              <w:rPr>
                <w:rFonts w:ascii="Arial" w:hAnsi="Arial" w:cs="Arial"/>
                <w:bCs/>
                <w:lang w:eastAsia="es-MX"/>
              </w:rPr>
              <w:t>:</w:t>
            </w:r>
          </w:p>
        </w:tc>
        <w:tc>
          <w:tcPr>
            <w:tcW w:w="2142" w:type="dxa"/>
            <w:gridSpan w:val="2"/>
            <w:noWrap/>
            <w:hideMark/>
          </w:tcPr>
          <w:p w14:paraId="5A95EF66" w14:textId="77777777" w:rsidR="00EA7561" w:rsidRPr="00EA7561" w:rsidRDefault="00EA7561" w:rsidP="00EA7561">
            <w:pPr>
              <w:spacing w:line="360" w:lineRule="auto"/>
              <w:jc w:val="right"/>
              <w:rPr>
                <w:rFonts w:ascii="Arial" w:hAnsi="Arial" w:cs="Arial"/>
                <w:bCs/>
                <w:lang w:eastAsia="es-MX"/>
              </w:rPr>
            </w:pPr>
          </w:p>
        </w:tc>
      </w:tr>
      <w:tr w:rsidR="00EA7561" w:rsidRPr="00EA7561" w14:paraId="76A87047" w14:textId="77777777" w:rsidTr="00EA7561">
        <w:trPr>
          <w:trHeight w:val="300"/>
        </w:trPr>
        <w:tc>
          <w:tcPr>
            <w:tcW w:w="6912" w:type="dxa"/>
            <w:hideMark/>
          </w:tcPr>
          <w:p w14:paraId="4476BA2A" w14:textId="77777777" w:rsidR="00EA7561" w:rsidRPr="00EA7561" w:rsidRDefault="00EA7561" w:rsidP="00E32AB0">
            <w:pPr>
              <w:spacing w:line="360" w:lineRule="auto"/>
              <w:ind w:firstLine="1418"/>
              <w:jc w:val="both"/>
              <w:rPr>
                <w:rFonts w:ascii="Arial" w:hAnsi="Arial" w:cs="Arial"/>
                <w:bCs/>
                <w:lang w:eastAsia="es-MX"/>
              </w:rPr>
            </w:pPr>
            <w:r w:rsidRPr="00EA7561">
              <w:rPr>
                <w:rFonts w:ascii="Arial" w:hAnsi="Arial" w:cs="Arial"/>
                <w:bCs/>
                <w:lang w:eastAsia="es-MX"/>
              </w:rPr>
              <w:t xml:space="preserve">Industria ligera          </w:t>
            </w:r>
          </w:p>
        </w:tc>
        <w:tc>
          <w:tcPr>
            <w:tcW w:w="2142" w:type="dxa"/>
            <w:gridSpan w:val="2"/>
            <w:noWrap/>
            <w:hideMark/>
          </w:tcPr>
          <w:p w14:paraId="19D0B47A" w14:textId="5D38DF79"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$0.19 </w:t>
            </w:r>
          </w:p>
        </w:tc>
      </w:tr>
      <w:tr w:rsidR="00EA7561" w:rsidRPr="00EA7561" w14:paraId="0D076732" w14:textId="77777777" w:rsidTr="00EA7561">
        <w:trPr>
          <w:trHeight w:val="300"/>
        </w:trPr>
        <w:tc>
          <w:tcPr>
            <w:tcW w:w="6912" w:type="dxa"/>
            <w:hideMark/>
          </w:tcPr>
          <w:p w14:paraId="36E84A55" w14:textId="77777777" w:rsidR="00EA7561" w:rsidRPr="00EA7561" w:rsidRDefault="00EA7561" w:rsidP="00E32AB0">
            <w:pPr>
              <w:spacing w:line="360" w:lineRule="auto"/>
              <w:ind w:firstLine="1418"/>
              <w:jc w:val="both"/>
              <w:rPr>
                <w:rFonts w:ascii="Arial" w:hAnsi="Arial" w:cs="Arial"/>
                <w:bCs/>
                <w:lang w:eastAsia="es-MX"/>
              </w:rPr>
            </w:pPr>
            <w:r w:rsidRPr="00EA7561">
              <w:rPr>
                <w:rFonts w:ascii="Arial" w:hAnsi="Arial" w:cs="Arial"/>
                <w:bCs/>
                <w:lang w:eastAsia="es-MX"/>
              </w:rPr>
              <w:t xml:space="preserve">Industria mediana         </w:t>
            </w:r>
          </w:p>
        </w:tc>
        <w:tc>
          <w:tcPr>
            <w:tcW w:w="2142" w:type="dxa"/>
            <w:gridSpan w:val="2"/>
            <w:noWrap/>
            <w:hideMark/>
          </w:tcPr>
          <w:p w14:paraId="08785FFF" w14:textId="200991FD"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$0.29 </w:t>
            </w:r>
          </w:p>
        </w:tc>
      </w:tr>
      <w:tr w:rsidR="00EA7561" w:rsidRPr="00EA7561" w14:paraId="2AEB4526" w14:textId="77777777" w:rsidTr="00EA7561">
        <w:trPr>
          <w:trHeight w:val="300"/>
        </w:trPr>
        <w:tc>
          <w:tcPr>
            <w:tcW w:w="6912" w:type="dxa"/>
            <w:hideMark/>
          </w:tcPr>
          <w:p w14:paraId="700EAD6C" w14:textId="77777777" w:rsidR="00EA7561" w:rsidRPr="00EA7561" w:rsidRDefault="00EA7561" w:rsidP="00E32AB0">
            <w:pPr>
              <w:spacing w:line="360" w:lineRule="auto"/>
              <w:ind w:firstLine="1418"/>
              <w:jc w:val="both"/>
              <w:rPr>
                <w:rFonts w:ascii="Arial" w:hAnsi="Arial" w:cs="Arial"/>
                <w:bCs/>
                <w:lang w:eastAsia="es-MX"/>
              </w:rPr>
            </w:pPr>
            <w:r w:rsidRPr="00EA7561">
              <w:rPr>
                <w:rFonts w:ascii="Arial" w:hAnsi="Arial" w:cs="Arial"/>
                <w:bCs/>
                <w:lang w:eastAsia="es-MX"/>
              </w:rPr>
              <w:t xml:space="preserve">Industria pesada                </w:t>
            </w:r>
          </w:p>
        </w:tc>
        <w:tc>
          <w:tcPr>
            <w:tcW w:w="2142" w:type="dxa"/>
            <w:gridSpan w:val="2"/>
            <w:noWrap/>
            <w:hideMark/>
          </w:tcPr>
          <w:p w14:paraId="7E1FF447" w14:textId="60D43CB3"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$0.3</w:t>
            </w:r>
            <w:r w:rsidR="001A03F5">
              <w:rPr>
                <w:rFonts w:ascii="Arial" w:hAnsi="Arial" w:cs="Arial"/>
                <w:bCs/>
                <w:lang w:eastAsia="es-MX"/>
              </w:rPr>
              <w:t>6</w:t>
            </w:r>
            <w:r w:rsidRPr="00EA7561">
              <w:rPr>
                <w:rFonts w:ascii="Arial" w:hAnsi="Arial" w:cs="Arial"/>
                <w:bCs/>
                <w:lang w:eastAsia="es-MX"/>
              </w:rPr>
              <w:t xml:space="preserve"> </w:t>
            </w:r>
          </w:p>
        </w:tc>
      </w:tr>
      <w:tr w:rsidR="00EA7561" w:rsidRPr="00ED6505" w14:paraId="39245DC4" w14:textId="77777777" w:rsidTr="00EA7561">
        <w:trPr>
          <w:trHeight w:val="300"/>
        </w:trPr>
        <w:tc>
          <w:tcPr>
            <w:tcW w:w="6912" w:type="dxa"/>
            <w:hideMark/>
          </w:tcPr>
          <w:p w14:paraId="1EC8984D" w14:textId="243F3CF5" w:rsidR="00EA7561" w:rsidRPr="00EA7561" w:rsidRDefault="00EA7561" w:rsidP="00E7033B">
            <w:pPr>
              <w:pStyle w:val="Prrafodelista"/>
              <w:numPr>
                <w:ilvl w:val="0"/>
                <w:numId w:val="73"/>
              </w:numPr>
              <w:spacing w:line="360" w:lineRule="auto"/>
              <w:ind w:hanging="77"/>
              <w:jc w:val="both"/>
              <w:rPr>
                <w:rFonts w:ascii="Arial" w:hAnsi="Arial" w:cs="Arial"/>
                <w:bCs/>
                <w:lang w:eastAsia="es-MX"/>
              </w:rPr>
            </w:pPr>
            <w:r w:rsidRPr="00EA7561">
              <w:rPr>
                <w:rFonts w:ascii="Arial" w:hAnsi="Arial" w:cs="Arial"/>
                <w:bCs/>
                <w:lang w:eastAsia="es-MX"/>
              </w:rPr>
              <w:t>Comerciales o de servicios</w:t>
            </w:r>
          </w:p>
        </w:tc>
        <w:tc>
          <w:tcPr>
            <w:tcW w:w="2142" w:type="dxa"/>
            <w:gridSpan w:val="2"/>
            <w:noWrap/>
            <w:hideMark/>
          </w:tcPr>
          <w:p w14:paraId="10877F1E" w14:textId="5EDABEA6" w:rsidR="00EA7561" w:rsidRPr="00ED6505" w:rsidRDefault="00ED6505" w:rsidP="00ED6505">
            <w:pPr>
              <w:spacing w:line="360" w:lineRule="auto"/>
              <w:ind w:left="360"/>
              <w:jc w:val="right"/>
              <w:rPr>
                <w:rFonts w:ascii="Arial" w:hAnsi="Arial" w:cs="Arial"/>
                <w:bCs/>
                <w:lang w:eastAsia="es-MX"/>
              </w:rPr>
            </w:pPr>
            <w:r w:rsidRPr="00ED6505">
              <w:rPr>
                <w:rFonts w:ascii="Arial" w:hAnsi="Arial" w:cs="Arial"/>
                <w:bCs/>
                <w:lang w:eastAsia="es-MX"/>
              </w:rPr>
              <w:t xml:space="preserve"> $</w:t>
            </w:r>
            <w:r w:rsidR="00EA7561" w:rsidRPr="00ED6505">
              <w:rPr>
                <w:rFonts w:ascii="Arial" w:hAnsi="Arial" w:cs="Arial"/>
                <w:bCs/>
                <w:lang w:eastAsia="es-MX"/>
              </w:rPr>
              <w:t xml:space="preserve">0.29 </w:t>
            </w:r>
          </w:p>
        </w:tc>
      </w:tr>
      <w:tr w:rsidR="00EA7561" w:rsidRPr="00ED6505" w14:paraId="2618FD30" w14:textId="77777777" w:rsidTr="00EA7561">
        <w:trPr>
          <w:trHeight w:val="300"/>
        </w:trPr>
        <w:tc>
          <w:tcPr>
            <w:tcW w:w="6912" w:type="dxa"/>
            <w:hideMark/>
          </w:tcPr>
          <w:p w14:paraId="432E0710" w14:textId="1FC6B50C" w:rsidR="00EA7561" w:rsidRPr="00EA7561" w:rsidRDefault="00EA7561" w:rsidP="00E7033B">
            <w:pPr>
              <w:pStyle w:val="Prrafodelista"/>
              <w:numPr>
                <w:ilvl w:val="0"/>
                <w:numId w:val="73"/>
              </w:numPr>
              <w:spacing w:line="360" w:lineRule="auto"/>
              <w:ind w:hanging="77"/>
              <w:jc w:val="both"/>
              <w:rPr>
                <w:rFonts w:ascii="Arial" w:hAnsi="Arial" w:cs="Arial"/>
                <w:bCs/>
                <w:lang w:eastAsia="es-MX"/>
              </w:rPr>
            </w:pPr>
            <w:r w:rsidRPr="00EA7561">
              <w:rPr>
                <w:rFonts w:ascii="Arial" w:hAnsi="Arial" w:cs="Arial"/>
                <w:bCs/>
                <w:lang w:eastAsia="es-MX"/>
              </w:rPr>
              <w:t xml:space="preserve">Agropecuarios  </w:t>
            </w:r>
          </w:p>
        </w:tc>
        <w:tc>
          <w:tcPr>
            <w:tcW w:w="2142" w:type="dxa"/>
            <w:gridSpan w:val="2"/>
            <w:noWrap/>
            <w:hideMark/>
          </w:tcPr>
          <w:p w14:paraId="57D1C901" w14:textId="256F0265" w:rsidR="00EA7561" w:rsidRPr="00EA7561" w:rsidRDefault="00EA7561" w:rsidP="00ED6505">
            <w:pPr>
              <w:pStyle w:val="Prrafodelista"/>
              <w:spacing w:line="360" w:lineRule="auto"/>
              <w:jc w:val="right"/>
              <w:rPr>
                <w:rFonts w:ascii="Arial" w:hAnsi="Arial" w:cs="Arial"/>
                <w:bCs/>
                <w:lang w:eastAsia="es-MX"/>
              </w:rPr>
            </w:pPr>
            <w:r w:rsidRPr="00EA7561">
              <w:rPr>
                <w:rFonts w:ascii="Arial" w:hAnsi="Arial" w:cs="Arial"/>
                <w:bCs/>
                <w:lang w:eastAsia="es-MX"/>
              </w:rPr>
              <w:t xml:space="preserve">$0.19 </w:t>
            </w:r>
          </w:p>
        </w:tc>
      </w:tr>
      <w:tr w:rsidR="00EA7561" w:rsidRPr="00EA7561" w14:paraId="79B16FEB" w14:textId="77777777" w:rsidTr="00EA7561">
        <w:trPr>
          <w:trHeight w:val="300"/>
        </w:trPr>
        <w:tc>
          <w:tcPr>
            <w:tcW w:w="6912" w:type="dxa"/>
            <w:hideMark/>
          </w:tcPr>
          <w:p w14:paraId="27B5DB67" w14:textId="02A1588B" w:rsidR="00EA7561" w:rsidRPr="00EA7561" w:rsidRDefault="00EA7561" w:rsidP="00E7033B">
            <w:pPr>
              <w:pStyle w:val="Prrafodelista"/>
              <w:numPr>
                <w:ilvl w:val="0"/>
                <w:numId w:val="72"/>
              </w:numPr>
              <w:spacing w:line="360" w:lineRule="auto"/>
              <w:jc w:val="both"/>
              <w:rPr>
                <w:rFonts w:ascii="Arial" w:hAnsi="Arial" w:cs="Arial"/>
                <w:bCs/>
                <w:lang w:eastAsia="es-MX"/>
              </w:rPr>
            </w:pPr>
            <w:r w:rsidRPr="00EA7561">
              <w:rPr>
                <w:rFonts w:ascii="Arial" w:hAnsi="Arial" w:cs="Arial"/>
                <w:bCs/>
                <w:lang w:eastAsia="es-MX"/>
              </w:rPr>
              <w:t>Desarrollos en condominio:</w:t>
            </w:r>
          </w:p>
        </w:tc>
        <w:tc>
          <w:tcPr>
            <w:tcW w:w="2142" w:type="dxa"/>
            <w:gridSpan w:val="2"/>
            <w:noWrap/>
            <w:hideMark/>
          </w:tcPr>
          <w:p w14:paraId="06AEC468" w14:textId="77777777" w:rsidR="00EA7561" w:rsidRPr="00EA7561" w:rsidRDefault="00EA7561" w:rsidP="00EA7561">
            <w:pPr>
              <w:spacing w:line="360" w:lineRule="auto"/>
              <w:jc w:val="right"/>
              <w:rPr>
                <w:rFonts w:ascii="Arial" w:hAnsi="Arial" w:cs="Arial"/>
                <w:bCs/>
                <w:lang w:eastAsia="es-MX"/>
              </w:rPr>
            </w:pPr>
          </w:p>
        </w:tc>
      </w:tr>
      <w:tr w:rsidR="00EA7561" w:rsidRPr="00EA7561" w14:paraId="6AD679CB" w14:textId="77777777" w:rsidTr="00EA7561">
        <w:trPr>
          <w:trHeight w:val="300"/>
        </w:trPr>
        <w:tc>
          <w:tcPr>
            <w:tcW w:w="6912" w:type="dxa"/>
            <w:hideMark/>
          </w:tcPr>
          <w:p w14:paraId="271F75AC" w14:textId="51BA707A" w:rsidR="00EA7561" w:rsidRPr="00ED6505" w:rsidRDefault="00EA7561" w:rsidP="00E7033B">
            <w:pPr>
              <w:pStyle w:val="Prrafodelista"/>
              <w:numPr>
                <w:ilvl w:val="0"/>
                <w:numId w:val="74"/>
              </w:numPr>
              <w:spacing w:line="360" w:lineRule="auto"/>
              <w:ind w:firstLine="273"/>
              <w:jc w:val="both"/>
              <w:rPr>
                <w:rFonts w:ascii="Arial" w:hAnsi="Arial" w:cs="Arial"/>
                <w:bCs/>
                <w:lang w:eastAsia="es-MX"/>
              </w:rPr>
            </w:pPr>
            <w:r w:rsidRPr="00ED6505">
              <w:rPr>
                <w:rFonts w:ascii="Arial" w:hAnsi="Arial" w:cs="Arial"/>
                <w:bCs/>
                <w:lang w:eastAsia="es-MX"/>
              </w:rPr>
              <w:t xml:space="preserve">Habitacionales          </w:t>
            </w:r>
          </w:p>
        </w:tc>
        <w:tc>
          <w:tcPr>
            <w:tcW w:w="2142" w:type="dxa"/>
            <w:gridSpan w:val="2"/>
            <w:noWrap/>
            <w:hideMark/>
          </w:tcPr>
          <w:p w14:paraId="7CF1FF27" w14:textId="47E943F7"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$0.29 </w:t>
            </w:r>
          </w:p>
        </w:tc>
      </w:tr>
      <w:tr w:rsidR="00EA7561" w:rsidRPr="00EA7561" w14:paraId="5ACD2811" w14:textId="77777777" w:rsidTr="00EA7561">
        <w:trPr>
          <w:trHeight w:val="300"/>
        </w:trPr>
        <w:tc>
          <w:tcPr>
            <w:tcW w:w="6912" w:type="dxa"/>
            <w:hideMark/>
          </w:tcPr>
          <w:p w14:paraId="410B5FE6" w14:textId="7EF48180" w:rsidR="00EA7561" w:rsidRPr="00ED6505" w:rsidRDefault="00EA7561" w:rsidP="00E7033B">
            <w:pPr>
              <w:pStyle w:val="Prrafodelista"/>
              <w:numPr>
                <w:ilvl w:val="0"/>
                <w:numId w:val="74"/>
              </w:numPr>
              <w:spacing w:line="360" w:lineRule="auto"/>
              <w:ind w:firstLine="273"/>
              <w:jc w:val="both"/>
              <w:rPr>
                <w:rFonts w:ascii="Arial" w:hAnsi="Arial" w:cs="Arial"/>
                <w:bCs/>
                <w:lang w:eastAsia="es-MX"/>
              </w:rPr>
            </w:pPr>
            <w:r w:rsidRPr="00ED6505">
              <w:rPr>
                <w:rFonts w:ascii="Arial" w:hAnsi="Arial" w:cs="Arial"/>
                <w:bCs/>
                <w:lang w:eastAsia="es-MX"/>
              </w:rPr>
              <w:t xml:space="preserve">Comerciales                         </w:t>
            </w:r>
          </w:p>
        </w:tc>
        <w:tc>
          <w:tcPr>
            <w:tcW w:w="2142" w:type="dxa"/>
            <w:gridSpan w:val="2"/>
            <w:noWrap/>
            <w:hideMark/>
          </w:tcPr>
          <w:p w14:paraId="6C6ADDD5" w14:textId="64108E65"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w:t>
            </w:r>
            <w:r w:rsidR="00ED6505">
              <w:rPr>
                <w:rFonts w:ascii="Arial" w:hAnsi="Arial" w:cs="Arial"/>
                <w:bCs/>
                <w:lang w:eastAsia="es-MX"/>
              </w:rPr>
              <w:t>$</w:t>
            </w:r>
            <w:r w:rsidRPr="00EA7561">
              <w:rPr>
                <w:rFonts w:ascii="Arial" w:hAnsi="Arial" w:cs="Arial"/>
                <w:bCs/>
                <w:lang w:eastAsia="es-MX"/>
              </w:rPr>
              <w:t xml:space="preserve">0.29 </w:t>
            </w:r>
          </w:p>
        </w:tc>
      </w:tr>
      <w:tr w:rsidR="00EA7561" w:rsidRPr="00EA7561" w14:paraId="194A58A7" w14:textId="77777777" w:rsidTr="00EA7561">
        <w:trPr>
          <w:trHeight w:val="300"/>
        </w:trPr>
        <w:tc>
          <w:tcPr>
            <w:tcW w:w="6912" w:type="dxa"/>
            <w:hideMark/>
          </w:tcPr>
          <w:p w14:paraId="0B86FF67" w14:textId="667BE088" w:rsidR="00EA7561" w:rsidRPr="00ED6505" w:rsidRDefault="00EA7561" w:rsidP="00E7033B">
            <w:pPr>
              <w:pStyle w:val="Prrafodelista"/>
              <w:numPr>
                <w:ilvl w:val="0"/>
                <w:numId w:val="74"/>
              </w:numPr>
              <w:spacing w:line="360" w:lineRule="auto"/>
              <w:ind w:firstLine="273"/>
              <w:jc w:val="both"/>
              <w:rPr>
                <w:rFonts w:ascii="Arial" w:hAnsi="Arial" w:cs="Arial"/>
                <w:bCs/>
                <w:lang w:eastAsia="es-MX"/>
              </w:rPr>
            </w:pPr>
            <w:r w:rsidRPr="00ED6505">
              <w:rPr>
                <w:rFonts w:ascii="Arial" w:hAnsi="Arial" w:cs="Arial"/>
                <w:bCs/>
                <w:lang w:eastAsia="es-MX"/>
              </w:rPr>
              <w:t xml:space="preserve">De servicios                                                                                               </w:t>
            </w:r>
          </w:p>
        </w:tc>
        <w:tc>
          <w:tcPr>
            <w:tcW w:w="2142" w:type="dxa"/>
            <w:gridSpan w:val="2"/>
            <w:noWrap/>
            <w:hideMark/>
          </w:tcPr>
          <w:p w14:paraId="5500C31F" w14:textId="5801F7A5"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$0.29 </w:t>
            </w:r>
          </w:p>
        </w:tc>
      </w:tr>
      <w:tr w:rsidR="00EA7561" w:rsidRPr="00EA7561" w14:paraId="0775E101" w14:textId="77777777" w:rsidTr="00EA7561">
        <w:trPr>
          <w:trHeight w:val="300"/>
        </w:trPr>
        <w:tc>
          <w:tcPr>
            <w:tcW w:w="6912" w:type="dxa"/>
            <w:hideMark/>
          </w:tcPr>
          <w:p w14:paraId="5437B0B8" w14:textId="52024CAB" w:rsidR="00EA7561" w:rsidRPr="00ED6505" w:rsidRDefault="00EA7561" w:rsidP="00E7033B">
            <w:pPr>
              <w:pStyle w:val="Prrafodelista"/>
              <w:numPr>
                <w:ilvl w:val="0"/>
                <w:numId w:val="74"/>
              </w:numPr>
              <w:spacing w:line="360" w:lineRule="auto"/>
              <w:ind w:firstLine="273"/>
              <w:jc w:val="both"/>
              <w:rPr>
                <w:rFonts w:ascii="Arial" w:hAnsi="Arial" w:cs="Arial"/>
                <w:bCs/>
                <w:lang w:eastAsia="es-MX"/>
              </w:rPr>
            </w:pPr>
            <w:r w:rsidRPr="00ED6505">
              <w:rPr>
                <w:rFonts w:ascii="Arial" w:hAnsi="Arial" w:cs="Arial"/>
                <w:bCs/>
                <w:lang w:eastAsia="es-MX"/>
              </w:rPr>
              <w:t xml:space="preserve">Turísticos        </w:t>
            </w:r>
          </w:p>
        </w:tc>
        <w:tc>
          <w:tcPr>
            <w:tcW w:w="2142" w:type="dxa"/>
            <w:gridSpan w:val="2"/>
            <w:noWrap/>
            <w:hideMark/>
          </w:tcPr>
          <w:p w14:paraId="77836991" w14:textId="5E866110"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$0.19 </w:t>
            </w:r>
          </w:p>
        </w:tc>
      </w:tr>
      <w:tr w:rsidR="00EA7561" w:rsidRPr="00EA7561" w14:paraId="564E1609" w14:textId="77777777" w:rsidTr="00EA7561">
        <w:trPr>
          <w:trHeight w:val="300"/>
        </w:trPr>
        <w:tc>
          <w:tcPr>
            <w:tcW w:w="6912" w:type="dxa"/>
            <w:hideMark/>
          </w:tcPr>
          <w:p w14:paraId="5045AA78" w14:textId="6AFD4F6D" w:rsidR="00EA7561" w:rsidRPr="00ED6505" w:rsidRDefault="00EA7561" w:rsidP="00E7033B">
            <w:pPr>
              <w:pStyle w:val="Prrafodelista"/>
              <w:numPr>
                <w:ilvl w:val="0"/>
                <w:numId w:val="74"/>
              </w:numPr>
              <w:spacing w:line="360" w:lineRule="auto"/>
              <w:ind w:firstLine="273"/>
              <w:jc w:val="both"/>
              <w:rPr>
                <w:rFonts w:ascii="Arial" w:hAnsi="Arial" w:cs="Arial"/>
                <w:bCs/>
                <w:lang w:eastAsia="es-MX"/>
              </w:rPr>
            </w:pPr>
            <w:r w:rsidRPr="00ED6505">
              <w:rPr>
                <w:rFonts w:ascii="Arial" w:hAnsi="Arial" w:cs="Arial"/>
                <w:bCs/>
                <w:lang w:eastAsia="es-MX"/>
              </w:rPr>
              <w:t xml:space="preserve">Industriales                       </w:t>
            </w:r>
          </w:p>
        </w:tc>
        <w:tc>
          <w:tcPr>
            <w:tcW w:w="2142" w:type="dxa"/>
            <w:gridSpan w:val="2"/>
            <w:noWrap/>
            <w:hideMark/>
          </w:tcPr>
          <w:p w14:paraId="1BA9A5E5" w14:textId="7FC6FD39"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$0.17 </w:t>
            </w:r>
          </w:p>
        </w:tc>
      </w:tr>
      <w:tr w:rsidR="00EA7561" w:rsidRPr="00EA7561" w14:paraId="7E58F788" w14:textId="77777777" w:rsidTr="00EA7561">
        <w:trPr>
          <w:trHeight w:val="300"/>
        </w:trPr>
        <w:tc>
          <w:tcPr>
            <w:tcW w:w="6912" w:type="dxa"/>
            <w:hideMark/>
          </w:tcPr>
          <w:p w14:paraId="0CB03AED" w14:textId="2E387B91" w:rsidR="00EA7561" w:rsidRPr="00ED6505" w:rsidRDefault="00EA7561" w:rsidP="00E7033B">
            <w:pPr>
              <w:pStyle w:val="Prrafodelista"/>
              <w:numPr>
                <w:ilvl w:val="0"/>
                <w:numId w:val="74"/>
              </w:numPr>
              <w:spacing w:line="360" w:lineRule="auto"/>
              <w:ind w:firstLine="273"/>
              <w:jc w:val="both"/>
              <w:rPr>
                <w:rFonts w:ascii="Arial" w:hAnsi="Arial" w:cs="Arial"/>
                <w:bCs/>
                <w:lang w:eastAsia="es-MX"/>
              </w:rPr>
            </w:pPr>
            <w:r w:rsidRPr="00ED6505">
              <w:rPr>
                <w:rFonts w:ascii="Arial" w:hAnsi="Arial" w:cs="Arial"/>
                <w:bCs/>
                <w:lang w:eastAsia="es-MX"/>
              </w:rPr>
              <w:t xml:space="preserve">Mixtos de usos compatibles            </w:t>
            </w:r>
          </w:p>
        </w:tc>
        <w:tc>
          <w:tcPr>
            <w:tcW w:w="2142" w:type="dxa"/>
            <w:gridSpan w:val="2"/>
            <w:noWrap/>
            <w:hideMark/>
          </w:tcPr>
          <w:p w14:paraId="5FD15FE7" w14:textId="23FA5E04" w:rsidR="00EA7561" w:rsidRPr="00EA7561" w:rsidRDefault="00EA7561" w:rsidP="00EA7561">
            <w:pPr>
              <w:spacing w:line="360" w:lineRule="auto"/>
              <w:jc w:val="right"/>
              <w:rPr>
                <w:rFonts w:ascii="Arial" w:hAnsi="Arial" w:cs="Arial"/>
                <w:bCs/>
                <w:lang w:eastAsia="es-MX"/>
              </w:rPr>
            </w:pPr>
            <w:r w:rsidRPr="00EA7561">
              <w:rPr>
                <w:rFonts w:ascii="Arial" w:hAnsi="Arial" w:cs="Arial"/>
                <w:bCs/>
                <w:lang w:eastAsia="es-MX"/>
              </w:rPr>
              <w:t xml:space="preserve"> $0.29 </w:t>
            </w:r>
          </w:p>
        </w:tc>
      </w:tr>
      <w:tr w:rsidR="00EA7561" w:rsidRPr="00EA7561" w14:paraId="68F1F2D3" w14:textId="77777777" w:rsidTr="00EA7561">
        <w:trPr>
          <w:trHeight w:val="525"/>
        </w:trPr>
        <w:tc>
          <w:tcPr>
            <w:tcW w:w="9054" w:type="dxa"/>
            <w:gridSpan w:val="3"/>
            <w:hideMark/>
          </w:tcPr>
          <w:p w14:paraId="7C086404" w14:textId="06AC4528" w:rsidR="00EA7561" w:rsidRPr="00ED6505" w:rsidRDefault="00EA7561" w:rsidP="00E7033B">
            <w:pPr>
              <w:pStyle w:val="Prrafodelista"/>
              <w:numPr>
                <w:ilvl w:val="0"/>
                <w:numId w:val="71"/>
              </w:numPr>
              <w:spacing w:line="360" w:lineRule="auto"/>
              <w:ind w:left="567" w:hanging="567"/>
              <w:jc w:val="both"/>
              <w:rPr>
                <w:rFonts w:ascii="Arial" w:hAnsi="Arial" w:cs="Arial"/>
                <w:bCs/>
                <w:lang w:eastAsia="es-MX"/>
              </w:rPr>
            </w:pPr>
            <w:r w:rsidRPr="00ED6505">
              <w:rPr>
                <w:rFonts w:ascii="Arial" w:hAnsi="Arial" w:cs="Arial"/>
                <w:bCs/>
                <w:lang w:eastAsia="es-MX"/>
              </w:rPr>
              <w:t xml:space="preserve">Por la revisión de proyectos para la aprobación de la traza, por metro </w:t>
            </w:r>
            <w:r w:rsidR="00ED6505">
              <w:rPr>
                <w:rFonts w:ascii="Arial" w:hAnsi="Arial" w:cs="Arial"/>
                <w:bCs/>
                <w:lang w:eastAsia="es-MX"/>
              </w:rPr>
              <w:t>cuadrado de superficie vendible:</w:t>
            </w:r>
          </w:p>
        </w:tc>
      </w:tr>
      <w:tr w:rsidR="00EA7561" w:rsidRPr="00EA7561" w14:paraId="099BBDE0" w14:textId="77777777" w:rsidTr="00DE189F">
        <w:trPr>
          <w:trHeight w:val="300"/>
        </w:trPr>
        <w:tc>
          <w:tcPr>
            <w:tcW w:w="7763" w:type="dxa"/>
            <w:gridSpan w:val="2"/>
            <w:hideMark/>
          </w:tcPr>
          <w:p w14:paraId="24FD6EC8" w14:textId="46C36C12" w:rsidR="00EA7561" w:rsidRPr="00ED6505" w:rsidRDefault="00EA7561" w:rsidP="00E7033B">
            <w:pPr>
              <w:pStyle w:val="Prrafodelista"/>
              <w:numPr>
                <w:ilvl w:val="0"/>
                <w:numId w:val="75"/>
              </w:numPr>
              <w:spacing w:line="360" w:lineRule="auto"/>
              <w:ind w:hanging="294"/>
              <w:jc w:val="both"/>
              <w:rPr>
                <w:rFonts w:ascii="Arial" w:hAnsi="Arial" w:cs="Arial"/>
                <w:lang w:eastAsia="es-MX"/>
              </w:rPr>
            </w:pPr>
            <w:r w:rsidRPr="00ED6505">
              <w:rPr>
                <w:rFonts w:ascii="Arial" w:hAnsi="Arial" w:cs="Arial"/>
                <w:lang w:eastAsia="es-MX"/>
              </w:rPr>
              <w:t>Fraccionamientos</w:t>
            </w:r>
          </w:p>
        </w:tc>
        <w:tc>
          <w:tcPr>
            <w:tcW w:w="1291" w:type="dxa"/>
            <w:hideMark/>
          </w:tcPr>
          <w:p w14:paraId="298FB83D" w14:textId="77777777" w:rsidR="00EA7561" w:rsidRPr="00ED6505" w:rsidRDefault="00EA7561" w:rsidP="00ED6505">
            <w:pPr>
              <w:pStyle w:val="Prrafodelista"/>
              <w:spacing w:line="360" w:lineRule="auto"/>
              <w:jc w:val="both"/>
              <w:rPr>
                <w:rFonts w:ascii="Arial" w:hAnsi="Arial" w:cs="Arial"/>
                <w:lang w:eastAsia="es-MX"/>
              </w:rPr>
            </w:pPr>
          </w:p>
        </w:tc>
      </w:tr>
      <w:tr w:rsidR="00EA7561" w:rsidRPr="00EA7561" w14:paraId="016B8850" w14:textId="77777777" w:rsidTr="00DE189F">
        <w:trPr>
          <w:trHeight w:val="300"/>
        </w:trPr>
        <w:tc>
          <w:tcPr>
            <w:tcW w:w="7763" w:type="dxa"/>
            <w:gridSpan w:val="2"/>
            <w:hideMark/>
          </w:tcPr>
          <w:p w14:paraId="36CFF951" w14:textId="7FC440A7" w:rsidR="00EA7561" w:rsidRPr="00ED6505" w:rsidRDefault="00EA7561" w:rsidP="00E7033B">
            <w:pPr>
              <w:pStyle w:val="Prrafodelista"/>
              <w:numPr>
                <w:ilvl w:val="0"/>
                <w:numId w:val="76"/>
              </w:numPr>
              <w:spacing w:line="360" w:lineRule="auto"/>
              <w:ind w:firstLine="273"/>
              <w:jc w:val="both"/>
              <w:rPr>
                <w:rFonts w:ascii="Arial" w:hAnsi="Arial" w:cs="Arial"/>
                <w:lang w:eastAsia="es-MX"/>
              </w:rPr>
            </w:pPr>
            <w:r w:rsidRPr="00ED6505">
              <w:rPr>
                <w:rFonts w:ascii="Arial" w:hAnsi="Arial" w:cs="Arial"/>
                <w:lang w:eastAsia="es-MX"/>
              </w:rPr>
              <w:t xml:space="preserve">Residenciales A, B y C                      </w:t>
            </w:r>
          </w:p>
        </w:tc>
        <w:tc>
          <w:tcPr>
            <w:tcW w:w="1291" w:type="dxa"/>
            <w:noWrap/>
            <w:hideMark/>
          </w:tcPr>
          <w:p w14:paraId="639C6214" w14:textId="1D47D521"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$0.29 </w:t>
            </w:r>
          </w:p>
        </w:tc>
      </w:tr>
      <w:tr w:rsidR="00EA7561" w:rsidRPr="00EA7561" w14:paraId="17D14804" w14:textId="77777777" w:rsidTr="00DE189F">
        <w:trPr>
          <w:trHeight w:val="300"/>
        </w:trPr>
        <w:tc>
          <w:tcPr>
            <w:tcW w:w="7763" w:type="dxa"/>
            <w:gridSpan w:val="2"/>
            <w:hideMark/>
          </w:tcPr>
          <w:p w14:paraId="15591FE2" w14:textId="7971AEB1" w:rsidR="00EA7561" w:rsidRPr="00ED6505" w:rsidRDefault="00EA7561" w:rsidP="00E7033B">
            <w:pPr>
              <w:pStyle w:val="Prrafodelista"/>
              <w:numPr>
                <w:ilvl w:val="0"/>
                <w:numId w:val="76"/>
              </w:numPr>
              <w:spacing w:line="360" w:lineRule="auto"/>
              <w:ind w:firstLine="273"/>
              <w:jc w:val="both"/>
              <w:rPr>
                <w:rFonts w:ascii="Arial" w:hAnsi="Arial" w:cs="Arial"/>
                <w:lang w:eastAsia="es-MX"/>
              </w:rPr>
            </w:pPr>
            <w:r w:rsidRPr="00ED6505">
              <w:rPr>
                <w:rFonts w:ascii="Arial" w:hAnsi="Arial" w:cs="Arial"/>
                <w:lang w:eastAsia="es-MX"/>
              </w:rPr>
              <w:t xml:space="preserve">Habitación popular o de interés social         </w:t>
            </w:r>
          </w:p>
        </w:tc>
        <w:tc>
          <w:tcPr>
            <w:tcW w:w="1291" w:type="dxa"/>
            <w:noWrap/>
            <w:hideMark/>
          </w:tcPr>
          <w:p w14:paraId="1728EB22" w14:textId="008FEAB1"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$0.19 </w:t>
            </w:r>
          </w:p>
        </w:tc>
      </w:tr>
      <w:tr w:rsidR="00EA7561" w:rsidRPr="00EA7561" w14:paraId="3810B8C2" w14:textId="77777777" w:rsidTr="00DE189F">
        <w:trPr>
          <w:trHeight w:val="300"/>
        </w:trPr>
        <w:tc>
          <w:tcPr>
            <w:tcW w:w="7763" w:type="dxa"/>
            <w:gridSpan w:val="2"/>
            <w:hideMark/>
          </w:tcPr>
          <w:p w14:paraId="52C47650" w14:textId="54C5CBA6" w:rsidR="00EA7561" w:rsidRPr="00ED6505" w:rsidRDefault="00EA7561" w:rsidP="00E7033B">
            <w:pPr>
              <w:pStyle w:val="Prrafodelista"/>
              <w:numPr>
                <w:ilvl w:val="0"/>
                <w:numId w:val="76"/>
              </w:numPr>
              <w:spacing w:line="360" w:lineRule="auto"/>
              <w:ind w:firstLine="273"/>
              <w:jc w:val="both"/>
              <w:rPr>
                <w:rFonts w:ascii="Arial" w:hAnsi="Arial" w:cs="Arial"/>
                <w:lang w:eastAsia="es-MX"/>
              </w:rPr>
            </w:pPr>
            <w:r w:rsidRPr="00ED6505">
              <w:rPr>
                <w:rFonts w:ascii="Arial" w:hAnsi="Arial" w:cs="Arial"/>
                <w:lang w:eastAsia="es-MX"/>
              </w:rPr>
              <w:t xml:space="preserve">Urbanización progresiva                 </w:t>
            </w:r>
          </w:p>
        </w:tc>
        <w:tc>
          <w:tcPr>
            <w:tcW w:w="1291" w:type="dxa"/>
            <w:noWrap/>
            <w:hideMark/>
          </w:tcPr>
          <w:p w14:paraId="55FBCDBD" w14:textId="73C24964"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$0.0</w:t>
            </w:r>
            <w:r w:rsidR="0051748C">
              <w:rPr>
                <w:rFonts w:ascii="Arial" w:hAnsi="Arial" w:cs="Arial"/>
                <w:lang w:eastAsia="es-MX"/>
              </w:rPr>
              <w:t>8</w:t>
            </w:r>
            <w:r w:rsidRPr="00EA7561">
              <w:rPr>
                <w:rFonts w:ascii="Arial" w:hAnsi="Arial" w:cs="Arial"/>
                <w:lang w:eastAsia="es-MX"/>
              </w:rPr>
              <w:t xml:space="preserve"> </w:t>
            </w:r>
          </w:p>
        </w:tc>
      </w:tr>
      <w:tr w:rsidR="00EA7561" w:rsidRPr="00EA7561" w14:paraId="27E8FB37" w14:textId="77777777" w:rsidTr="00DE189F">
        <w:trPr>
          <w:trHeight w:val="300"/>
        </w:trPr>
        <w:tc>
          <w:tcPr>
            <w:tcW w:w="7763" w:type="dxa"/>
            <w:gridSpan w:val="2"/>
            <w:hideMark/>
          </w:tcPr>
          <w:p w14:paraId="748CAFEF" w14:textId="62AF0CAD" w:rsidR="00EA7561" w:rsidRPr="00ED6505" w:rsidRDefault="00EA7561" w:rsidP="00E7033B">
            <w:pPr>
              <w:pStyle w:val="Prrafodelista"/>
              <w:numPr>
                <w:ilvl w:val="0"/>
                <w:numId w:val="76"/>
              </w:numPr>
              <w:spacing w:line="360" w:lineRule="auto"/>
              <w:ind w:firstLine="273"/>
              <w:jc w:val="both"/>
              <w:rPr>
                <w:rFonts w:ascii="Arial" w:hAnsi="Arial" w:cs="Arial"/>
                <w:lang w:eastAsia="es-MX"/>
              </w:rPr>
            </w:pPr>
            <w:r w:rsidRPr="00ED6505">
              <w:rPr>
                <w:rFonts w:ascii="Arial" w:hAnsi="Arial" w:cs="Arial"/>
                <w:lang w:eastAsia="es-MX"/>
              </w:rPr>
              <w:t>Campestres</w:t>
            </w:r>
            <w:r w:rsidR="00ED6505">
              <w:rPr>
                <w:rFonts w:ascii="Arial" w:hAnsi="Arial" w:cs="Arial"/>
                <w:lang w:eastAsia="es-MX"/>
              </w:rPr>
              <w:t>:</w:t>
            </w:r>
          </w:p>
        </w:tc>
        <w:tc>
          <w:tcPr>
            <w:tcW w:w="1291" w:type="dxa"/>
            <w:noWrap/>
            <w:hideMark/>
          </w:tcPr>
          <w:p w14:paraId="54464C46" w14:textId="77777777" w:rsidR="00EA7561" w:rsidRPr="00EA7561" w:rsidRDefault="00EA7561" w:rsidP="00EA7561">
            <w:pPr>
              <w:spacing w:line="360" w:lineRule="auto"/>
              <w:jc w:val="right"/>
              <w:rPr>
                <w:rFonts w:ascii="Arial" w:hAnsi="Arial" w:cs="Arial"/>
                <w:lang w:eastAsia="es-MX"/>
              </w:rPr>
            </w:pPr>
          </w:p>
        </w:tc>
      </w:tr>
      <w:tr w:rsidR="00EA7561" w:rsidRPr="00EA7561" w14:paraId="37401971" w14:textId="77777777" w:rsidTr="00DE189F">
        <w:trPr>
          <w:trHeight w:val="300"/>
        </w:trPr>
        <w:tc>
          <w:tcPr>
            <w:tcW w:w="7763" w:type="dxa"/>
            <w:gridSpan w:val="2"/>
            <w:hideMark/>
          </w:tcPr>
          <w:p w14:paraId="2FFA2208" w14:textId="77777777" w:rsidR="00EA7561" w:rsidRPr="00EA7561" w:rsidRDefault="00EA7561" w:rsidP="00E32AB0">
            <w:pPr>
              <w:spacing w:line="360" w:lineRule="auto"/>
              <w:ind w:firstLine="1418"/>
              <w:jc w:val="both"/>
              <w:rPr>
                <w:rFonts w:ascii="Arial" w:hAnsi="Arial" w:cs="Arial"/>
                <w:lang w:eastAsia="es-MX"/>
              </w:rPr>
            </w:pPr>
            <w:r w:rsidRPr="00EA7561">
              <w:rPr>
                <w:rFonts w:ascii="Arial" w:hAnsi="Arial" w:cs="Arial"/>
                <w:lang w:eastAsia="es-MX"/>
              </w:rPr>
              <w:t>Residencial</w:t>
            </w:r>
          </w:p>
        </w:tc>
        <w:tc>
          <w:tcPr>
            <w:tcW w:w="1291" w:type="dxa"/>
            <w:noWrap/>
            <w:hideMark/>
          </w:tcPr>
          <w:p w14:paraId="29F85776" w14:textId="5ADAE986"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$0.29 </w:t>
            </w:r>
          </w:p>
        </w:tc>
      </w:tr>
      <w:tr w:rsidR="00EA7561" w:rsidRPr="00EA7561" w14:paraId="2CAB6A5C" w14:textId="77777777" w:rsidTr="00DE189F">
        <w:trPr>
          <w:trHeight w:val="300"/>
        </w:trPr>
        <w:tc>
          <w:tcPr>
            <w:tcW w:w="7763" w:type="dxa"/>
            <w:gridSpan w:val="2"/>
            <w:hideMark/>
          </w:tcPr>
          <w:p w14:paraId="311CDA25" w14:textId="77777777" w:rsidR="00EA7561" w:rsidRPr="00EA7561" w:rsidRDefault="00EA7561" w:rsidP="00E32AB0">
            <w:pPr>
              <w:spacing w:line="360" w:lineRule="auto"/>
              <w:ind w:firstLine="1418"/>
              <w:jc w:val="both"/>
              <w:rPr>
                <w:rFonts w:ascii="Arial" w:hAnsi="Arial" w:cs="Arial"/>
                <w:lang w:eastAsia="es-MX"/>
              </w:rPr>
            </w:pPr>
            <w:r w:rsidRPr="00EA7561">
              <w:rPr>
                <w:rFonts w:ascii="Arial" w:hAnsi="Arial" w:cs="Arial"/>
                <w:lang w:eastAsia="es-MX"/>
              </w:rPr>
              <w:t>Rústico</w:t>
            </w:r>
          </w:p>
        </w:tc>
        <w:tc>
          <w:tcPr>
            <w:tcW w:w="1291" w:type="dxa"/>
            <w:noWrap/>
            <w:hideMark/>
          </w:tcPr>
          <w:p w14:paraId="3AE98BF8" w14:textId="2736C5A0"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$0.17 </w:t>
            </w:r>
          </w:p>
        </w:tc>
      </w:tr>
      <w:tr w:rsidR="00EA7561" w:rsidRPr="00EA7561" w14:paraId="1907BFC3" w14:textId="77777777" w:rsidTr="00DE189F">
        <w:trPr>
          <w:trHeight w:val="300"/>
        </w:trPr>
        <w:tc>
          <w:tcPr>
            <w:tcW w:w="7763" w:type="dxa"/>
            <w:gridSpan w:val="2"/>
            <w:hideMark/>
          </w:tcPr>
          <w:p w14:paraId="471C06EA" w14:textId="42FA08E0" w:rsidR="00EA7561" w:rsidRPr="00E32AB0" w:rsidRDefault="00E32AB0" w:rsidP="00E7033B">
            <w:pPr>
              <w:pStyle w:val="Prrafodelista"/>
              <w:numPr>
                <w:ilvl w:val="0"/>
                <w:numId w:val="76"/>
              </w:numPr>
              <w:spacing w:line="360" w:lineRule="auto"/>
              <w:ind w:firstLine="273"/>
              <w:jc w:val="both"/>
              <w:rPr>
                <w:rFonts w:ascii="Arial" w:hAnsi="Arial" w:cs="Arial"/>
                <w:lang w:eastAsia="es-MX"/>
              </w:rPr>
            </w:pPr>
            <w:r w:rsidRPr="00E32AB0">
              <w:rPr>
                <w:rFonts w:ascii="Arial" w:hAnsi="Arial" w:cs="Arial"/>
                <w:lang w:eastAsia="es-MX"/>
              </w:rPr>
              <w:lastRenderedPageBreak/>
              <w:t>Turístico, recreativo</w:t>
            </w:r>
            <w:r w:rsidR="00EA7561" w:rsidRPr="00E32AB0">
              <w:rPr>
                <w:rFonts w:ascii="Arial" w:hAnsi="Arial" w:cs="Arial"/>
                <w:lang w:eastAsia="es-MX"/>
              </w:rPr>
              <w:t xml:space="preserve">-deportivo             </w:t>
            </w:r>
          </w:p>
        </w:tc>
        <w:tc>
          <w:tcPr>
            <w:tcW w:w="1291" w:type="dxa"/>
            <w:noWrap/>
            <w:hideMark/>
          </w:tcPr>
          <w:p w14:paraId="19422164" w14:textId="1F28D984"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$0.19 </w:t>
            </w:r>
          </w:p>
        </w:tc>
      </w:tr>
      <w:tr w:rsidR="00EA7561" w:rsidRPr="00EA7561" w14:paraId="2A89CEED" w14:textId="77777777" w:rsidTr="00DE189F">
        <w:trPr>
          <w:trHeight w:val="300"/>
        </w:trPr>
        <w:tc>
          <w:tcPr>
            <w:tcW w:w="7763" w:type="dxa"/>
            <w:gridSpan w:val="2"/>
            <w:hideMark/>
          </w:tcPr>
          <w:p w14:paraId="59546BCA" w14:textId="725BC856" w:rsidR="00EA7561" w:rsidRPr="00E32AB0" w:rsidRDefault="00EA7561" w:rsidP="00E7033B">
            <w:pPr>
              <w:pStyle w:val="Prrafodelista"/>
              <w:numPr>
                <w:ilvl w:val="0"/>
                <w:numId w:val="76"/>
              </w:numPr>
              <w:spacing w:line="360" w:lineRule="auto"/>
              <w:ind w:firstLine="273"/>
              <w:jc w:val="both"/>
              <w:rPr>
                <w:rFonts w:ascii="Arial" w:hAnsi="Arial" w:cs="Arial"/>
                <w:lang w:eastAsia="es-MX"/>
              </w:rPr>
            </w:pPr>
            <w:r w:rsidRPr="00E32AB0">
              <w:rPr>
                <w:rFonts w:ascii="Arial" w:hAnsi="Arial" w:cs="Arial"/>
                <w:lang w:eastAsia="es-MX"/>
              </w:rPr>
              <w:t xml:space="preserve">Industria ligera, mediana y pesada          </w:t>
            </w:r>
          </w:p>
        </w:tc>
        <w:tc>
          <w:tcPr>
            <w:tcW w:w="1291" w:type="dxa"/>
            <w:noWrap/>
            <w:hideMark/>
          </w:tcPr>
          <w:p w14:paraId="16B7F6F5" w14:textId="7D2D4EA1"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$0.29 </w:t>
            </w:r>
          </w:p>
        </w:tc>
      </w:tr>
      <w:tr w:rsidR="00EA7561" w:rsidRPr="00EA7561" w14:paraId="6C822F70" w14:textId="77777777" w:rsidTr="00DE189F">
        <w:trPr>
          <w:trHeight w:val="300"/>
        </w:trPr>
        <w:tc>
          <w:tcPr>
            <w:tcW w:w="7763" w:type="dxa"/>
            <w:gridSpan w:val="2"/>
            <w:hideMark/>
          </w:tcPr>
          <w:p w14:paraId="03D41D3D" w14:textId="76A18F62" w:rsidR="00EA7561" w:rsidRPr="00E32AB0" w:rsidRDefault="00EA7561" w:rsidP="00E7033B">
            <w:pPr>
              <w:pStyle w:val="Prrafodelista"/>
              <w:numPr>
                <w:ilvl w:val="0"/>
                <w:numId w:val="76"/>
              </w:numPr>
              <w:spacing w:line="360" w:lineRule="auto"/>
              <w:ind w:firstLine="273"/>
              <w:jc w:val="both"/>
              <w:rPr>
                <w:rFonts w:ascii="Arial" w:hAnsi="Arial" w:cs="Arial"/>
                <w:lang w:eastAsia="es-MX"/>
              </w:rPr>
            </w:pPr>
            <w:r w:rsidRPr="00E32AB0">
              <w:rPr>
                <w:rFonts w:ascii="Arial" w:hAnsi="Arial" w:cs="Arial"/>
                <w:lang w:eastAsia="es-MX"/>
              </w:rPr>
              <w:t>Comerciales o de servicios</w:t>
            </w:r>
          </w:p>
        </w:tc>
        <w:tc>
          <w:tcPr>
            <w:tcW w:w="1291" w:type="dxa"/>
            <w:noWrap/>
            <w:hideMark/>
          </w:tcPr>
          <w:p w14:paraId="7B72570B" w14:textId="4E2E60BC"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$0.29 </w:t>
            </w:r>
          </w:p>
        </w:tc>
      </w:tr>
      <w:tr w:rsidR="00EA7561" w:rsidRPr="00EA7561" w14:paraId="4B0DF969" w14:textId="77777777" w:rsidTr="00DE189F">
        <w:trPr>
          <w:trHeight w:val="300"/>
        </w:trPr>
        <w:tc>
          <w:tcPr>
            <w:tcW w:w="7763" w:type="dxa"/>
            <w:gridSpan w:val="2"/>
            <w:hideMark/>
          </w:tcPr>
          <w:p w14:paraId="5962D1D9" w14:textId="32155D83" w:rsidR="00EA7561" w:rsidRPr="00E32AB0" w:rsidRDefault="00EA7561" w:rsidP="00E7033B">
            <w:pPr>
              <w:pStyle w:val="Prrafodelista"/>
              <w:numPr>
                <w:ilvl w:val="0"/>
                <w:numId w:val="76"/>
              </w:numPr>
              <w:spacing w:line="360" w:lineRule="auto"/>
              <w:ind w:firstLine="273"/>
              <w:jc w:val="both"/>
              <w:rPr>
                <w:rFonts w:ascii="Arial" w:hAnsi="Arial" w:cs="Arial"/>
                <w:lang w:eastAsia="es-MX"/>
              </w:rPr>
            </w:pPr>
            <w:r w:rsidRPr="00E32AB0">
              <w:rPr>
                <w:rFonts w:ascii="Arial" w:hAnsi="Arial" w:cs="Arial"/>
                <w:lang w:eastAsia="es-MX"/>
              </w:rPr>
              <w:t xml:space="preserve">Agropecuarios         </w:t>
            </w:r>
          </w:p>
        </w:tc>
        <w:tc>
          <w:tcPr>
            <w:tcW w:w="1291" w:type="dxa"/>
            <w:noWrap/>
            <w:hideMark/>
          </w:tcPr>
          <w:p w14:paraId="3F195CE8" w14:textId="526DF89F"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$0.19 </w:t>
            </w:r>
          </w:p>
        </w:tc>
      </w:tr>
      <w:tr w:rsidR="00EA7561" w:rsidRPr="00994DB4" w14:paraId="316EC8FD" w14:textId="77777777" w:rsidTr="00DE189F">
        <w:trPr>
          <w:trHeight w:val="300"/>
        </w:trPr>
        <w:tc>
          <w:tcPr>
            <w:tcW w:w="7763" w:type="dxa"/>
            <w:gridSpan w:val="2"/>
            <w:hideMark/>
          </w:tcPr>
          <w:p w14:paraId="722615C5" w14:textId="0BBB5EB9" w:rsidR="00EA7561" w:rsidRPr="00EA7561" w:rsidRDefault="00EA7561" w:rsidP="00E7033B">
            <w:pPr>
              <w:pStyle w:val="Prrafodelista"/>
              <w:numPr>
                <w:ilvl w:val="0"/>
                <w:numId w:val="75"/>
              </w:numPr>
              <w:spacing w:line="360" w:lineRule="auto"/>
              <w:ind w:hanging="294"/>
              <w:jc w:val="both"/>
              <w:rPr>
                <w:rFonts w:ascii="Arial" w:hAnsi="Arial" w:cs="Arial"/>
                <w:lang w:eastAsia="es-MX"/>
              </w:rPr>
            </w:pPr>
            <w:r w:rsidRPr="00EA7561">
              <w:rPr>
                <w:rFonts w:ascii="Arial" w:hAnsi="Arial" w:cs="Arial"/>
                <w:lang w:eastAsia="es-MX"/>
              </w:rPr>
              <w:t>Desarrollos en condominio</w:t>
            </w:r>
          </w:p>
        </w:tc>
        <w:tc>
          <w:tcPr>
            <w:tcW w:w="1291" w:type="dxa"/>
            <w:noWrap/>
            <w:hideMark/>
          </w:tcPr>
          <w:p w14:paraId="3A1E2499" w14:textId="77777777" w:rsidR="00EA7561" w:rsidRPr="00EA7561" w:rsidRDefault="00EA7561" w:rsidP="00994DB4">
            <w:pPr>
              <w:pStyle w:val="Prrafodelista"/>
              <w:spacing w:line="360" w:lineRule="auto"/>
              <w:jc w:val="both"/>
              <w:rPr>
                <w:rFonts w:ascii="Arial" w:hAnsi="Arial" w:cs="Arial"/>
                <w:lang w:eastAsia="es-MX"/>
              </w:rPr>
            </w:pPr>
          </w:p>
        </w:tc>
      </w:tr>
      <w:tr w:rsidR="00EA7561" w:rsidRPr="00EA7561" w14:paraId="2772D2D5" w14:textId="77777777" w:rsidTr="00DE189F">
        <w:trPr>
          <w:trHeight w:val="300"/>
        </w:trPr>
        <w:tc>
          <w:tcPr>
            <w:tcW w:w="7763" w:type="dxa"/>
            <w:gridSpan w:val="2"/>
            <w:hideMark/>
          </w:tcPr>
          <w:p w14:paraId="02216FB9" w14:textId="72681BB5" w:rsidR="00EA7561" w:rsidRPr="00994DB4" w:rsidRDefault="00EA7561" w:rsidP="00E7033B">
            <w:pPr>
              <w:pStyle w:val="Prrafodelista"/>
              <w:numPr>
                <w:ilvl w:val="0"/>
                <w:numId w:val="77"/>
              </w:numPr>
              <w:spacing w:line="360" w:lineRule="auto"/>
              <w:jc w:val="both"/>
              <w:rPr>
                <w:rFonts w:ascii="Arial" w:hAnsi="Arial" w:cs="Arial"/>
                <w:lang w:eastAsia="es-MX"/>
              </w:rPr>
            </w:pPr>
            <w:r w:rsidRPr="00994DB4">
              <w:rPr>
                <w:rFonts w:ascii="Arial" w:hAnsi="Arial" w:cs="Arial"/>
                <w:lang w:eastAsia="es-MX"/>
              </w:rPr>
              <w:t xml:space="preserve">Habitacionales    </w:t>
            </w:r>
          </w:p>
        </w:tc>
        <w:tc>
          <w:tcPr>
            <w:tcW w:w="1291" w:type="dxa"/>
            <w:noWrap/>
            <w:hideMark/>
          </w:tcPr>
          <w:p w14:paraId="57C7CF91" w14:textId="5FE7DD6D"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$0.29 </w:t>
            </w:r>
          </w:p>
        </w:tc>
      </w:tr>
      <w:tr w:rsidR="00EA7561" w:rsidRPr="00EA7561" w14:paraId="198A8C4F" w14:textId="77777777" w:rsidTr="00DE189F">
        <w:trPr>
          <w:trHeight w:val="300"/>
        </w:trPr>
        <w:tc>
          <w:tcPr>
            <w:tcW w:w="7763" w:type="dxa"/>
            <w:gridSpan w:val="2"/>
            <w:hideMark/>
          </w:tcPr>
          <w:p w14:paraId="7B0F0819" w14:textId="05EA8420" w:rsidR="00EA7561" w:rsidRPr="00994DB4" w:rsidRDefault="00EA7561" w:rsidP="00E7033B">
            <w:pPr>
              <w:pStyle w:val="Prrafodelista"/>
              <w:numPr>
                <w:ilvl w:val="0"/>
                <w:numId w:val="77"/>
              </w:numPr>
              <w:spacing w:line="360" w:lineRule="auto"/>
              <w:jc w:val="both"/>
              <w:rPr>
                <w:rFonts w:ascii="Arial" w:hAnsi="Arial" w:cs="Arial"/>
                <w:lang w:eastAsia="es-MX"/>
              </w:rPr>
            </w:pPr>
            <w:r w:rsidRPr="00994DB4">
              <w:rPr>
                <w:rFonts w:ascii="Arial" w:hAnsi="Arial" w:cs="Arial"/>
                <w:lang w:eastAsia="es-MX"/>
              </w:rPr>
              <w:t xml:space="preserve">Comerciales o de servicios                  </w:t>
            </w:r>
          </w:p>
        </w:tc>
        <w:tc>
          <w:tcPr>
            <w:tcW w:w="1291" w:type="dxa"/>
            <w:noWrap/>
            <w:hideMark/>
          </w:tcPr>
          <w:p w14:paraId="0AB6954E" w14:textId="2B0EEE05"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$0.29 </w:t>
            </w:r>
          </w:p>
        </w:tc>
      </w:tr>
      <w:tr w:rsidR="00EA7561" w:rsidRPr="00EA7561" w14:paraId="0EE3A804" w14:textId="77777777" w:rsidTr="00DE189F">
        <w:trPr>
          <w:trHeight w:val="300"/>
        </w:trPr>
        <w:tc>
          <w:tcPr>
            <w:tcW w:w="7763" w:type="dxa"/>
            <w:gridSpan w:val="2"/>
            <w:hideMark/>
          </w:tcPr>
          <w:p w14:paraId="7335644D" w14:textId="44DEE8B4" w:rsidR="00EA7561" w:rsidRPr="00994DB4" w:rsidRDefault="00EA7561" w:rsidP="00E7033B">
            <w:pPr>
              <w:pStyle w:val="Prrafodelista"/>
              <w:numPr>
                <w:ilvl w:val="0"/>
                <w:numId w:val="77"/>
              </w:numPr>
              <w:spacing w:line="360" w:lineRule="auto"/>
              <w:jc w:val="both"/>
              <w:rPr>
                <w:rFonts w:ascii="Arial" w:hAnsi="Arial" w:cs="Arial"/>
                <w:lang w:eastAsia="es-MX"/>
              </w:rPr>
            </w:pPr>
            <w:r w:rsidRPr="00994DB4">
              <w:rPr>
                <w:rFonts w:ascii="Arial" w:hAnsi="Arial" w:cs="Arial"/>
                <w:lang w:eastAsia="es-MX"/>
              </w:rPr>
              <w:t xml:space="preserve">Turísticos     </w:t>
            </w:r>
          </w:p>
        </w:tc>
        <w:tc>
          <w:tcPr>
            <w:tcW w:w="1291" w:type="dxa"/>
            <w:noWrap/>
            <w:hideMark/>
          </w:tcPr>
          <w:p w14:paraId="6255C140" w14:textId="76CE0816"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$0.17 </w:t>
            </w:r>
          </w:p>
        </w:tc>
      </w:tr>
      <w:tr w:rsidR="00EA7561" w:rsidRPr="00EA7561" w14:paraId="0DBA6036" w14:textId="77777777" w:rsidTr="00DE189F">
        <w:trPr>
          <w:trHeight w:val="300"/>
        </w:trPr>
        <w:tc>
          <w:tcPr>
            <w:tcW w:w="7763" w:type="dxa"/>
            <w:gridSpan w:val="2"/>
            <w:hideMark/>
          </w:tcPr>
          <w:p w14:paraId="4EB16D48" w14:textId="2431C42F" w:rsidR="00EA7561" w:rsidRPr="00994DB4" w:rsidRDefault="00EA7561" w:rsidP="00E7033B">
            <w:pPr>
              <w:pStyle w:val="Prrafodelista"/>
              <w:numPr>
                <w:ilvl w:val="0"/>
                <w:numId w:val="77"/>
              </w:numPr>
              <w:spacing w:line="360" w:lineRule="auto"/>
              <w:jc w:val="both"/>
              <w:rPr>
                <w:rFonts w:ascii="Arial" w:hAnsi="Arial" w:cs="Arial"/>
                <w:lang w:eastAsia="es-MX"/>
              </w:rPr>
            </w:pPr>
            <w:r w:rsidRPr="00994DB4">
              <w:rPr>
                <w:rFonts w:ascii="Arial" w:hAnsi="Arial" w:cs="Arial"/>
                <w:lang w:eastAsia="es-MX"/>
              </w:rPr>
              <w:t xml:space="preserve">Industriales          </w:t>
            </w:r>
          </w:p>
        </w:tc>
        <w:tc>
          <w:tcPr>
            <w:tcW w:w="1291" w:type="dxa"/>
            <w:noWrap/>
            <w:hideMark/>
          </w:tcPr>
          <w:p w14:paraId="07BA361B" w14:textId="1ECE0546"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$0.17 </w:t>
            </w:r>
          </w:p>
        </w:tc>
      </w:tr>
      <w:tr w:rsidR="00EA7561" w:rsidRPr="00EA7561" w14:paraId="037D4DF0" w14:textId="77777777" w:rsidTr="00DE189F">
        <w:trPr>
          <w:trHeight w:val="300"/>
        </w:trPr>
        <w:tc>
          <w:tcPr>
            <w:tcW w:w="7763" w:type="dxa"/>
            <w:gridSpan w:val="2"/>
            <w:hideMark/>
          </w:tcPr>
          <w:p w14:paraId="4209A626" w14:textId="20202478" w:rsidR="00EA7561" w:rsidRPr="00994DB4" w:rsidRDefault="00EA7561" w:rsidP="00E7033B">
            <w:pPr>
              <w:pStyle w:val="Prrafodelista"/>
              <w:numPr>
                <w:ilvl w:val="0"/>
                <w:numId w:val="77"/>
              </w:numPr>
              <w:spacing w:line="360" w:lineRule="auto"/>
              <w:jc w:val="both"/>
              <w:rPr>
                <w:rFonts w:ascii="Arial" w:hAnsi="Arial" w:cs="Arial"/>
                <w:lang w:eastAsia="es-MX"/>
              </w:rPr>
            </w:pPr>
            <w:r w:rsidRPr="00994DB4">
              <w:rPr>
                <w:rFonts w:ascii="Arial" w:hAnsi="Arial" w:cs="Arial"/>
                <w:lang w:eastAsia="es-MX"/>
              </w:rPr>
              <w:t xml:space="preserve">Mixtos de usos compatibles   </w:t>
            </w:r>
          </w:p>
        </w:tc>
        <w:tc>
          <w:tcPr>
            <w:tcW w:w="1291" w:type="dxa"/>
            <w:noWrap/>
            <w:hideMark/>
          </w:tcPr>
          <w:p w14:paraId="0737D1EE" w14:textId="34A8B831" w:rsidR="00EA7561" w:rsidRPr="00EA7561" w:rsidRDefault="00EA7561" w:rsidP="00B51996">
            <w:pPr>
              <w:spacing w:line="360" w:lineRule="auto"/>
              <w:jc w:val="right"/>
              <w:rPr>
                <w:rFonts w:ascii="Arial" w:hAnsi="Arial" w:cs="Arial"/>
                <w:lang w:eastAsia="es-MX"/>
              </w:rPr>
            </w:pPr>
            <w:r w:rsidRPr="00EA7561">
              <w:rPr>
                <w:rFonts w:ascii="Arial" w:hAnsi="Arial" w:cs="Arial"/>
                <w:lang w:eastAsia="es-MX"/>
              </w:rPr>
              <w:t xml:space="preserve"> $0.29</w:t>
            </w:r>
          </w:p>
        </w:tc>
      </w:tr>
      <w:tr w:rsidR="00ED6505" w:rsidRPr="00ED6505" w14:paraId="51E7BA79" w14:textId="77777777" w:rsidTr="00ED6505">
        <w:trPr>
          <w:trHeight w:val="315"/>
        </w:trPr>
        <w:tc>
          <w:tcPr>
            <w:tcW w:w="9054" w:type="dxa"/>
            <w:gridSpan w:val="3"/>
            <w:noWrap/>
            <w:hideMark/>
          </w:tcPr>
          <w:p w14:paraId="67981EF0" w14:textId="18497DC3" w:rsidR="00ED6505" w:rsidRPr="00ED6505" w:rsidRDefault="00ED6505" w:rsidP="00E7033B">
            <w:pPr>
              <w:pStyle w:val="Prrafodelista"/>
              <w:numPr>
                <w:ilvl w:val="0"/>
                <w:numId w:val="71"/>
              </w:numPr>
              <w:spacing w:line="360" w:lineRule="auto"/>
              <w:ind w:left="567" w:hanging="567"/>
              <w:jc w:val="both"/>
              <w:rPr>
                <w:rFonts w:ascii="Arial" w:hAnsi="Arial" w:cs="Arial"/>
                <w:bCs/>
                <w:lang w:eastAsia="es-MX"/>
              </w:rPr>
            </w:pPr>
            <w:r w:rsidRPr="00ED6505">
              <w:rPr>
                <w:rFonts w:ascii="Arial" w:hAnsi="Arial" w:cs="Arial"/>
                <w:bCs/>
                <w:lang w:eastAsia="es-MX"/>
              </w:rPr>
              <w:t>Por la revisión de proyectos para la autorización de obras de urbanización</w:t>
            </w:r>
            <w:r w:rsidR="005B0F16">
              <w:rPr>
                <w:rFonts w:ascii="Arial" w:hAnsi="Arial" w:cs="Arial"/>
                <w:bCs/>
                <w:lang w:eastAsia="es-MX"/>
              </w:rPr>
              <w:t>:</w:t>
            </w:r>
          </w:p>
        </w:tc>
      </w:tr>
      <w:tr w:rsidR="00EA7561" w:rsidRPr="00EA7561" w14:paraId="3D2CB011" w14:textId="77777777" w:rsidTr="00DE189F">
        <w:trPr>
          <w:trHeight w:val="645"/>
        </w:trPr>
        <w:tc>
          <w:tcPr>
            <w:tcW w:w="7763" w:type="dxa"/>
            <w:gridSpan w:val="2"/>
            <w:hideMark/>
          </w:tcPr>
          <w:p w14:paraId="41E99344" w14:textId="4C9FD5C7" w:rsidR="00EA7561" w:rsidRPr="00EA7561" w:rsidRDefault="00EA7561" w:rsidP="00E7033B">
            <w:pPr>
              <w:pStyle w:val="Prrafodelista"/>
              <w:numPr>
                <w:ilvl w:val="0"/>
                <w:numId w:val="78"/>
              </w:numPr>
              <w:spacing w:line="360" w:lineRule="auto"/>
              <w:jc w:val="both"/>
              <w:rPr>
                <w:rFonts w:ascii="Arial" w:hAnsi="Arial" w:cs="Arial"/>
                <w:lang w:eastAsia="es-MX"/>
              </w:rPr>
            </w:pPr>
            <w:r w:rsidRPr="00EA7561">
              <w:rPr>
                <w:rFonts w:ascii="Arial" w:hAnsi="Arial" w:cs="Arial"/>
                <w:lang w:eastAsia="es-MX"/>
              </w:rPr>
              <w:t>Por lote en fraccionamientos residenciales, de habitación popular, urbanización progresiva, campestres, turístico, recreativo-deportivo, industriales, comerciales, agropecuar</w:t>
            </w:r>
            <w:r w:rsidR="005B0F16">
              <w:rPr>
                <w:rFonts w:ascii="Arial" w:hAnsi="Arial" w:cs="Arial"/>
                <w:lang w:eastAsia="es-MX"/>
              </w:rPr>
              <w:t>ios y desarrollos en condominio</w:t>
            </w:r>
          </w:p>
        </w:tc>
        <w:tc>
          <w:tcPr>
            <w:tcW w:w="1291" w:type="dxa"/>
            <w:noWrap/>
            <w:hideMark/>
          </w:tcPr>
          <w:p w14:paraId="635568F8" w14:textId="77777777" w:rsidR="005B0F16" w:rsidRDefault="00EA7561" w:rsidP="00EA7561">
            <w:pPr>
              <w:spacing w:line="360" w:lineRule="auto"/>
              <w:jc w:val="right"/>
              <w:rPr>
                <w:rFonts w:ascii="Arial" w:hAnsi="Arial" w:cs="Arial"/>
                <w:lang w:eastAsia="es-MX"/>
              </w:rPr>
            </w:pPr>
            <w:r w:rsidRPr="00EA7561">
              <w:rPr>
                <w:rFonts w:ascii="Arial" w:hAnsi="Arial" w:cs="Arial"/>
                <w:lang w:eastAsia="es-MX"/>
              </w:rPr>
              <w:t xml:space="preserve"> </w:t>
            </w:r>
          </w:p>
          <w:p w14:paraId="11FCA3F1" w14:textId="77777777" w:rsidR="005B0F16" w:rsidRDefault="005B0F16" w:rsidP="00EA7561">
            <w:pPr>
              <w:spacing w:line="360" w:lineRule="auto"/>
              <w:jc w:val="right"/>
              <w:rPr>
                <w:rFonts w:ascii="Arial" w:hAnsi="Arial" w:cs="Arial"/>
                <w:lang w:eastAsia="es-MX"/>
              </w:rPr>
            </w:pPr>
          </w:p>
          <w:p w14:paraId="7AAE0FC8" w14:textId="77777777" w:rsidR="005B0F16" w:rsidRDefault="005B0F16" w:rsidP="00EA7561">
            <w:pPr>
              <w:spacing w:line="360" w:lineRule="auto"/>
              <w:jc w:val="right"/>
              <w:rPr>
                <w:rFonts w:ascii="Arial" w:hAnsi="Arial" w:cs="Arial"/>
                <w:lang w:eastAsia="es-MX"/>
              </w:rPr>
            </w:pPr>
          </w:p>
          <w:p w14:paraId="38C37357" w14:textId="758E24F1"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$3.8</w:t>
            </w:r>
            <w:r w:rsidR="00F04AD8">
              <w:rPr>
                <w:rFonts w:ascii="Arial" w:hAnsi="Arial" w:cs="Arial"/>
                <w:lang w:eastAsia="es-MX"/>
              </w:rPr>
              <w:t>2</w:t>
            </w:r>
            <w:r w:rsidRPr="00EA7561">
              <w:rPr>
                <w:rFonts w:ascii="Arial" w:hAnsi="Arial" w:cs="Arial"/>
                <w:lang w:eastAsia="es-MX"/>
              </w:rPr>
              <w:t xml:space="preserve"> </w:t>
            </w:r>
          </w:p>
        </w:tc>
      </w:tr>
      <w:tr w:rsidR="00EA7561" w:rsidRPr="00EA7561" w14:paraId="38871F09" w14:textId="77777777" w:rsidTr="00DE189F">
        <w:trPr>
          <w:trHeight w:val="360"/>
        </w:trPr>
        <w:tc>
          <w:tcPr>
            <w:tcW w:w="7763" w:type="dxa"/>
            <w:gridSpan w:val="2"/>
            <w:hideMark/>
          </w:tcPr>
          <w:p w14:paraId="766B3F62" w14:textId="28D37979" w:rsidR="00EA7561" w:rsidRPr="00EA7561" w:rsidRDefault="00EA7561" w:rsidP="00E7033B">
            <w:pPr>
              <w:pStyle w:val="Prrafodelista"/>
              <w:numPr>
                <w:ilvl w:val="0"/>
                <w:numId w:val="78"/>
              </w:numPr>
              <w:spacing w:line="360" w:lineRule="auto"/>
              <w:jc w:val="both"/>
              <w:rPr>
                <w:rFonts w:ascii="Arial" w:hAnsi="Arial" w:cs="Arial"/>
                <w:lang w:eastAsia="es-MX"/>
              </w:rPr>
            </w:pPr>
            <w:r w:rsidRPr="00EA7561">
              <w:rPr>
                <w:rFonts w:ascii="Arial" w:hAnsi="Arial" w:cs="Arial"/>
                <w:lang w:eastAsia="es-MX"/>
              </w:rPr>
              <w:t xml:space="preserve"> Por metro cuadrado de superficie vendible en desarr</w:t>
            </w:r>
            <w:r w:rsidR="005B0F16">
              <w:rPr>
                <w:rFonts w:ascii="Arial" w:hAnsi="Arial" w:cs="Arial"/>
                <w:lang w:eastAsia="es-MX"/>
              </w:rPr>
              <w:t>ollo en condominio habitacional</w:t>
            </w:r>
          </w:p>
        </w:tc>
        <w:tc>
          <w:tcPr>
            <w:tcW w:w="1291" w:type="dxa"/>
            <w:noWrap/>
            <w:hideMark/>
          </w:tcPr>
          <w:p w14:paraId="03F3B4F3" w14:textId="77777777" w:rsidR="005B0F16" w:rsidRDefault="00EA7561" w:rsidP="00EA7561">
            <w:pPr>
              <w:spacing w:line="360" w:lineRule="auto"/>
              <w:jc w:val="right"/>
              <w:rPr>
                <w:rFonts w:ascii="Arial" w:hAnsi="Arial" w:cs="Arial"/>
                <w:lang w:eastAsia="es-MX"/>
              </w:rPr>
            </w:pPr>
            <w:r w:rsidRPr="00EA7561">
              <w:rPr>
                <w:rFonts w:ascii="Arial" w:hAnsi="Arial" w:cs="Arial"/>
                <w:lang w:eastAsia="es-MX"/>
              </w:rPr>
              <w:t xml:space="preserve"> </w:t>
            </w:r>
          </w:p>
          <w:p w14:paraId="6F91680E" w14:textId="453AAD96" w:rsidR="00EA7561" w:rsidRDefault="00EA7561" w:rsidP="00DE189F">
            <w:pPr>
              <w:spacing w:line="360" w:lineRule="auto"/>
              <w:jc w:val="right"/>
              <w:rPr>
                <w:rFonts w:ascii="Arial" w:hAnsi="Arial" w:cs="Arial"/>
                <w:lang w:eastAsia="es-MX"/>
              </w:rPr>
            </w:pPr>
            <w:r w:rsidRPr="00EA7561">
              <w:rPr>
                <w:rFonts w:ascii="Arial" w:hAnsi="Arial" w:cs="Arial"/>
                <w:lang w:eastAsia="es-MX"/>
              </w:rPr>
              <w:t>$1.7</w:t>
            </w:r>
            <w:r w:rsidR="00D7162F">
              <w:rPr>
                <w:rFonts w:ascii="Arial" w:hAnsi="Arial" w:cs="Arial"/>
                <w:lang w:eastAsia="es-MX"/>
              </w:rPr>
              <w:t>2</w:t>
            </w:r>
          </w:p>
          <w:p w14:paraId="0B6B902F" w14:textId="13CB0BD3" w:rsidR="00FE6B99" w:rsidRPr="00EA7561" w:rsidRDefault="00FE6B99" w:rsidP="00DE189F">
            <w:pPr>
              <w:spacing w:line="360" w:lineRule="auto"/>
              <w:jc w:val="right"/>
              <w:rPr>
                <w:rFonts w:ascii="Arial" w:hAnsi="Arial" w:cs="Arial"/>
                <w:lang w:eastAsia="es-MX"/>
              </w:rPr>
            </w:pPr>
          </w:p>
        </w:tc>
      </w:tr>
      <w:tr w:rsidR="00EA7561" w:rsidRPr="00EA7561" w14:paraId="4E531287" w14:textId="77777777" w:rsidTr="00EA7561">
        <w:trPr>
          <w:trHeight w:val="315"/>
        </w:trPr>
        <w:tc>
          <w:tcPr>
            <w:tcW w:w="9054" w:type="dxa"/>
            <w:gridSpan w:val="3"/>
            <w:hideMark/>
          </w:tcPr>
          <w:p w14:paraId="32BE6C72" w14:textId="18B6D237" w:rsidR="00EA7561" w:rsidRPr="005B0F16" w:rsidRDefault="00EA7561" w:rsidP="00E7033B">
            <w:pPr>
              <w:pStyle w:val="Prrafodelista"/>
              <w:numPr>
                <w:ilvl w:val="0"/>
                <w:numId w:val="71"/>
              </w:numPr>
              <w:spacing w:line="360" w:lineRule="auto"/>
              <w:ind w:left="567" w:hanging="567"/>
              <w:jc w:val="both"/>
              <w:rPr>
                <w:rFonts w:ascii="Arial" w:hAnsi="Arial" w:cs="Arial"/>
                <w:bCs/>
                <w:lang w:eastAsia="es-MX"/>
              </w:rPr>
            </w:pPr>
            <w:r w:rsidRPr="005B0F16">
              <w:rPr>
                <w:rFonts w:ascii="Arial" w:hAnsi="Arial" w:cs="Arial"/>
                <w:bCs/>
                <w:lang w:eastAsia="es-MX"/>
              </w:rPr>
              <w:t xml:space="preserve">Por supervisión de obra con base al proyecto y presupuesto aprobado de las obras por ejecutar se aplicará:     </w:t>
            </w:r>
          </w:p>
        </w:tc>
      </w:tr>
      <w:tr w:rsidR="00EA7561" w:rsidRPr="00EA7561" w14:paraId="1FCAFFFE" w14:textId="77777777" w:rsidTr="00DE189F">
        <w:trPr>
          <w:trHeight w:val="630"/>
        </w:trPr>
        <w:tc>
          <w:tcPr>
            <w:tcW w:w="9054" w:type="dxa"/>
            <w:gridSpan w:val="3"/>
            <w:hideMark/>
          </w:tcPr>
          <w:p w14:paraId="63FA98F6" w14:textId="42A0009E" w:rsidR="00EA7561" w:rsidRPr="00EA7561" w:rsidRDefault="00EA7561" w:rsidP="00E7033B">
            <w:pPr>
              <w:pStyle w:val="Prrafodelista"/>
              <w:numPr>
                <w:ilvl w:val="0"/>
                <w:numId w:val="79"/>
              </w:numPr>
              <w:spacing w:line="360" w:lineRule="auto"/>
              <w:jc w:val="both"/>
              <w:rPr>
                <w:rFonts w:ascii="Arial" w:hAnsi="Arial" w:cs="Arial"/>
                <w:lang w:eastAsia="es-MX"/>
              </w:rPr>
            </w:pPr>
            <w:r w:rsidRPr="00EA7561">
              <w:rPr>
                <w:rFonts w:ascii="Arial" w:hAnsi="Arial" w:cs="Arial"/>
                <w:lang w:eastAsia="es-MX"/>
              </w:rPr>
              <w:t>El 1% en los fraccionamientos de urbanización progresiva, aplicado sobre el presupuesto de las obras de red de agua potable, red de drenaje y guarniciones.</w:t>
            </w:r>
          </w:p>
        </w:tc>
      </w:tr>
      <w:tr w:rsidR="00EA7561" w:rsidRPr="00EA7561" w14:paraId="1DEC2600" w14:textId="77777777" w:rsidTr="00DE189F">
        <w:trPr>
          <w:trHeight w:val="300"/>
        </w:trPr>
        <w:tc>
          <w:tcPr>
            <w:tcW w:w="9054" w:type="dxa"/>
            <w:gridSpan w:val="3"/>
            <w:hideMark/>
          </w:tcPr>
          <w:p w14:paraId="59D4DBBD" w14:textId="77777777" w:rsidR="00EA7561" w:rsidRDefault="00EA7561" w:rsidP="00E7033B">
            <w:pPr>
              <w:pStyle w:val="Prrafodelista"/>
              <w:numPr>
                <w:ilvl w:val="0"/>
                <w:numId w:val="79"/>
              </w:numPr>
              <w:spacing w:line="360" w:lineRule="auto"/>
              <w:jc w:val="both"/>
              <w:rPr>
                <w:rFonts w:ascii="Arial" w:hAnsi="Arial" w:cs="Arial"/>
                <w:lang w:eastAsia="es-MX"/>
              </w:rPr>
            </w:pPr>
            <w:r w:rsidRPr="00EA7561">
              <w:rPr>
                <w:rFonts w:ascii="Arial" w:hAnsi="Arial" w:cs="Arial"/>
                <w:lang w:eastAsia="es-MX"/>
              </w:rPr>
              <w:t>El 1.5% tratándose de los demás fraccionamientos y conjuntos habitacionales.</w:t>
            </w:r>
          </w:p>
          <w:p w14:paraId="49CB78F5" w14:textId="0170A775" w:rsidR="00255E62" w:rsidRPr="00EA7561" w:rsidRDefault="00255E62" w:rsidP="00255E62">
            <w:pPr>
              <w:pStyle w:val="Prrafodelista"/>
              <w:spacing w:line="360" w:lineRule="auto"/>
              <w:jc w:val="both"/>
              <w:rPr>
                <w:rFonts w:ascii="Arial" w:hAnsi="Arial" w:cs="Arial"/>
                <w:lang w:eastAsia="es-MX"/>
              </w:rPr>
            </w:pPr>
          </w:p>
        </w:tc>
      </w:tr>
      <w:tr w:rsidR="00EA7561" w:rsidRPr="00EA7561" w14:paraId="3866E01D" w14:textId="77777777" w:rsidTr="00DE189F">
        <w:trPr>
          <w:trHeight w:val="285"/>
        </w:trPr>
        <w:tc>
          <w:tcPr>
            <w:tcW w:w="7763" w:type="dxa"/>
            <w:gridSpan w:val="2"/>
            <w:hideMark/>
          </w:tcPr>
          <w:p w14:paraId="077A7D0F" w14:textId="52350AB5" w:rsidR="00EA7561" w:rsidRPr="00255E62" w:rsidRDefault="00EA7561" w:rsidP="00E7033B">
            <w:pPr>
              <w:pStyle w:val="Prrafodelista"/>
              <w:numPr>
                <w:ilvl w:val="0"/>
                <w:numId w:val="71"/>
              </w:numPr>
              <w:spacing w:line="360" w:lineRule="auto"/>
              <w:ind w:left="567" w:hanging="567"/>
              <w:jc w:val="both"/>
              <w:rPr>
                <w:rFonts w:ascii="Arial" w:hAnsi="Arial" w:cs="Arial"/>
                <w:bCs/>
                <w:lang w:eastAsia="es-MX"/>
              </w:rPr>
            </w:pPr>
            <w:r w:rsidRPr="00255E62">
              <w:rPr>
                <w:rFonts w:ascii="Arial" w:hAnsi="Arial" w:cs="Arial"/>
                <w:bCs/>
                <w:lang w:eastAsia="es-MX"/>
              </w:rPr>
              <w:t>Por permiso de venta de lotes por M</w:t>
            </w:r>
            <w:r w:rsidR="00255E62">
              <w:rPr>
                <w:rFonts w:ascii="Arial" w:hAnsi="Arial" w:cs="Arial"/>
                <w:bCs/>
                <w:vertAlign w:val="superscript"/>
                <w:lang w:eastAsia="es-MX"/>
              </w:rPr>
              <w:t>2</w:t>
            </w:r>
            <w:r w:rsidRPr="00255E62">
              <w:rPr>
                <w:rFonts w:ascii="Arial" w:hAnsi="Arial" w:cs="Arial"/>
                <w:bCs/>
                <w:lang w:eastAsia="es-MX"/>
              </w:rPr>
              <w:t xml:space="preserve"> de superficie vendible</w:t>
            </w:r>
          </w:p>
        </w:tc>
        <w:tc>
          <w:tcPr>
            <w:tcW w:w="1291" w:type="dxa"/>
            <w:noWrap/>
            <w:hideMark/>
          </w:tcPr>
          <w:p w14:paraId="2B8836D0" w14:textId="77777777" w:rsidR="00255E62" w:rsidRDefault="00EA7561" w:rsidP="00EA7561">
            <w:pPr>
              <w:spacing w:line="360" w:lineRule="auto"/>
              <w:jc w:val="right"/>
              <w:rPr>
                <w:rFonts w:ascii="Arial" w:hAnsi="Arial" w:cs="Arial"/>
                <w:lang w:eastAsia="es-MX"/>
              </w:rPr>
            </w:pPr>
            <w:r w:rsidRPr="00EA7561">
              <w:rPr>
                <w:rFonts w:ascii="Arial" w:hAnsi="Arial" w:cs="Arial"/>
                <w:lang w:eastAsia="es-MX"/>
              </w:rPr>
              <w:t xml:space="preserve"> $0.17</w:t>
            </w:r>
          </w:p>
          <w:p w14:paraId="011C5EA0" w14:textId="55FED041" w:rsidR="00EA7561" w:rsidRPr="00EA7561" w:rsidRDefault="00EA7561" w:rsidP="00EA7561">
            <w:pPr>
              <w:spacing w:line="360" w:lineRule="auto"/>
              <w:jc w:val="right"/>
              <w:rPr>
                <w:rFonts w:ascii="Arial" w:hAnsi="Arial" w:cs="Arial"/>
                <w:lang w:eastAsia="es-MX"/>
              </w:rPr>
            </w:pPr>
            <w:r w:rsidRPr="00EA7561">
              <w:rPr>
                <w:rFonts w:ascii="Arial" w:hAnsi="Arial" w:cs="Arial"/>
                <w:lang w:eastAsia="es-MX"/>
              </w:rPr>
              <w:t xml:space="preserve"> </w:t>
            </w:r>
          </w:p>
        </w:tc>
      </w:tr>
      <w:tr w:rsidR="00EA7561" w:rsidRPr="00EA7561" w14:paraId="0DEDCBB0" w14:textId="77777777" w:rsidTr="00DE189F">
        <w:trPr>
          <w:trHeight w:val="285"/>
        </w:trPr>
        <w:tc>
          <w:tcPr>
            <w:tcW w:w="7763" w:type="dxa"/>
            <w:gridSpan w:val="2"/>
            <w:hideMark/>
          </w:tcPr>
          <w:p w14:paraId="5DB09705" w14:textId="3B9159F6" w:rsidR="00EA7561" w:rsidRPr="00255E62" w:rsidRDefault="00EA7561" w:rsidP="00E7033B">
            <w:pPr>
              <w:pStyle w:val="Prrafodelista"/>
              <w:numPr>
                <w:ilvl w:val="0"/>
                <w:numId w:val="71"/>
              </w:numPr>
              <w:spacing w:line="360" w:lineRule="auto"/>
              <w:ind w:left="567" w:hanging="567"/>
              <w:jc w:val="both"/>
              <w:rPr>
                <w:rFonts w:ascii="Arial" w:hAnsi="Arial" w:cs="Arial"/>
                <w:bCs/>
                <w:lang w:eastAsia="es-MX"/>
              </w:rPr>
            </w:pPr>
            <w:r w:rsidRPr="00255E62">
              <w:rPr>
                <w:rFonts w:ascii="Arial" w:hAnsi="Arial" w:cs="Arial"/>
                <w:bCs/>
                <w:lang w:eastAsia="es-MX"/>
              </w:rPr>
              <w:t>Por permiso de modificación de traza por M</w:t>
            </w:r>
            <w:r w:rsidR="00255E62">
              <w:rPr>
                <w:rFonts w:ascii="Arial" w:hAnsi="Arial" w:cs="Arial"/>
                <w:bCs/>
                <w:vertAlign w:val="superscript"/>
                <w:lang w:eastAsia="es-MX"/>
              </w:rPr>
              <w:t>2</w:t>
            </w:r>
            <w:r w:rsidRPr="00255E62">
              <w:rPr>
                <w:rFonts w:ascii="Arial" w:hAnsi="Arial" w:cs="Arial"/>
                <w:bCs/>
                <w:lang w:eastAsia="es-MX"/>
              </w:rPr>
              <w:t xml:space="preserve"> de superficie vendible</w:t>
            </w:r>
          </w:p>
        </w:tc>
        <w:tc>
          <w:tcPr>
            <w:tcW w:w="1291" w:type="dxa"/>
            <w:noWrap/>
            <w:hideMark/>
          </w:tcPr>
          <w:p w14:paraId="2A1BC597" w14:textId="77777777" w:rsidR="00255E62" w:rsidRDefault="00EA7561" w:rsidP="00EA7561">
            <w:pPr>
              <w:spacing w:line="360" w:lineRule="auto"/>
              <w:jc w:val="right"/>
              <w:rPr>
                <w:rFonts w:ascii="Arial" w:hAnsi="Arial" w:cs="Arial"/>
                <w:lang w:eastAsia="es-MX"/>
              </w:rPr>
            </w:pPr>
            <w:r w:rsidRPr="00EA7561">
              <w:rPr>
                <w:rFonts w:ascii="Arial" w:hAnsi="Arial" w:cs="Arial"/>
                <w:lang w:eastAsia="es-MX"/>
              </w:rPr>
              <w:t xml:space="preserve"> </w:t>
            </w:r>
          </w:p>
          <w:p w14:paraId="0EE12CFA" w14:textId="77777777" w:rsidR="00EA7561" w:rsidRDefault="00EA7561" w:rsidP="00F04AD8">
            <w:pPr>
              <w:spacing w:line="360" w:lineRule="auto"/>
              <w:jc w:val="right"/>
              <w:rPr>
                <w:rFonts w:ascii="Arial" w:hAnsi="Arial" w:cs="Arial"/>
                <w:lang w:eastAsia="es-MX"/>
              </w:rPr>
            </w:pPr>
            <w:r w:rsidRPr="00EA7561">
              <w:rPr>
                <w:rFonts w:ascii="Arial" w:hAnsi="Arial" w:cs="Arial"/>
                <w:lang w:eastAsia="es-MX"/>
              </w:rPr>
              <w:t>$0.16</w:t>
            </w:r>
          </w:p>
          <w:p w14:paraId="5A9E81FE" w14:textId="1C4E9CC7" w:rsidR="0093145E" w:rsidRPr="00EA7561" w:rsidRDefault="0093145E" w:rsidP="00F04AD8">
            <w:pPr>
              <w:spacing w:line="360" w:lineRule="auto"/>
              <w:jc w:val="right"/>
              <w:rPr>
                <w:rFonts w:ascii="Arial" w:hAnsi="Arial" w:cs="Arial"/>
                <w:lang w:eastAsia="es-MX"/>
              </w:rPr>
            </w:pPr>
          </w:p>
        </w:tc>
      </w:tr>
      <w:tr w:rsidR="00EA7561" w:rsidRPr="00EA7561" w14:paraId="2176E38A" w14:textId="77777777" w:rsidTr="00DE189F">
        <w:trPr>
          <w:trHeight w:val="285"/>
        </w:trPr>
        <w:tc>
          <w:tcPr>
            <w:tcW w:w="7763" w:type="dxa"/>
            <w:gridSpan w:val="2"/>
            <w:hideMark/>
          </w:tcPr>
          <w:p w14:paraId="76ABCD51" w14:textId="0677F3F2" w:rsidR="00EA7561" w:rsidRPr="00255E62" w:rsidRDefault="00EA7561" w:rsidP="00E7033B">
            <w:pPr>
              <w:pStyle w:val="Prrafodelista"/>
              <w:numPr>
                <w:ilvl w:val="0"/>
                <w:numId w:val="71"/>
              </w:numPr>
              <w:spacing w:line="360" w:lineRule="auto"/>
              <w:ind w:left="567" w:hanging="567"/>
              <w:jc w:val="both"/>
              <w:rPr>
                <w:rFonts w:ascii="Arial" w:hAnsi="Arial" w:cs="Arial"/>
                <w:bCs/>
                <w:lang w:eastAsia="es-MX"/>
              </w:rPr>
            </w:pPr>
            <w:r w:rsidRPr="00255E62">
              <w:rPr>
                <w:rFonts w:ascii="Arial" w:hAnsi="Arial" w:cs="Arial"/>
                <w:bCs/>
                <w:lang w:eastAsia="es-MX"/>
              </w:rPr>
              <w:t>Por la evaluación de compatibilidad</w:t>
            </w:r>
          </w:p>
        </w:tc>
        <w:tc>
          <w:tcPr>
            <w:tcW w:w="1291" w:type="dxa"/>
            <w:noWrap/>
            <w:hideMark/>
          </w:tcPr>
          <w:p w14:paraId="37F086FA" w14:textId="42FAA9DB" w:rsidR="00EA7561" w:rsidRPr="00EA7561" w:rsidRDefault="00EA7561" w:rsidP="0093145E">
            <w:pPr>
              <w:spacing w:line="360" w:lineRule="auto"/>
              <w:ind w:hanging="28"/>
              <w:rPr>
                <w:rFonts w:ascii="Arial" w:hAnsi="Arial" w:cs="Arial"/>
                <w:lang w:eastAsia="es-MX"/>
              </w:rPr>
            </w:pPr>
            <w:r w:rsidRPr="00EA7561">
              <w:rPr>
                <w:rFonts w:ascii="Arial" w:hAnsi="Arial" w:cs="Arial"/>
                <w:lang w:eastAsia="es-MX"/>
              </w:rPr>
              <w:t>$3,228.5</w:t>
            </w:r>
            <w:r w:rsidR="0093145E">
              <w:rPr>
                <w:rFonts w:ascii="Arial" w:hAnsi="Arial" w:cs="Arial"/>
                <w:lang w:eastAsia="es-MX"/>
              </w:rPr>
              <w:t>5</w:t>
            </w:r>
            <w:r w:rsidRPr="00EA7561">
              <w:rPr>
                <w:rFonts w:ascii="Arial" w:hAnsi="Arial" w:cs="Arial"/>
                <w:lang w:eastAsia="es-MX"/>
              </w:rPr>
              <w:t xml:space="preserve"> </w:t>
            </w:r>
          </w:p>
        </w:tc>
      </w:tr>
    </w:tbl>
    <w:p w14:paraId="6E7D1FFA" w14:textId="77777777" w:rsidR="00D227E3" w:rsidRDefault="00D227E3" w:rsidP="001B456E">
      <w:pPr>
        <w:spacing w:line="360" w:lineRule="auto"/>
        <w:jc w:val="both"/>
        <w:rPr>
          <w:rFonts w:ascii="Arial" w:hAnsi="Arial" w:cs="Arial"/>
          <w:lang w:val="es-MX" w:eastAsia="es-MX"/>
        </w:rPr>
      </w:pPr>
    </w:p>
    <w:p w14:paraId="1D547551" w14:textId="77777777" w:rsidR="00B51996" w:rsidRDefault="00B51996" w:rsidP="00BE7FD9">
      <w:pPr>
        <w:spacing w:line="360" w:lineRule="auto"/>
        <w:jc w:val="center"/>
        <w:rPr>
          <w:rFonts w:ascii="Arial" w:hAnsi="Arial" w:cs="Arial"/>
          <w:b/>
          <w:bCs/>
          <w:lang w:val="es-MX" w:eastAsia="es-MX"/>
        </w:rPr>
      </w:pPr>
    </w:p>
    <w:p w14:paraId="4044D3C3" w14:textId="47AEF0B0" w:rsidR="00BE7FD9" w:rsidRPr="00BE7FD9" w:rsidRDefault="00BE7FD9" w:rsidP="00BE7FD9">
      <w:pPr>
        <w:spacing w:line="360" w:lineRule="auto"/>
        <w:jc w:val="center"/>
        <w:rPr>
          <w:rFonts w:ascii="Arial" w:hAnsi="Arial" w:cs="Arial"/>
          <w:b/>
          <w:bCs/>
          <w:lang w:val="es-MX" w:eastAsia="es-MX"/>
        </w:rPr>
      </w:pPr>
      <w:r w:rsidRPr="00BE7FD9">
        <w:rPr>
          <w:rFonts w:ascii="Arial" w:hAnsi="Arial" w:cs="Arial"/>
          <w:b/>
          <w:bCs/>
          <w:lang w:val="es-MX" w:eastAsia="es-MX"/>
        </w:rPr>
        <w:t>SECCIÓN DECIMOCUARTA</w:t>
      </w:r>
    </w:p>
    <w:p w14:paraId="72F986C4" w14:textId="48568D92" w:rsidR="00BE7FD9" w:rsidRPr="00BE7FD9" w:rsidRDefault="00BE7FD9" w:rsidP="00BE7FD9">
      <w:pPr>
        <w:spacing w:line="360" w:lineRule="auto"/>
        <w:jc w:val="center"/>
        <w:rPr>
          <w:rFonts w:ascii="Arial" w:hAnsi="Arial" w:cs="Arial"/>
          <w:b/>
          <w:bCs/>
          <w:lang w:val="es-MX" w:eastAsia="es-MX"/>
        </w:rPr>
      </w:pPr>
      <w:r w:rsidRPr="00BE7FD9">
        <w:rPr>
          <w:rFonts w:ascii="Arial" w:hAnsi="Arial" w:cs="Arial"/>
          <w:b/>
          <w:bCs/>
          <w:lang w:val="es-MX" w:eastAsia="es-MX"/>
        </w:rPr>
        <w:t>POR LA EXPEDICIÓN DE LICENCIAS O PERMISOS</w:t>
      </w:r>
    </w:p>
    <w:p w14:paraId="356524CC" w14:textId="3A0EA5EA" w:rsidR="00BE7FD9" w:rsidRDefault="00BE7FD9" w:rsidP="00BE7FD9">
      <w:pPr>
        <w:spacing w:line="360" w:lineRule="auto"/>
        <w:jc w:val="center"/>
        <w:rPr>
          <w:rFonts w:ascii="Arial" w:hAnsi="Arial" w:cs="Arial"/>
          <w:b/>
          <w:bCs/>
          <w:lang w:val="es-MX" w:eastAsia="es-MX"/>
        </w:rPr>
      </w:pPr>
      <w:r w:rsidRPr="00BE7FD9">
        <w:rPr>
          <w:rFonts w:ascii="Arial" w:hAnsi="Arial" w:cs="Arial"/>
          <w:b/>
          <w:bCs/>
          <w:lang w:val="es-MX" w:eastAsia="es-MX"/>
        </w:rPr>
        <w:t>PARA EL ESTABLECIMIENTO DE ANUNCIOS</w:t>
      </w:r>
    </w:p>
    <w:p w14:paraId="5EFFD759" w14:textId="77777777" w:rsidR="007F7A9D" w:rsidRPr="00BE7FD9" w:rsidRDefault="007F7A9D" w:rsidP="00BE7FD9">
      <w:pPr>
        <w:spacing w:line="360" w:lineRule="auto"/>
        <w:jc w:val="center"/>
        <w:rPr>
          <w:rFonts w:ascii="Arial" w:hAnsi="Arial" w:cs="Arial"/>
          <w:b/>
          <w:bCs/>
          <w:lang w:val="es-MX" w:eastAsia="es-MX"/>
        </w:rPr>
      </w:pPr>
    </w:p>
    <w:p w14:paraId="6CE28007" w14:textId="77777777" w:rsidR="00BE7FD9" w:rsidRPr="00BE7FD9" w:rsidRDefault="00BE7FD9" w:rsidP="007F7A9D">
      <w:pPr>
        <w:spacing w:line="360" w:lineRule="auto"/>
        <w:ind w:firstLine="708"/>
        <w:jc w:val="both"/>
        <w:rPr>
          <w:rFonts w:ascii="Arial" w:hAnsi="Arial" w:cs="Arial"/>
          <w:b/>
          <w:bCs/>
          <w:lang w:val="es-MX" w:eastAsia="es-MX"/>
        </w:rPr>
      </w:pPr>
      <w:r w:rsidRPr="00BE7FD9">
        <w:rPr>
          <w:rFonts w:ascii="Arial" w:hAnsi="Arial" w:cs="Arial"/>
          <w:b/>
          <w:bCs/>
          <w:lang w:val="es-MX" w:eastAsia="es-MX"/>
        </w:rPr>
        <w:t>Artículo 2</w:t>
      </w:r>
      <w:r w:rsidRPr="007F7A9D">
        <w:rPr>
          <w:rFonts w:ascii="Arial" w:hAnsi="Arial" w:cs="Arial"/>
          <w:b/>
          <w:bCs/>
          <w:lang w:val="es-MX" w:eastAsia="es-MX"/>
        </w:rPr>
        <w:t>7</w:t>
      </w:r>
      <w:r w:rsidRPr="007F7A9D">
        <w:rPr>
          <w:rFonts w:ascii="Arial" w:hAnsi="Arial" w:cs="Arial"/>
          <w:b/>
          <w:lang w:val="es-MX" w:eastAsia="es-MX"/>
        </w:rPr>
        <w:t>.</w:t>
      </w:r>
      <w:r w:rsidRPr="00BE7FD9">
        <w:rPr>
          <w:rFonts w:ascii="Arial" w:hAnsi="Arial" w:cs="Arial"/>
          <w:lang w:val="es-MX" w:eastAsia="es-MX"/>
        </w:rPr>
        <w:t xml:space="preserve"> Los derechos por la expedición de licencias o permisos para el establecimiento de anuncios se causarán y liquidarán conforme a la siguiente:</w:t>
      </w:r>
    </w:p>
    <w:p w14:paraId="39643E6A" w14:textId="77777777" w:rsidR="00D227E3" w:rsidRPr="00571126" w:rsidRDefault="00D227E3" w:rsidP="001B456E">
      <w:pPr>
        <w:spacing w:line="360" w:lineRule="auto"/>
        <w:jc w:val="both"/>
        <w:rPr>
          <w:rFonts w:ascii="Arial" w:hAnsi="Arial" w:cs="Arial"/>
          <w:b/>
          <w:bCs/>
          <w:lang w:val="es-MX" w:eastAsia="es-MX"/>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985"/>
      </w:tblGrid>
      <w:tr w:rsidR="00BE7FD9" w:rsidRPr="00BE7FD9" w14:paraId="3F4F82F4" w14:textId="77777777" w:rsidTr="0039288D">
        <w:trPr>
          <w:trHeight w:val="315"/>
        </w:trPr>
        <w:tc>
          <w:tcPr>
            <w:tcW w:w="9463" w:type="dxa"/>
            <w:gridSpan w:val="2"/>
            <w:noWrap/>
            <w:hideMark/>
          </w:tcPr>
          <w:p w14:paraId="206AE13C" w14:textId="44342A83" w:rsidR="00BE7FD9" w:rsidRPr="00BE7FD9" w:rsidRDefault="00BE7FD9" w:rsidP="00BE7FD9">
            <w:pPr>
              <w:spacing w:line="360" w:lineRule="auto"/>
              <w:jc w:val="center"/>
              <w:rPr>
                <w:rFonts w:ascii="Arial" w:hAnsi="Arial" w:cs="Arial"/>
                <w:b/>
                <w:bCs/>
                <w:lang w:eastAsia="es-MX"/>
              </w:rPr>
            </w:pPr>
            <w:r w:rsidRPr="00BE7FD9">
              <w:rPr>
                <w:rFonts w:ascii="Arial" w:hAnsi="Arial" w:cs="Arial"/>
                <w:b/>
                <w:bCs/>
                <w:lang w:eastAsia="es-MX"/>
              </w:rPr>
              <w:t>TARIFA</w:t>
            </w:r>
          </w:p>
        </w:tc>
      </w:tr>
      <w:tr w:rsidR="00BE7FD9" w:rsidRPr="00BE7FD9" w14:paraId="37BFF9A9" w14:textId="77777777" w:rsidTr="0039288D">
        <w:trPr>
          <w:trHeight w:val="810"/>
        </w:trPr>
        <w:tc>
          <w:tcPr>
            <w:tcW w:w="9463" w:type="dxa"/>
            <w:gridSpan w:val="2"/>
            <w:hideMark/>
          </w:tcPr>
          <w:p w14:paraId="3987C7CF" w14:textId="77777777" w:rsidR="00BE7FD9" w:rsidRDefault="00BE7FD9" w:rsidP="00E7033B">
            <w:pPr>
              <w:pStyle w:val="Prrafodelista"/>
              <w:numPr>
                <w:ilvl w:val="0"/>
                <w:numId w:val="80"/>
              </w:numPr>
              <w:spacing w:line="360" w:lineRule="auto"/>
              <w:ind w:left="567" w:hanging="567"/>
              <w:jc w:val="both"/>
              <w:rPr>
                <w:rFonts w:ascii="Arial" w:hAnsi="Arial" w:cs="Arial"/>
                <w:lang w:eastAsia="es-MX"/>
              </w:rPr>
            </w:pPr>
            <w:r w:rsidRPr="007F7A9D">
              <w:rPr>
                <w:rFonts w:ascii="Arial" w:hAnsi="Arial" w:cs="Arial"/>
                <w:lang w:eastAsia="es-MX"/>
              </w:rPr>
              <w:t>Permisos para el establecimiento de anuncios, por metro cuadrado y vigencia de 12 meses, con excepción del inciso g) a considerarse por 30 días.</w:t>
            </w:r>
          </w:p>
          <w:p w14:paraId="685FA168" w14:textId="52D1110B" w:rsidR="00DE189F" w:rsidRPr="007F7A9D" w:rsidRDefault="00DE189F" w:rsidP="00DE189F">
            <w:pPr>
              <w:pStyle w:val="Prrafodelista"/>
              <w:spacing w:line="360" w:lineRule="auto"/>
              <w:ind w:left="567"/>
              <w:jc w:val="both"/>
              <w:rPr>
                <w:rFonts w:ascii="Arial" w:hAnsi="Arial" w:cs="Arial"/>
                <w:lang w:eastAsia="es-MX"/>
              </w:rPr>
            </w:pPr>
          </w:p>
        </w:tc>
      </w:tr>
      <w:tr w:rsidR="00BE7FD9" w:rsidRPr="00BE7FD9" w14:paraId="5887EEA6" w14:textId="77777777" w:rsidTr="0039288D">
        <w:trPr>
          <w:trHeight w:val="315"/>
        </w:trPr>
        <w:tc>
          <w:tcPr>
            <w:tcW w:w="7479" w:type="dxa"/>
            <w:noWrap/>
            <w:hideMark/>
          </w:tcPr>
          <w:p w14:paraId="28EAD7B7" w14:textId="28D562EC" w:rsidR="00BE7FD9" w:rsidRPr="00BE7FD9" w:rsidRDefault="00BE7FD9" w:rsidP="00BE7FD9">
            <w:pPr>
              <w:spacing w:line="360" w:lineRule="auto"/>
              <w:jc w:val="center"/>
              <w:rPr>
                <w:rFonts w:ascii="Arial" w:hAnsi="Arial" w:cs="Arial"/>
                <w:b/>
                <w:bCs/>
                <w:lang w:eastAsia="es-MX"/>
              </w:rPr>
            </w:pPr>
            <w:r w:rsidRPr="00BE7FD9">
              <w:rPr>
                <w:rFonts w:ascii="Arial" w:hAnsi="Arial" w:cs="Arial"/>
                <w:b/>
                <w:bCs/>
                <w:lang w:eastAsia="es-MX"/>
              </w:rPr>
              <w:t>Tipo</w:t>
            </w:r>
          </w:p>
        </w:tc>
        <w:tc>
          <w:tcPr>
            <w:tcW w:w="1985" w:type="dxa"/>
            <w:noWrap/>
            <w:hideMark/>
          </w:tcPr>
          <w:p w14:paraId="546241EC" w14:textId="4CA2BD5F" w:rsidR="00BE7FD9" w:rsidRPr="00BE7FD9" w:rsidRDefault="0039288D" w:rsidP="0039288D">
            <w:pPr>
              <w:spacing w:line="360" w:lineRule="auto"/>
              <w:jc w:val="center"/>
              <w:rPr>
                <w:rFonts w:ascii="Arial" w:hAnsi="Arial" w:cs="Arial"/>
                <w:b/>
                <w:bCs/>
                <w:lang w:eastAsia="es-MX"/>
              </w:rPr>
            </w:pPr>
            <w:r>
              <w:rPr>
                <w:rFonts w:ascii="Arial" w:hAnsi="Arial" w:cs="Arial"/>
                <w:b/>
                <w:bCs/>
                <w:lang w:eastAsia="es-MX"/>
              </w:rPr>
              <w:t xml:space="preserve">            </w:t>
            </w:r>
            <w:r w:rsidR="00BE7FD9" w:rsidRPr="00BE7FD9">
              <w:rPr>
                <w:rFonts w:ascii="Arial" w:hAnsi="Arial" w:cs="Arial"/>
                <w:b/>
                <w:bCs/>
                <w:lang w:eastAsia="es-MX"/>
              </w:rPr>
              <w:t>Cuota</w:t>
            </w:r>
          </w:p>
        </w:tc>
      </w:tr>
      <w:tr w:rsidR="00BE7FD9" w:rsidRPr="00BE7FD9" w14:paraId="3B6B1DE4" w14:textId="77777777" w:rsidTr="0039288D">
        <w:trPr>
          <w:trHeight w:val="300"/>
        </w:trPr>
        <w:tc>
          <w:tcPr>
            <w:tcW w:w="7479" w:type="dxa"/>
            <w:noWrap/>
            <w:hideMark/>
          </w:tcPr>
          <w:p w14:paraId="43CD411C" w14:textId="10AB06FB" w:rsidR="00BE7FD9" w:rsidRPr="007F7A9D" w:rsidRDefault="00BE7FD9" w:rsidP="00E7033B">
            <w:pPr>
              <w:pStyle w:val="Prrafodelista"/>
              <w:numPr>
                <w:ilvl w:val="0"/>
                <w:numId w:val="81"/>
              </w:numPr>
              <w:spacing w:line="360" w:lineRule="auto"/>
              <w:jc w:val="both"/>
              <w:rPr>
                <w:rFonts w:ascii="Arial" w:hAnsi="Arial" w:cs="Arial"/>
                <w:lang w:eastAsia="es-MX"/>
              </w:rPr>
            </w:pPr>
            <w:r w:rsidRPr="007F7A9D">
              <w:rPr>
                <w:rFonts w:ascii="Arial" w:hAnsi="Arial" w:cs="Arial"/>
                <w:lang w:eastAsia="es-MX"/>
              </w:rPr>
              <w:t xml:space="preserve">Sobrepuestos adosados al muro de fachada  </w:t>
            </w:r>
          </w:p>
        </w:tc>
        <w:tc>
          <w:tcPr>
            <w:tcW w:w="1985" w:type="dxa"/>
            <w:noWrap/>
            <w:hideMark/>
          </w:tcPr>
          <w:p w14:paraId="3447A3FE" w14:textId="3B5F4ADB"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$429.51 </w:t>
            </w:r>
          </w:p>
        </w:tc>
      </w:tr>
      <w:tr w:rsidR="00BE7FD9" w:rsidRPr="00BE7FD9" w14:paraId="27C58D70" w14:textId="77777777" w:rsidTr="0039288D">
        <w:trPr>
          <w:trHeight w:val="300"/>
        </w:trPr>
        <w:tc>
          <w:tcPr>
            <w:tcW w:w="7479" w:type="dxa"/>
            <w:hideMark/>
          </w:tcPr>
          <w:p w14:paraId="0A38D583" w14:textId="720D5288" w:rsidR="00BE7FD9" w:rsidRPr="007F7A9D" w:rsidRDefault="00BE7FD9" w:rsidP="00E7033B">
            <w:pPr>
              <w:pStyle w:val="Prrafodelista"/>
              <w:numPr>
                <w:ilvl w:val="0"/>
                <w:numId w:val="81"/>
              </w:numPr>
              <w:spacing w:line="360" w:lineRule="auto"/>
              <w:jc w:val="both"/>
              <w:rPr>
                <w:rFonts w:ascii="Arial" w:hAnsi="Arial" w:cs="Arial"/>
                <w:lang w:eastAsia="es-MX"/>
              </w:rPr>
            </w:pPr>
            <w:r w:rsidRPr="007F7A9D">
              <w:rPr>
                <w:rFonts w:ascii="Arial" w:hAnsi="Arial" w:cs="Arial"/>
                <w:lang w:eastAsia="es-MX"/>
              </w:rPr>
              <w:t xml:space="preserve">Espectaculares                                </w:t>
            </w:r>
          </w:p>
        </w:tc>
        <w:tc>
          <w:tcPr>
            <w:tcW w:w="1985" w:type="dxa"/>
            <w:noWrap/>
            <w:hideMark/>
          </w:tcPr>
          <w:p w14:paraId="4163ABE0" w14:textId="51C79617"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$213.07 </w:t>
            </w:r>
          </w:p>
        </w:tc>
      </w:tr>
      <w:tr w:rsidR="00BE7FD9" w:rsidRPr="00BE7FD9" w14:paraId="18ED889D" w14:textId="77777777" w:rsidTr="0039288D">
        <w:trPr>
          <w:trHeight w:val="300"/>
        </w:trPr>
        <w:tc>
          <w:tcPr>
            <w:tcW w:w="7479" w:type="dxa"/>
            <w:hideMark/>
          </w:tcPr>
          <w:p w14:paraId="524C8AE6" w14:textId="56735EE3" w:rsidR="00BE7FD9" w:rsidRPr="007F7A9D" w:rsidRDefault="00BE7FD9" w:rsidP="00E7033B">
            <w:pPr>
              <w:pStyle w:val="Prrafodelista"/>
              <w:numPr>
                <w:ilvl w:val="0"/>
                <w:numId w:val="81"/>
              </w:numPr>
              <w:spacing w:line="360" w:lineRule="auto"/>
              <w:jc w:val="both"/>
              <w:rPr>
                <w:rFonts w:ascii="Arial" w:hAnsi="Arial" w:cs="Arial"/>
                <w:lang w:eastAsia="es-MX"/>
              </w:rPr>
            </w:pPr>
            <w:r w:rsidRPr="007F7A9D">
              <w:rPr>
                <w:rFonts w:ascii="Arial" w:hAnsi="Arial" w:cs="Arial"/>
                <w:lang w:eastAsia="es-MX"/>
              </w:rPr>
              <w:t xml:space="preserve">Giratorios       </w:t>
            </w:r>
          </w:p>
        </w:tc>
        <w:tc>
          <w:tcPr>
            <w:tcW w:w="1985" w:type="dxa"/>
            <w:noWrap/>
            <w:hideMark/>
          </w:tcPr>
          <w:p w14:paraId="5D797E42" w14:textId="70D5C4B9"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$430.34 </w:t>
            </w:r>
          </w:p>
        </w:tc>
      </w:tr>
      <w:tr w:rsidR="00BE7FD9" w:rsidRPr="00BE7FD9" w14:paraId="663011BE" w14:textId="77777777" w:rsidTr="0039288D">
        <w:trPr>
          <w:trHeight w:val="300"/>
        </w:trPr>
        <w:tc>
          <w:tcPr>
            <w:tcW w:w="7479" w:type="dxa"/>
            <w:noWrap/>
            <w:hideMark/>
          </w:tcPr>
          <w:p w14:paraId="2D1EBAD1" w14:textId="22D75EDF" w:rsidR="00BE7FD9" w:rsidRPr="007F7A9D" w:rsidRDefault="00BE7FD9" w:rsidP="00E7033B">
            <w:pPr>
              <w:pStyle w:val="Prrafodelista"/>
              <w:numPr>
                <w:ilvl w:val="0"/>
                <w:numId w:val="81"/>
              </w:numPr>
              <w:spacing w:line="360" w:lineRule="auto"/>
              <w:jc w:val="both"/>
              <w:rPr>
                <w:rFonts w:ascii="Arial" w:hAnsi="Arial" w:cs="Arial"/>
                <w:lang w:eastAsia="es-MX"/>
              </w:rPr>
            </w:pPr>
            <w:r w:rsidRPr="007F7A9D">
              <w:rPr>
                <w:rFonts w:ascii="Arial" w:hAnsi="Arial" w:cs="Arial"/>
                <w:lang w:eastAsia="es-MX"/>
              </w:rPr>
              <w:t>Electrónicos no luminosos</w:t>
            </w:r>
          </w:p>
        </w:tc>
        <w:tc>
          <w:tcPr>
            <w:tcW w:w="1985" w:type="dxa"/>
            <w:noWrap/>
            <w:hideMark/>
          </w:tcPr>
          <w:p w14:paraId="0EF19D66" w14:textId="53E8DB47"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$430.34 </w:t>
            </w:r>
          </w:p>
        </w:tc>
      </w:tr>
      <w:tr w:rsidR="00BE7FD9" w:rsidRPr="00BE7FD9" w14:paraId="6490B407" w14:textId="77777777" w:rsidTr="0039288D">
        <w:trPr>
          <w:trHeight w:val="300"/>
        </w:trPr>
        <w:tc>
          <w:tcPr>
            <w:tcW w:w="7479" w:type="dxa"/>
            <w:noWrap/>
            <w:hideMark/>
          </w:tcPr>
          <w:p w14:paraId="1F6D8DAA" w14:textId="36AC7339" w:rsidR="00BE7FD9" w:rsidRPr="00BE7FD9" w:rsidRDefault="00BE7FD9" w:rsidP="00E7033B">
            <w:pPr>
              <w:pStyle w:val="Prrafodelista"/>
              <w:numPr>
                <w:ilvl w:val="0"/>
                <w:numId w:val="81"/>
              </w:numPr>
              <w:spacing w:line="360" w:lineRule="auto"/>
              <w:jc w:val="both"/>
              <w:rPr>
                <w:rFonts w:ascii="Arial" w:hAnsi="Arial" w:cs="Arial"/>
                <w:lang w:eastAsia="es-MX"/>
              </w:rPr>
            </w:pPr>
            <w:r w:rsidRPr="00BE7FD9">
              <w:rPr>
                <w:rFonts w:ascii="Arial" w:hAnsi="Arial" w:cs="Arial"/>
                <w:lang w:eastAsia="es-MX"/>
              </w:rPr>
              <w:t>Tipo bandera</w:t>
            </w:r>
          </w:p>
        </w:tc>
        <w:tc>
          <w:tcPr>
            <w:tcW w:w="1985" w:type="dxa"/>
            <w:noWrap/>
            <w:hideMark/>
          </w:tcPr>
          <w:p w14:paraId="48E06BB4" w14:textId="6D1E48F7"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$430.34 </w:t>
            </w:r>
          </w:p>
        </w:tc>
      </w:tr>
      <w:tr w:rsidR="00BE7FD9" w:rsidRPr="00BE7FD9" w14:paraId="22E48F62" w14:textId="77777777" w:rsidTr="0039288D">
        <w:trPr>
          <w:trHeight w:val="300"/>
        </w:trPr>
        <w:tc>
          <w:tcPr>
            <w:tcW w:w="7479" w:type="dxa"/>
            <w:noWrap/>
            <w:hideMark/>
          </w:tcPr>
          <w:p w14:paraId="5207539E" w14:textId="3F981D4F" w:rsidR="00BE7FD9" w:rsidRPr="00BE7FD9" w:rsidRDefault="00BE7FD9" w:rsidP="00E7033B">
            <w:pPr>
              <w:pStyle w:val="Prrafodelista"/>
              <w:numPr>
                <w:ilvl w:val="0"/>
                <w:numId w:val="81"/>
              </w:numPr>
              <w:spacing w:line="360" w:lineRule="auto"/>
              <w:jc w:val="both"/>
              <w:rPr>
                <w:rFonts w:ascii="Arial" w:hAnsi="Arial" w:cs="Arial"/>
                <w:lang w:eastAsia="es-MX"/>
              </w:rPr>
            </w:pPr>
            <w:r w:rsidRPr="00BE7FD9">
              <w:rPr>
                <w:rFonts w:ascii="Arial" w:hAnsi="Arial" w:cs="Arial"/>
                <w:lang w:eastAsia="es-MX"/>
              </w:rPr>
              <w:t xml:space="preserve">Bancas y cobertizos publicitarios, por pieza   </w:t>
            </w:r>
          </w:p>
        </w:tc>
        <w:tc>
          <w:tcPr>
            <w:tcW w:w="1985" w:type="dxa"/>
            <w:noWrap/>
            <w:hideMark/>
          </w:tcPr>
          <w:p w14:paraId="7E1FBEB8" w14:textId="21058DD1"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$115.31 </w:t>
            </w:r>
          </w:p>
        </w:tc>
      </w:tr>
      <w:tr w:rsidR="00BE7FD9" w:rsidRPr="00BE7FD9" w14:paraId="5E46E67E" w14:textId="77777777" w:rsidTr="0039288D">
        <w:trPr>
          <w:trHeight w:val="300"/>
        </w:trPr>
        <w:tc>
          <w:tcPr>
            <w:tcW w:w="7479" w:type="dxa"/>
            <w:noWrap/>
            <w:hideMark/>
          </w:tcPr>
          <w:p w14:paraId="06FC8EE6" w14:textId="21AF58C1" w:rsidR="00BE7FD9" w:rsidRPr="00BE7FD9" w:rsidRDefault="00BE7FD9" w:rsidP="00E7033B">
            <w:pPr>
              <w:pStyle w:val="Prrafodelista"/>
              <w:numPr>
                <w:ilvl w:val="0"/>
                <w:numId w:val="81"/>
              </w:numPr>
              <w:spacing w:line="360" w:lineRule="auto"/>
              <w:jc w:val="both"/>
              <w:rPr>
                <w:rFonts w:ascii="Arial" w:hAnsi="Arial" w:cs="Arial"/>
                <w:lang w:eastAsia="es-MX"/>
              </w:rPr>
            </w:pPr>
            <w:r w:rsidRPr="00BE7FD9">
              <w:rPr>
                <w:rFonts w:ascii="Arial" w:hAnsi="Arial" w:cs="Arial"/>
                <w:lang w:eastAsia="es-MX"/>
              </w:rPr>
              <w:t xml:space="preserve">Pinta de bardas     </w:t>
            </w:r>
          </w:p>
        </w:tc>
        <w:tc>
          <w:tcPr>
            <w:tcW w:w="1985" w:type="dxa"/>
            <w:noWrap/>
            <w:hideMark/>
          </w:tcPr>
          <w:p w14:paraId="2202BE2F" w14:textId="2A307BAE"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$105.28 </w:t>
            </w:r>
          </w:p>
        </w:tc>
      </w:tr>
      <w:tr w:rsidR="00BE7FD9" w:rsidRPr="00BE7FD9" w14:paraId="1AA2CE24" w14:textId="77777777" w:rsidTr="0039288D">
        <w:trPr>
          <w:trHeight w:val="300"/>
        </w:trPr>
        <w:tc>
          <w:tcPr>
            <w:tcW w:w="7479" w:type="dxa"/>
            <w:noWrap/>
            <w:hideMark/>
          </w:tcPr>
          <w:p w14:paraId="1F01DC29" w14:textId="5A3198F3" w:rsidR="00BE7FD9" w:rsidRPr="00BE7FD9" w:rsidRDefault="00BE7FD9" w:rsidP="00E7033B">
            <w:pPr>
              <w:pStyle w:val="Prrafodelista"/>
              <w:numPr>
                <w:ilvl w:val="0"/>
                <w:numId w:val="81"/>
              </w:numPr>
              <w:spacing w:line="360" w:lineRule="auto"/>
              <w:jc w:val="both"/>
              <w:rPr>
                <w:rFonts w:ascii="Arial" w:hAnsi="Arial" w:cs="Arial"/>
                <w:lang w:eastAsia="es-MX"/>
              </w:rPr>
            </w:pPr>
            <w:r w:rsidRPr="00BE7FD9">
              <w:rPr>
                <w:rFonts w:ascii="Arial" w:hAnsi="Arial" w:cs="Arial"/>
                <w:lang w:eastAsia="es-MX"/>
              </w:rPr>
              <w:t xml:space="preserve">Toldos    </w:t>
            </w:r>
          </w:p>
        </w:tc>
        <w:tc>
          <w:tcPr>
            <w:tcW w:w="1985" w:type="dxa"/>
            <w:noWrap/>
            <w:hideMark/>
          </w:tcPr>
          <w:p w14:paraId="2567CFFC" w14:textId="6F585136"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$196.37 </w:t>
            </w:r>
          </w:p>
        </w:tc>
      </w:tr>
      <w:tr w:rsidR="00BE7FD9" w:rsidRPr="00BE7FD9" w14:paraId="4FB70739" w14:textId="77777777" w:rsidTr="0039288D">
        <w:trPr>
          <w:trHeight w:val="300"/>
        </w:trPr>
        <w:tc>
          <w:tcPr>
            <w:tcW w:w="7479" w:type="dxa"/>
            <w:noWrap/>
            <w:hideMark/>
          </w:tcPr>
          <w:p w14:paraId="10D03F87" w14:textId="2A5FCBC2" w:rsidR="00BE7FD9" w:rsidRPr="00BE7FD9" w:rsidRDefault="007F7A9D" w:rsidP="00E7033B">
            <w:pPr>
              <w:pStyle w:val="Prrafodelista"/>
              <w:numPr>
                <w:ilvl w:val="0"/>
                <w:numId w:val="81"/>
              </w:numPr>
              <w:spacing w:line="360" w:lineRule="auto"/>
              <w:jc w:val="both"/>
              <w:rPr>
                <w:rFonts w:ascii="Arial" w:hAnsi="Arial" w:cs="Arial"/>
                <w:lang w:eastAsia="es-MX"/>
              </w:rPr>
            </w:pPr>
            <w:r>
              <w:rPr>
                <w:rFonts w:ascii="Arial" w:hAnsi="Arial" w:cs="Arial"/>
                <w:lang w:eastAsia="es-MX"/>
              </w:rPr>
              <w:t>En c</w:t>
            </w:r>
            <w:r w:rsidR="00BE7FD9" w:rsidRPr="00BE7FD9">
              <w:rPr>
                <w:rFonts w:ascii="Arial" w:hAnsi="Arial" w:cs="Arial"/>
                <w:lang w:eastAsia="es-MX"/>
              </w:rPr>
              <w:t xml:space="preserve">omercios ambulantes, por vehículo    </w:t>
            </w:r>
          </w:p>
        </w:tc>
        <w:tc>
          <w:tcPr>
            <w:tcW w:w="1985" w:type="dxa"/>
            <w:noWrap/>
            <w:hideMark/>
          </w:tcPr>
          <w:p w14:paraId="2021E766" w14:textId="1485E2BE"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$429.51 </w:t>
            </w:r>
          </w:p>
        </w:tc>
      </w:tr>
      <w:tr w:rsidR="00BE7FD9" w:rsidRPr="00BE7FD9" w14:paraId="19BFA5DD" w14:textId="77777777" w:rsidTr="0039288D">
        <w:trPr>
          <w:trHeight w:val="300"/>
        </w:trPr>
        <w:tc>
          <w:tcPr>
            <w:tcW w:w="7479" w:type="dxa"/>
            <w:noWrap/>
            <w:hideMark/>
          </w:tcPr>
          <w:p w14:paraId="3492E9D1" w14:textId="5280AFDE" w:rsidR="00BE7FD9" w:rsidRPr="00BE7FD9" w:rsidRDefault="00BE7FD9" w:rsidP="00E7033B">
            <w:pPr>
              <w:pStyle w:val="Prrafodelista"/>
              <w:numPr>
                <w:ilvl w:val="0"/>
                <w:numId w:val="81"/>
              </w:numPr>
              <w:spacing w:line="360" w:lineRule="auto"/>
              <w:jc w:val="both"/>
              <w:rPr>
                <w:rFonts w:ascii="Arial" w:hAnsi="Arial" w:cs="Arial"/>
                <w:lang w:eastAsia="es-MX"/>
              </w:rPr>
            </w:pPr>
            <w:r w:rsidRPr="00BE7FD9">
              <w:rPr>
                <w:rFonts w:ascii="Arial" w:hAnsi="Arial" w:cs="Arial"/>
                <w:lang w:eastAsia="es-MX"/>
              </w:rPr>
              <w:t xml:space="preserve">Señalización, por pieza      </w:t>
            </w:r>
          </w:p>
        </w:tc>
        <w:tc>
          <w:tcPr>
            <w:tcW w:w="1985" w:type="dxa"/>
            <w:noWrap/>
            <w:hideMark/>
          </w:tcPr>
          <w:p w14:paraId="60A42789" w14:textId="77777777" w:rsidR="00DE189F" w:rsidRDefault="00BE7FD9" w:rsidP="00BE7FD9">
            <w:pPr>
              <w:spacing w:line="360" w:lineRule="auto"/>
              <w:jc w:val="right"/>
              <w:rPr>
                <w:rFonts w:ascii="Arial" w:hAnsi="Arial" w:cs="Arial"/>
                <w:lang w:eastAsia="es-MX"/>
              </w:rPr>
            </w:pPr>
            <w:r w:rsidRPr="00BE7FD9">
              <w:rPr>
                <w:rFonts w:ascii="Arial" w:hAnsi="Arial" w:cs="Arial"/>
                <w:lang w:eastAsia="es-MX"/>
              </w:rPr>
              <w:t xml:space="preserve"> $196.37</w:t>
            </w:r>
          </w:p>
          <w:p w14:paraId="0320BB57" w14:textId="290930DC"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w:t>
            </w:r>
          </w:p>
        </w:tc>
      </w:tr>
      <w:tr w:rsidR="00BE7FD9" w:rsidRPr="00BE7FD9" w14:paraId="585F777A" w14:textId="77777777" w:rsidTr="0039288D">
        <w:trPr>
          <w:trHeight w:val="1215"/>
        </w:trPr>
        <w:tc>
          <w:tcPr>
            <w:tcW w:w="7479" w:type="dxa"/>
            <w:hideMark/>
          </w:tcPr>
          <w:p w14:paraId="684ADE09" w14:textId="6EC31B7F" w:rsidR="00BE7FD9" w:rsidRPr="00BE7FD9" w:rsidRDefault="00BE7FD9" w:rsidP="00E7033B">
            <w:pPr>
              <w:pStyle w:val="Prrafodelista"/>
              <w:numPr>
                <w:ilvl w:val="0"/>
                <w:numId w:val="80"/>
              </w:numPr>
              <w:spacing w:line="360" w:lineRule="auto"/>
              <w:ind w:left="567" w:hanging="567"/>
              <w:jc w:val="both"/>
              <w:rPr>
                <w:rFonts w:ascii="Arial" w:hAnsi="Arial" w:cs="Arial"/>
                <w:lang w:eastAsia="es-MX"/>
              </w:rPr>
            </w:pPr>
            <w:r w:rsidRPr="00BE7FD9">
              <w:rPr>
                <w:rFonts w:ascii="Arial" w:hAnsi="Arial" w:cs="Arial"/>
                <w:lang w:eastAsia="es-MX"/>
              </w:rPr>
              <w:t xml:space="preserve">Por cada anuncio colocado en vehículos de servicio público urbano y    suburbano considerando como </w:t>
            </w:r>
            <w:r w:rsidR="00597E67" w:rsidRPr="00BE7FD9">
              <w:rPr>
                <w:rFonts w:ascii="Arial" w:hAnsi="Arial" w:cs="Arial"/>
                <w:lang w:eastAsia="es-MX"/>
              </w:rPr>
              <w:t>unidad el</w:t>
            </w:r>
            <w:r w:rsidRPr="00BE7FD9">
              <w:rPr>
                <w:rFonts w:ascii="Arial" w:hAnsi="Arial" w:cs="Arial"/>
                <w:lang w:eastAsia="es-MX"/>
              </w:rPr>
              <w:t xml:space="preserve"> vehículo</w:t>
            </w:r>
            <w:r w:rsidR="00597E67">
              <w:rPr>
                <w:rFonts w:ascii="Arial" w:hAnsi="Arial" w:cs="Arial"/>
                <w:lang w:eastAsia="es-MX"/>
              </w:rPr>
              <w:t xml:space="preserve"> </w:t>
            </w:r>
            <w:r w:rsidRPr="00BE7FD9">
              <w:rPr>
                <w:rFonts w:ascii="Arial" w:hAnsi="Arial" w:cs="Arial"/>
                <w:lang w:eastAsia="es-MX"/>
              </w:rPr>
              <w:t>sobre el que se colocará la misma, y con vigencia de 30 días por unidad</w:t>
            </w:r>
          </w:p>
        </w:tc>
        <w:tc>
          <w:tcPr>
            <w:tcW w:w="1985" w:type="dxa"/>
            <w:noWrap/>
            <w:hideMark/>
          </w:tcPr>
          <w:p w14:paraId="2546E968" w14:textId="77777777" w:rsidR="007F7A9D" w:rsidRDefault="00BE7FD9" w:rsidP="00BE7FD9">
            <w:pPr>
              <w:spacing w:line="360" w:lineRule="auto"/>
              <w:jc w:val="right"/>
              <w:rPr>
                <w:rFonts w:ascii="Arial" w:hAnsi="Arial" w:cs="Arial"/>
                <w:lang w:eastAsia="es-MX"/>
              </w:rPr>
            </w:pPr>
            <w:r w:rsidRPr="00BE7FD9">
              <w:rPr>
                <w:rFonts w:ascii="Arial" w:hAnsi="Arial" w:cs="Arial"/>
                <w:lang w:eastAsia="es-MX"/>
              </w:rPr>
              <w:t xml:space="preserve"> </w:t>
            </w:r>
          </w:p>
          <w:p w14:paraId="1E5DBAB6" w14:textId="77777777" w:rsidR="007F7A9D" w:rsidRDefault="007F7A9D" w:rsidP="00BE7FD9">
            <w:pPr>
              <w:spacing w:line="360" w:lineRule="auto"/>
              <w:jc w:val="right"/>
              <w:rPr>
                <w:rFonts w:ascii="Arial" w:hAnsi="Arial" w:cs="Arial"/>
                <w:lang w:eastAsia="es-MX"/>
              </w:rPr>
            </w:pPr>
          </w:p>
          <w:p w14:paraId="370C7D74" w14:textId="77777777" w:rsidR="007F7A9D" w:rsidRDefault="007F7A9D" w:rsidP="00BE7FD9">
            <w:pPr>
              <w:spacing w:line="360" w:lineRule="auto"/>
              <w:jc w:val="right"/>
              <w:rPr>
                <w:rFonts w:ascii="Arial" w:hAnsi="Arial" w:cs="Arial"/>
                <w:lang w:eastAsia="es-MX"/>
              </w:rPr>
            </w:pPr>
          </w:p>
          <w:p w14:paraId="16916040" w14:textId="77777777" w:rsidR="00DE189F" w:rsidRDefault="00BE7FD9" w:rsidP="00BE7FD9">
            <w:pPr>
              <w:spacing w:line="360" w:lineRule="auto"/>
              <w:jc w:val="right"/>
              <w:rPr>
                <w:rFonts w:ascii="Arial" w:hAnsi="Arial" w:cs="Arial"/>
                <w:lang w:eastAsia="es-MX"/>
              </w:rPr>
            </w:pPr>
            <w:r w:rsidRPr="00BE7FD9">
              <w:rPr>
                <w:rFonts w:ascii="Arial" w:hAnsi="Arial" w:cs="Arial"/>
                <w:lang w:eastAsia="es-MX"/>
              </w:rPr>
              <w:t>$170.47</w:t>
            </w:r>
          </w:p>
          <w:p w14:paraId="1B34EC71" w14:textId="148D94C7"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w:t>
            </w:r>
          </w:p>
        </w:tc>
      </w:tr>
      <w:tr w:rsidR="00BE7FD9" w:rsidRPr="007F7A9D" w14:paraId="196CDFC3" w14:textId="77777777" w:rsidTr="0039288D">
        <w:trPr>
          <w:trHeight w:val="315"/>
        </w:trPr>
        <w:tc>
          <w:tcPr>
            <w:tcW w:w="9463" w:type="dxa"/>
            <w:gridSpan w:val="2"/>
            <w:noWrap/>
            <w:hideMark/>
          </w:tcPr>
          <w:p w14:paraId="3CD02D76" w14:textId="15AA2383" w:rsidR="00BE7FD9" w:rsidRPr="00BE7FD9" w:rsidRDefault="00BE7FD9" w:rsidP="00E7033B">
            <w:pPr>
              <w:pStyle w:val="Prrafodelista"/>
              <w:numPr>
                <w:ilvl w:val="0"/>
                <w:numId w:val="80"/>
              </w:numPr>
              <w:spacing w:line="360" w:lineRule="auto"/>
              <w:ind w:left="567" w:hanging="567"/>
              <w:jc w:val="both"/>
              <w:rPr>
                <w:rFonts w:ascii="Arial" w:hAnsi="Arial" w:cs="Arial"/>
                <w:lang w:eastAsia="es-MX"/>
              </w:rPr>
            </w:pPr>
            <w:r w:rsidRPr="00BE7FD9">
              <w:rPr>
                <w:rFonts w:ascii="Arial" w:hAnsi="Arial" w:cs="Arial"/>
                <w:lang w:eastAsia="es-MX"/>
              </w:rPr>
              <w:lastRenderedPageBreak/>
              <w:t>Por anuncio móvil o temporal, por pieza y con vigencia máxima de 15 días:</w:t>
            </w:r>
          </w:p>
        </w:tc>
      </w:tr>
      <w:tr w:rsidR="00BE7FD9" w:rsidRPr="00BE7FD9" w14:paraId="74215211" w14:textId="77777777" w:rsidTr="0039288D">
        <w:trPr>
          <w:trHeight w:val="300"/>
        </w:trPr>
        <w:tc>
          <w:tcPr>
            <w:tcW w:w="7479" w:type="dxa"/>
            <w:noWrap/>
            <w:hideMark/>
          </w:tcPr>
          <w:p w14:paraId="0DD2926A" w14:textId="32FE227F" w:rsidR="00BE7FD9" w:rsidRPr="00597E67" w:rsidRDefault="00BE7FD9" w:rsidP="00E7033B">
            <w:pPr>
              <w:pStyle w:val="Prrafodelista"/>
              <w:numPr>
                <w:ilvl w:val="0"/>
                <w:numId w:val="82"/>
              </w:numPr>
              <w:spacing w:line="360" w:lineRule="auto"/>
              <w:jc w:val="both"/>
              <w:rPr>
                <w:rFonts w:ascii="Arial" w:hAnsi="Arial" w:cs="Arial"/>
                <w:lang w:eastAsia="es-MX"/>
              </w:rPr>
            </w:pPr>
            <w:r w:rsidRPr="00597E67">
              <w:rPr>
                <w:rFonts w:ascii="Arial" w:hAnsi="Arial" w:cs="Arial"/>
                <w:lang w:eastAsia="es-MX"/>
              </w:rPr>
              <w:t xml:space="preserve">Mampara en la vía pública </w:t>
            </w:r>
          </w:p>
        </w:tc>
        <w:tc>
          <w:tcPr>
            <w:tcW w:w="1985" w:type="dxa"/>
            <w:noWrap/>
            <w:hideMark/>
          </w:tcPr>
          <w:p w14:paraId="6247B616" w14:textId="365B6D8F"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$208.90 </w:t>
            </w:r>
          </w:p>
        </w:tc>
      </w:tr>
      <w:tr w:rsidR="00BE7FD9" w:rsidRPr="00BE7FD9" w14:paraId="5D423543" w14:textId="77777777" w:rsidTr="0039288D">
        <w:trPr>
          <w:trHeight w:val="300"/>
        </w:trPr>
        <w:tc>
          <w:tcPr>
            <w:tcW w:w="7479" w:type="dxa"/>
            <w:noWrap/>
            <w:hideMark/>
          </w:tcPr>
          <w:p w14:paraId="1A473AB4" w14:textId="59809EDD" w:rsidR="00BE7FD9" w:rsidRPr="00597E67" w:rsidRDefault="00BE7FD9" w:rsidP="00E7033B">
            <w:pPr>
              <w:pStyle w:val="Prrafodelista"/>
              <w:numPr>
                <w:ilvl w:val="0"/>
                <w:numId w:val="82"/>
              </w:numPr>
              <w:spacing w:line="360" w:lineRule="auto"/>
              <w:jc w:val="both"/>
              <w:rPr>
                <w:rFonts w:ascii="Arial" w:hAnsi="Arial" w:cs="Arial"/>
                <w:lang w:eastAsia="es-MX"/>
              </w:rPr>
            </w:pPr>
            <w:r w:rsidRPr="00597E67">
              <w:rPr>
                <w:rFonts w:ascii="Arial" w:hAnsi="Arial" w:cs="Arial"/>
                <w:lang w:eastAsia="es-MX"/>
              </w:rPr>
              <w:t>Anuncio en</w:t>
            </w:r>
            <w:r w:rsidR="00597E67">
              <w:rPr>
                <w:rFonts w:ascii="Arial" w:hAnsi="Arial" w:cs="Arial"/>
                <w:lang w:eastAsia="es-MX"/>
              </w:rPr>
              <w:t xml:space="preserve"> t</w:t>
            </w:r>
            <w:r w:rsidRPr="00597E67">
              <w:rPr>
                <w:rFonts w:ascii="Arial" w:hAnsi="Arial" w:cs="Arial"/>
                <w:lang w:eastAsia="es-MX"/>
              </w:rPr>
              <w:t>ijera</w:t>
            </w:r>
          </w:p>
        </w:tc>
        <w:tc>
          <w:tcPr>
            <w:tcW w:w="1985" w:type="dxa"/>
            <w:noWrap/>
            <w:hideMark/>
          </w:tcPr>
          <w:p w14:paraId="39A3D57F" w14:textId="6C86E8A7"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$208.90 </w:t>
            </w:r>
          </w:p>
        </w:tc>
      </w:tr>
      <w:tr w:rsidR="00BE7FD9" w:rsidRPr="00BE7FD9" w14:paraId="2834C805" w14:textId="77777777" w:rsidTr="0039288D">
        <w:trPr>
          <w:trHeight w:val="300"/>
        </w:trPr>
        <w:tc>
          <w:tcPr>
            <w:tcW w:w="7479" w:type="dxa"/>
            <w:noWrap/>
            <w:hideMark/>
          </w:tcPr>
          <w:p w14:paraId="1BB5C61D" w14:textId="3B5A279F" w:rsidR="00BE7FD9" w:rsidRPr="00597E67" w:rsidRDefault="00BE7FD9" w:rsidP="00E7033B">
            <w:pPr>
              <w:pStyle w:val="Prrafodelista"/>
              <w:numPr>
                <w:ilvl w:val="0"/>
                <w:numId w:val="82"/>
              </w:numPr>
              <w:spacing w:line="360" w:lineRule="auto"/>
              <w:jc w:val="both"/>
              <w:rPr>
                <w:rFonts w:ascii="Arial" w:hAnsi="Arial" w:cs="Arial"/>
                <w:lang w:eastAsia="es-MX"/>
              </w:rPr>
            </w:pPr>
            <w:r w:rsidRPr="00597E67">
              <w:rPr>
                <w:rFonts w:ascii="Arial" w:hAnsi="Arial" w:cs="Arial"/>
                <w:lang w:eastAsia="es-MX"/>
              </w:rPr>
              <w:t xml:space="preserve">Carpas  </w:t>
            </w:r>
          </w:p>
        </w:tc>
        <w:tc>
          <w:tcPr>
            <w:tcW w:w="1985" w:type="dxa"/>
            <w:noWrap/>
            <w:hideMark/>
          </w:tcPr>
          <w:p w14:paraId="277E028E" w14:textId="0E98497B"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$208.90 </w:t>
            </w:r>
          </w:p>
        </w:tc>
      </w:tr>
      <w:tr w:rsidR="00BE7FD9" w:rsidRPr="00BE7FD9" w14:paraId="30A0DD44" w14:textId="77777777" w:rsidTr="0039288D">
        <w:trPr>
          <w:trHeight w:val="300"/>
        </w:trPr>
        <w:tc>
          <w:tcPr>
            <w:tcW w:w="7479" w:type="dxa"/>
            <w:noWrap/>
            <w:hideMark/>
          </w:tcPr>
          <w:p w14:paraId="790F7425" w14:textId="44495C73" w:rsidR="00BE7FD9" w:rsidRPr="00597E67" w:rsidRDefault="00BE7FD9" w:rsidP="00E7033B">
            <w:pPr>
              <w:pStyle w:val="Prrafodelista"/>
              <w:numPr>
                <w:ilvl w:val="0"/>
                <w:numId w:val="82"/>
              </w:numPr>
              <w:spacing w:line="360" w:lineRule="auto"/>
              <w:jc w:val="both"/>
              <w:rPr>
                <w:rFonts w:ascii="Arial" w:hAnsi="Arial" w:cs="Arial"/>
                <w:lang w:eastAsia="es-MX"/>
              </w:rPr>
            </w:pPr>
            <w:r w:rsidRPr="00597E67">
              <w:rPr>
                <w:rFonts w:ascii="Arial" w:hAnsi="Arial" w:cs="Arial"/>
                <w:lang w:eastAsia="es-MX"/>
              </w:rPr>
              <w:t xml:space="preserve">Mantas    </w:t>
            </w:r>
          </w:p>
        </w:tc>
        <w:tc>
          <w:tcPr>
            <w:tcW w:w="1985" w:type="dxa"/>
            <w:noWrap/>
            <w:hideMark/>
          </w:tcPr>
          <w:p w14:paraId="60E79DE2" w14:textId="03479C13"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$208.90 </w:t>
            </w:r>
          </w:p>
        </w:tc>
      </w:tr>
      <w:tr w:rsidR="00BE7FD9" w:rsidRPr="00BE7FD9" w14:paraId="7950CBEE" w14:textId="77777777" w:rsidTr="0039288D">
        <w:trPr>
          <w:trHeight w:val="300"/>
        </w:trPr>
        <w:tc>
          <w:tcPr>
            <w:tcW w:w="7479" w:type="dxa"/>
            <w:hideMark/>
          </w:tcPr>
          <w:p w14:paraId="2F4551C5" w14:textId="21F178F5" w:rsidR="00BE7FD9" w:rsidRPr="009132C5" w:rsidRDefault="009132C5" w:rsidP="00E7033B">
            <w:pPr>
              <w:pStyle w:val="Prrafodelista"/>
              <w:numPr>
                <w:ilvl w:val="0"/>
                <w:numId w:val="82"/>
              </w:numPr>
              <w:spacing w:line="360" w:lineRule="auto"/>
              <w:jc w:val="both"/>
              <w:rPr>
                <w:rFonts w:ascii="Arial" w:hAnsi="Arial" w:cs="Arial"/>
                <w:lang w:eastAsia="es-MX"/>
              </w:rPr>
            </w:pPr>
            <w:r>
              <w:rPr>
                <w:rFonts w:ascii="Arial" w:hAnsi="Arial" w:cs="Arial"/>
                <w:lang w:eastAsia="es-MX"/>
              </w:rPr>
              <w:t>Carteleras en la vía pública</w:t>
            </w:r>
            <w:r w:rsidR="00BE7FD9" w:rsidRPr="009132C5">
              <w:rPr>
                <w:rFonts w:ascii="Arial" w:hAnsi="Arial" w:cs="Arial"/>
                <w:lang w:eastAsia="es-MX"/>
              </w:rPr>
              <w:t xml:space="preserve"> </w:t>
            </w:r>
          </w:p>
        </w:tc>
        <w:tc>
          <w:tcPr>
            <w:tcW w:w="1985" w:type="dxa"/>
            <w:noWrap/>
            <w:hideMark/>
          </w:tcPr>
          <w:p w14:paraId="222B3BDC" w14:textId="631FEE5F" w:rsidR="00597E67" w:rsidRDefault="00BE7FD9" w:rsidP="00BE7FD9">
            <w:pPr>
              <w:spacing w:line="360" w:lineRule="auto"/>
              <w:jc w:val="right"/>
              <w:rPr>
                <w:rFonts w:ascii="Arial" w:hAnsi="Arial" w:cs="Arial"/>
                <w:lang w:eastAsia="es-MX"/>
              </w:rPr>
            </w:pPr>
            <w:r w:rsidRPr="009132C5">
              <w:rPr>
                <w:rFonts w:ascii="Arial" w:hAnsi="Arial" w:cs="Arial"/>
                <w:lang w:eastAsia="es-MX"/>
              </w:rPr>
              <w:t xml:space="preserve"> $1</w:t>
            </w:r>
            <w:r w:rsidR="009132C5">
              <w:rPr>
                <w:rFonts w:ascii="Arial" w:hAnsi="Arial" w:cs="Arial"/>
                <w:lang w:eastAsia="es-MX"/>
              </w:rPr>
              <w:t>0.49</w:t>
            </w:r>
          </w:p>
          <w:p w14:paraId="115EB4F5" w14:textId="2BD84065"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w:t>
            </w:r>
          </w:p>
        </w:tc>
      </w:tr>
      <w:tr w:rsidR="00BE7FD9" w:rsidRPr="00BE7FD9" w14:paraId="594FB51B" w14:textId="77777777" w:rsidTr="0039288D">
        <w:trPr>
          <w:trHeight w:val="360"/>
        </w:trPr>
        <w:tc>
          <w:tcPr>
            <w:tcW w:w="7479" w:type="dxa"/>
            <w:hideMark/>
          </w:tcPr>
          <w:p w14:paraId="2BAC5AC1" w14:textId="222D6FE1" w:rsidR="00BE7FD9" w:rsidRPr="00BE7FD9" w:rsidRDefault="00BE7FD9" w:rsidP="00E7033B">
            <w:pPr>
              <w:pStyle w:val="Prrafodelista"/>
              <w:numPr>
                <w:ilvl w:val="0"/>
                <w:numId w:val="80"/>
              </w:numPr>
              <w:spacing w:line="360" w:lineRule="auto"/>
              <w:ind w:left="567" w:hanging="567"/>
              <w:jc w:val="both"/>
              <w:rPr>
                <w:rFonts w:ascii="Arial" w:hAnsi="Arial" w:cs="Arial"/>
                <w:lang w:eastAsia="es-MX"/>
              </w:rPr>
            </w:pPr>
            <w:r w:rsidRPr="00BE7FD9">
              <w:rPr>
                <w:rFonts w:ascii="Arial" w:hAnsi="Arial" w:cs="Arial"/>
                <w:lang w:eastAsia="es-MX"/>
              </w:rPr>
              <w:t xml:space="preserve">Inflables y globos </w:t>
            </w:r>
            <w:r w:rsidR="00547AB8" w:rsidRPr="00BE7FD9">
              <w:rPr>
                <w:rFonts w:ascii="Arial" w:hAnsi="Arial" w:cs="Arial"/>
                <w:lang w:eastAsia="es-MX"/>
              </w:rPr>
              <w:t>aerostáticos por pieza</w:t>
            </w:r>
            <w:r w:rsidRPr="00BE7FD9">
              <w:rPr>
                <w:rFonts w:ascii="Arial" w:hAnsi="Arial" w:cs="Arial"/>
                <w:lang w:eastAsia="es-MX"/>
              </w:rPr>
              <w:t xml:space="preserve"> </w:t>
            </w:r>
            <w:r w:rsidR="00547AB8" w:rsidRPr="00BE7FD9">
              <w:rPr>
                <w:rFonts w:ascii="Arial" w:hAnsi="Arial" w:cs="Arial"/>
                <w:lang w:eastAsia="es-MX"/>
              </w:rPr>
              <w:t>y por</w:t>
            </w:r>
            <w:r w:rsidRPr="00BE7FD9">
              <w:rPr>
                <w:rFonts w:ascii="Arial" w:hAnsi="Arial" w:cs="Arial"/>
                <w:lang w:eastAsia="es-MX"/>
              </w:rPr>
              <w:t xml:space="preserve"> día. </w:t>
            </w:r>
          </w:p>
        </w:tc>
        <w:tc>
          <w:tcPr>
            <w:tcW w:w="1985" w:type="dxa"/>
            <w:noWrap/>
            <w:hideMark/>
          </w:tcPr>
          <w:p w14:paraId="0E226A2B" w14:textId="1361D941" w:rsidR="00BE7FD9" w:rsidRPr="00BE7FD9" w:rsidRDefault="00BE7FD9" w:rsidP="00BE7FD9">
            <w:pPr>
              <w:spacing w:line="360" w:lineRule="auto"/>
              <w:jc w:val="right"/>
              <w:rPr>
                <w:rFonts w:ascii="Arial" w:hAnsi="Arial" w:cs="Arial"/>
                <w:lang w:eastAsia="es-MX"/>
              </w:rPr>
            </w:pPr>
            <w:r w:rsidRPr="00BE7FD9">
              <w:rPr>
                <w:rFonts w:ascii="Arial" w:hAnsi="Arial" w:cs="Arial"/>
                <w:lang w:eastAsia="es-MX"/>
              </w:rPr>
              <w:t xml:space="preserve"> $222.48 </w:t>
            </w:r>
          </w:p>
        </w:tc>
      </w:tr>
    </w:tbl>
    <w:p w14:paraId="24EAC515" w14:textId="77777777" w:rsidR="00DE189F" w:rsidRDefault="00DE189F" w:rsidP="00597E67">
      <w:pPr>
        <w:spacing w:line="360" w:lineRule="auto"/>
        <w:ind w:left="567"/>
        <w:jc w:val="both"/>
        <w:rPr>
          <w:rFonts w:ascii="Arial" w:hAnsi="Arial" w:cs="Arial"/>
          <w:lang w:val="es-MX" w:eastAsia="es-MX"/>
        </w:rPr>
      </w:pPr>
    </w:p>
    <w:p w14:paraId="34E3E500" w14:textId="072FA1EB" w:rsidR="00547AB8" w:rsidRDefault="00547AB8" w:rsidP="00E7033B">
      <w:pPr>
        <w:pStyle w:val="Prrafodelista"/>
        <w:numPr>
          <w:ilvl w:val="0"/>
          <w:numId w:val="80"/>
        </w:numPr>
        <w:spacing w:line="360" w:lineRule="auto"/>
        <w:ind w:left="567" w:hanging="567"/>
        <w:jc w:val="both"/>
        <w:rPr>
          <w:rFonts w:ascii="Arial" w:hAnsi="Arial" w:cs="Arial"/>
          <w:lang w:eastAsia="es-MX"/>
        </w:rPr>
      </w:pPr>
      <w:r w:rsidRPr="00597E67">
        <w:rPr>
          <w:rFonts w:ascii="Arial" w:hAnsi="Arial" w:cs="Arial"/>
          <w:lang w:eastAsia="es-MX"/>
        </w:rPr>
        <w:t>Por permiso de regularización de los conceptos contenidos en el presente artículo se cobrará el 50% adicional a la cuota correspondiente.</w:t>
      </w:r>
    </w:p>
    <w:p w14:paraId="49635A0F" w14:textId="77777777" w:rsidR="00597E67" w:rsidRPr="00597E67" w:rsidRDefault="00597E67" w:rsidP="00597E67">
      <w:pPr>
        <w:pStyle w:val="Prrafodelista"/>
        <w:spacing w:line="360" w:lineRule="auto"/>
        <w:ind w:left="567"/>
        <w:jc w:val="both"/>
        <w:rPr>
          <w:rFonts w:ascii="Arial" w:hAnsi="Arial" w:cs="Arial"/>
          <w:lang w:eastAsia="es-MX"/>
        </w:rPr>
      </w:pPr>
    </w:p>
    <w:p w14:paraId="72035AA9" w14:textId="1A47CBB7" w:rsidR="00547AB8" w:rsidRDefault="00547AB8" w:rsidP="00E7033B">
      <w:pPr>
        <w:pStyle w:val="Prrafodelista"/>
        <w:numPr>
          <w:ilvl w:val="0"/>
          <w:numId w:val="80"/>
        </w:numPr>
        <w:spacing w:line="360" w:lineRule="auto"/>
        <w:ind w:left="567" w:hanging="567"/>
        <w:jc w:val="both"/>
        <w:rPr>
          <w:rFonts w:ascii="Arial" w:hAnsi="Arial" w:cs="Arial"/>
          <w:lang w:eastAsia="es-MX"/>
        </w:rPr>
      </w:pPr>
      <w:r w:rsidRPr="00597E67">
        <w:rPr>
          <w:rFonts w:ascii="Arial" w:hAnsi="Arial" w:cs="Arial"/>
          <w:lang w:eastAsia="es-MX"/>
        </w:rPr>
        <w:t>Por prórroga de los conceptos contenidos en el presente artículo se cobrará el 50% de la cuota correspondiente.</w:t>
      </w:r>
    </w:p>
    <w:p w14:paraId="09F77C80" w14:textId="77777777" w:rsidR="0039288D" w:rsidRPr="0039288D" w:rsidRDefault="0039288D" w:rsidP="0039288D">
      <w:pPr>
        <w:pStyle w:val="Prrafodelista"/>
        <w:rPr>
          <w:rFonts w:ascii="Arial" w:hAnsi="Arial" w:cs="Arial"/>
          <w:lang w:eastAsia="es-MX"/>
        </w:rPr>
      </w:pPr>
    </w:p>
    <w:p w14:paraId="36197206" w14:textId="376EDF5F" w:rsidR="00547AB8" w:rsidRPr="00597E67" w:rsidRDefault="00547AB8" w:rsidP="00E7033B">
      <w:pPr>
        <w:pStyle w:val="Prrafodelista"/>
        <w:numPr>
          <w:ilvl w:val="0"/>
          <w:numId w:val="80"/>
        </w:numPr>
        <w:spacing w:line="360" w:lineRule="auto"/>
        <w:ind w:left="567" w:hanging="567"/>
        <w:jc w:val="both"/>
        <w:rPr>
          <w:rFonts w:ascii="Arial" w:hAnsi="Arial" w:cs="Arial"/>
          <w:lang w:eastAsia="es-MX"/>
        </w:rPr>
      </w:pPr>
      <w:r w:rsidRPr="00597E67">
        <w:rPr>
          <w:rFonts w:ascii="Arial" w:hAnsi="Arial" w:cs="Arial"/>
          <w:lang w:eastAsia="es-MX"/>
        </w:rPr>
        <w:t>Por regularización de prórroga de los conceptos contenidos en el presente artículo, se cobrará el 75% de la cuota correspondiente.</w:t>
      </w:r>
    </w:p>
    <w:p w14:paraId="55D5E0EA" w14:textId="77777777" w:rsidR="00522DF2" w:rsidRDefault="00522DF2" w:rsidP="0066686A">
      <w:pPr>
        <w:spacing w:line="360" w:lineRule="auto"/>
        <w:jc w:val="both"/>
        <w:rPr>
          <w:rFonts w:ascii="Arial" w:hAnsi="Arial" w:cs="Arial"/>
          <w:lang w:val="es-MX" w:eastAsia="es-MX"/>
        </w:rPr>
      </w:pPr>
    </w:p>
    <w:p w14:paraId="1769C3A5" w14:textId="6510F00C" w:rsidR="0066686A" w:rsidRPr="0066686A" w:rsidRDefault="0066686A" w:rsidP="00522DF2">
      <w:pPr>
        <w:spacing w:line="360" w:lineRule="auto"/>
        <w:ind w:firstLine="567"/>
        <w:jc w:val="both"/>
        <w:rPr>
          <w:rFonts w:ascii="Arial" w:hAnsi="Arial" w:cs="Arial"/>
          <w:lang w:val="es-MX" w:eastAsia="es-MX"/>
        </w:rPr>
      </w:pPr>
      <w:r w:rsidRPr="0066686A">
        <w:rPr>
          <w:rFonts w:ascii="Arial" w:hAnsi="Arial" w:cs="Arial"/>
          <w:lang w:val="es-MX" w:eastAsia="es-MX"/>
        </w:rPr>
        <w:t xml:space="preserve">El otorgamiento </w:t>
      </w:r>
      <w:r w:rsidRPr="0066686A">
        <w:rPr>
          <w:rFonts w:ascii="Arial" w:hAnsi="Arial" w:cs="Arial"/>
          <w:bCs/>
          <w:lang w:val="es-MX" w:eastAsia="es-MX"/>
        </w:rPr>
        <w:t>del</w:t>
      </w:r>
      <w:r w:rsidRPr="0066686A">
        <w:rPr>
          <w:rFonts w:ascii="Arial" w:hAnsi="Arial" w:cs="Arial"/>
          <w:lang w:val="es-MX" w:eastAsia="es-MX"/>
        </w:rPr>
        <w:t xml:space="preserve"> permiso incluye trabajos de supervisión y revisión del proyecto de ubicación y estructura del anuncio.</w:t>
      </w:r>
    </w:p>
    <w:p w14:paraId="2C71ED92" w14:textId="62812A72" w:rsidR="00E70930" w:rsidRDefault="00E70930" w:rsidP="001B456E">
      <w:pPr>
        <w:spacing w:line="360" w:lineRule="auto"/>
        <w:jc w:val="both"/>
        <w:rPr>
          <w:rFonts w:ascii="Arial" w:hAnsi="Arial" w:cs="Arial"/>
          <w:lang w:val="es-MX" w:eastAsia="es-MX"/>
        </w:rPr>
      </w:pPr>
    </w:p>
    <w:p w14:paraId="4050051D" w14:textId="77777777" w:rsidR="00CA7C62" w:rsidRDefault="00CA7C62" w:rsidP="001B456E">
      <w:pPr>
        <w:spacing w:line="360" w:lineRule="auto"/>
        <w:jc w:val="both"/>
        <w:rPr>
          <w:rFonts w:ascii="Arial" w:hAnsi="Arial" w:cs="Arial"/>
          <w:lang w:val="es-MX" w:eastAsia="es-MX"/>
        </w:rPr>
      </w:pPr>
    </w:p>
    <w:p w14:paraId="331028F4" w14:textId="06275DCB" w:rsidR="00547AB8" w:rsidRPr="00547AB8" w:rsidRDefault="00547AB8" w:rsidP="00547AB8">
      <w:pPr>
        <w:spacing w:line="360" w:lineRule="auto"/>
        <w:jc w:val="center"/>
        <w:rPr>
          <w:rFonts w:ascii="Arial" w:hAnsi="Arial" w:cs="Arial"/>
          <w:b/>
          <w:bCs/>
          <w:lang w:val="es-MX" w:eastAsia="es-MX"/>
        </w:rPr>
      </w:pPr>
      <w:r w:rsidRPr="00547AB8">
        <w:rPr>
          <w:rFonts w:ascii="Arial" w:hAnsi="Arial" w:cs="Arial"/>
          <w:b/>
          <w:bCs/>
          <w:lang w:val="es-MX" w:eastAsia="es-MX"/>
        </w:rPr>
        <w:t>SECCIÓN DECIMOQUINTA</w:t>
      </w:r>
    </w:p>
    <w:p w14:paraId="0CFC6229" w14:textId="77777777" w:rsidR="00547AB8" w:rsidRPr="00547AB8" w:rsidRDefault="00547AB8" w:rsidP="00547AB8">
      <w:pPr>
        <w:spacing w:line="360" w:lineRule="auto"/>
        <w:jc w:val="center"/>
        <w:rPr>
          <w:rFonts w:ascii="Arial" w:hAnsi="Arial" w:cs="Arial"/>
          <w:b/>
          <w:bCs/>
          <w:lang w:val="es-MX" w:eastAsia="es-MX"/>
        </w:rPr>
      </w:pPr>
      <w:r w:rsidRPr="00547AB8">
        <w:rPr>
          <w:rFonts w:ascii="Arial" w:hAnsi="Arial" w:cs="Arial"/>
          <w:b/>
          <w:bCs/>
          <w:lang w:val="es-MX" w:eastAsia="es-MX"/>
        </w:rPr>
        <w:t>POR LA EXPEDICIÓN DE PERMISOS EVENTUALES PARA LA</w:t>
      </w:r>
    </w:p>
    <w:p w14:paraId="467EAF4A" w14:textId="4DD72F5F" w:rsidR="00547AB8" w:rsidRDefault="00547AB8" w:rsidP="00547AB8">
      <w:pPr>
        <w:spacing w:line="360" w:lineRule="auto"/>
        <w:jc w:val="center"/>
        <w:rPr>
          <w:rFonts w:ascii="Arial" w:hAnsi="Arial" w:cs="Arial"/>
          <w:b/>
          <w:bCs/>
          <w:lang w:val="es-MX" w:eastAsia="es-MX"/>
        </w:rPr>
      </w:pPr>
      <w:r w:rsidRPr="00547AB8">
        <w:rPr>
          <w:rFonts w:ascii="Arial" w:hAnsi="Arial" w:cs="Arial"/>
          <w:b/>
          <w:bCs/>
          <w:lang w:val="es-MX" w:eastAsia="es-MX"/>
        </w:rPr>
        <w:t>VENTA DE BEBIDAS ALCOHÓLICAS</w:t>
      </w:r>
    </w:p>
    <w:p w14:paraId="53412587" w14:textId="77777777" w:rsidR="00597E67" w:rsidRPr="00547AB8" w:rsidRDefault="00597E67" w:rsidP="00547AB8">
      <w:pPr>
        <w:spacing w:line="360" w:lineRule="auto"/>
        <w:jc w:val="center"/>
        <w:rPr>
          <w:rFonts w:ascii="Arial" w:hAnsi="Arial" w:cs="Arial"/>
          <w:b/>
          <w:bCs/>
          <w:lang w:val="es-MX" w:eastAsia="es-MX"/>
        </w:rPr>
      </w:pPr>
    </w:p>
    <w:p w14:paraId="55193255" w14:textId="73A45E1C" w:rsidR="00547AB8" w:rsidRDefault="00547AB8" w:rsidP="00597E67">
      <w:pPr>
        <w:spacing w:line="360" w:lineRule="auto"/>
        <w:ind w:firstLine="708"/>
        <w:jc w:val="both"/>
        <w:rPr>
          <w:rFonts w:ascii="Arial" w:hAnsi="Arial" w:cs="Arial"/>
          <w:lang w:val="es-MX" w:eastAsia="es-MX"/>
        </w:rPr>
      </w:pPr>
      <w:r w:rsidRPr="00547AB8">
        <w:rPr>
          <w:rFonts w:ascii="Arial" w:hAnsi="Arial" w:cs="Arial"/>
          <w:b/>
          <w:bCs/>
          <w:lang w:val="es-MX" w:eastAsia="es-MX"/>
        </w:rPr>
        <w:t>Artículo 28.</w:t>
      </w:r>
      <w:r w:rsidRPr="00547AB8">
        <w:rPr>
          <w:rFonts w:ascii="Arial" w:hAnsi="Arial" w:cs="Arial"/>
          <w:lang w:val="es-MX" w:eastAsia="es-MX"/>
        </w:rPr>
        <w:t xml:space="preserve"> Los derechos por la expedición de permisos eventuales para la venta de bebidas alcohólicas, se causarán y liquidarán de </w:t>
      </w:r>
      <w:r w:rsidR="00597E67" w:rsidRPr="00547AB8">
        <w:rPr>
          <w:rFonts w:ascii="Arial" w:hAnsi="Arial" w:cs="Arial"/>
          <w:lang w:val="es-MX" w:eastAsia="es-MX"/>
        </w:rPr>
        <w:t>conformidad a</w:t>
      </w:r>
      <w:r w:rsidRPr="00547AB8">
        <w:rPr>
          <w:rFonts w:ascii="Arial" w:hAnsi="Arial" w:cs="Arial"/>
          <w:lang w:val="es-MX" w:eastAsia="es-MX"/>
        </w:rPr>
        <w:t xml:space="preserve"> la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6"/>
        <w:gridCol w:w="2122"/>
      </w:tblGrid>
      <w:tr w:rsidR="00547AB8" w:rsidRPr="00547AB8" w14:paraId="5EE5DF66" w14:textId="77777777" w:rsidTr="00547AB8">
        <w:trPr>
          <w:trHeight w:val="315"/>
        </w:trPr>
        <w:tc>
          <w:tcPr>
            <w:tcW w:w="9054" w:type="dxa"/>
            <w:gridSpan w:val="2"/>
            <w:noWrap/>
            <w:hideMark/>
          </w:tcPr>
          <w:p w14:paraId="58E10D30" w14:textId="77777777" w:rsidR="00CA7C62" w:rsidRDefault="00CA7C62" w:rsidP="00547AB8">
            <w:pPr>
              <w:spacing w:line="360" w:lineRule="auto"/>
              <w:jc w:val="center"/>
              <w:rPr>
                <w:rFonts w:ascii="Arial" w:hAnsi="Arial" w:cs="Arial"/>
                <w:b/>
                <w:bCs/>
                <w:lang w:eastAsia="es-MX"/>
              </w:rPr>
            </w:pPr>
          </w:p>
          <w:p w14:paraId="5108EFD7" w14:textId="77777777" w:rsidR="00547AB8" w:rsidRPr="00597E67" w:rsidRDefault="00547AB8" w:rsidP="00547AB8">
            <w:pPr>
              <w:spacing w:line="360" w:lineRule="auto"/>
              <w:jc w:val="center"/>
              <w:rPr>
                <w:rFonts w:ascii="Arial" w:hAnsi="Arial" w:cs="Arial"/>
                <w:b/>
                <w:bCs/>
                <w:lang w:eastAsia="es-MX"/>
              </w:rPr>
            </w:pPr>
            <w:r w:rsidRPr="00597E67">
              <w:rPr>
                <w:rFonts w:ascii="Arial" w:hAnsi="Arial" w:cs="Arial"/>
                <w:b/>
                <w:bCs/>
                <w:lang w:eastAsia="es-MX"/>
              </w:rPr>
              <w:t>TARIFA</w:t>
            </w:r>
          </w:p>
        </w:tc>
      </w:tr>
      <w:tr w:rsidR="00547AB8" w:rsidRPr="00547AB8" w14:paraId="2D3F49F8" w14:textId="77777777" w:rsidTr="00547AB8">
        <w:trPr>
          <w:trHeight w:val="315"/>
        </w:trPr>
        <w:tc>
          <w:tcPr>
            <w:tcW w:w="6883" w:type="dxa"/>
            <w:noWrap/>
            <w:hideMark/>
          </w:tcPr>
          <w:p w14:paraId="62EE9552" w14:textId="1DA83698" w:rsidR="00547AB8" w:rsidRPr="00597E67" w:rsidRDefault="00547AB8" w:rsidP="00E7033B">
            <w:pPr>
              <w:pStyle w:val="Prrafodelista"/>
              <w:numPr>
                <w:ilvl w:val="0"/>
                <w:numId w:val="83"/>
              </w:numPr>
              <w:spacing w:line="360" w:lineRule="auto"/>
              <w:ind w:left="567" w:hanging="567"/>
              <w:jc w:val="both"/>
              <w:rPr>
                <w:rFonts w:ascii="Arial" w:hAnsi="Arial" w:cs="Arial"/>
                <w:lang w:eastAsia="es-MX"/>
              </w:rPr>
            </w:pPr>
            <w:r w:rsidRPr="00597E67">
              <w:rPr>
                <w:rFonts w:ascii="Arial" w:hAnsi="Arial" w:cs="Arial"/>
                <w:lang w:eastAsia="es-MX"/>
              </w:rPr>
              <w:t>Por venta de bebidas alcohólicas, costo por día</w:t>
            </w:r>
          </w:p>
        </w:tc>
        <w:tc>
          <w:tcPr>
            <w:tcW w:w="2171" w:type="dxa"/>
            <w:noWrap/>
            <w:hideMark/>
          </w:tcPr>
          <w:p w14:paraId="75E354F6" w14:textId="4C25750C" w:rsidR="00547AB8" w:rsidRPr="00547AB8" w:rsidRDefault="00547AB8" w:rsidP="00B51996">
            <w:pPr>
              <w:spacing w:line="360" w:lineRule="auto"/>
              <w:jc w:val="right"/>
              <w:rPr>
                <w:rFonts w:ascii="Arial" w:hAnsi="Arial" w:cs="Arial"/>
                <w:bCs/>
                <w:lang w:eastAsia="es-MX"/>
              </w:rPr>
            </w:pPr>
            <w:r w:rsidRPr="00547AB8">
              <w:rPr>
                <w:rFonts w:ascii="Arial" w:hAnsi="Arial" w:cs="Arial"/>
                <w:bCs/>
                <w:lang w:eastAsia="es-MX"/>
              </w:rPr>
              <w:t xml:space="preserve"> $3,731.11 </w:t>
            </w:r>
          </w:p>
        </w:tc>
      </w:tr>
      <w:tr w:rsidR="00547AB8" w:rsidRPr="00547AB8" w14:paraId="71138394" w14:textId="77777777" w:rsidTr="00547AB8">
        <w:trPr>
          <w:trHeight w:val="315"/>
        </w:trPr>
        <w:tc>
          <w:tcPr>
            <w:tcW w:w="6883" w:type="dxa"/>
            <w:hideMark/>
          </w:tcPr>
          <w:p w14:paraId="70057872" w14:textId="5B172B59" w:rsidR="00547AB8" w:rsidRPr="00597E67" w:rsidRDefault="00547AB8" w:rsidP="00E7033B">
            <w:pPr>
              <w:pStyle w:val="Prrafodelista"/>
              <w:numPr>
                <w:ilvl w:val="0"/>
                <w:numId w:val="83"/>
              </w:numPr>
              <w:spacing w:line="360" w:lineRule="auto"/>
              <w:ind w:left="567" w:hanging="567"/>
              <w:jc w:val="both"/>
              <w:rPr>
                <w:rFonts w:ascii="Arial" w:hAnsi="Arial" w:cs="Arial"/>
                <w:lang w:eastAsia="es-MX"/>
              </w:rPr>
            </w:pPr>
            <w:r w:rsidRPr="00597E67">
              <w:rPr>
                <w:rFonts w:ascii="Arial" w:hAnsi="Arial" w:cs="Arial"/>
                <w:lang w:eastAsia="es-MX"/>
              </w:rPr>
              <w:t>Permiso de ampliación de horario para el expendio de bebidas alcohólicas por hora mes</w:t>
            </w:r>
          </w:p>
        </w:tc>
        <w:tc>
          <w:tcPr>
            <w:tcW w:w="2171" w:type="dxa"/>
            <w:noWrap/>
            <w:hideMark/>
          </w:tcPr>
          <w:p w14:paraId="0BC8F03F" w14:textId="77777777" w:rsidR="00597E67" w:rsidRDefault="00547AB8" w:rsidP="00547AB8">
            <w:pPr>
              <w:spacing w:line="360" w:lineRule="auto"/>
              <w:jc w:val="right"/>
              <w:rPr>
                <w:rFonts w:ascii="Arial" w:hAnsi="Arial" w:cs="Arial"/>
                <w:bCs/>
                <w:lang w:eastAsia="es-MX"/>
              </w:rPr>
            </w:pPr>
            <w:r w:rsidRPr="00547AB8">
              <w:rPr>
                <w:rFonts w:ascii="Arial" w:hAnsi="Arial" w:cs="Arial"/>
                <w:bCs/>
                <w:lang w:eastAsia="es-MX"/>
              </w:rPr>
              <w:t xml:space="preserve"> </w:t>
            </w:r>
          </w:p>
          <w:p w14:paraId="1CEAA6F3" w14:textId="6F1B779F" w:rsidR="00547AB8" w:rsidRPr="00547AB8" w:rsidRDefault="00547AB8" w:rsidP="00547AB8">
            <w:pPr>
              <w:spacing w:line="360" w:lineRule="auto"/>
              <w:jc w:val="right"/>
              <w:rPr>
                <w:rFonts w:ascii="Arial" w:hAnsi="Arial" w:cs="Arial"/>
                <w:bCs/>
                <w:lang w:eastAsia="es-MX"/>
              </w:rPr>
            </w:pPr>
            <w:r w:rsidRPr="00547AB8">
              <w:rPr>
                <w:rFonts w:ascii="Arial" w:hAnsi="Arial" w:cs="Arial"/>
                <w:bCs/>
                <w:lang w:eastAsia="es-MX"/>
              </w:rPr>
              <w:t xml:space="preserve">$904.16 </w:t>
            </w:r>
          </w:p>
        </w:tc>
      </w:tr>
    </w:tbl>
    <w:p w14:paraId="6952BEB4" w14:textId="77777777" w:rsidR="00547AB8" w:rsidRPr="00547AB8" w:rsidRDefault="00547AB8" w:rsidP="00547AB8">
      <w:pPr>
        <w:spacing w:line="360" w:lineRule="auto"/>
        <w:jc w:val="both"/>
        <w:rPr>
          <w:rFonts w:ascii="Arial" w:hAnsi="Arial" w:cs="Arial"/>
          <w:b/>
          <w:bCs/>
          <w:lang w:val="es-MX" w:eastAsia="es-MX"/>
        </w:rPr>
      </w:pPr>
    </w:p>
    <w:p w14:paraId="528F7CA1" w14:textId="76EE76BC" w:rsidR="00345619" w:rsidRDefault="00345619" w:rsidP="00597E67">
      <w:pPr>
        <w:spacing w:line="360" w:lineRule="auto"/>
        <w:ind w:firstLine="708"/>
        <w:jc w:val="both"/>
        <w:rPr>
          <w:rFonts w:ascii="Arial" w:hAnsi="Arial" w:cs="Arial"/>
          <w:lang w:val="es-MX" w:eastAsia="es-MX"/>
        </w:rPr>
      </w:pPr>
      <w:r w:rsidRPr="00345619">
        <w:rPr>
          <w:rFonts w:ascii="Arial" w:hAnsi="Arial" w:cs="Arial"/>
          <w:b/>
          <w:bCs/>
          <w:lang w:val="es-MX" w:eastAsia="es-MX"/>
        </w:rPr>
        <w:t>Artículo 29.</w:t>
      </w:r>
      <w:r w:rsidRPr="00345619">
        <w:rPr>
          <w:rFonts w:ascii="Arial" w:hAnsi="Arial" w:cs="Arial"/>
          <w:lang w:val="es-MX" w:eastAsia="es-MX"/>
        </w:rPr>
        <w:t xml:space="preserve"> Los derechos a que se refiere el artículo </w:t>
      </w:r>
      <w:r w:rsidR="00597E67" w:rsidRPr="00345619">
        <w:rPr>
          <w:rFonts w:ascii="Arial" w:hAnsi="Arial" w:cs="Arial"/>
          <w:lang w:val="es-MX" w:eastAsia="es-MX"/>
        </w:rPr>
        <w:t>anterior</w:t>
      </w:r>
      <w:r w:rsidR="00597E67">
        <w:rPr>
          <w:rFonts w:ascii="Arial" w:hAnsi="Arial" w:cs="Arial"/>
          <w:lang w:val="es-MX" w:eastAsia="es-MX"/>
        </w:rPr>
        <w:t>,</w:t>
      </w:r>
      <w:r w:rsidRPr="00345619">
        <w:rPr>
          <w:rFonts w:ascii="Arial" w:hAnsi="Arial" w:cs="Arial"/>
          <w:lang w:val="es-MX" w:eastAsia="es-MX"/>
        </w:rPr>
        <w:t xml:space="preserve"> deberán ser cubiertos antes del inicio de la actividad de que se trate.</w:t>
      </w:r>
    </w:p>
    <w:p w14:paraId="354E0209" w14:textId="0CB0D0F0" w:rsidR="00F04AD8" w:rsidRDefault="00F04AD8" w:rsidP="00597E67">
      <w:pPr>
        <w:spacing w:line="360" w:lineRule="auto"/>
        <w:ind w:firstLine="708"/>
        <w:jc w:val="both"/>
        <w:rPr>
          <w:rFonts w:ascii="Arial" w:hAnsi="Arial" w:cs="Arial"/>
          <w:lang w:val="es-MX" w:eastAsia="es-MX"/>
        </w:rPr>
      </w:pPr>
    </w:p>
    <w:p w14:paraId="4CC3DA9B" w14:textId="77777777" w:rsidR="00CA7C62" w:rsidRDefault="00CA7C62" w:rsidP="00597E67">
      <w:pPr>
        <w:spacing w:line="360" w:lineRule="auto"/>
        <w:ind w:firstLine="708"/>
        <w:jc w:val="both"/>
        <w:rPr>
          <w:rFonts w:ascii="Arial" w:hAnsi="Arial" w:cs="Arial"/>
          <w:lang w:val="es-MX" w:eastAsia="es-MX"/>
        </w:rPr>
      </w:pPr>
    </w:p>
    <w:p w14:paraId="5DA8A26D" w14:textId="28971C9F" w:rsidR="00345619" w:rsidRPr="00345619" w:rsidRDefault="00E7324B" w:rsidP="00345619">
      <w:pPr>
        <w:spacing w:line="360" w:lineRule="auto"/>
        <w:jc w:val="center"/>
        <w:rPr>
          <w:rFonts w:ascii="Arial" w:hAnsi="Arial" w:cs="Arial"/>
          <w:b/>
          <w:bCs/>
          <w:lang w:val="es-MX" w:eastAsia="es-MX"/>
        </w:rPr>
      </w:pPr>
      <w:r>
        <w:rPr>
          <w:rFonts w:ascii="Arial" w:hAnsi="Arial" w:cs="Arial"/>
          <w:b/>
          <w:bCs/>
          <w:lang w:val="es-MX" w:eastAsia="es-MX"/>
        </w:rPr>
        <w:t>SECCIÓN DE</w:t>
      </w:r>
      <w:r w:rsidR="00345619" w:rsidRPr="00345619">
        <w:rPr>
          <w:rFonts w:ascii="Arial" w:hAnsi="Arial" w:cs="Arial"/>
          <w:b/>
          <w:bCs/>
          <w:lang w:val="es-MX" w:eastAsia="es-MX"/>
        </w:rPr>
        <w:t>CIM</w:t>
      </w:r>
      <w:r w:rsidR="00597E67">
        <w:rPr>
          <w:rFonts w:ascii="Arial" w:hAnsi="Arial" w:cs="Arial"/>
          <w:b/>
          <w:bCs/>
          <w:lang w:val="es-MX" w:eastAsia="es-MX"/>
        </w:rPr>
        <w:t>O</w:t>
      </w:r>
      <w:r w:rsidR="00345619" w:rsidRPr="00345619">
        <w:rPr>
          <w:rFonts w:ascii="Arial" w:hAnsi="Arial" w:cs="Arial"/>
          <w:b/>
          <w:bCs/>
          <w:lang w:val="es-MX" w:eastAsia="es-MX"/>
        </w:rPr>
        <w:t>SEXTA</w:t>
      </w:r>
    </w:p>
    <w:p w14:paraId="1923278B" w14:textId="48DC8CFE" w:rsidR="00345619" w:rsidRDefault="00345619" w:rsidP="00345619">
      <w:pPr>
        <w:spacing w:line="360" w:lineRule="auto"/>
        <w:jc w:val="center"/>
        <w:rPr>
          <w:rFonts w:ascii="Arial" w:hAnsi="Arial" w:cs="Arial"/>
          <w:b/>
          <w:bCs/>
          <w:lang w:val="es-MX" w:eastAsia="es-MX"/>
        </w:rPr>
      </w:pPr>
      <w:r w:rsidRPr="00345619">
        <w:rPr>
          <w:rFonts w:ascii="Arial" w:hAnsi="Arial" w:cs="Arial"/>
          <w:b/>
          <w:bCs/>
          <w:lang w:val="es-MX" w:eastAsia="es-MX"/>
        </w:rPr>
        <w:t>POR SERVICIOS EN MATERIA AMBIENTAL</w:t>
      </w:r>
    </w:p>
    <w:p w14:paraId="5019CF2E" w14:textId="77777777" w:rsidR="00597E67" w:rsidRPr="00345619" w:rsidRDefault="00597E67" w:rsidP="00345619">
      <w:pPr>
        <w:spacing w:line="360" w:lineRule="auto"/>
        <w:jc w:val="center"/>
        <w:rPr>
          <w:rFonts w:ascii="Arial" w:hAnsi="Arial" w:cs="Arial"/>
          <w:b/>
          <w:bCs/>
          <w:lang w:val="es-MX" w:eastAsia="es-MX"/>
        </w:rPr>
      </w:pPr>
    </w:p>
    <w:p w14:paraId="2A2BE991" w14:textId="77777777" w:rsidR="00345619" w:rsidRDefault="00345619" w:rsidP="00597E67">
      <w:pPr>
        <w:spacing w:line="360" w:lineRule="auto"/>
        <w:ind w:firstLine="708"/>
        <w:jc w:val="both"/>
        <w:rPr>
          <w:rFonts w:ascii="Arial" w:hAnsi="Arial" w:cs="Arial"/>
          <w:lang w:val="es-MX" w:eastAsia="es-MX"/>
        </w:rPr>
      </w:pPr>
      <w:r w:rsidRPr="00345619">
        <w:rPr>
          <w:rFonts w:ascii="Arial" w:hAnsi="Arial" w:cs="Arial"/>
          <w:b/>
          <w:bCs/>
          <w:lang w:val="es-MX" w:eastAsia="es-MX"/>
        </w:rPr>
        <w:t>Artículo 30.</w:t>
      </w:r>
      <w:r w:rsidRPr="00345619">
        <w:rPr>
          <w:rFonts w:ascii="Arial" w:hAnsi="Arial" w:cs="Arial"/>
          <w:lang w:val="es-MX" w:eastAsia="es-MX"/>
        </w:rPr>
        <w:t xml:space="preserve"> Los derechos por servicios en materia ambiental se causarán y liquidarán de conformidad con la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2283"/>
      </w:tblGrid>
      <w:tr w:rsidR="00345619" w:rsidRPr="00345619" w14:paraId="7B33452C" w14:textId="77777777" w:rsidTr="00345619">
        <w:trPr>
          <w:trHeight w:val="315"/>
        </w:trPr>
        <w:tc>
          <w:tcPr>
            <w:tcW w:w="9054" w:type="dxa"/>
            <w:gridSpan w:val="2"/>
            <w:hideMark/>
          </w:tcPr>
          <w:p w14:paraId="6567AF8C" w14:textId="77777777" w:rsidR="00597E67" w:rsidRDefault="00597E67" w:rsidP="00345619">
            <w:pPr>
              <w:spacing w:line="360" w:lineRule="auto"/>
              <w:jc w:val="center"/>
              <w:rPr>
                <w:rFonts w:ascii="Arial" w:hAnsi="Arial" w:cs="Arial"/>
                <w:b/>
                <w:bCs/>
                <w:lang w:eastAsia="es-MX"/>
              </w:rPr>
            </w:pPr>
          </w:p>
          <w:p w14:paraId="5B16226B" w14:textId="136D5BCE" w:rsidR="00345619" w:rsidRPr="00597E67" w:rsidRDefault="00345619" w:rsidP="00345619">
            <w:pPr>
              <w:spacing w:line="360" w:lineRule="auto"/>
              <w:jc w:val="center"/>
              <w:rPr>
                <w:rFonts w:ascii="Arial" w:hAnsi="Arial" w:cs="Arial"/>
                <w:b/>
                <w:bCs/>
                <w:lang w:eastAsia="es-MX"/>
              </w:rPr>
            </w:pPr>
            <w:r w:rsidRPr="00597E67">
              <w:rPr>
                <w:rFonts w:ascii="Arial" w:hAnsi="Arial" w:cs="Arial"/>
                <w:b/>
                <w:bCs/>
                <w:lang w:eastAsia="es-MX"/>
              </w:rPr>
              <w:t>TARIFA</w:t>
            </w:r>
          </w:p>
        </w:tc>
      </w:tr>
      <w:tr w:rsidR="00345619" w:rsidRPr="00345619" w14:paraId="4C4FE203" w14:textId="77777777" w:rsidTr="00345619">
        <w:trPr>
          <w:trHeight w:val="255"/>
        </w:trPr>
        <w:tc>
          <w:tcPr>
            <w:tcW w:w="6771" w:type="dxa"/>
            <w:hideMark/>
          </w:tcPr>
          <w:p w14:paraId="78F1B52C" w14:textId="7DEAF3F8" w:rsidR="00345619" w:rsidRPr="00597E67" w:rsidRDefault="00345619" w:rsidP="00E7033B">
            <w:pPr>
              <w:pStyle w:val="Prrafodelista"/>
              <w:numPr>
                <w:ilvl w:val="0"/>
                <w:numId w:val="84"/>
              </w:numPr>
              <w:spacing w:line="360" w:lineRule="auto"/>
              <w:ind w:hanging="720"/>
              <w:jc w:val="both"/>
              <w:rPr>
                <w:rFonts w:ascii="Arial" w:hAnsi="Arial" w:cs="Arial"/>
                <w:bCs/>
                <w:lang w:eastAsia="es-MX"/>
              </w:rPr>
            </w:pPr>
            <w:r w:rsidRPr="00597E67">
              <w:rPr>
                <w:rFonts w:ascii="Arial" w:hAnsi="Arial" w:cs="Arial"/>
                <w:bCs/>
                <w:lang w:eastAsia="es-MX"/>
              </w:rPr>
              <w:t>Por la evaluación del impacto ambiental, por dictamen:</w:t>
            </w:r>
          </w:p>
        </w:tc>
        <w:tc>
          <w:tcPr>
            <w:tcW w:w="2283" w:type="dxa"/>
            <w:hideMark/>
          </w:tcPr>
          <w:p w14:paraId="6BC0537D" w14:textId="77777777" w:rsidR="00345619" w:rsidRPr="00597E67" w:rsidRDefault="00345619" w:rsidP="00597E67">
            <w:pPr>
              <w:pStyle w:val="Prrafodelista"/>
              <w:spacing w:line="360" w:lineRule="auto"/>
              <w:jc w:val="both"/>
              <w:rPr>
                <w:rFonts w:ascii="Arial" w:hAnsi="Arial" w:cs="Arial"/>
                <w:bCs/>
                <w:lang w:eastAsia="es-MX"/>
              </w:rPr>
            </w:pPr>
          </w:p>
        </w:tc>
      </w:tr>
      <w:tr w:rsidR="00345619" w:rsidRPr="00345619" w14:paraId="5CCFE041" w14:textId="77777777" w:rsidTr="00345619">
        <w:trPr>
          <w:trHeight w:val="300"/>
        </w:trPr>
        <w:tc>
          <w:tcPr>
            <w:tcW w:w="6771" w:type="dxa"/>
            <w:hideMark/>
          </w:tcPr>
          <w:p w14:paraId="54E3AC57" w14:textId="54083848" w:rsidR="00345619" w:rsidRPr="00597E67" w:rsidRDefault="00345619" w:rsidP="00E7033B">
            <w:pPr>
              <w:pStyle w:val="Prrafodelista"/>
              <w:numPr>
                <w:ilvl w:val="0"/>
                <w:numId w:val="85"/>
              </w:numPr>
              <w:spacing w:line="360" w:lineRule="auto"/>
              <w:jc w:val="both"/>
              <w:rPr>
                <w:rFonts w:ascii="Arial" w:hAnsi="Arial" w:cs="Arial"/>
                <w:bCs/>
                <w:lang w:eastAsia="es-MX"/>
              </w:rPr>
            </w:pPr>
            <w:r w:rsidRPr="00597E67">
              <w:rPr>
                <w:rFonts w:ascii="Arial" w:hAnsi="Arial" w:cs="Arial"/>
                <w:bCs/>
                <w:lang w:eastAsia="es-MX"/>
              </w:rPr>
              <w:t>General</w:t>
            </w:r>
            <w:r w:rsidR="00B51996">
              <w:rPr>
                <w:rFonts w:ascii="Arial" w:hAnsi="Arial" w:cs="Arial"/>
                <w:bCs/>
                <w:lang w:eastAsia="es-MX"/>
              </w:rPr>
              <w:t>:</w:t>
            </w:r>
          </w:p>
        </w:tc>
        <w:tc>
          <w:tcPr>
            <w:tcW w:w="2283" w:type="dxa"/>
            <w:hideMark/>
          </w:tcPr>
          <w:p w14:paraId="3D576524" w14:textId="77777777" w:rsidR="00345619" w:rsidRPr="00597E67" w:rsidRDefault="00345619" w:rsidP="00597E67">
            <w:pPr>
              <w:pStyle w:val="Prrafodelista"/>
              <w:spacing w:line="360" w:lineRule="auto"/>
              <w:jc w:val="both"/>
              <w:rPr>
                <w:rFonts w:ascii="Arial" w:hAnsi="Arial" w:cs="Arial"/>
                <w:bCs/>
                <w:lang w:eastAsia="es-MX"/>
              </w:rPr>
            </w:pPr>
          </w:p>
        </w:tc>
      </w:tr>
      <w:tr w:rsidR="00345619" w:rsidRPr="00345619" w14:paraId="1C3685EA" w14:textId="77777777" w:rsidTr="00345619">
        <w:trPr>
          <w:trHeight w:val="300"/>
        </w:trPr>
        <w:tc>
          <w:tcPr>
            <w:tcW w:w="6771" w:type="dxa"/>
            <w:noWrap/>
            <w:hideMark/>
          </w:tcPr>
          <w:p w14:paraId="212EE66F" w14:textId="7D6AD469" w:rsidR="00345619" w:rsidRPr="00597E67" w:rsidRDefault="00345619" w:rsidP="00522DF2">
            <w:pPr>
              <w:pStyle w:val="Prrafodelista"/>
              <w:numPr>
                <w:ilvl w:val="0"/>
                <w:numId w:val="86"/>
              </w:numPr>
              <w:tabs>
                <w:tab w:val="left" w:pos="993"/>
              </w:tabs>
              <w:spacing w:line="360" w:lineRule="auto"/>
              <w:ind w:hanging="11"/>
              <w:jc w:val="both"/>
              <w:rPr>
                <w:rFonts w:ascii="Arial" w:hAnsi="Arial" w:cs="Arial"/>
                <w:bCs/>
                <w:lang w:eastAsia="es-MX"/>
              </w:rPr>
            </w:pPr>
            <w:r w:rsidRPr="00597E67">
              <w:rPr>
                <w:rFonts w:ascii="Arial" w:hAnsi="Arial" w:cs="Arial"/>
                <w:bCs/>
                <w:lang w:eastAsia="es-MX"/>
              </w:rPr>
              <w:t xml:space="preserve">Modalidad "A"       </w:t>
            </w:r>
          </w:p>
        </w:tc>
        <w:tc>
          <w:tcPr>
            <w:tcW w:w="2283" w:type="dxa"/>
            <w:noWrap/>
            <w:hideMark/>
          </w:tcPr>
          <w:p w14:paraId="1F4B061F" w14:textId="29C74969" w:rsidR="00345619" w:rsidRPr="00345619" w:rsidRDefault="00345619" w:rsidP="00345619">
            <w:pPr>
              <w:spacing w:line="360" w:lineRule="auto"/>
              <w:jc w:val="right"/>
              <w:rPr>
                <w:rFonts w:ascii="Arial" w:hAnsi="Arial" w:cs="Arial"/>
                <w:bCs/>
                <w:lang w:eastAsia="es-MX"/>
              </w:rPr>
            </w:pPr>
            <w:r>
              <w:rPr>
                <w:rFonts w:ascii="Arial" w:hAnsi="Arial" w:cs="Arial"/>
                <w:bCs/>
                <w:lang w:eastAsia="es-MX"/>
              </w:rPr>
              <w:t xml:space="preserve"> </w:t>
            </w:r>
            <w:r w:rsidRPr="00345619">
              <w:rPr>
                <w:rFonts w:ascii="Arial" w:hAnsi="Arial" w:cs="Arial"/>
                <w:bCs/>
                <w:lang w:eastAsia="es-MX"/>
              </w:rPr>
              <w:t xml:space="preserve"> $1,998.84 </w:t>
            </w:r>
          </w:p>
        </w:tc>
      </w:tr>
      <w:tr w:rsidR="00345619" w:rsidRPr="00345619" w14:paraId="0CEC7F02" w14:textId="77777777" w:rsidTr="00345619">
        <w:trPr>
          <w:trHeight w:val="300"/>
        </w:trPr>
        <w:tc>
          <w:tcPr>
            <w:tcW w:w="6771" w:type="dxa"/>
            <w:noWrap/>
            <w:hideMark/>
          </w:tcPr>
          <w:p w14:paraId="3E4518F1" w14:textId="34933EE1" w:rsidR="00345619" w:rsidRPr="00597E67" w:rsidRDefault="00345619" w:rsidP="00522DF2">
            <w:pPr>
              <w:pStyle w:val="Prrafodelista"/>
              <w:numPr>
                <w:ilvl w:val="0"/>
                <w:numId w:val="86"/>
              </w:numPr>
              <w:tabs>
                <w:tab w:val="left" w:pos="993"/>
                <w:tab w:val="left" w:pos="1276"/>
              </w:tabs>
              <w:spacing w:line="360" w:lineRule="auto"/>
              <w:ind w:hanging="11"/>
              <w:jc w:val="both"/>
              <w:rPr>
                <w:rFonts w:ascii="Arial" w:hAnsi="Arial" w:cs="Arial"/>
                <w:bCs/>
                <w:lang w:eastAsia="es-MX"/>
              </w:rPr>
            </w:pPr>
            <w:r w:rsidRPr="00597E67">
              <w:rPr>
                <w:rFonts w:ascii="Arial" w:hAnsi="Arial" w:cs="Arial"/>
                <w:bCs/>
                <w:lang w:eastAsia="es-MX"/>
              </w:rPr>
              <w:t xml:space="preserve">Modalidad "B"        </w:t>
            </w:r>
          </w:p>
        </w:tc>
        <w:tc>
          <w:tcPr>
            <w:tcW w:w="2283" w:type="dxa"/>
            <w:noWrap/>
            <w:hideMark/>
          </w:tcPr>
          <w:p w14:paraId="7BDA9E01" w14:textId="59D32B50" w:rsidR="00345619" w:rsidRPr="00345619" w:rsidRDefault="00597E67" w:rsidP="00345619">
            <w:pPr>
              <w:spacing w:line="360" w:lineRule="auto"/>
              <w:jc w:val="right"/>
              <w:rPr>
                <w:rFonts w:ascii="Arial" w:hAnsi="Arial" w:cs="Arial"/>
                <w:bCs/>
                <w:lang w:eastAsia="es-MX"/>
              </w:rPr>
            </w:pPr>
            <w:r>
              <w:rPr>
                <w:rFonts w:ascii="Arial" w:hAnsi="Arial" w:cs="Arial"/>
                <w:bCs/>
                <w:lang w:eastAsia="es-MX"/>
              </w:rPr>
              <w:t xml:space="preserve"> $</w:t>
            </w:r>
            <w:r w:rsidR="00345619" w:rsidRPr="00345619">
              <w:rPr>
                <w:rFonts w:ascii="Arial" w:hAnsi="Arial" w:cs="Arial"/>
                <w:bCs/>
                <w:lang w:eastAsia="es-MX"/>
              </w:rPr>
              <w:t xml:space="preserve">3,852.28 </w:t>
            </w:r>
          </w:p>
        </w:tc>
      </w:tr>
      <w:tr w:rsidR="00345619" w:rsidRPr="00345619" w14:paraId="2ECBB673" w14:textId="77777777" w:rsidTr="00345619">
        <w:trPr>
          <w:trHeight w:val="315"/>
        </w:trPr>
        <w:tc>
          <w:tcPr>
            <w:tcW w:w="6771" w:type="dxa"/>
            <w:noWrap/>
            <w:hideMark/>
          </w:tcPr>
          <w:p w14:paraId="1CE9224A" w14:textId="050A234A" w:rsidR="00345619" w:rsidRPr="00597E67" w:rsidRDefault="00345619" w:rsidP="00522DF2">
            <w:pPr>
              <w:pStyle w:val="Prrafodelista"/>
              <w:numPr>
                <w:ilvl w:val="0"/>
                <w:numId w:val="86"/>
              </w:numPr>
              <w:tabs>
                <w:tab w:val="left" w:pos="993"/>
              </w:tabs>
              <w:spacing w:line="360" w:lineRule="auto"/>
              <w:ind w:hanging="11"/>
              <w:jc w:val="both"/>
              <w:rPr>
                <w:rFonts w:ascii="Arial" w:hAnsi="Arial" w:cs="Arial"/>
                <w:bCs/>
                <w:lang w:eastAsia="es-MX"/>
              </w:rPr>
            </w:pPr>
            <w:r w:rsidRPr="00597E67">
              <w:rPr>
                <w:rFonts w:ascii="Arial" w:hAnsi="Arial" w:cs="Arial"/>
                <w:bCs/>
                <w:lang w:eastAsia="es-MX"/>
              </w:rPr>
              <w:t xml:space="preserve">Modalidad "C"     </w:t>
            </w:r>
          </w:p>
        </w:tc>
        <w:tc>
          <w:tcPr>
            <w:tcW w:w="2283" w:type="dxa"/>
            <w:noWrap/>
            <w:hideMark/>
          </w:tcPr>
          <w:p w14:paraId="36D5452E" w14:textId="09F516AD" w:rsidR="00345619" w:rsidRPr="00345619" w:rsidRDefault="00597E67" w:rsidP="00345619">
            <w:pPr>
              <w:spacing w:line="360" w:lineRule="auto"/>
              <w:jc w:val="right"/>
              <w:rPr>
                <w:rFonts w:ascii="Arial" w:hAnsi="Arial" w:cs="Arial"/>
                <w:bCs/>
                <w:lang w:eastAsia="es-MX"/>
              </w:rPr>
            </w:pPr>
            <w:r>
              <w:rPr>
                <w:rFonts w:ascii="Arial" w:hAnsi="Arial" w:cs="Arial"/>
                <w:bCs/>
                <w:lang w:eastAsia="es-MX"/>
              </w:rPr>
              <w:t xml:space="preserve"> $</w:t>
            </w:r>
            <w:r w:rsidR="00345619" w:rsidRPr="00345619">
              <w:rPr>
                <w:rFonts w:ascii="Arial" w:hAnsi="Arial" w:cs="Arial"/>
                <w:bCs/>
                <w:lang w:eastAsia="es-MX"/>
              </w:rPr>
              <w:t xml:space="preserve">4,270.09 </w:t>
            </w:r>
          </w:p>
        </w:tc>
      </w:tr>
      <w:tr w:rsidR="00345619" w:rsidRPr="00345619" w14:paraId="76766945" w14:textId="77777777" w:rsidTr="00345619">
        <w:trPr>
          <w:trHeight w:val="300"/>
        </w:trPr>
        <w:tc>
          <w:tcPr>
            <w:tcW w:w="6771" w:type="dxa"/>
            <w:hideMark/>
          </w:tcPr>
          <w:p w14:paraId="18E0A733" w14:textId="5B8113F6" w:rsidR="00345619" w:rsidRPr="00345619" w:rsidRDefault="00345619" w:rsidP="00E7033B">
            <w:pPr>
              <w:pStyle w:val="Prrafodelista"/>
              <w:numPr>
                <w:ilvl w:val="0"/>
                <w:numId w:val="85"/>
              </w:numPr>
              <w:spacing w:line="360" w:lineRule="auto"/>
              <w:jc w:val="both"/>
              <w:rPr>
                <w:rFonts w:ascii="Arial" w:hAnsi="Arial" w:cs="Arial"/>
                <w:bCs/>
                <w:lang w:eastAsia="es-MX"/>
              </w:rPr>
            </w:pPr>
            <w:r w:rsidRPr="00345619">
              <w:rPr>
                <w:rFonts w:ascii="Arial" w:hAnsi="Arial" w:cs="Arial"/>
                <w:bCs/>
                <w:lang w:eastAsia="es-MX"/>
              </w:rPr>
              <w:t xml:space="preserve">Modalidad intermedia  </w:t>
            </w:r>
          </w:p>
        </w:tc>
        <w:tc>
          <w:tcPr>
            <w:tcW w:w="2283" w:type="dxa"/>
            <w:noWrap/>
            <w:hideMark/>
          </w:tcPr>
          <w:p w14:paraId="7D7B18E1" w14:textId="56890981" w:rsidR="00345619" w:rsidRPr="00345619" w:rsidRDefault="00597E67" w:rsidP="00345619">
            <w:pPr>
              <w:spacing w:line="360" w:lineRule="auto"/>
              <w:jc w:val="right"/>
              <w:rPr>
                <w:rFonts w:ascii="Arial" w:hAnsi="Arial" w:cs="Arial"/>
                <w:bCs/>
                <w:lang w:eastAsia="es-MX"/>
              </w:rPr>
            </w:pPr>
            <w:r>
              <w:rPr>
                <w:rFonts w:ascii="Arial" w:hAnsi="Arial" w:cs="Arial"/>
                <w:bCs/>
                <w:lang w:eastAsia="es-MX"/>
              </w:rPr>
              <w:t xml:space="preserve"> $</w:t>
            </w:r>
            <w:r w:rsidR="00345619" w:rsidRPr="00345619">
              <w:rPr>
                <w:rFonts w:ascii="Arial" w:hAnsi="Arial" w:cs="Arial"/>
                <w:bCs/>
                <w:lang w:eastAsia="es-MX"/>
              </w:rPr>
              <w:t xml:space="preserve">5,309.08 </w:t>
            </w:r>
          </w:p>
        </w:tc>
      </w:tr>
      <w:tr w:rsidR="00345619" w:rsidRPr="00345619" w14:paraId="5FA5DFED" w14:textId="77777777" w:rsidTr="00345619">
        <w:trPr>
          <w:trHeight w:val="300"/>
        </w:trPr>
        <w:tc>
          <w:tcPr>
            <w:tcW w:w="6771" w:type="dxa"/>
            <w:hideMark/>
          </w:tcPr>
          <w:p w14:paraId="21C3A0A6" w14:textId="4D172D97" w:rsidR="00345619" w:rsidRPr="00345619" w:rsidRDefault="00345619" w:rsidP="00E7033B">
            <w:pPr>
              <w:pStyle w:val="Prrafodelista"/>
              <w:numPr>
                <w:ilvl w:val="0"/>
                <w:numId w:val="85"/>
              </w:numPr>
              <w:spacing w:line="360" w:lineRule="auto"/>
              <w:jc w:val="both"/>
              <w:rPr>
                <w:rFonts w:ascii="Arial" w:hAnsi="Arial" w:cs="Arial"/>
                <w:bCs/>
                <w:lang w:eastAsia="es-MX"/>
              </w:rPr>
            </w:pPr>
            <w:r w:rsidRPr="00345619">
              <w:rPr>
                <w:rFonts w:ascii="Arial" w:hAnsi="Arial" w:cs="Arial"/>
                <w:bCs/>
                <w:lang w:eastAsia="es-MX"/>
              </w:rPr>
              <w:t xml:space="preserve">Específica   </w:t>
            </w:r>
          </w:p>
        </w:tc>
        <w:tc>
          <w:tcPr>
            <w:tcW w:w="2283" w:type="dxa"/>
            <w:noWrap/>
            <w:hideMark/>
          </w:tcPr>
          <w:p w14:paraId="5DDAE651" w14:textId="77777777" w:rsidR="00196BE6" w:rsidRDefault="00597E67" w:rsidP="00345619">
            <w:pPr>
              <w:spacing w:line="360" w:lineRule="auto"/>
              <w:jc w:val="right"/>
              <w:rPr>
                <w:rFonts w:ascii="Arial" w:hAnsi="Arial" w:cs="Arial"/>
                <w:bCs/>
                <w:lang w:eastAsia="es-MX"/>
              </w:rPr>
            </w:pPr>
            <w:r>
              <w:rPr>
                <w:rFonts w:ascii="Arial" w:hAnsi="Arial" w:cs="Arial"/>
                <w:bCs/>
                <w:lang w:eastAsia="es-MX"/>
              </w:rPr>
              <w:t xml:space="preserve"> $</w:t>
            </w:r>
            <w:r w:rsidR="00345619" w:rsidRPr="00345619">
              <w:rPr>
                <w:rFonts w:ascii="Arial" w:hAnsi="Arial" w:cs="Arial"/>
                <w:bCs/>
                <w:lang w:eastAsia="es-MX"/>
              </w:rPr>
              <w:t>7,122.95</w:t>
            </w:r>
          </w:p>
          <w:p w14:paraId="68F6D067" w14:textId="6B84B9DB" w:rsidR="00345619" w:rsidRPr="00345619" w:rsidRDefault="00345619" w:rsidP="00345619">
            <w:pPr>
              <w:spacing w:line="360" w:lineRule="auto"/>
              <w:jc w:val="right"/>
              <w:rPr>
                <w:rFonts w:ascii="Arial" w:hAnsi="Arial" w:cs="Arial"/>
                <w:bCs/>
                <w:lang w:eastAsia="es-MX"/>
              </w:rPr>
            </w:pPr>
            <w:r w:rsidRPr="00345619">
              <w:rPr>
                <w:rFonts w:ascii="Arial" w:hAnsi="Arial" w:cs="Arial"/>
                <w:bCs/>
                <w:lang w:eastAsia="es-MX"/>
              </w:rPr>
              <w:t xml:space="preserve"> </w:t>
            </w:r>
          </w:p>
        </w:tc>
      </w:tr>
      <w:tr w:rsidR="00345619" w:rsidRPr="00345619" w14:paraId="1513EBF0" w14:textId="77777777" w:rsidTr="00345619">
        <w:trPr>
          <w:trHeight w:val="300"/>
        </w:trPr>
        <w:tc>
          <w:tcPr>
            <w:tcW w:w="6771" w:type="dxa"/>
            <w:hideMark/>
          </w:tcPr>
          <w:p w14:paraId="798C5F23" w14:textId="0C95E114" w:rsidR="00345619" w:rsidRPr="00345619" w:rsidRDefault="00345619" w:rsidP="00E7033B">
            <w:pPr>
              <w:pStyle w:val="Prrafodelista"/>
              <w:numPr>
                <w:ilvl w:val="0"/>
                <w:numId w:val="84"/>
              </w:numPr>
              <w:spacing w:line="360" w:lineRule="auto"/>
              <w:ind w:hanging="720"/>
              <w:jc w:val="both"/>
              <w:rPr>
                <w:rFonts w:ascii="Arial" w:hAnsi="Arial" w:cs="Arial"/>
                <w:bCs/>
                <w:lang w:eastAsia="es-MX"/>
              </w:rPr>
            </w:pPr>
            <w:r w:rsidRPr="00345619">
              <w:rPr>
                <w:rFonts w:ascii="Arial" w:hAnsi="Arial" w:cs="Arial"/>
                <w:bCs/>
                <w:lang w:eastAsia="es-MX"/>
              </w:rPr>
              <w:t xml:space="preserve">Por la evaluación del estudio de riesgo   </w:t>
            </w:r>
          </w:p>
        </w:tc>
        <w:tc>
          <w:tcPr>
            <w:tcW w:w="2283" w:type="dxa"/>
            <w:noWrap/>
            <w:hideMark/>
          </w:tcPr>
          <w:p w14:paraId="11E96469" w14:textId="77777777" w:rsidR="00196BE6" w:rsidRDefault="00597E67" w:rsidP="00345619">
            <w:pPr>
              <w:spacing w:line="360" w:lineRule="auto"/>
              <w:jc w:val="right"/>
              <w:rPr>
                <w:rFonts w:ascii="Arial" w:hAnsi="Arial" w:cs="Arial"/>
                <w:bCs/>
                <w:lang w:eastAsia="es-MX"/>
              </w:rPr>
            </w:pPr>
            <w:r>
              <w:rPr>
                <w:rFonts w:ascii="Arial" w:hAnsi="Arial" w:cs="Arial"/>
                <w:bCs/>
                <w:lang w:eastAsia="es-MX"/>
              </w:rPr>
              <w:t xml:space="preserve"> $</w:t>
            </w:r>
            <w:r w:rsidR="00345619" w:rsidRPr="00345619">
              <w:rPr>
                <w:rFonts w:ascii="Arial" w:hAnsi="Arial" w:cs="Arial"/>
                <w:bCs/>
                <w:lang w:eastAsia="es-MX"/>
              </w:rPr>
              <w:t>5,206.01</w:t>
            </w:r>
          </w:p>
          <w:p w14:paraId="192AABF7" w14:textId="31C29C0D" w:rsidR="00345619" w:rsidRPr="00345619" w:rsidRDefault="00345619" w:rsidP="00345619">
            <w:pPr>
              <w:spacing w:line="360" w:lineRule="auto"/>
              <w:jc w:val="right"/>
              <w:rPr>
                <w:rFonts w:ascii="Arial" w:hAnsi="Arial" w:cs="Arial"/>
                <w:bCs/>
                <w:lang w:eastAsia="es-MX"/>
              </w:rPr>
            </w:pPr>
            <w:r w:rsidRPr="00345619">
              <w:rPr>
                <w:rFonts w:ascii="Arial" w:hAnsi="Arial" w:cs="Arial"/>
                <w:bCs/>
                <w:lang w:eastAsia="es-MX"/>
              </w:rPr>
              <w:t xml:space="preserve"> </w:t>
            </w:r>
          </w:p>
        </w:tc>
      </w:tr>
      <w:tr w:rsidR="00345619" w:rsidRPr="00345619" w14:paraId="050BAD71" w14:textId="77777777" w:rsidTr="00345619">
        <w:trPr>
          <w:trHeight w:val="300"/>
        </w:trPr>
        <w:tc>
          <w:tcPr>
            <w:tcW w:w="6771" w:type="dxa"/>
            <w:hideMark/>
          </w:tcPr>
          <w:p w14:paraId="384F1B6C" w14:textId="45A864F4" w:rsidR="00345619" w:rsidRPr="00345619" w:rsidRDefault="00345619" w:rsidP="00E7033B">
            <w:pPr>
              <w:pStyle w:val="Prrafodelista"/>
              <w:numPr>
                <w:ilvl w:val="0"/>
                <w:numId w:val="84"/>
              </w:numPr>
              <w:spacing w:line="360" w:lineRule="auto"/>
              <w:ind w:hanging="720"/>
              <w:jc w:val="both"/>
              <w:rPr>
                <w:rFonts w:ascii="Arial" w:hAnsi="Arial" w:cs="Arial"/>
                <w:bCs/>
                <w:lang w:eastAsia="es-MX"/>
              </w:rPr>
            </w:pPr>
            <w:r w:rsidRPr="00345619">
              <w:rPr>
                <w:rFonts w:ascii="Arial" w:hAnsi="Arial" w:cs="Arial"/>
                <w:bCs/>
                <w:lang w:eastAsia="es-MX"/>
              </w:rPr>
              <w:t xml:space="preserve">Autorización de poda </w:t>
            </w:r>
          </w:p>
        </w:tc>
        <w:tc>
          <w:tcPr>
            <w:tcW w:w="2283" w:type="dxa"/>
            <w:noWrap/>
            <w:hideMark/>
          </w:tcPr>
          <w:p w14:paraId="2799415A" w14:textId="77777777" w:rsidR="00196BE6" w:rsidRDefault="00597E67" w:rsidP="00345619">
            <w:pPr>
              <w:spacing w:line="360" w:lineRule="auto"/>
              <w:jc w:val="right"/>
              <w:rPr>
                <w:rFonts w:ascii="Arial" w:hAnsi="Arial" w:cs="Arial"/>
                <w:bCs/>
                <w:lang w:eastAsia="es-MX"/>
              </w:rPr>
            </w:pPr>
            <w:r>
              <w:rPr>
                <w:rFonts w:ascii="Arial" w:hAnsi="Arial" w:cs="Arial"/>
                <w:bCs/>
                <w:lang w:eastAsia="es-MX"/>
              </w:rPr>
              <w:t xml:space="preserve"> $</w:t>
            </w:r>
            <w:r w:rsidR="00345619" w:rsidRPr="00345619">
              <w:rPr>
                <w:rFonts w:ascii="Arial" w:hAnsi="Arial" w:cs="Arial"/>
                <w:bCs/>
                <w:lang w:eastAsia="es-MX"/>
              </w:rPr>
              <w:t>295.81</w:t>
            </w:r>
          </w:p>
          <w:p w14:paraId="4DDBD1C7" w14:textId="41BDC0C6" w:rsidR="00345619" w:rsidRPr="00345619" w:rsidRDefault="00345619" w:rsidP="00345619">
            <w:pPr>
              <w:spacing w:line="360" w:lineRule="auto"/>
              <w:jc w:val="right"/>
              <w:rPr>
                <w:rFonts w:ascii="Arial" w:hAnsi="Arial" w:cs="Arial"/>
                <w:bCs/>
                <w:lang w:eastAsia="es-MX"/>
              </w:rPr>
            </w:pPr>
            <w:r w:rsidRPr="00345619">
              <w:rPr>
                <w:rFonts w:ascii="Arial" w:hAnsi="Arial" w:cs="Arial"/>
                <w:bCs/>
                <w:lang w:eastAsia="es-MX"/>
              </w:rPr>
              <w:t xml:space="preserve"> </w:t>
            </w:r>
          </w:p>
        </w:tc>
      </w:tr>
      <w:tr w:rsidR="00345619" w:rsidRPr="00345619" w14:paraId="4BD8B037" w14:textId="77777777" w:rsidTr="00345619">
        <w:trPr>
          <w:trHeight w:val="300"/>
        </w:trPr>
        <w:tc>
          <w:tcPr>
            <w:tcW w:w="6771" w:type="dxa"/>
            <w:hideMark/>
          </w:tcPr>
          <w:p w14:paraId="2C097BFA" w14:textId="6844DCF7" w:rsidR="00345619" w:rsidRPr="00345619" w:rsidRDefault="00345619" w:rsidP="00E7033B">
            <w:pPr>
              <w:pStyle w:val="Prrafodelista"/>
              <w:numPr>
                <w:ilvl w:val="0"/>
                <w:numId w:val="84"/>
              </w:numPr>
              <w:spacing w:line="360" w:lineRule="auto"/>
              <w:ind w:left="567" w:hanging="567"/>
              <w:jc w:val="both"/>
              <w:rPr>
                <w:rFonts w:ascii="Arial" w:hAnsi="Arial" w:cs="Arial"/>
                <w:bCs/>
                <w:lang w:eastAsia="es-MX"/>
              </w:rPr>
            </w:pPr>
            <w:r w:rsidRPr="00345619">
              <w:rPr>
                <w:rFonts w:ascii="Arial" w:hAnsi="Arial" w:cs="Arial"/>
                <w:bCs/>
                <w:lang w:eastAsia="es-MX"/>
              </w:rPr>
              <w:lastRenderedPageBreak/>
              <w:t>Autorización para afectaciones arbóreas</w:t>
            </w:r>
            <w:r w:rsidR="00F04AD8">
              <w:rPr>
                <w:rFonts w:ascii="Arial" w:hAnsi="Arial" w:cs="Arial"/>
                <w:bCs/>
                <w:lang w:eastAsia="es-MX"/>
              </w:rPr>
              <w:t>:</w:t>
            </w:r>
            <w:r w:rsidRPr="00345619">
              <w:rPr>
                <w:rFonts w:ascii="Arial" w:hAnsi="Arial" w:cs="Arial"/>
                <w:bCs/>
                <w:lang w:eastAsia="es-MX"/>
              </w:rPr>
              <w:t xml:space="preserve"> </w:t>
            </w:r>
          </w:p>
        </w:tc>
        <w:tc>
          <w:tcPr>
            <w:tcW w:w="2283" w:type="dxa"/>
            <w:hideMark/>
          </w:tcPr>
          <w:p w14:paraId="02E5FAF1" w14:textId="77777777" w:rsidR="00345619" w:rsidRPr="00345619" w:rsidRDefault="00345619" w:rsidP="00345619">
            <w:pPr>
              <w:spacing w:line="360" w:lineRule="auto"/>
              <w:jc w:val="right"/>
              <w:rPr>
                <w:rFonts w:ascii="Arial" w:hAnsi="Arial" w:cs="Arial"/>
                <w:bCs/>
                <w:lang w:eastAsia="es-MX"/>
              </w:rPr>
            </w:pPr>
          </w:p>
        </w:tc>
      </w:tr>
      <w:tr w:rsidR="00345619" w:rsidRPr="00345619" w14:paraId="0B747EB9" w14:textId="77777777" w:rsidTr="00345619">
        <w:trPr>
          <w:trHeight w:val="300"/>
        </w:trPr>
        <w:tc>
          <w:tcPr>
            <w:tcW w:w="6771" w:type="dxa"/>
            <w:hideMark/>
          </w:tcPr>
          <w:p w14:paraId="52ECFE74" w14:textId="6030BA02" w:rsidR="00345619" w:rsidRPr="00196BE6" w:rsidRDefault="00345619" w:rsidP="00E7033B">
            <w:pPr>
              <w:pStyle w:val="Prrafodelista"/>
              <w:numPr>
                <w:ilvl w:val="0"/>
                <w:numId w:val="87"/>
              </w:numPr>
              <w:spacing w:line="360" w:lineRule="auto"/>
              <w:jc w:val="both"/>
              <w:rPr>
                <w:rFonts w:ascii="Arial" w:hAnsi="Arial" w:cs="Arial"/>
                <w:bCs/>
                <w:lang w:eastAsia="es-MX"/>
              </w:rPr>
            </w:pPr>
            <w:r w:rsidRPr="00196BE6">
              <w:rPr>
                <w:rFonts w:ascii="Arial" w:hAnsi="Arial" w:cs="Arial"/>
                <w:bCs/>
                <w:lang w:eastAsia="es-MX"/>
              </w:rPr>
              <w:t xml:space="preserve">Riesgo inminente, por árbol retirado                                        </w:t>
            </w:r>
          </w:p>
        </w:tc>
        <w:tc>
          <w:tcPr>
            <w:tcW w:w="2283" w:type="dxa"/>
            <w:noWrap/>
            <w:hideMark/>
          </w:tcPr>
          <w:p w14:paraId="68EA9C21" w14:textId="4D4B3725" w:rsidR="00345619" w:rsidRPr="00345619" w:rsidRDefault="00597E67" w:rsidP="00345619">
            <w:pPr>
              <w:spacing w:line="360" w:lineRule="auto"/>
              <w:jc w:val="right"/>
              <w:rPr>
                <w:rFonts w:ascii="Arial" w:hAnsi="Arial" w:cs="Arial"/>
                <w:bCs/>
                <w:lang w:eastAsia="es-MX"/>
              </w:rPr>
            </w:pPr>
            <w:r>
              <w:rPr>
                <w:rFonts w:ascii="Arial" w:hAnsi="Arial" w:cs="Arial"/>
                <w:bCs/>
                <w:lang w:eastAsia="es-MX"/>
              </w:rPr>
              <w:t xml:space="preserve"> $</w:t>
            </w:r>
            <w:r w:rsidR="00345619" w:rsidRPr="00345619">
              <w:rPr>
                <w:rFonts w:ascii="Arial" w:hAnsi="Arial" w:cs="Arial"/>
                <w:bCs/>
                <w:lang w:eastAsia="es-MX"/>
              </w:rPr>
              <w:t xml:space="preserve">295.81 </w:t>
            </w:r>
          </w:p>
        </w:tc>
      </w:tr>
      <w:tr w:rsidR="00345619" w:rsidRPr="00345619" w14:paraId="703A0565" w14:textId="77777777" w:rsidTr="00345619">
        <w:trPr>
          <w:trHeight w:val="300"/>
        </w:trPr>
        <w:tc>
          <w:tcPr>
            <w:tcW w:w="6771" w:type="dxa"/>
            <w:hideMark/>
          </w:tcPr>
          <w:p w14:paraId="0F2E45CB" w14:textId="1F6DF756" w:rsidR="00345619" w:rsidRPr="00196BE6" w:rsidRDefault="00345619" w:rsidP="00E7033B">
            <w:pPr>
              <w:pStyle w:val="Prrafodelista"/>
              <w:numPr>
                <w:ilvl w:val="0"/>
                <w:numId w:val="87"/>
              </w:numPr>
              <w:spacing w:line="360" w:lineRule="auto"/>
              <w:jc w:val="both"/>
              <w:rPr>
                <w:rFonts w:ascii="Arial" w:hAnsi="Arial" w:cs="Arial"/>
                <w:bCs/>
                <w:lang w:eastAsia="es-MX"/>
              </w:rPr>
            </w:pPr>
            <w:r w:rsidRPr="00196BE6">
              <w:rPr>
                <w:rFonts w:ascii="Arial" w:hAnsi="Arial" w:cs="Arial"/>
                <w:bCs/>
                <w:lang w:eastAsia="es-MX"/>
              </w:rPr>
              <w:t>Riesgo, por árbol retirado</w:t>
            </w:r>
          </w:p>
        </w:tc>
        <w:tc>
          <w:tcPr>
            <w:tcW w:w="2283" w:type="dxa"/>
            <w:noWrap/>
            <w:hideMark/>
          </w:tcPr>
          <w:p w14:paraId="126F5E01" w14:textId="77777777" w:rsidR="00196BE6" w:rsidRDefault="00597E67" w:rsidP="00345619">
            <w:pPr>
              <w:spacing w:line="360" w:lineRule="auto"/>
              <w:jc w:val="right"/>
              <w:rPr>
                <w:rFonts w:ascii="Arial" w:hAnsi="Arial" w:cs="Arial"/>
                <w:bCs/>
                <w:lang w:eastAsia="es-MX"/>
              </w:rPr>
            </w:pPr>
            <w:r>
              <w:rPr>
                <w:rFonts w:ascii="Arial" w:hAnsi="Arial" w:cs="Arial"/>
                <w:bCs/>
                <w:lang w:eastAsia="es-MX"/>
              </w:rPr>
              <w:t xml:space="preserve"> $</w:t>
            </w:r>
            <w:r w:rsidR="00345619" w:rsidRPr="00345619">
              <w:rPr>
                <w:rFonts w:ascii="Arial" w:hAnsi="Arial" w:cs="Arial"/>
                <w:bCs/>
                <w:lang w:eastAsia="es-MX"/>
              </w:rPr>
              <w:t>493.02</w:t>
            </w:r>
          </w:p>
          <w:p w14:paraId="7D383444" w14:textId="3D6CCFDE" w:rsidR="00345619" w:rsidRPr="00345619" w:rsidRDefault="00345619" w:rsidP="00345619">
            <w:pPr>
              <w:spacing w:line="360" w:lineRule="auto"/>
              <w:jc w:val="right"/>
              <w:rPr>
                <w:rFonts w:ascii="Arial" w:hAnsi="Arial" w:cs="Arial"/>
                <w:bCs/>
                <w:lang w:eastAsia="es-MX"/>
              </w:rPr>
            </w:pPr>
            <w:r w:rsidRPr="00345619">
              <w:rPr>
                <w:rFonts w:ascii="Arial" w:hAnsi="Arial" w:cs="Arial"/>
                <w:bCs/>
                <w:lang w:eastAsia="es-MX"/>
              </w:rPr>
              <w:t xml:space="preserve"> </w:t>
            </w:r>
          </w:p>
        </w:tc>
      </w:tr>
      <w:tr w:rsidR="00345619" w:rsidRPr="00345619" w14:paraId="582AEA1A" w14:textId="77777777" w:rsidTr="00345619">
        <w:trPr>
          <w:trHeight w:val="300"/>
        </w:trPr>
        <w:tc>
          <w:tcPr>
            <w:tcW w:w="6771" w:type="dxa"/>
            <w:hideMark/>
          </w:tcPr>
          <w:p w14:paraId="7CEDD4B8" w14:textId="6254F4AF" w:rsidR="00345619" w:rsidRPr="00345619" w:rsidRDefault="00345619" w:rsidP="00E7033B">
            <w:pPr>
              <w:pStyle w:val="Prrafodelista"/>
              <w:numPr>
                <w:ilvl w:val="0"/>
                <w:numId w:val="84"/>
              </w:numPr>
              <w:spacing w:line="360" w:lineRule="auto"/>
              <w:ind w:left="567" w:hanging="567"/>
              <w:jc w:val="both"/>
              <w:rPr>
                <w:rFonts w:ascii="Arial" w:hAnsi="Arial" w:cs="Arial"/>
                <w:bCs/>
                <w:lang w:eastAsia="es-MX"/>
              </w:rPr>
            </w:pPr>
            <w:r w:rsidRPr="00345619">
              <w:rPr>
                <w:rFonts w:ascii="Arial" w:hAnsi="Arial" w:cs="Arial"/>
                <w:bCs/>
                <w:lang w:eastAsia="es-MX"/>
              </w:rPr>
              <w:t>Dictamen técnico ecológico</w:t>
            </w:r>
            <w:r w:rsidR="000569E9">
              <w:rPr>
                <w:rFonts w:ascii="Arial" w:hAnsi="Arial" w:cs="Arial"/>
                <w:bCs/>
                <w:lang w:eastAsia="es-MX"/>
              </w:rPr>
              <w:t>:</w:t>
            </w:r>
            <w:r w:rsidRPr="00345619">
              <w:rPr>
                <w:rFonts w:ascii="Arial" w:hAnsi="Arial" w:cs="Arial"/>
                <w:bCs/>
                <w:lang w:eastAsia="es-MX"/>
              </w:rPr>
              <w:t xml:space="preserve">                                   </w:t>
            </w:r>
          </w:p>
        </w:tc>
        <w:tc>
          <w:tcPr>
            <w:tcW w:w="2283" w:type="dxa"/>
            <w:noWrap/>
            <w:hideMark/>
          </w:tcPr>
          <w:p w14:paraId="4B069FBD" w14:textId="77777777" w:rsidR="00345619" w:rsidRPr="00345619" w:rsidRDefault="00345619" w:rsidP="00345619">
            <w:pPr>
              <w:spacing w:line="360" w:lineRule="auto"/>
              <w:jc w:val="right"/>
              <w:rPr>
                <w:rFonts w:ascii="Arial" w:hAnsi="Arial" w:cs="Arial"/>
                <w:bCs/>
                <w:lang w:eastAsia="es-MX"/>
              </w:rPr>
            </w:pPr>
          </w:p>
        </w:tc>
      </w:tr>
      <w:tr w:rsidR="00345619" w:rsidRPr="00345619" w14:paraId="13295A81" w14:textId="77777777" w:rsidTr="00345619">
        <w:trPr>
          <w:trHeight w:val="300"/>
        </w:trPr>
        <w:tc>
          <w:tcPr>
            <w:tcW w:w="6771" w:type="dxa"/>
            <w:hideMark/>
          </w:tcPr>
          <w:p w14:paraId="0163DC7D" w14:textId="2E49D093" w:rsidR="00345619" w:rsidRPr="00196BE6" w:rsidRDefault="00345619" w:rsidP="00E7033B">
            <w:pPr>
              <w:pStyle w:val="Prrafodelista"/>
              <w:numPr>
                <w:ilvl w:val="0"/>
                <w:numId w:val="88"/>
              </w:numPr>
              <w:spacing w:line="360" w:lineRule="auto"/>
              <w:jc w:val="both"/>
              <w:rPr>
                <w:rFonts w:ascii="Arial" w:hAnsi="Arial" w:cs="Arial"/>
                <w:bCs/>
                <w:lang w:eastAsia="es-MX"/>
              </w:rPr>
            </w:pPr>
            <w:r w:rsidRPr="00196BE6">
              <w:rPr>
                <w:rFonts w:ascii="Arial" w:hAnsi="Arial" w:cs="Arial"/>
                <w:bCs/>
                <w:lang w:eastAsia="es-MX"/>
              </w:rPr>
              <w:t xml:space="preserve">Dictamen técnico ecológico </w:t>
            </w:r>
          </w:p>
        </w:tc>
        <w:tc>
          <w:tcPr>
            <w:tcW w:w="2283" w:type="dxa"/>
            <w:noWrap/>
            <w:hideMark/>
          </w:tcPr>
          <w:p w14:paraId="6F0E503E" w14:textId="5FB0DCC6" w:rsidR="00345619" w:rsidRPr="00345619" w:rsidRDefault="00597E67" w:rsidP="00345619">
            <w:pPr>
              <w:spacing w:line="360" w:lineRule="auto"/>
              <w:jc w:val="right"/>
              <w:rPr>
                <w:rFonts w:ascii="Arial" w:hAnsi="Arial" w:cs="Arial"/>
                <w:bCs/>
                <w:lang w:eastAsia="es-MX"/>
              </w:rPr>
            </w:pPr>
            <w:r>
              <w:rPr>
                <w:rFonts w:ascii="Arial" w:hAnsi="Arial" w:cs="Arial"/>
                <w:bCs/>
                <w:lang w:eastAsia="es-MX"/>
              </w:rPr>
              <w:t xml:space="preserve"> $</w:t>
            </w:r>
            <w:r w:rsidR="00345619" w:rsidRPr="00345619">
              <w:rPr>
                <w:rFonts w:ascii="Arial" w:hAnsi="Arial" w:cs="Arial"/>
                <w:bCs/>
                <w:lang w:eastAsia="es-MX"/>
              </w:rPr>
              <w:t xml:space="preserve">790.50 </w:t>
            </w:r>
          </w:p>
        </w:tc>
      </w:tr>
      <w:tr w:rsidR="00345619" w:rsidRPr="00345619" w14:paraId="50A213C9" w14:textId="77777777" w:rsidTr="00345619">
        <w:trPr>
          <w:trHeight w:val="300"/>
        </w:trPr>
        <w:tc>
          <w:tcPr>
            <w:tcW w:w="6771" w:type="dxa"/>
            <w:hideMark/>
          </w:tcPr>
          <w:p w14:paraId="3481CF2C" w14:textId="2E487F56" w:rsidR="00345619" w:rsidRPr="00196BE6" w:rsidRDefault="00345619" w:rsidP="00E7033B">
            <w:pPr>
              <w:pStyle w:val="Prrafodelista"/>
              <w:numPr>
                <w:ilvl w:val="0"/>
                <w:numId w:val="88"/>
              </w:numPr>
              <w:spacing w:line="360" w:lineRule="auto"/>
              <w:jc w:val="both"/>
              <w:rPr>
                <w:rFonts w:ascii="Arial" w:hAnsi="Arial" w:cs="Arial"/>
                <w:bCs/>
                <w:lang w:eastAsia="es-MX"/>
              </w:rPr>
            </w:pPr>
            <w:r w:rsidRPr="00196BE6">
              <w:rPr>
                <w:rFonts w:ascii="Arial" w:hAnsi="Arial" w:cs="Arial"/>
                <w:bCs/>
                <w:lang w:eastAsia="es-MX"/>
              </w:rPr>
              <w:t xml:space="preserve">Estudio de ruido  </w:t>
            </w:r>
          </w:p>
        </w:tc>
        <w:tc>
          <w:tcPr>
            <w:tcW w:w="2283" w:type="dxa"/>
            <w:noWrap/>
            <w:hideMark/>
          </w:tcPr>
          <w:p w14:paraId="33C48B8F" w14:textId="77777777" w:rsidR="00345619" w:rsidRDefault="00345619" w:rsidP="0039288D">
            <w:pPr>
              <w:spacing w:line="360" w:lineRule="auto"/>
              <w:jc w:val="right"/>
              <w:rPr>
                <w:rFonts w:ascii="Arial" w:hAnsi="Arial" w:cs="Arial"/>
                <w:bCs/>
                <w:lang w:eastAsia="es-MX"/>
              </w:rPr>
            </w:pPr>
            <w:r w:rsidRPr="00345619">
              <w:rPr>
                <w:rFonts w:ascii="Arial" w:hAnsi="Arial" w:cs="Arial"/>
                <w:bCs/>
                <w:lang w:eastAsia="es-MX"/>
              </w:rPr>
              <w:t xml:space="preserve"> $1,807.48</w:t>
            </w:r>
          </w:p>
          <w:p w14:paraId="72F58952" w14:textId="0A31CE50" w:rsidR="000037B6" w:rsidRPr="00345619" w:rsidRDefault="000037B6" w:rsidP="0039288D">
            <w:pPr>
              <w:spacing w:line="360" w:lineRule="auto"/>
              <w:jc w:val="right"/>
              <w:rPr>
                <w:rFonts w:ascii="Arial" w:hAnsi="Arial" w:cs="Arial"/>
                <w:bCs/>
                <w:lang w:eastAsia="es-MX"/>
              </w:rPr>
            </w:pPr>
          </w:p>
        </w:tc>
      </w:tr>
      <w:tr w:rsidR="00345619" w:rsidRPr="00345619" w14:paraId="09C26D6F" w14:textId="77777777" w:rsidTr="00345619">
        <w:trPr>
          <w:trHeight w:val="300"/>
        </w:trPr>
        <w:tc>
          <w:tcPr>
            <w:tcW w:w="6771" w:type="dxa"/>
            <w:hideMark/>
          </w:tcPr>
          <w:p w14:paraId="74DDEFBE" w14:textId="55972A2D" w:rsidR="00345619" w:rsidRPr="00345619" w:rsidRDefault="00345619" w:rsidP="00E7033B">
            <w:pPr>
              <w:pStyle w:val="Prrafodelista"/>
              <w:numPr>
                <w:ilvl w:val="0"/>
                <w:numId w:val="84"/>
              </w:numPr>
              <w:spacing w:line="360" w:lineRule="auto"/>
              <w:ind w:left="567" w:hanging="567"/>
              <w:jc w:val="both"/>
              <w:rPr>
                <w:rFonts w:ascii="Arial" w:hAnsi="Arial" w:cs="Arial"/>
                <w:bCs/>
                <w:lang w:eastAsia="es-MX"/>
              </w:rPr>
            </w:pPr>
            <w:r w:rsidRPr="00345619">
              <w:rPr>
                <w:rFonts w:ascii="Arial" w:hAnsi="Arial" w:cs="Arial"/>
                <w:bCs/>
                <w:lang w:eastAsia="es-MX"/>
              </w:rPr>
              <w:t xml:space="preserve">Visita técnica o supervisión especializada  </w:t>
            </w:r>
          </w:p>
        </w:tc>
        <w:tc>
          <w:tcPr>
            <w:tcW w:w="2283" w:type="dxa"/>
            <w:noWrap/>
            <w:hideMark/>
          </w:tcPr>
          <w:p w14:paraId="0143312E" w14:textId="016DC755" w:rsidR="00345619" w:rsidRPr="00345619" w:rsidRDefault="00345619" w:rsidP="00345619">
            <w:pPr>
              <w:spacing w:line="360" w:lineRule="auto"/>
              <w:jc w:val="right"/>
              <w:rPr>
                <w:rFonts w:ascii="Arial" w:hAnsi="Arial" w:cs="Arial"/>
                <w:bCs/>
                <w:lang w:eastAsia="es-MX"/>
              </w:rPr>
            </w:pPr>
            <w:r w:rsidRPr="00345619">
              <w:rPr>
                <w:rFonts w:ascii="Arial" w:hAnsi="Arial" w:cs="Arial"/>
                <w:bCs/>
                <w:lang w:eastAsia="es-MX"/>
              </w:rPr>
              <w:t xml:space="preserve"> $396.08 </w:t>
            </w:r>
          </w:p>
        </w:tc>
      </w:tr>
    </w:tbl>
    <w:p w14:paraId="30B68724" w14:textId="77777777" w:rsidR="00345619" w:rsidRPr="00345619" w:rsidRDefault="00345619" w:rsidP="00345619">
      <w:pPr>
        <w:spacing w:line="360" w:lineRule="auto"/>
        <w:jc w:val="both"/>
        <w:rPr>
          <w:rFonts w:ascii="Arial" w:hAnsi="Arial" w:cs="Arial"/>
          <w:b/>
          <w:bCs/>
          <w:lang w:val="es-MX" w:eastAsia="es-MX"/>
        </w:rPr>
      </w:pPr>
    </w:p>
    <w:p w14:paraId="041041F6" w14:textId="77777777" w:rsidR="00F04AD8" w:rsidRDefault="00F04AD8" w:rsidP="00345619">
      <w:pPr>
        <w:spacing w:line="360" w:lineRule="auto"/>
        <w:jc w:val="center"/>
        <w:rPr>
          <w:rFonts w:ascii="Arial" w:hAnsi="Arial" w:cs="Arial"/>
          <w:b/>
          <w:bCs/>
          <w:lang w:val="es-MX" w:eastAsia="es-MX"/>
        </w:rPr>
      </w:pPr>
    </w:p>
    <w:p w14:paraId="7436BD6E" w14:textId="4F3A20FC" w:rsidR="00345619" w:rsidRPr="00345619" w:rsidRDefault="00E7324B" w:rsidP="00345619">
      <w:pPr>
        <w:spacing w:line="360" w:lineRule="auto"/>
        <w:jc w:val="center"/>
        <w:rPr>
          <w:rFonts w:ascii="Arial" w:hAnsi="Arial" w:cs="Arial"/>
          <w:b/>
          <w:bCs/>
          <w:lang w:val="es-MX" w:eastAsia="es-MX"/>
        </w:rPr>
      </w:pPr>
      <w:r>
        <w:rPr>
          <w:rFonts w:ascii="Arial" w:hAnsi="Arial" w:cs="Arial"/>
          <w:b/>
          <w:bCs/>
          <w:lang w:val="es-MX" w:eastAsia="es-MX"/>
        </w:rPr>
        <w:t>SECCIÓN DE</w:t>
      </w:r>
      <w:r w:rsidR="00345619" w:rsidRPr="00345619">
        <w:rPr>
          <w:rFonts w:ascii="Arial" w:hAnsi="Arial" w:cs="Arial"/>
          <w:b/>
          <w:bCs/>
          <w:lang w:val="es-MX" w:eastAsia="es-MX"/>
        </w:rPr>
        <w:t>CIM</w:t>
      </w:r>
      <w:r>
        <w:rPr>
          <w:rFonts w:ascii="Arial" w:hAnsi="Arial" w:cs="Arial"/>
          <w:b/>
          <w:bCs/>
          <w:lang w:val="es-MX" w:eastAsia="es-MX"/>
        </w:rPr>
        <w:t>O</w:t>
      </w:r>
      <w:r w:rsidR="00345619" w:rsidRPr="00345619">
        <w:rPr>
          <w:rFonts w:ascii="Arial" w:hAnsi="Arial" w:cs="Arial"/>
          <w:b/>
          <w:bCs/>
          <w:lang w:val="es-MX" w:eastAsia="es-MX"/>
        </w:rPr>
        <w:t>SÉPTIMA</w:t>
      </w:r>
    </w:p>
    <w:p w14:paraId="3A5F7164" w14:textId="6B1A9D0F" w:rsidR="00345619" w:rsidRDefault="00345619" w:rsidP="00345619">
      <w:pPr>
        <w:spacing w:line="360" w:lineRule="auto"/>
        <w:jc w:val="center"/>
        <w:rPr>
          <w:rFonts w:ascii="Arial" w:hAnsi="Arial" w:cs="Arial"/>
          <w:b/>
          <w:bCs/>
          <w:lang w:val="es-MX" w:eastAsia="es-MX"/>
        </w:rPr>
      </w:pPr>
      <w:r w:rsidRPr="00345619">
        <w:rPr>
          <w:rFonts w:ascii="Arial" w:hAnsi="Arial" w:cs="Arial"/>
          <w:b/>
          <w:bCs/>
          <w:lang w:val="es-MX" w:eastAsia="es-MX"/>
        </w:rPr>
        <w:t xml:space="preserve">POR LA EXPEDICIÓN DE CERTIFICADOS, </w:t>
      </w:r>
      <w:r w:rsidR="00E7324B" w:rsidRPr="00345619">
        <w:rPr>
          <w:rFonts w:ascii="Arial" w:hAnsi="Arial" w:cs="Arial"/>
          <w:b/>
          <w:bCs/>
          <w:lang w:val="es-MX" w:eastAsia="es-MX"/>
        </w:rPr>
        <w:t>CERTIFICACIONES</w:t>
      </w:r>
      <w:r w:rsidR="00E7324B">
        <w:rPr>
          <w:rFonts w:ascii="Arial" w:hAnsi="Arial" w:cs="Arial"/>
          <w:b/>
          <w:bCs/>
          <w:lang w:val="es-MX" w:eastAsia="es-MX"/>
        </w:rPr>
        <w:t xml:space="preserve">, </w:t>
      </w:r>
      <w:r w:rsidR="00E7324B" w:rsidRPr="00345619">
        <w:rPr>
          <w:rFonts w:ascii="Arial" w:hAnsi="Arial" w:cs="Arial"/>
          <w:b/>
          <w:bCs/>
          <w:lang w:val="es-MX" w:eastAsia="es-MX"/>
        </w:rPr>
        <w:t>CONSTANCIAS</w:t>
      </w:r>
      <w:r w:rsidR="00E7324B">
        <w:rPr>
          <w:rFonts w:ascii="Arial" w:hAnsi="Arial" w:cs="Arial"/>
          <w:b/>
          <w:bCs/>
          <w:lang w:val="es-MX" w:eastAsia="es-MX"/>
        </w:rPr>
        <w:t xml:space="preserve"> Y CARTAS</w:t>
      </w:r>
    </w:p>
    <w:p w14:paraId="770831A5" w14:textId="77777777" w:rsidR="0039288D" w:rsidRPr="00345619" w:rsidRDefault="0039288D" w:rsidP="00345619">
      <w:pPr>
        <w:spacing w:line="360" w:lineRule="auto"/>
        <w:jc w:val="center"/>
        <w:rPr>
          <w:rFonts w:ascii="Arial" w:hAnsi="Arial" w:cs="Arial"/>
          <w:b/>
          <w:bCs/>
          <w:lang w:val="es-MX" w:eastAsia="es-MX"/>
        </w:rPr>
      </w:pPr>
    </w:p>
    <w:p w14:paraId="0702DA5A" w14:textId="40902CFC" w:rsidR="00345619" w:rsidRDefault="00345619" w:rsidP="00E7324B">
      <w:pPr>
        <w:spacing w:line="360" w:lineRule="auto"/>
        <w:ind w:firstLine="708"/>
        <w:jc w:val="both"/>
        <w:rPr>
          <w:rFonts w:ascii="Arial" w:hAnsi="Arial" w:cs="Arial"/>
          <w:lang w:val="es-MX" w:eastAsia="es-MX"/>
        </w:rPr>
      </w:pPr>
      <w:r w:rsidRPr="00345619">
        <w:rPr>
          <w:rFonts w:ascii="Arial" w:hAnsi="Arial" w:cs="Arial"/>
          <w:b/>
          <w:bCs/>
          <w:lang w:val="es-MX" w:eastAsia="es-MX"/>
        </w:rPr>
        <w:t>Artículo 31.</w:t>
      </w:r>
      <w:r w:rsidRPr="00345619">
        <w:rPr>
          <w:rFonts w:ascii="Arial" w:hAnsi="Arial" w:cs="Arial"/>
          <w:lang w:val="es-MX" w:eastAsia="es-MX"/>
        </w:rPr>
        <w:t xml:space="preserve"> Los derechos por la expedición de </w:t>
      </w:r>
      <w:r w:rsidR="00E7324B">
        <w:rPr>
          <w:rFonts w:ascii="Arial" w:hAnsi="Arial" w:cs="Arial"/>
          <w:lang w:val="es-MX" w:eastAsia="es-MX"/>
        </w:rPr>
        <w:t xml:space="preserve">certificados, certificaciones, </w:t>
      </w:r>
      <w:r w:rsidRPr="00345619">
        <w:rPr>
          <w:rFonts w:ascii="Arial" w:hAnsi="Arial" w:cs="Arial"/>
          <w:lang w:val="es-MX" w:eastAsia="es-MX"/>
        </w:rPr>
        <w:t xml:space="preserve">constancias </w:t>
      </w:r>
      <w:r w:rsidR="00E7324B">
        <w:rPr>
          <w:rFonts w:ascii="Arial" w:hAnsi="Arial" w:cs="Arial"/>
          <w:lang w:val="es-MX" w:eastAsia="es-MX"/>
        </w:rPr>
        <w:t xml:space="preserve">y cartas </w:t>
      </w:r>
      <w:r w:rsidRPr="00345619">
        <w:rPr>
          <w:rFonts w:ascii="Arial" w:hAnsi="Arial" w:cs="Arial"/>
          <w:lang w:val="es-MX" w:eastAsia="es-MX"/>
        </w:rPr>
        <w:t>se causarán y liquidarán de conformidad con la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2412"/>
        <w:gridCol w:w="2000"/>
      </w:tblGrid>
      <w:tr w:rsidR="00345619" w:rsidRPr="00345619" w14:paraId="5058A547" w14:textId="77777777" w:rsidTr="00345619">
        <w:trPr>
          <w:trHeight w:val="315"/>
        </w:trPr>
        <w:tc>
          <w:tcPr>
            <w:tcW w:w="9054" w:type="dxa"/>
            <w:gridSpan w:val="3"/>
            <w:hideMark/>
          </w:tcPr>
          <w:p w14:paraId="4172B3B0" w14:textId="77777777" w:rsidR="00F04AD8" w:rsidRDefault="00F04AD8" w:rsidP="00345619">
            <w:pPr>
              <w:spacing w:line="360" w:lineRule="auto"/>
              <w:jc w:val="center"/>
              <w:rPr>
                <w:rFonts w:ascii="Arial" w:hAnsi="Arial" w:cs="Arial"/>
                <w:b/>
                <w:bCs/>
                <w:lang w:eastAsia="es-MX"/>
              </w:rPr>
            </w:pPr>
          </w:p>
          <w:p w14:paraId="441AB9D9" w14:textId="34DDF0FC" w:rsidR="00345619" w:rsidRPr="00E7324B" w:rsidRDefault="00345619" w:rsidP="00345619">
            <w:pPr>
              <w:spacing w:line="360" w:lineRule="auto"/>
              <w:jc w:val="center"/>
              <w:rPr>
                <w:rFonts w:ascii="Arial" w:hAnsi="Arial" w:cs="Arial"/>
                <w:b/>
                <w:bCs/>
                <w:lang w:eastAsia="es-MX"/>
              </w:rPr>
            </w:pPr>
            <w:r w:rsidRPr="00E7324B">
              <w:rPr>
                <w:rFonts w:ascii="Arial" w:hAnsi="Arial" w:cs="Arial"/>
                <w:b/>
                <w:bCs/>
                <w:lang w:eastAsia="es-MX"/>
              </w:rPr>
              <w:t>TARIFA</w:t>
            </w:r>
          </w:p>
        </w:tc>
      </w:tr>
      <w:tr w:rsidR="00345619" w:rsidRPr="00345619" w14:paraId="69181D9C" w14:textId="77777777" w:rsidTr="00345619">
        <w:trPr>
          <w:trHeight w:val="315"/>
        </w:trPr>
        <w:tc>
          <w:tcPr>
            <w:tcW w:w="7054" w:type="dxa"/>
            <w:gridSpan w:val="2"/>
            <w:hideMark/>
          </w:tcPr>
          <w:p w14:paraId="73C980C3" w14:textId="6B75E2B3" w:rsidR="00345619" w:rsidRPr="00E7324B" w:rsidRDefault="00345619" w:rsidP="00E7033B">
            <w:pPr>
              <w:pStyle w:val="Prrafodelista"/>
              <w:numPr>
                <w:ilvl w:val="0"/>
                <w:numId w:val="89"/>
              </w:numPr>
              <w:spacing w:line="360" w:lineRule="auto"/>
              <w:ind w:left="567" w:hanging="567"/>
              <w:jc w:val="both"/>
              <w:rPr>
                <w:rFonts w:ascii="Arial" w:hAnsi="Arial" w:cs="Arial"/>
                <w:lang w:eastAsia="es-MX"/>
              </w:rPr>
            </w:pPr>
            <w:r w:rsidRPr="00E7324B">
              <w:rPr>
                <w:rFonts w:ascii="Arial" w:hAnsi="Arial" w:cs="Arial"/>
                <w:lang w:eastAsia="es-MX"/>
              </w:rPr>
              <w:t xml:space="preserve">Constancias de valor fiscal de la propiedad raíz  </w:t>
            </w:r>
          </w:p>
        </w:tc>
        <w:tc>
          <w:tcPr>
            <w:tcW w:w="2000" w:type="dxa"/>
            <w:noWrap/>
            <w:hideMark/>
          </w:tcPr>
          <w:p w14:paraId="08CA9C75" w14:textId="1E287605" w:rsidR="00E7324B" w:rsidRDefault="00345619" w:rsidP="00345619">
            <w:pPr>
              <w:spacing w:line="360" w:lineRule="auto"/>
              <w:jc w:val="right"/>
              <w:rPr>
                <w:rFonts w:ascii="Arial" w:hAnsi="Arial" w:cs="Arial"/>
                <w:lang w:eastAsia="es-MX"/>
              </w:rPr>
            </w:pPr>
            <w:r>
              <w:rPr>
                <w:rFonts w:ascii="Arial" w:hAnsi="Arial" w:cs="Arial"/>
                <w:lang w:eastAsia="es-MX"/>
              </w:rPr>
              <w:t xml:space="preserve"> $</w:t>
            </w:r>
            <w:r w:rsidR="00D7162F">
              <w:rPr>
                <w:rFonts w:ascii="Arial" w:hAnsi="Arial" w:cs="Arial"/>
                <w:lang w:eastAsia="es-MX"/>
              </w:rPr>
              <w:t>67.68</w:t>
            </w:r>
          </w:p>
          <w:p w14:paraId="145DAF3B" w14:textId="0417314A" w:rsidR="00345619" w:rsidRPr="00345619" w:rsidRDefault="00345619" w:rsidP="00345619">
            <w:pPr>
              <w:spacing w:line="360" w:lineRule="auto"/>
              <w:jc w:val="right"/>
              <w:rPr>
                <w:rFonts w:ascii="Arial" w:hAnsi="Arial" w:cs="Arial"/>
                <w:lang w:eastAsia="es-MX"/>
              </w:rPr>
            </w:pPr>
            <w:r w:rsidRPr="00345619">
              <w:rPr>
                <w:rFonts w:ascii="Arial" w:hAnsi="Arial" w:cs="Arial"/>
                <w:lang w:eastAsia="es-MX"/>
              </w:rPr>
              <w:t xml:space="preserve"> </w:t>
            </w:r>
          </w:p>
        </w:tc>
      </w:tr>
      <w:tr w:rsidR="00345619" w:rsidRPr="00345619" w14:paraId="40DD9857" w14:textId="77777777" w:rsidTr="00345619">
        <w:trPr>
          <w:trHeight w:val="645"/>
        </w:trPr>
        <w:tc>
          <w:tcPr>
            <w:tcW w:w="7054" w:type="dxa"/>
            <w:gridSpan w:val="2"/>
            <w:hideMark/>
          </w:tcPr>
          <w:p w14:paraId="5D34C5D5" w14:textId="704050BC" w:rsidR="00345619" w:rsidRPr="00E7324B" w:rsidRDefault="00345619" w:rsidP="00E7033B">
            <w:pPr>
              <w:pStyle w:val="Prrafodelista"/>
              <w:numPr>
                <w:ilvl w:val="0"/>
                <w:numId w:val="89"/>
              </w:numPr>
              <w:spacing w:line="360" w:lineRule="auto"/>
              <w:ind w:left="567" w:hanging="567"/>
              <w:jc w:val="both"/>
              <w:rPr>
                <w:rFonts w:ascii="Arial" w:hAnsi="Arial" w:cs="Arial"/>
                <w:lang w:eastAsia="es-MX"/>
              </w:rPr>
            </w:pPr>
            <w:r w:rsidRPr="00E7324B">
              <w:rPr>
                <w:rFonts w:ascii="Arial" w:hAnsi="Arial" w:cs="Arial"/>
                <w:lang w:eastAsia="es-MX"/>
              </w:rPr>
              <w:t xml:space="preserve">Constancias del estado de cuenta de no adeudo por concepto de impuestos, derechos y aprovechamientos    </w:t>
            </w:r>
          </w:p>
        </w:tc>
        <w:tc>
          <w:tcPr>
            <w:tcW w:w="2000" w:type="dxa"/>
            <w:noWrap/>
            <w:hideMark/>
          </w:tcPr>
          <w:p w14:paraId="1190A33C" w14:textId="77777777" w:rsidR="00E7324B" w:rsidRDefault="00345619" w:rsidP="00345619">
            <w:pPr>
              <w:spacing w:line="360" w:lineRule="auto"/>
              <w:jc w:val="right"/>
              <w:rPr>
                <w:rFonts w:ascii="Arial" w:hAnsi="Arial" w:cs="Arial"/>
                <w:lang w:eastAsia="es-MX"/>
              </w:rPr>
            </w:pPr>
            <w:r w:rsidRPr="00345619">
              <w:rPr>
                <w:rFonts w:ascii="Arial" w:hAnsi="Arial" w:cs="Arial"/>
                <w:lang w:eastAsia="es-MX"/>
              </w:rPr>
              <w:t xml:space="preserve"> </w:t>
            </w:r>
          </w:p>
          <w:p w14:paraId="726ABE66" w14:textId="77777777" w:rsidR="00345619" w:rsidRDefault="00345619" w:rsidP="00345619">
            <w:pPr>
              <w:spacing w:line="360" w:lineRule="auto"/>
              <w:jc w:val="right"/>
              <w:rPr>
                <w:rFonts w:ascii="Arial" w:hAnsi="Arial" w:cs="Arial"/>
                <w:lang w:eastAsia="es-MX"/>
              </w:rPr>
            </w:pPr>
            <w:r w:rsidRPr="00345619">
              <w:rPr>
                <w:rFonts w:ascii="Arial" w:hAnsi="Arial" w:cs="Arial"/>
                <w:lang w:eastAsia="es-MX"/>
              </w:rPr>
              <w:t xml:space="preserve">$160.44 </w:t>
            </w:r>
          </w:p>
          <w:p w14:paraId="4C966641" w14:textId="450F2E29" w:rsidR="00E7324B" w:rsidRPr="00345619" w:rsidRDefault="00E7324B" w:rsidP="00345619">
            <w:pPr>
              <w:spacing w:line="360" w:lineRule="auto"/>
              <w:jc w:val="right"/>
              <w:rPr>
                <w:rFonts w:ascii="Arial" w:hAnsi="Arial" w:cs="Arial"/>
                <w:lang w:eastAsia="es-MX"/>
              </w:rPr>
            </w:pPr>
          </w:p>
        </w:tc>
      </w:tr>
      <w:tr w:rsidR="00345619" w:rsidRPr="00345619" w14:paraId="51354362" w14:textId="77777777" w:rsidTr="00345619">
        <w:trPr>
          <w:trHeight w:val="855"/>
        </w:trPr>
        <w:tc>
          <w:tcPr>
            <w:tcW w:w="7054" w:type="dxa"/>
            <w:gridSpan w:val="2"/>
            <w:hideMark/>
          </w:tcPr>
          <w:p w14:paraId="102A1B73" w14:textId="28D5A1FB" w:rsidR="00345619" w:rsidRPr="00E7324B" w:rsidRDefault="00345619" w:rsidP="00E7033B">
            <w:pPr>
              <w:pStyle w:val="Prrafodelista"/>
              <w:numPr>
                <w:ilvl w:val="0"/>
                <w:numId w:val="89"/>
              </w:numPr>
              <w:spacing w:line="360" w:lineRule="auto"/>
              <w:ind w:left="567" w:hanging="567"/>
              <w:jc w:val="both"/>
              <w:rPr>
                <w:rFonts w:ascii="Arial" w:hAnsi="Arial" w:cs="Arial"/>
                <w:lang w:eastAsia="es-MX"/>
              </w:rPr>
            </w:pPr>
            <w:r w:rsidRPr="00E7324B">
              <w:rPr>
                <w:rFonts w:ascii="Arial" w:hAnsi="Arial" w:cs="Arial"/>
                <w:lang w:eastAsia="es-MX"/>
              </w:rPr>
              <w:t xml:space="preserve">Constancias que expidan las dependencias o entidades de la </w:t>
            </w:r>
            <w:r w:rsidR="002F6AA0">
              <w:rPr>
                <w:rFonts w:ascii="Arial" w:hAnsi="Arial" w:cs="Arial"/>
                <w:lang w:eastAsia="es-MX"/>
              </w:rPr>
              <w:t>a</w:t>
            </w:r>
            <w:r w:rsidRPr="00E7324B">
              <w:rPr>
                <w:rFonts w:ascii="Arial" w:hAnsi="Arial" w:cs="Arial"/>
                <w:lang w:eastAsia="es-MX"/>
              </w:rPr>
              <w:t xml:space="preserve">dministración </w:t>
            </w:r>
            <w:r w:rsidR="002F6AA0">
              <w:rPr>
                <w:rFonts w:ascii="Arial" w:hAnsi="Arial" w:cs="Arial"/>
                <w:lang w:eastAsia="es-MX"/>
              </w:rPr>
              <w:t>pública m</w:t>
            </w:r>
            <w:r w:rsidRPr="00E7324B">
              <w:rPr>
                <w:rFonts w:ascii="Arial" w:hAnsi="Arial" w:cs="Arial"/>
                <w:lang w:eastAsia="es-MX"/>
              </w:rPr>
              <w:t>unicipal distintas a las expresamente contempladas en la presen</w:t>
            </w:r>
            <w:r w:rsidR="00E7324B" w:rsidRPr="00E7324B">
              <w:rPr>
                <w:rFonts w:ascii="Arial" w:hAnsi="Arial" w:cs="Arial"/>
                <w:lang w:eastAsia="es-MX"/>
              </w:rPr>
              <w:t>te l</w:t>
            </w:r>
            <w:r w:rsidRPr="00E7324B">
              <w:rPr>
                <w:rFonts w:ascii="Arial" w:hAnsi="Arial" w:cs="Arial"/>
                <w:lang w:eastAsia="es-MX"/>
              </w:rPr>
              <w:t>ey</w:t>
            </w:r>
          </w:p>
        </w:tc>
        <w:tc>
          <w:tcPr>
            <w:tcW w:w="2000" w:type="dxa"/>
            <w:noWrap/>
            <w:hideMark/>
          </w:tcPr>
          <w:p w14:paraId="286CC7E3" w14:textId="77777777" w:rsidR="00E7324B" w:rsidRDefault="00345619" w:rsidP="00345619">
            <w:pPr>
              <w:spacing w:line="360" w:lineRule="auto"/>
              <w:jc w:val="right"/>
              <w:rPr>
                <w:rFonts w:ascii="Arial" w:hAnsi="Arial" w:cs="Arial"/>
                <w:lang w:eastAsia="es-MX"/>
              </w:rPr>
            </w:pPr>
            <w:r w:rsidRPr="00345619">
              <w:rPr>
                <w:rFonts w:ascii="Arial" w:hAnsi="Arial" w:cs="Arial"/>
                <w:lang w:eastAsia="es-MX"/>
              </w:rPr>
              <w:t xml:space="preserve"> </w:t>
            </w:r>
          </w:p>
          <w:p w14:paraId="7424757D" w14:textId="77777777" w:rsidR="00E7324B" w:rsidRDefault="00E7324B" w:rsidP="00345619">
            <w:pPr>
              <w:spacing w:line="360" w:lineRule="auto"/>
              <w:jc w:val="right"/>
              <w:rPr>
                <w:rFonts w:ascii="Arial" w:hAnsi="Arial" w:cs="Arial"/>
                <w:lang w:eastAsia="es-MX"/>
              </w:rPr>
            </w:pPr>
          </w:p>
          <w:p w14:paraId="52FC70AC" w14:textId="5A6403B6" w:rsidR="00E7324B" w:rsidRDefault="00345619" w:rsidP="00345619">
            <w:pPr>
              <w:spacing w:line="360" w:lineRule="auto"/>
              <w:jc w:val="right"/>
              <w:rPr>
                <w:rFonts w:ascii="Arial" w:hAnsi="Arial" w:cs="Arial"/>
                <w:lang w:eastAsia="es-MX"/>
              </w:rPr>
            </w:pPr>
            <w:r w:rsidRPr="00345619">
              <w:rPr>
                <w:rFonts w:ascii="Arial" w:hAnsi="Arial" w:cs="Arial"/>
                <w:lang w:eastAsia="es-MX"/>
              </w:rPr>
              <w:t>$101.95</w:t>
            </w:r>
          </w:p>
          <w:p w14:paraId="49EF49FD" w14:textId="77777777" w:rsidR="00B51996" w:rsidRDefault="00B51996" w:rsidP="00345619">
            <w:pPr>
              <w:spacing w:line="360" w:lineRule="auto"/>
              <w:jc w:val="right"/>
              <w:rPr>
                <w:rFonts w:ascii="Arial" w:hAnsi="Arial" w:cs="Arial"/>
                <w:lang w:eastAsia="es-MX"/>
              </w:rPr>
            </w:pPr>
          </w:p>
          <w:p w14:paraId="3A6BB616" w14:textId="5FE0ED4C" w:rsidR="00345619" w:rsidRPr="00345619" w:rsidRDefault="00345619" w:rsidP="00345619">
            <w:pPr>
              <w:spacing w:line="360" w:lineRule="auto"/>
              <w:jc w:val="right"/>
              <w:rPr>
                <w:rFonts w:ascii="Arial" w:hAnsi="Arial" w:cs="Arial"/>
                <w:lang w:eastAsia="es-MX"/>
              </w:rPr>
            </w:pPr>
            <w:r w:rsidRPr="00345619">
              <w:rPr>
                <w:rFonts w:ascii="Arial" w:hAnsi="Arial" w:cs="Arial"/>
                <w:lang w:eastAsia="es-MX"/>
              </w:rPr>
              <w:t xml:space="preserve"> </w:t>
            </w:r>
          </w:p>
        </w:tc>
      </w:tr>
      <w:tr w:rsidR="00345619" w:rsidRPr="00345619" w14:paraId="59FB158B" w14:textId="77777777" w:rsidTr="00345619">
        <w:trPr>
          <w:trHeight w:val="315"/>
        </w:trPr>
        <w:tc>
          <w:tcPr>
            <w:tcW w:w="7054" w:type="dxa"/>
            <w:gridSpan w:val="2"/>
            <w:hideMark/>
          </w:tcPr>
          <w:p w14:paraId="0366D4D5" w14:textId="26B3D035" w:rsidR="00345619" w:rsidRPr="00E7324B" w:rsidRDefault="00345619" w:rsidP="00E7033B">
            <w:pPr>
              <w:pStyle w:val="Prrafodelista"/>
              <w:numPr>
                <w:ilvl w:val="0"/>
                <w:numId w:val="89"/>
              </w:numPr>
              <w:spacing w:line="360" w:lineRule="auto"/>
              <w:ind w:left="567" w:hanging="567"/>
              <w:jc w:val="both"/>
              <w:rPr>
                <w:rFonts w:ascii="Arial" w:hAnsi="Arial" w:cs="Arial"/>
                <w:lang w:eastAsia="es-MX"/>
              </w:rPr>
            </w:pPr>
            <w:r w:rsidRPr="00E7324B">
              <w:rPr>
                <w:rFonts w:ascii="Arial" w:hAnsi="Arial" w:cs="Arial"/>
                <w:lang w:eastAsia="es-MX"/>
              </w:rPr>
              <w:t>Por las certificaciones que expida el Secretario del Ayuntamiento</w:t>
            </w:r>
            <w:r w:rsidR="002F6AA0">
              <w:rPr>
                <w:rFonts w:ascii="Arial" w:hAnsi="Arial" w:cs="Arial"/>
                <w:lang w:eastAsia="es-MX"/>
              </w:rPr>
              <w:t>,</w:t>
            </w:r>
            <w:r w:rsidRPr="00E7324B">
              <w:rPr>
                <w:rFonts w:ascii="Arial" w:hAnsi="Arial" w:cs="Arial"/>
                <w:lang w:eastAsia="es-MX"/>
              </w:rPr>
              <w:t xml:space="preserve"> por hoja</w:t>
            </w:r>
          </w:p>
        </w:tc>
        <w:tc>
          <w:tcPr>
            <w:tcW w:w="2000" w:type="dxa"/>
            <w:noWrap/>
            <w:hideMark/>
          </w:tcPr>
          <w:p w14:paraId="4C616B47" w14:textId="77777777" w:rsidR="00E7324B" w:rsidRDefault="00345619" w:rsidP="00345619">
            <w:pPr>
              <w:spacing w:line="360" w:lineRule="auto"/>
              <w:jc w:val="right"/>
              <w:rPr>
                <w:rFonts w:ascii="Arial" w:hAnsi="Arial" w:cs="Arial"/>
                <w:lang w:eastAsia="es-MX"/>
              </w:rPr>
            </w:pPr>
            <w:r w:rsidRPr="00345619">
              <w:rPr>
                <w:rFonts w:ascii="Arial" w:hAnsi="Arial" w:cs="Arial"/>
                <w:lang w:eastAsia="es-MX"/>
              </w:rPr>
              <w:t xml:space="preserve"> </w:t>
            </w:r>
          </w:p>
          <w:p w14:paraId="4CD919E6" w14:textId="77777777" w:rsidR="00E7324B" w:rsidRDefault="00345619" w:rsidP="00345619">
            <w:pPr>
              <w:spacing w:line="360" w:lineRule="auto"/>
              <w:jc w:val="right"/>
              <w:rPr>
                <w:rFonts w:ascii="Arial" w:hAnsi="Arial" w:cs="Arial"/>
                <w:lang w:eastAsia="es-MX"/>
              </w:rPr>
            </w:pPr>
            <w:r w:rsidRPr="00345619">
              <w:rPr>
                <w:rFonts w:ascii="Arial" w:hAnsi="Arial" w:cs="Arial"/>
                <w:lang w:eastAsia="es-MX"/>
              </w:rPr>
              <w:t>$11.69</w:t>
            </w:r>
          </w:p>
          <w:p w14:paraId="1AFF94C5" w14:textId="397B5E30" w:rsidR="00345619" w:rsidRPr="00345619" w:rsidRDefault="00345619" w:rsidP="00345619">
            <w:pPr>
              <w:spacing w:line="360" w:lineRule="auto"/>
              <w:jc w:val="right"/>
              <w:rPr>
                <w:rFonts w:ascii="Arial" w:hAnsi="Arial" w:cs="Arial"/>
                <w:lang w:eastAsia="es-MX"/>
              </w:rPr>
            </w:pPr>
            <w:r w:rsidRPr="00345619">
              <w:rPr>
                <w:rFonts w:ascii="Arial" w:hAnsi="Arial" w:cs="Arial"/>
                <w:lang w:eastAsia="es-MX"/>
              </w:rPr>
              <w:lastRenderedPageBreak/>
              <w:t xml:space="preserve"> </w:t>
            </w:r>
          </w:p>
        </w:tc>
      </w:tr>
      <w:tr w:rsidR="00345619" w:rsidRPr="00345619" w14:paraId="7850371E" w14:textId="77777777" w:rsidTr="00345619">
        <w:trPr>
          <w:trHeight w:val="420"/>
        </w:trPr>
        <w:tc>
          <w:tcPr>
            <w:tcW w:w="7054" w:type="dxa"/>
            <w:gridSpan w:val="2"/>
            <w:hideMark/>
          </w:tcPr>
          <w:p w14:paraId="10765662" w14:textId="1A157AA8" w:rsidR="00345619" w:rsidRPr="00E7324B" w:rsidRDefault="00345619" w:rsidP="00E7033B">
            <w:pPr>
              <w:pStyle w:val="Prrafodelista"/>
              <w:numPr>
                <w:ilvl w:val="0"/>
                <w:numId w:val="89"/>
              </w:numPr>
              <w:spacing w:line="360" w:lineRule="auto"/>
              <w:ind w:left="567" w:hanging="567"/>
              <w:jc w:val="both"/>
              <w:rPr>
                <w:rFonts w:ascii="Arial" w:hAnsi="Arial" w:cs="Arial"/>
                <w:lang w:eastAsia="es-MX"/>
              </w:rPr>
            </w:pPr>
            <w:r w:rsidRPr="00E7324B">
              <w:rPr>
                <w:rFonts w:ascii="Arial" w:hAnsi="Arial" w:cs="Arial"/>
                <w:lang w:eastAsia="es-MX"/>
              </w:rPr>
              <w:lastRenderedPageBreak/>
              <w:t>Certificación de clave catastral, expedida por la Tesorería Municipal</w:t>
            </w:r>
          </w:p>
        </w:tc>
        <w:tc>
          <w:tcPr>
            <w:tcW w:w="2000" w:type="dxa"/>
            <w:noWrap/>
            <w:hideMark/>
          </w:tcPr>
          <w:p w14:paraId="573C5B43" w14:textId="77777777" w:rsidR="00E7324B" w:rsidRDefault="00345619" w:rsidP="00345619">
            <w:pPr>
              <w:spacing w:line="360" w:lineRule="auto"/>
              <w:jc w:val="right"/>
              <w:rPr>
                <w:rFonts w:ascii="Arial" w:hAnsi="Arial" w:cs="Arial"/>
                <w:lang w:eastAsia="es-MX"/>
              </w:rPr>
            </w:pPr>
            <w:r w:rsidRPr="00345619">
              <w:rPr>
                <w:rFonts w:ascii="Arial" w:hAnsi="Arial" w:cs="Arial"/>
                <w:lang w:eastAsia="es-MX"/>
              </w:rPr>
              <w:t xml:space="preserve"> </w:t>
            </w:r>
          </w:p>
          <w:p w14:paraId="4F02948B" w14:textId="77777777" w:rsidR="002F6AA0" w:rsidRDefault="00345619" w:rsidP="00345619">
            <w:pPr>
              <w:spacing w:line="360" w:lineRule="auto"/>
              <w:jc w:val="right"/>
              <w:rPr>
                <w:rFonts w:ascii="Arial" w:hAnsi="Arial" w:cs="Arial"/>
                <w:lang w:eastAsia="es-MX"/>
              </w:rPr>
            </w:pPr>
            <w:r w:rsidRPr="00345619">
              <w:rPr>
                <w:rFonts w:ascii="Arial" w:hAnsi="Arial" w:cs="Arial"/>
                <w:lang w:eastAsia="es-MX"/>
              </w:rPr>
              <w:t>$101.94</w:t>
            </w:r>
          </w:p>
          <w:p w14:paraId="26DC9BC2" w14:textId="680CD2DF" w:rsidR="00345619" w:rsidRPr="00345619" w:rsidRDefault="00345619" w:rsidP="00345619">
            <w:pPr>
              <w:spacing w:line="360" w:lineRule="auto"/>
              <w:jc w:val="right"/>
              <w:rPr>
                <w:rFonts w:ascii="Arial" w:hAnsi="Arial" w:cs="Arial"/>
                <w:lang w:eastAsia="es-MX"/>
              </w:rPr>
            </w:pPr>
            <w:r w:rsidRPr="00345619">
              <w:rPr>
                <w:rFonts w:ascii="Arial" w:hAnsi="Arial" w:cs="Arial"/>
                <w:lang w:eastAsia="es-MX"/>
              </w:rPr>
              <w:t xml:space="preserve"> </w:t>
            </w:r>
          </w:p>
        </w:tc>
      </w:tr>
      <w:tr w:rsidR="002F6AA0" w:rsidRPr="00345619" w14:paraId="0C4C595C" w14:textId="77777777" w:rsidTr="00ED2DFB">
        <w:trPr>
          <w:trHeight w:val="420"/>
        </w:trPr>
        <w:tc>
          <w:tcPr>
            <w:tcW w:w="4527" w:type="dxa"/>
          </w:tcPr>
          <w:p w14:paraId="48FD34FC" w14:textId="77777777" w:rsidR="002F6AA0" w:rsidRPr="00345619" w:rsidRDefault="002F6AA0" w:rsidP="002F6AA0">
            <w:pPr>
              <w:pStyle w:val="Prrafodelista"/>
              <w:numPr>
                <w:ilvl w:val="0"/>
                <w:numId w:val="89"/>
              </w:numPr>
              <w:spacing w:line="360" w:lineRule="auto"/>
              <w:ind w:left="567" w:hanging="567"/>
              <w:jc w:val="both"/>
              <w:rPr>
                <w:rFonts w:ascii="Arial" w:hAnsi="Arial" w:cs="Arial"/>
                <w:lang w:eastAsia="es-MX"/>
              </w:rPr>
            </w:pPr>
            <w:r>
              <w:rPr>
                <w:rFonts w:ascii="Arial" w:hAnsi="Arial" w:cs="Arial"/>
                <w:lang w:eastAsia="es-MX"/>
              </w:rPr>
              <w:t>Cartas de origen</w:t>
            </w:r>
          </w:p>
        </w:tc>
        <w:tc>
          <w:tcPr>
            <w:tcW w:w="4527" w:type="dxa"/>
            <w:gridSpan w:val="2"/>
          </w:tcPr>
          <w:p w14:paraId="53DACF37" w14:textId="50ADB354" w:rsidR="002F6AA0" w:rsidRPr="00345619" w:rsidRDefault="002F6AA0" w:rsidP="00345619">
            <w:pPr>
              <w:spacing w:line="360" w:lineRule="auto"/>
              <w:jc w:val="right"/>
              <w:rPr>
                <w:rFonts w:ascii="Arial" w:hAnsi="Arial" w:cs="Arial"/>
                <w:lang w:eastAsia="es-MX"/>
              </w:rPr>
            </w:pPr>
            <w:r>
              <w:rPr>
                <w:rFonts w:ascii="Arial" w:hAnsi="Arial" w:cs="Arial"/>
                <w:lang w:eastAsia="es-MX"/>
              </w:rPr>
              <w:t>$101.94</w:t>
            </w:r>
          </w:p>
        </w:tc>
      </w:tr>
    </w:tbl>
    <w:p w14:paraId="661F061B" w14:textId="77777777" w:rsidR="00F04AD8" w:rsidRDefault="00F04AD8" w:rsidP="00001643">
      <w:pPr>
        <w:spacing w:line="360" w:lineRule="auto"/>
        <w:jc w:val="center"/>
        <w:rPr>
          <w:rFonts w:ascii="Arial" w:hAnsi="Arial" w:cs="Arial"/>
          <w:b/>
          <w:bCs/>
          <w:lang w:val="es-MX" w:eastAsia="es-MX"/>
        </w:rPr>
      </w:pPr>
    </w:p>
    <w:p w14:paraId="10A642EE" w14:textId="77777777" w:rsidR="00CA7C62" w:rsidRDefault="00CA7C62" w:rsidP="00001643">
      <w:pPr>
        <w:spacing w:line="360" w:lineRule="auto"/>
        <w:jc w:val="center"/>
        <w:rPr>
          <w:rFonts w:ascii="Arial" w:hAnsi="Arial" w:cs="Arial"/>
          <w:b/>
          <w:bCs/>
          <w:lang w:val="es-MX" w:eastAsia="es-MX"/>
        </w:rPr>
      </w:pPr>
    </w:p>
    <w:p w14:paraId="3D3A92B2" w14:textId="68642CFE" w:rsidR="00001643" w:rsidRPr="00001643" w:rsidRDefault="00001643" w:rsidP="00001643">
      <w:pPr>
        <w:spacing w:line="360" w:lineRule="auto"/>
        <w:jc w:val="center"/>
        <w:rPr>
          <w:rFonts w:ascii="Arial" w:hAnsi="Arial" w:cs="Arial"/>
          <w:b/>
          <w:bCs/>
          <w:lang w:val="es-MX" w:eastAsia="es-MX"/>
        </w:rPr>
      </w:pPr>
      <w:r w:rsidRPr="00001643">
        <w:rPr>
          <w:rFonts w:ascii="Arial" w:hAnsi="Arial" w:cs="Arial"/>
          <w:b/>
          <w:bCs/>
          <w:lang w:val="es-MX" w:eastAsia="es-MX"/>
        </w:rPr>
        <w:t>SECCIÓN DECIMOCTAVA</w:t>
      </w:r>
    </w:p>
    <w:p w14:paraId="20D29F8A" w14:textId="77777777" w:rsidR="00E7324B" w:rsidRDefault="00001643" w:rsidP="00001643">
      <w:pPr>
        <w:spacing w:line="360" w:lineRule="auto"/>
        <w:jc w:val="center"/>
        <w:rPr>
          <w:rFonts w:ascii="Arial" w:hAnsi="Arial" w:cs="Arial"/>
          <w:b/>
          <w:bCs/>
          <w:lang w:val="es-MX" w:eastAsia="es-MX"/>
        </w:rPr>
      </w:pPr>
      <w:r w:rsidRPr="00001643">
        <w:rPr>
          <w:rFonts w:ascii="Arial" w:hAnsi="Arial" w:cs="Arial"/>
          <w:b/>
          <w:bCs/>
          <w:lang w:val="es-MX" w:eastAsia="es-MX"/>
        </w:rPr>
        <w:t xml:space="preserve">POR SERVICIOS EN MATERIA DE ACCESO A </w:t>
      </w:r>
    </w:p>
    <w:p w14:paraId="11600069" w14:textId="4B3F2D00" w:rsidR="00001643" w:rsidRDefault="00001643" w:rsidP="00001643">
      <w:pPr>
        <w:spacing w:line="360" w:lineRule="auto"/>
        <w:jc w:val="center"/>
        <w:rPr>
          <w:rFonts w:ascii="Arial" w:hAnsi="Arial" w:cs="Arial"/>
          <w:b/>
          <w:bCs/>
          <w:lang w:val="es-MX" w:eastAsia="es-MX"/>
        </w:rPr>
      </w:pPr>
      <w:r w:rsidRPr="00001643">
        <w:rPr>
          <w:rFonts w:ascii="Arial" w:hAnsi="Arial" w:cs="Arial"/>
          <w:b/>
          <w:bCs/>
          <w:lang w:val="es-MX" w:eastAsia="es-MX"/>
        </w:rPr>
        <w:t>LA INFORMACIÓN PÚBLICA</w:t>
      </w:r>
    </w:p>
    <w:p w14:paraId="51AE37DC" w14:textId="77777777" w:rsidR="00E7324B" w:rsidRPr="00001643" w:rsidRDefault="00E7324B" w:rsidP="0039288D">
      <w:pPr>
        <w:jc w:val="center"/>
        <w:rPr>
          <w:rFonts w:ascii="Arial" w:hAnsi="Arial" w:cs="Arial"/>
          <w:b/>
          <w:bCs/>
          <w:lang w:val="es-MX" w:eastAsia="es-MX"/>
        </w:rPr>
      </w:pPr>
    </w:p>
    <w:p w14:paraId="7D78C395" w14:textId="77777777" w:rsidR="00001643" w:rsidRPr="00001643" w:rsidRDefault="00001643" w:rsidP="00E7324B">
      <w:pPr>
        <w:spacing w:line="360" w:lineRule="auto"/>
        <w:ind w:firstLine="708"/>
        <w:jc w:val="both"/>
        <w:rPr>
          <w:rFonts w:ascii="Arial" w:hAnsi="Arial" w:cs="Arial"/>
          <w:b/>
          <w:bCs/>
          <w:lang w:val="es-MX" w:eastAsia="es-MX"/>
        </w:rPr>
      </w:pPr>
      <w:r w:rsidRPr="00001643">
        <w:rPr>
          <w:rFonts w:ascii="Arial" w:hAnsi="Arial" w:cs="Arial"/>
          <w:b/>
          <w:bCs/>
          <w:lang w:val="es-MX" w:eastAsia="es-MX"/>
        </w:rPr>
        <w:t xml:space="preserve">Artículo </w:t>
      </w:r>
      <w:r w:rsidRPr="00E7324B">
        <w:rPr>
          <w:rFonts w:ascii="Arial" w:hAnsi="Arial" w:cs="Arial"/>
          <w:b/>
          <w:bCs/>
          <w:lang w:val="es-MX" w:eastAsia="es-MX"/>
        </w:rPr>
        <w:t>32</w:t>
      </w:r>
      <w:r w:rsidRPr="00E7324B">
        <w:rPr>
          <w:rFonts w:ascii="Arial" w:hAnsi="Arial" w:cs="Arial"/>
          <w:b/>
          <w:lang w:val="es-MX" w:eastAsia="es-MX"/>
        </w:rPr>
        <w:t>.</w:t>
      </w:r>
      <w:r w:rsidRPr="00001643">
        <w:rPr>
          <w:rFonts w:ascii="Arial" w:hAnsi="Arial" w:cs="Arial"/>
          <w:lang w:val="es-MX" w:eastAsia="es-MX"/>
        </w:rPr>
        <w:t xml:space="preserve"> Los derechos por los servicios de acceso a la información pública cuando medie solicitud, se causarán y liquidarán conforme a las siguientes cuotas:</w:t>
      </w:r>
    </w:p>
    <w:p w14:paraId="4A347649" w14:textId="77777777" w:rsidR="00001643" w:rsidRDefault="00001643" w:rsidP="001B456E">
      <w:pPr>
        <w:spacing w:line="360" w:lineRule="auto"/>
        <w:jc w:val="both"/>
        <w:rPr>
          <w:rFonts w:ascii="Arial" w:hAnsi="Arial" w:cs="Arial"/>
          <w:lang w:val="es-MX" w:eastAsia="es-MX"/>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9"/>
        <w:gridCol w:w="1418"/>
      </w:tblGrid>
      <w:tr w:rsidR="00001643" w:rsidRPr="00001643" w14:paraId="6072692B" w14:textId="77777777" w:rsidTr="00FA295B">
        <w:trPr>
          <w:trHeight w:val="345"/>
        </w:trPr>
        <w:tc>
          <w:tcPr>
            <w:tcW w:w="7479" w:type="dxa"/>
            <w:hideMark/>
          </w:tcPr>
          <w:p w14:paraId="346BE1D9" w14:textId="7FEA3F9A" w:rsidR="00001643" w:rsidRPr="00883C0B" w:rsidRDefault="00001643" w:rsidP="00E7033B">
            <w:pPr>
              <w:pStyle w:val="Prrafodelista"/>
              <w:numPr>
                <w:ilvl w:val="0"/>
                <w:numId w:val="90"/>
              </w:numPr>
              <w:spacing w:line="360" w:lineRule="auto"/>
              <w:ind w:left="567" w:hanging="567"/>
              <w:jc w:val="both"/>
              <w:rPr>
                <w:rFonts w:ascii="Arial" w:hAnsi="Arial" w:cs="Arial"/>
                <w:lang w:eastAsia="es-MX"/>
              </w:rPr>
            </w:pPr>
            <w:r w:rsidRPr="00883C0B">
              <w:rPr>
                <w:rFonts w:ascii="Arial" w:hAnsi="Arial" w:cs="Arial"/>
                <w:lang w:eastAsia="es-MX"/>
              </w:rPr>
              <w:t xml:space="preserve">Por consulta       </w:t>
            </w:r>
          </w:p>
        </w:tc>
        <w:tc>
          <w:tcPr>
            <w:tcW w:w="1418" w:type="dxa"/>
            <w:hideMark/>
          </w:tcPr>
          <w:p w14:paraId="29C407F7" w14:textId="7EBF28BF" w:rsidR="00001643" w:rsidRPr="00001643" w:rsidRDefault="00001643" w:rsidP="00F04AD8">
            <w:pPr>
              <w:spacing w:line="360" w:lineRule="auto"/>
              <w:jc w:val="right"/>
              <w:rPr>
                <w:rFonts w:ascii="Arial" w:hAnsi="Arial" w:cs="Arial"/>
                <w:lang w:eastAsia="es-MX"/>
              </w:rPr>
            </w:pPr>
            <w:r w:rsidRPr="00001643">
              <w:rPr>
                <w:rFonts w:ascii="Arial" w:hAnsi="Arial" w:cs="Arial"/>
                <w:lang w:eastAsia="es-MX"/>
              </w:rPr>
              <w:t xml:space="preserve"> EXENTO </w:t>
            </w:r>
          </w:p>
        </w:tc>
      </w:tr>
      <w:tr w:rsidR="00001643" w:rsidRPr="00001643" w14:paraId="3CD3D813" w14:textId="77777777" w:rsidTr="00FA295B">
        <w:trPr>
          <w:trHeight w:val="345"/>
        </w:trPr>
        <w:tc>
          <w:tcPr>
            <w:tcW w:w="7479" w:type="dxa"/>
            <w:hideMark/>
          </w:tcPr>
          <w:p w14:paraId="203979AE" w14:textId="787E6CA2" w:rsidR="00001643" w:rsidRPr="00001643" w:rsidRDefault="00001643" w:rsidP="00E7033B">
            <w:pPr>
              <w:pStyle w:val="Prrafodelista"/>
              <w:numPr>
                <w:ilvl w:val="0"/>
                <w:numId w:val="90"/>
              </w:numPr>
              <w:spacing w:line="360" w:lineRule="auto"/>
              <w:ind w:left="567" w:hanging="567"/>
              <w:jc w:val="both"/>
              <w:rPr>
                <w:rFonts w:ascii="Arial" w:hAnsi="Arial" w:cs="Arial"/>
                <w:lang w:eastAsia="es-MX"/>
              </w:rPr>
            </w:pPr>
            <w:r w:rsidRPr="00001643">
              <w:rPr>
                <w:rFonts w:ascii="Arial" w:hAnsi="Arial" w:cs="Arial"/>
                <w:lang w:eastAsia="es-MX"/>
              </w:rPr>
              <w:t xml:space="preserve">Por expedición de copias </w:t>
            </w:r>
            <w:r w:rsidR="00FA295B">
              <w:rPr>
                <w:rFonts w:ascii="Arial" w:hAnsi="Arial" w:cs="Arial"/>
                <w:lang w:eastAsia="es-MX"/>
              </w:rPr>
              <w:t>fotostáticas</w:t>
            </w:r>
            <w:r w:rsidRPr="00001643">
              <w:rPr>
                <w:rFonts w:ascii="Arial" w:hAnsi="Arial" w:cs="Arial"/>
                <w:lang w:eastAsia="es-MX"/>
              </w:rPr>
              <w:t>:</w:t>
            </w:r>
          </w:p>
        </w:tc>
        <w:tc>
          <w:tcPr>
            <w:tcW w:w="1418" w:type="dxa"/>
            <w:hideMark/>
          </w:tcPr>
          <w:p w14:paraId="57FDC0A1" w14:textId="77777777" w:rsidR="00001643" w:rsidRPr="00001643" w:rsidRDefault="00001643" w:rsidP="00001643">
            <w:pPr>
              <w:spacing w:line="360" w:lineRule="auto"/>
              <w:jc w:val="right"/>
              <w:rPr>
                <w:rFonts w:ascii="Arial" w:hAnsi="Arial" w:cs="Arial"/>
                <w:lang w:eastAsia="es-MX"/>
              </w:rPr>
            </w:pPr>
            <w:r w:rsidRPr="00001643">
              <w:rPr>
                <w:rFonts w:ascii="Arial" w:hAnsi="Arial" w:cs="Arial"/>
                <w:lang w:eastAsia="es-MX"/>
              </w:rPr>
              <w:t> </w:t>
            </w:r>
          </w:p>
        </w:tc>
      </w:tr>
      <w:tr w:rsidR="00001643" w:rsidRPr="00001643" w14:paraId="1075DFBE" w14:textId="77777777" w:rsidTr="00FA295B">
        <w:trPr>
          <w:trHeight w:val="345"/>
        </w:trPr>
        <w:tc>
          <w:tcPr>
            <w:tcW w:w="7479" w:type="dxa"/>
            <w:hideMark/>
          </w:tcPr>
          <w:p w14:paraId="261526D9" w14:textId="4C46495E" w:rsidR="00001643" w:rsidRPr="00883C0B" w:rsidRDefault="00FA295B" w:rsidP="00E7033B">
            <w:pPr>
              <w:pStyle w:val="Prrafodelista"/>
              <w:numPr>
                <w:ilvl w:val="0"/>
                <w:numId w:val="91"/>
              </w:numPr>
              <w:spacing w:line="360" w:lineRule="auto"/>
              <w:jc w:val="both"/>
              <w:rPr>
                <w:rFonts w:ascii="Arial" w:hAnsi="Arial" w:cs="Arial"/>
                <w:lang w:eastAsia="es-MX"/>
              </w:rPr>
            </w:pPr>
            <w:r>
              <w:rPr>
                <w:rFonts w:ascii="Arial" w:hAnsi="Arial" w:cs="Arial"/>
                <w:lang w:eastAsia="es-MX"/>
              </w:rPr>
              <w:t xml:space="preserve">De una hoja simple a 20 hojas simples </w:t>
            </w:r>
            <w:r w:rsidR="00001643" w:rsidRPr="00883C0B">
              <w:rPr>
                <w:rFonts w:ascii="Arial" w:hAnsi="Arial" w:cs="Arial"/>
                <w:lang w:eastAsia="es-MX"/>
              </w:rPr>
              <w:t>tamaño carta u oficio</w:t>
            </w:r>
          </w:p>
        </w:tc>
        <w:tc>
          <w:tcPr>
            <w:tcW w:w="1418" w:type="dxa"/>
            <w:hideMark/>
          </w:tcPr>
          <w:p w14:paraId="1480136C" w14:textId="77777777" w:rsidR="00001643" w:rsidRPr="00001643" w:rsidRDefault="00001643" w:rsidP="00001643">
            <w:pPr>
              <w:spacing w:line="360" w:lineRule="auto"/>
              <w:jc w:val="right"/>
              <w:rPr>
                <w:rFonts w:ascii="Arial" w:hAnsi="Arial" w:cs="Arial"/>
                <w:lang w:eastAsia="es-MX"/>
              </w:rPr>
            </w:pPr>
            <w:r w:rsidRPr="00001643">
              <w:rPr>
                <w:rFonts w:ascii="Arial" w:hAnsi="Arial" w:cs="Arial"/>
                <w:lang w:eastAsia="es-MX"/>
              </w:rPr>
              <w:t xml:space="preserve"> EXENTO </w:t>
            </w:r>
          </w:p>
        </w:tc>
      </w:tr>
      <w:tr w:rsidR="00001643" w:rsidRPr="00001643" w14:paraId="40B677C5" w14:textId="77777777" w:rsidTr="00FA295B">
        <w:trPr>
          <w:trHeight w:val="399"/>
        </w:trPr>
        <w:tc>
          <w:tcPr>
            <w:tcW w:w="7479" w:type="dxa"/>
            <w:hideMark/>
          </w:tcPr>
          <w:p w14:paraId="151536C5" w14:textId="2CDA793B" w:rsidR="00001643" w:rsidRPr="00883C0B" w:rsidRDefault="00001643" w:rsidP="00E7033B">
            <w:pPr>
              <w:pStyle w:val="Prrafodelista"/>
              <w:numPr>
                <w:ilvl w:val="0"/>
                <w:numId w:val="91"/>
              </w:numPr>
              <w:spacing w:line="360" w:lineRule="auto"/>
              <w:jc w:val="both"/>
              <w:rPr>
                <w:rFonts w:ascii="Arial" w:hAnsi="Arial" w:cs="Arial"/>
                <w:lang w:eastAsia="es-MX"/>
              </w:rPr>
            </w:pPr>
            <w:r w:rsidRPr="00883C0B">
              <w:rPr>
                <w:rFonts w:ascii="Arial" w:hAnsi="Arial" w:cs="Arial"/>
                <w:lang w:eastAsia="es-MX"/>
              </w:rPr>
              <w:t xml:space="preserve">Por </w:t>
            </w:r>
            <w:r w:rsidR="00FA295B">
              <w:rPr>
                <w:rFonts w:ascii="Arial" w:hAnsi="Arial" w:cs="Arial"/>
                <w:lang w:eastAsia="es-MX"/>
              </w:rPr>
              <w:t>cada copia, a partir de la 21</w:t>
            </w:r>
            <w:r w:rsidRPr="00883C0B">
              <w:rPr>
                <w:rFonts w:ascii="Arial" w:hAnsi="Arial" w:cs="Arial"/>
                <w:lang w:eastAsia="es-MX"/>
              </w:rPr>
              <w:t>:</w:t>
            </w:r>
          </w:p>
        </w:tc>
        <w:tc>
          <w:tcPr>
            <w:tcW w:w="1418" w:type="dxa"/>
            <w:hideMark/>
          </w:tcPr>
          <w:p w14:paraId="69E2E6A0" w14:textId="77777777" w:rsidR="00001643" w:rsidRPr="00001643" w:rsidRDefault="00001643" w:rsidP="00001643">
            <w:pPr>
              <w:spacing w:line="360" w:lineRule="auto"/>
              <w:jc w:val="right"/>
              <w:rPr>
                <w:rFonts w:ascii="Arial" w:hAnsi="Arial" w:cs="Arial"/>
                <w:lang w:eastAsia="es-MX"/>
              </w:rPr>
            </w:pPr>
            <w:r w:rsidRPr="00001643">
              <w:rPr>
                <w:rFonts w:ascii="Arial" w:hAnsi="Arial" w:cs="Arial"/>
                <w:lang w:eastAsia="es-MX"/>
              </w:rPr>
              <w:t> </w:t>
            </w:r>
          </w:p>
        </w:tc>
      </w:tr>
      <w:tr w:rsidR="00001643" w:rsidRPr="00001643" w14:paraId="289A486E" w14:textId="77777777" w:rsidTr="00FA295B">
        <w:trPr>
          <w:trHeight w:val="345"/>
        </w:trPr>
        <w:tc>
          <w:tcPr>
            <w:tcW w:w="7479" w:type="dxa"/>
            <w:hideMark/>
          </w:tcPr>
          <w:p w14:paraId="331D8CC5" w14:textId="07239040" w:rsidR="00001643" w:rsidRPr="00883C0B" w:rsidRDefault="00001643" w:rsidP="0039288D">
            <w:pPr>
              <w:pStyle w:val="Prrafodelista"/>
              <w:numPr>
                <w:ilvl w:val="0"/>
                <w:numId w:val="92"/>
              </w:numPr>
              <w:spacing w:line="360" w:lineRule="auto"/>
              <w:ind w:firstLine="131"/>
              <w:jc w:val="both"/>
              <w:rPr>
                <w:rFonts w:ascii="Arial" w:hAnsi="Arial" w:cs="Arial"/>
                <w:lang w:eastAsia="es-MX"/>
              </w:rPr>
            </w:pPr>
            <w:r w:rsidRPr="00883C0B">
              <w:rPr>
                <w:rFonts w:ascii="Arial" w:hAnsi="Arial" w:cs="Arial"/>
                <w:lang w:eastAsia="es-MX"/>
              </w:rPr>
              <w:t xml:space="preserve">Copia simple tamaño carta     </w:t>
            </w:r>
          </w:p>
        </w:tc>
        <w:tc>
          <w:tcPr>
            <w:tcW w:w="1418" w:type="dxa"/>
            <w:noWrap/>
            <w:hideMark/>
          </w:tcPr>
          <w:p w14:paraId="0FAE30FE" w14:textId="07A15CE2" w:rsidR="00001643" w:rsidRPr="00001643" w:rsidRDefault="00001643" w:rsidP="00001643">
            <w:pPr>
              <w:spacing w:line="360" w:lineRule="auto"/>
              <w:jc w:val="right"/>
              <w:rPr>
                <w:rFonts w:ascii="Arial" w:hAnsi="Arial" w:cs="Arial"/>
                <w:lang w:eastAsia="es-MX"/>
              </w:rPr>
            </w:pPr>
            <w:r w:rsidRPr="00001643">
              <w:rPr>
                <w:rFonts w:ascii="Arial" w:hAnsi="Arial" w:cs="Arial"/>
                <w:lang w:eastAsia="es-MX"/>
              </w:rPr>
              <w:t xml:space="preserve"> $0.8</w:t>
            </w:r>
            <w:r w:rsidR="00D7162F">
              <w:rPr>
                <w:rFonts w:ascii="Arial" w:hAnsi="Arial" w:cs="Arial"/>
                <w:lang w:eastAsia="es-MX"/>
              </w:rPr>
              <w:t>6</w:t>
            </w:r>
            <w:r w:rsidRPr="00001643">
              <w:rPr>
                <w:rFonts w:ascii="Arial" w:hAnsi="Arial" w:cs="Arial"/>
                <w:lang w:eastAsia="es-MX"/>
              </w:rPr>
              <w:t xml:space="preserve"> </w:t>
            </w:r>
          </w:p>
        </w:tc>
      </w:tr>
      <w:tr w:rsidR="00001643" w:rsidRPr="00001643" w14:paraId="4F24B650" w14:textId="77777777" w:rsidTr="00FA295B">
        <w:trPr>
          <w:trHeight w:val="345"/>
        </w:trPr>
        <w:tc>
          <w:tcPr>
            <w:tcW w:w="7479" w:type="dxa"/>
            <w:hideMark/>
          </w:tcPr>
          <w:p w14:paraId="41D97ABA" w14:textId="29F518C1" w:rsidR="00001643" w:rsidRPr="00883C0B" w:rsidRDefault="00001643" w:rsidP="0039288D">
            <w:pPr>
              <w:pStyle w:val="Prrafodelista"/>
              <w:numPr>
                <w:ilvl w:val="0"/>
                <w:numId w:val="92"/>
              </w:numPr>
              <w:spacing w:line="360" w:lineRule="auto"/>
              <w:ind w:firstLine="131"/>
              <w:jc w:val="both"/>
              <w:rPr>
                <w:rFonts w:ascii="Arial" w:hAnsi="Arial" w:cs="Arial"/>
                <w:lang w:eastAsia="es-MX"/>
              </w:rPr>
            </w:pPr>
            <w:r w:rsidRPr="00883C0B">
              <w:rPr>
                <w:rFonts w:ascii="Arial" w:hAnsi="Arial" w:cs="Arial"/>
                <w:lang w:eastAsia="es-MX"/>
              </w:rPr>
              <w:t xml:space="preserve">Copia simple tamaño oficio     </w:t>
            </w:r>
          </w:p>
        </w:tc>
        <w:tc>
          <w:tcPr>
            <w:tcW w:w="1418" w:type="dxa"/>
            <w:noWrap/>
            <w:hideMark/>
          </w:tcPr>
          <w:p w14:paraId="5F0A7AAF" w14:textId="77777777" w:rsidR="00883C0B" w:rsidRDefault="00001643" w:rsidP="00001643">
            <w:pPr>
              <w:spacing w:line="360" w:lineRule="auto"/>
              <w:jc w:val="right"/>
              <w:rPr>
                <w:rFonts w:ascii="Arial" w:hAnsi="Arial" w:cs="Arial"/>
                <w:lang w:eastAsia="es-MX"/>
              </w:rPr>
            </w:pPr>
            <w:r w:rsidRPr="00001643">
              <w:rPr>
                <w:rFonts w:ascii="Arial" w:hAnsi="Arial" w:cs="Arial"/>
                <w:lang w:eastAsia="es-MX"/>
              </w:rPr>
              <w:t xml:space="preserve"> $1.22</w:t>
            </w:r>
          </w:p>
          <w:p w14:paraId="4F461872" w14:textId="21C00848" w:rsidR="00001643" w:rsidRPr="00001643" w:rsidRDefault="00001643" w:rsidP="00001643">
            <w:pPr>
              <w:spacing w:line="360" w:lineRule="auto"/>
              <w:jc w:val="right"/>
              <w:rPr>
                <w:rFonts w:ascii="Arial" w:hAnsi="Arial" w:cs="Arial"/>
                <w:lang w:eastAsia="es-MX"/>
              </w:rPr>
            </w:pPr>
            <w:r w:rsidRPr="00001643">
              <w:rPr>
                <w:rFonts w:ascii="Arial" w:hAnsi="Arial" w:cs="Arial"/>
                <w:lang w:eastAsia="es-MX"/>
              </w:rPr>
              <w:t xml:space="preserve"> </w:t>
            </w:r>
          </w:p>
        </w:tc>
      </w:tr>
      <w:tr w:rsidR="0028123D" w:rsidRPr="00001643" w14:paraId="020D40A1" w14:textId="77777777" w:rsidTr="0028123D">
        <w:trPr>
          <w:trHeight w:val="345"/>
        </w:trPr>
        <w:tc>
          <w:tcPr>
            <w:tcW w:w="7479" w:type="dxa"/>
            <w:hideMark/>
          </w:tcPr>
          <w:p w14:paraId="4E73004A" w14:textId="75526379" w:rsidR="0028123D" w:rsidRPr="00001643" w:rsidRDefault="0028123D" w:rsidP="0028123D">
            <w:pPr>
              <w:pStyle w:val="Prrafodelista"/>
              <w:numPr>
                <w:ilvl w:val="0"/>
                <w:numId w:val="90"/>
              </w:numPr>
              <w:spacing w:line="360" w:lineRule="auto"/>
              <w:ind w:left="567" w:hanging="567"/>
              <w:jc w:val="both"/>
              <w:rPr>
                <w:rFonts w:ascii="Arial" w:hAnsi="Arial" w:cs="Arial"/>
                <w:lang w:eastAsia="es-MX"/>
              </w:rPr>
            </w:pPr>
            <w:r w:rsidRPr="00001643">
              <w:rPr>
                <w:rFonts w:ascii="Arial" w:hAnsi="Arial" w:cs="Arial"/>
                <w:lang w:eastAsia="es-MX"/>
              </w:rPr>
              <w:t>Por la impresión de documentos c</w:t>
            </w:r>
            <w:r>
              <w:rPr>
                <w:rFonts w:ascii="Arial" w:hAnsi="Arial" w:cs="Arial"/>
                <w:lang w:eastAsia="es-MX"/>
              </w:rPr>
              <w:t xml:space="preserve">ontenidos en medios magnéticos de una </w:t>
            </w:r>
            <w:r w:rsidRPr="00001643">
              <w:rPr>
                <w:rFonts w:ascii="Arial" w:hAnsi="Arial" w:cs="Arial"/>
                <w:lang w:eastAsia="es-MX"/>
              </w:rPr>
              <w:t>hoja</w:t>
            </w:r>
            <w:r>
              <w:rPr>
                <w:rFonts w:ascii="Arial" w:hAnsi="Arial" w:cs="Arial"/>
                <w:lang w:eastAsia="es-MX"/>
              </w:rPr>
              <w:t xml:space="preserve"> simple a 20 hojas simples</w:t>
            </w:r>
          </w:p>
        </w:tc>
        <w:tc>
          <w:tcPr>
            <w:tcW w:w="1418" w:type="dxa"/>
            <w:noWrap/>
            <w:hideMark/>
          </w:tcPr>
          <w:p w14:paraId="52B79CDC" w14:textId="77777777" w:rsidR="0028123D" w:rsidRDefault="0028123D" w:rsidP="0028123D">
            <w:pPr>
              <w:spacing w:line="360" w:lineRule="auto"/>
              <w:jc w:val="right"/>
              <w:rPr>
                <w:rFonts w:ascii="Arial" w:hAnsi="Arial" w:cs="Arial"/>
                <w:lang w:eastAsia="es-MX"/>
              </w:rPr>
            </w:pPr>
            <w:r w:rsidRPr="00001643">
              <w:rPr>
                <w:rFonts w:ascii="Arial" w:hAnsi="Arial" w:cs="Arial"/>
                <w:lang w:eastAsia="es-MX"/>
              </w:rPr>
              <w:t xml:space="preserve"> </w:t>
            </w:r>
          </w:p>
          <w:p w14:paraId="2CDEFFEF" w14:textId="553017AA" w:rsidR="0028123D" w:rsidRPr="00001643" w:rsidRDefault="0028123D" w:rsidP="00E92B72">
            <w:pPr>
              <w:spacing w:line="360" w:lineRule="auto"/>
              <w:jc w:val="right"/>
              <w:rPr>
                <w:rFonts w:ascii="Arial" w:hAnsi="Arial" w:cs="Arial"/>
                <w:lang w:eastAsia="es-MX"/>
              </w:rPr>
            </w:pPr>
            <w:r w:rsidRPr="00001643">
              <w:rPr>
                <w:rFonts w:ascii="Arial" w:hAnsi="Arial" w:cs="Arial"/>
                <w:lang w:eastAsia="es-MX"/>
              </w:rPr>
              <w:t>EXENTO</w:t>
            </w:r>
          </w:p>
        </w:tc>
      </w:tr>
      <w:tr w:rsidR="0028123D" w:rsidRPr="00001643" w14:paraId="025C23A5" w14:textId="77777777" w:rsidTr="0028123D">
        <w:trPr>
          <w:trHeight w:val="1348"/>
        </w:trPr>
        <w:tc>
          <w:tcPr>
            <w:tcW w:w="7479" w:type="dxa"/>
            <w:hideMark/>
          </w:tcPr>
          <w:p w14:paraId="775032CF" w14:textId="55134244" w:rsidR="0028123D" w:rsidRDefault="0028123D" w:rsidP="0028123D">
            <w:pPr>
              <w:pStyle w:val="Prrafodelista"/>
              <w:numPr>
                <w:ilvl w:val="0"/>
                <w:numId w:val="90"/>
              </w:numPr>
              <w:spacing w:line="360" w:lineRule="auto"/>
              <w:ind w:left="567" w:hanging="567"/>
              <w:jc w:val="both"/>
              <w:rPr>
                <w:rFonts w:ascii="Arial" w:hAnsi="Arial" w:cs="Arial"/>
                <w:lang w:eastAsia="es-MX"/>
              </w:rPr>
            </w:pPr>
            <w:r w:rsidRPr="00001643">
              <w:rPr>
                <w:rFonts w:ascii="Arial" w:hAnsi="Arial" w:cs="Arial"/>
                <w:lang w:eastAsia="es-MX"/>
              </w:rPr>
              <w:t>Por la impresión de documentos c</w:t>
            </w:r>
            <w:r>
              <w:rPr>
                <w:rFonts w:ascii="Arial" w:hAnsi="Arial" w:cs="Arial"/>
                <w:lang w:eastAsia="es-MX"/>
              </w:rPr>
              <w:t>ontenidos en medios magnéticos por una hoja simple a partir de la hoja 21</w:t>
            </w:r>
          </w:p>
          <w:p w14:paraId="51751AEE" w14:textId="19103A47" w:rsidR="0028123D" w:rsidRPr="00001643" w:rsidRDefault="0028123D" w:rsidP="0028123D">
            <w:pPr>
              <w:pStyle w:val="Prrafodelista"/>
              <w:spacing w:line="360" w:lineRule="auto"/>
              <w:ind w:left="567"/>
              <w:jc w:val="both"/>
              <w:rPr>
                <w:rFonts w:ascii="Arial" w:hAnsi="Arial" w:cs="Arial"/>
                <w:lang w:eastAsia="es-MX"/>
              </w:rPr>
            </w:pPr>
          </w:p>
        </w:tc>
        <w:tc>
          <w:tcPr>
            <w:tcW w:w="1418" w:type="dxa"/>
            <w:noWrap/>
            <w:hideMark/>
          </w:tcPr>
          <w:p w14:paraId="791FF970" w14:textId="77777777" w:rsidR="0028123D" w:rsidRDefault="0028123D" w:rsidP="0028123D">
            <w:pPr>
              <w:spacing w:line="360" w:lineRule="auto"/>
              <w:jc w:val="right"/>
              <w:rPr>
                <w:rFonts w:ascii="Arial" w:hAnsi="Arial" w:cs="Arial"/>
                <w:lang w:eastAsia="es-MX"/>
              </w:rPr>
            </w:pPr>
          </w:p>
          <w:p w14:paraId="14971061" w14:textId="5B384FEF" w:rsidR="0028123D" w:rsidRPr="00001643" w:rsidRDefault="0028123D" w:rsidP="0028123D">
            <w:pPr>
              <w:spacing w:line="360" w:lineRule="auto"/>
              <w:jc w:val="right"/>
              <w:rPr>
                <w:rFonts w:ascii="Arial" w:hAnsi="Arial" w:cs="Arial"/>
                <w:lang w:eastAsia="es-MX"/>
              </w:rPr>
            </w:pPr>
            <w:r w:rsidRPr="00001643">
              <w:rPr>
                <w:rFonts w:ascii="Arial" w:hAnsi="Arial" w:cs="Arial"/>
                <w:lang w:eastAsia="es-MX"/>
              </w:rPr>
              <w:t>$1.73</w:t>
            </w:r>
          </w:p>
        </w:tc>
      </w:tr>
      <w:tr w:rsidR="0028123D" w:rsidRPr="00001643" w14:paraId="16C0700C" w14:textId="77777777" w:rsidTr="0028123D">
        <w:trPr>
          <w:trHeight w:val="345"/>
        </w:trPr>
        <w:tc>
          <w:tcPr>
            <w:tcW w:w="7479" w:type="dxa"/>
          </w:tcPr>
          <w:p w14:paraId="721CD799" w14:textId="1E988059" w:rsidR="0028123D" w:rsidRPr="00001643" w:rsidRDefault="0028123D" w:rsidP="0028123D">
            <w:pPr>
              <w:pStyle w:val="Prrafodelista"/>
              <w:numPr>
                <w:ilvl w:val="0"/>
                <w:numId w:val="90"/>
              </w:numPr>
              <w:spacing w:line="360" w:lineRule="auto"/>
              <w:ind w:left="567" w:hanging="567"/>
              <w:jc w:val="both"/>
              <w:rPr>
                <w:rFonts w:ascii="Arial" w:hAnsi="Arial" w:cs="Arial"/>
                <w:lang w:eastAsia="es-MX"/>
              </w:rPr>
            </w:pPr>
            <w:r>
              <w:rPr>
                <w:rFonts w:ascii="Arial" w:hAnsi="Arial" w:cs="Arial"/>
                <w:lang w:eastAsia="es-MX"/>
              </w:rPr>
              <w:t>P</w:t>
            </w:r>
            <w:r w:rsidRPr="00001643">
              <w:rPr>
                <w:rFonts w:ascii="Arial" w:hAnsi="Arial" w:cs="Arial"/>
                <w:lang w:eastAsia="es-MX"/>
              </w:rPr>
              <w:t>or la reproducción de documentos o planos en medios magnéticos:</w:t>
            </w:r>
          </w:p>
        </w:tc>
        <w:tc>
          <w:tcPr>
            <w:tcW w:w="1418" w:type="dxa"/>
            <w:noWrap/>
          </w:tcPr>
          <w:p w14:paraId="5787FB4C" w14:textId="77777777" w:rsidR="0028123D" w:rsidRDefault="0028123D" w:rsidP="0028123D">
            <w:pPr>
              <w:spacing w:line="360" w:lineRule="auto"/>
              <w:jc w:val="right"/>
              <w:rPr>
                <w:rFonts w:ascii="Arial" w:hAnsi="Arial" w:cs="Arial"/>
                <w:lang w:eastAsia="es-MX"/>
              </w:rPr>
            </w:pPr>
          </w:p>
        </w:tc>
      </w:tr>
      <w:tr w:rsidR="0028123D" w:rsidRPr="00001643" w14:paraId="4BF56839" w14:textId="77777777" w:rsidTr="0028123D">
        <w:trPr>
          <w:trHeight w:val="345"/>
        </w:trPr>
        <w:tc>
          <w:tcPr>
            <w:tcW w:w="7479" w:type="dxa"/>
            <w:hideMark/>
          </w:tcPr>
          <w:p w14:paraId="23D03295" w14:textId="2CB1222B" w:rsidR="0028123D" w:rsidRPr="00883C0B" w:rsidRDefault="0028123D" w:rsidP="0028123D">
            <w:pPr>
              <w:pStyle w:val="Prrafodelista"/>
              <w:numPr>
                <w:ilvl w:val="0"/>
                <w:numId w:val="93"/>
              </w:numPr>
              <w:spacing w:line="360" w:lineRule="auto"/>
              <w:jc w:val="both"/>
              <w:rPr>
                <w:rFonts w:ascii="Arial" w:hAnsi="Arial" w:cs="Arial"/>
                <w:lang w:eastAsia="es-MX"/>
              </w:rPr>
            </w:pPr>
            <w:r w:rsidRPr="00883C0B">
              <w:rPr>
                <w:rFonts w:ascii="Arial" w:hAnsi="Arial" w:cs="Arial"/>
                <w:lang w:eastAsia="es-MX"/>
              </w:rPr>
              <w:lastRenderedPageBreak/>
              <w:t xml:space="preserve">Disco compacto (CD)     </w:t>
            </w:r>
          </w:p>
        </w:tc>
        <w:tc>
          <w:tcPr>
            <w:tcW w:w="1418" w:type="dxa"/>
            <w:noWrap/>
            <w:hideMark/>
          </w:tcPr>
          <w:p w14:paraId="0531361B" w14:textId="28619ABB" w:rsidR="0028123D" w:rsidRPr="00001643" w:rsidRDefault="0028123D" w:rsidP="0028123D">
            <w:pPr>
              <w:spacing w:line="360" w:lineRule="auto"/>
              <w:jc w:val="right"/>
              <w:rPr>
                <w:rFonts w:ascii="Arial" w:hAnsi="Arial" w:cs="Arial"/>
                <w:lang w:eastAsia="es-MX"/>
              </w:rPr>
            </w:pPr>
            <w:r w:rsidRPr="00001643">
              <w:rPr>
                <w:rFonts w:ascii="Arial" w:hAnsi="Arial" w:cs="Arial"/>
                <w:lang w:eastAsia="es-MX"/>
              </w:rPr>
              <w:t xml:space="preserve"> $36.7</w:t>
            </w:r>
            <w:r w:rsidR="00D7162F">
              <w:rPr>
                <w:rFonts w:ascii="Arial" w:hAnsi="Arial" w:cs="Arial"/>
                <w:lang w:eastAsia="es-MX"/>
              </w:rPr>
              <w:t>5</w:t>
            </w:r>
            <w:r w:rsidRPr="00001643">
              <w:rPr>
                <w:rFonts w:ascii="Arial" w:hAnsi="Arial" w:cs="Arial"/>
                <w:lang w:eastAsia="es-MX"/>
              </w:rPr>
              <w:t xml:space="preserve"> </w:t>
            </w:r>
          </w:p>
        </w:tc>
      </w:tr>
      <w:tr w:rsidR="0028123D" w:rsidRPr="00001643" w14:paraId="3389D3A2" w14:textId="77777777" w:rsidTr="00FA295B">
        <w:trPr>
          <w:trHeight w:val="345"/>
        </w:trPr>
        <w:tc>
          <w:tcPr>
            <w:tcW w:w="7479" w:type="dxa"/>
            <w:hideMark/>
          </w:tcPr>
          <w:p w14:paraId="20AC3850" w14:textId="55F587CE" w:rsidR="0028123D" w:rsidRPr="00883C0B" w:rsidRDefault="0028123D" w:rsidP="0028123D">
            <w:pPr>
              <w:pStyle w:val="Prrafodelista"/>
              <w:numPr>
                <w:ilvl w:val="0"/>
                <w:numId w:val="93"/>
              </w:numPr>
              <w:spacing w:line="360" w:lineRule="auto"/>
              <w:jc w:val="both"/>
              <w:rPr>
                <w:rFonts w:ascii="Arial" w:hAnsi="Arial" w:cs="Arial"/>
                <w:lang w:eastAsia="es-MX"/>
              </w:rPr>
            </w:pPr>
            <w:r w:rsidRPr="00883C0B">
              <w:rPr>
                <w:rFonts w:ascii="Arial" w:hAnsi="Arial" w:cs="Arial"/>
                <w:lang w:eastAsia="es-MX"/>
              </w:rPr>
              <w:t xml:space="preserve">DVD              </w:t>
            </w:r>
          </w:p>
        </w:tc>
        <w:tc>
          <w:tcPr>
            <w:tcW w:w="1418" w:type="dxa"/>
            <w:noWrap/>
            <w:hideMark/>
          </w:tcPr>
          <w:p w14:paraId="203BE30E" w14:textId="312704FC" w:rsidR="00F04AD8" w:rsidRDefault="0028123D" w:rsidP="0028123D">
            <w:pPr>
              <w:spacing w:line="360" w:lineRule="auto"/>
              <w:jc w:val="right"/>
              <w:rPr>
                <w:rFonts w:ascii="Arial" w:hAnsi="Arial" w:cs="Arial"/>
                <w:lang w:eastAsia="es-MX"/>
              </w:rPr>
            </w:pPr>
            <w:r w:rsidRPr="00001643">
              <w:rPr>
                <w:rFonts w:ascii="Arial" w:hAnsi="Arial" w:cs="Arial"/>
                <w:lang w:eastAsia="es-MX"/>
              </w:rPr>
              <w:t xml:space="preserve"> $71.8</w:t>
            </w:r>
            <w:r w:rsidR="00D7162F">
              <w:rPr>
                <w:rFonts w:ascii="Arial" w:hAnsi="Arial" w:cs="Arial"/>
                <w:lang w:eastAsia="es-MX"/>
              </w:rPr>
              <w:t>5</w:t>
            </w:r>
          </w:p>
          <w:p w14:paraId="09F9143B" w14:textId="068B11F0" w:rsidR="0028123D" w:rsidRPr="00001643" w:rsidRDefault="0028123D" w:rsidP="0028123D">
            <w:pPr>
              <w:spacing w:line="360" w:lineRule="auto"/>
              <w:jc w:val="right"/>
              <w:rPr>
                <w:rFonts w:ascii="Arial" w:hAnsi="Arial" w:cs="Arial"/>
                <w:lang w:eastAsia="es-MX"/>
              </w:rPr>
            </w:pPr>
            <w:r w:rsidRPr="00001643">
              <w:rPr>
                <w:rFonts w:ascii="Arial" w:hAnsi="Arial" w:cs="Arial"/>
                <w:lang w:eastAsia="es-MX"/>
              </w:rPr>
              <w:t xml:space="preserve"> </w:t>
            </w:r>
          </w:p>
        </w:tc>
      </w:tr>
      <w:tr w:rsidR="0028123D" w:rsidRPr="00001643" w14:paraId="316E741D" w14:textId="77777777" w:rsidTr="00FA295B">
        <w:trPr>
          <w:trHeight w:val="750"/>
        </w:trPr>
        <w:tc>
          <w:tcPr>
            <w:tcW w:w="7479" w:type="dxa"/>
            <w:hideMark/>
          </w:tcPr>
          <w:p w14:paraId="2A9F9C80" w14:textId="54BD3560" w:rsidR="0028123D" w:rsidRDefault="0028123D" w:rsidP="0028123D">
            <w:pPr>
              <w:pStyle w:val="Prrafodelista"/>
              <w:numPr>
                <w:ilvl w:val="0"/>
                <w:numId w:val="90"/>
              </w:numPr>
              <w:spacing w:line="360" w:lineRule="auto"/>
              <w:ind w:left="567" w:hanging="567"/>
              <w:jc w:val="both"/>
              <w:rPr>
                <w:rFonts w:ascii="Arial" w:hAnsi="Arial" w:cs="Arial"/>
                <w:lang w:eastAsia="es-MX"/>
              </w:rPr>
            </w:pPr>
            <w:r w:rsidRPr="00001643">
              <w:rPr>
                <w:rFonts w:ascii="Arial" w:hAnsi="Arial" w:cs="Arial"/>
                <w:lang w:eastAsia="es-MX"/>
              </w:rPr>
              <w:t>Por expedición de copias de planos existentes en el sistema de información geomático, ambiental y territorial en archivo, por M</w:t>
            </w:r>
            <w:r>
              <w:rPr>
                <w:rFonts w:ascii="Arial" w:hAnsi="Arial" w:cs="Arial"/>
                <w:vertAlign w:val="superscript"/>
                <w:lang w:eastAsia="es-MX"/>
              </w:rPr>
              <w:t>2</w:t>
            </w:r>
            <w:r w:rsidRPr="00001643">
              <w:rPr>
                <w:rFonts w:ascii="Arial" w:hAnsi="Arial" w:cs="Arial"/>
                <w:lang w:eastAsia="es-MX"/>
              </w:rPr>
              <w:t xml:space="preserve"> o fracción de papel </w:t>
            </w:r>
          </w:p>
          <w:p w14:paraId="218DD6CF" w14:textId="446512FA" w:rsidR="0028123D" w:rsidRPr="00001643" w:rsidRDefault="0028123D" w:rsidP="0028123D">
            <w:pPr>
              <w:pStyle w:val="Prrafodelista"/>
              <w:spacing w:line="360" w:lineRule="auto"/>
              <w:ind w:left="567"/>
              <w:jc w:val="both"/>
              <w:rPr>
                <w:rFonts w:ascii="Arial" w:hAnsi="Arial" w:cs="Arial"/>
                <w:lang w:eastAsia="es-MX"/>
              </w:rPr>
            </w:pPr>
          </w:p>
        </w:tc>
        <w:tc>
          <w:tcPr>
            <w:tcW w:w="1418" w:type="dxa"/>
            <w:noWrap/>
            <w:hideMark/>
          </w:tcPr>
          <w:p w14:paraId="63EC8A02" w14:textId="77777777" w:rsidR="0028123D" w:rsidRDefault="0028123D" w:rsidP="0028123D">
            <w:pPr>
              <w:spacing w:line="360" w:lineRule="auto"/>
              <w:jc w:val="right"/>
              <w:rPr>
                <w:rFonts w:ascii="Arial" w:hAnsi="Arial" w:cs="Arial"/>
                <w:lang w:eastAsia="es-MX"/>
              </w:rPr>
            </w:pPr>
            <w:r w:rsidRPr="00001643">
              <w:rPr>
                <w:rFonts w:ascii="Arial" w:hAnsi="Arial" w:cs="Arial"/>
                <w:lang w:eastAsia="es-MX"/>
              </w:rPr>
              <w:t xml:space="preserve"> </w:t>
            </w:r>
          </w:p>
          <w:p w14:paraId="734C64A0" w14:textId="77777777" w:rsidR="0028123D" w:rsidRDefault="0028123D" w:rsidP="0028123D">
            <w:pPr>
              <w:spacing w:line="360" w:lineRule="auto"/>
              <w:jc w:val="right"/>
              <w:rPr>
                <w:rFonts w:ascii="Arial" w:hAnsi="Arial" w:cs="Arial"/>
                <w:lang w:eastAsia="es-MX"/>
              </w:rPr>
            </w:pPr>
          </w:p>
          <w:p w14:paraId="59767B8B" w14:textId="04776438" w:rsidR="0028123D" w:rsidRPr="00001643" w:rsidRDefault="0028123D" w:rsidP="0028123D">
            <w:pPr>
              <w:spacing w:line="360" w:lineRule="auto"/>
              <w:jc w:val="right"/>
              <w:rPr>
                <w:rFonts w:ascii="Arial" w:hAnsi="Arial" w:cs="Arial"/>
                <w:lang w:eastAsia="es-MX"/>
              </w:rPr>
            </w:pPr>
            <w:r w:rsidRPr="00001643">
              <w:rPr>
                <w:rFonts w:ascii="Arial" w:hAnsi="Arial" w:cs="Arial"/>
                <w:lang w:eastAsia="es-MX"/>
              </w:rPr>
              <w:t xml:space="preserve">$63.51 </w:t>
            </w:r>
          </w:p>
        </w:tc>
      </w:tr>
      <w:tr w:rsidR="0028123D" w:rsidRPr="00001643" w14:paraId="652C1228" w14:textId="77777777" w:rsidTr="00FA295B">
        <w:trPr>
          <w:trHeight w:val="720"/>
        </w:trPr>
        <w:tc>
          <w:tcPr>
            <w:tcW w:w="8897" w:type="dxa"/>
            <w:gridSpan w:val="2"/>
            <w:hideMark/>
          </w:tcPr>
          <w:p w14:paraId="75695699" w14:textId="354B478C" w:rsidR="0028123D" w:rsidRPr="00001643" w:rsidRDefault="0028123D" w:rsidP="0028123D">
            <w:pPr>
              <w:pStyle w:val="Prrafodelista"/>
              <w:numPr>
                <w:ilvl w:val="0"/>
                <w:numId w:val="90"/>
              </w:numPr>
              <w:spacing w:line="360" w:lineRule="auto"/>
              <w:ind w:left="567" w:hanging="567"/>
              <w:jc w:val="both"/>
              <w:rPr>
                <w:rFonts w:ascii="Arial" w:hAnsi="Arial" w:cs="Arial"/>
                <w:lang w:eastAsia="es-MX"/>
              </w:rPr>
            </w:pPr>
            <w:r w:rsidRPr="00001643">
              <w:rPr>
                <w:rFonts w:ascii="Arial" w:hAnsi="Arial" w:cs="Arial"/>
                <w:lang w:eastAsia="es-MX"/>
              </w:rPr>
              <w:t>Original de planos existentes en el sistema de información geomático, ambiental y territorial en archivo de cómputo, por M</w:t>
            </w:r>
            <w:r>
              <w:rPr>
                <w:rFonts w:ascii="Arial" w:hAnsi="Arial" w:cs="Arial"/>
                <w:vertAlign w:val="superscript"/>
                <w:lang w:eastAsia="es-MX"/>
              </w:rPr>
              <w:t>2</w:t>
            </w:r>
            <w:r w:rsidRPr="00001643">
              <w:rPr>
                <w:rFonts w:ascii="Arial" w:hAnsi="Arial" w:cs="Arial"/>
                <w:lang w:eastAsia="es-MX"/>
              </w:rPr>
              <w:t xml:space="preserve"> o fracción de papel:</w:t>
            </w:r>
          </w:p>
        </w:tc>
      </w:tr>
      <w:tr w:rsidR="0028123D" w:rsidRPr="00001643" w14:paraId="5B3D6312" w14:textId="77777777" w:rsidTr="00FA295B">
        <w:trPr>
          <w:trHeight w:val="300"/>
        </w:trPr>
        <w:tc>
          <w:tcPr>
            <w:tcW w:w="7479" w:type="dxa"/>
            <w:hideMark/>
          </w:tcPr>
          <w:p w14:paraId="66C17BFE" w14:textId="0C82C9DE" w:rsidR="0028123D" w:rsidRPr="00883C0B" w:rsidRDefault="0028123D" w:rsidP="0028123D">
            <w:pPr>
              <w:pStyle w:val="Prrafodelista"/>
              <w:numPr>
                <w:ilvl w:val="0"/>
                <w:numId w:val="94"/>
              </w:numPr>
              <w:spacing w:line="360" w:lineRule="auto"/>
              <w:jc w:val="both"/>
              <w:rPr>
                <w:rFonts w:ascii="Arial" w:hAnsi="Arial" w:cs="Arial"/>
                <w:lang w:eastAsia="es-MX"/>
              </w:rPr>
            </w:pPr>
            <w:r w:rsidRPr="00883C0B">
              <w:rPr>
                <w:rFonts w:ascii="Arial" w:hAnsi="Arial" w:cs="Arial"/>
                <w:lang w:eastAsia="es-MX"/>
              </w:rPr>
              <w:t xml:space="preserve">En blanco y negro   </w:t>
            </w:r>
          </w:p>
        </w:tc>
        <w:tc>
          <w:tcPr>
            <w:tcW w:w="1418" w:type="dxa"/>
            <w:noWrap/>
            <w:hideMark/>
          </w:tcPr>
          <w:p w14:paraId="27BEBBF5" w14:textId="7110CAC1" w:rsidR="0028123D" w:rsidRPr="00001643" w:rsidRDefault="0028123D" w:rsidP="0028123D">
            <w:pPr>
              <w:spacing w:line="360" w:lineRule="auto"/>
              <w:jc w:val="right"/>
              <w:rPr>
                <w:rFonts w:ascii="Arial" w:hAnsi="Arial" w:cs="Arial"/>
                <w:lang w:eastAsia="es-MX"/>
              </w:rPr>
            </w:pPr>
            <w:r w:rsidRPr="00001643">
              <w:rPr>
                <w:rFonts w:ascii="Arial" w:hAnsi="Arial" w:cs="Arial"/>
                <w:lang w:eastAsia="es-MX"/>
              </w:rPr>
              <w:t xml:space="preserve"> $101.95 </w:t>
            </w:r>
          </w:p>
        </w:tc>
      </w:tr>
      <w:tr w:rsidR="0028123D" w:rsidRPr="00001643" w14:paraId="36D12CF5" w14:textId="77777777" w:rsidTr="00FA295B">
        <w:trPr>
          <w:trHeight w:val="300"/>
        </w:trPr>
        <w:tc>
          <w:tcPr>
            <w:tcW w:w="7479" w:type="dxa"/>
            <w:hideMark/>
          </w:tcPr>
          <w:p w14:paraId="5D0E84CD" w14:textId="20C5C5C1" w:rsidR="0028123D" w:rsidRPr="00883C0B" w:rsidRDefault="0028123D" w:rsidP="0028123D">
            <w:pPr>
              <w:pStyle w:val="Prrafodelista"/>
              <w:numPr>
                <w:ilvl w:val="0"/>
                <w:numId w:val="94"/>
              </w:numPr>
              <w:spacing w:line="360" w:lineRule="auto"/>
              <w:jc w:val="both"/>
              <w:rPr>
                <w:rFonts w:ascii="Arial" w:hAnsi="Arial" w:cs="Arial"/>
                <w:lang w:eastAsia="es-MX"/>
              </w:rPr>
            </w:pPr>
            <w:r w:rsidRPr="00883C0B">
              <w:rPr>
                <w:rFonts w:ascii="Arial" w:hAnsi="Arial" w:cs="Arial"/>
                <w:lang w:eastAsia="es-MX"/>
              </w:rPr>
              <w:t xml:space="preserve">A color    </w:t>
            </w:r>
          </w:p>
        </w:tc>
        <w:tc>
          <w:tcPr>
            <w:tcW w:w="1418" w:type="dxa"/>
            <w:noWrap/>
            <w:hideMark/>
          </w:tcPr>
          <w:p w14:paraId="11098F75" w14:textId="2C3F372A" w:rsidR="0028123D" w:rsidRPr="00001643" w:rsidRDefault="0028123D" w:rsidP="0028123D">
            <w:pPr>
              <w:spacing w:line="360" w:lineRule="auto"/>
              <w:jc w:val="right"/>
              <w:rPr>
                <w:rFonts w:ascii="Arial" w:hAnsi="Arial" w:cs="Arial"/>
                <w:lang w:eastAsia="es-MX"/>
              </w:rPr>
            </w:pPr>
            <w:r w:rsidRPr="00001643">
              <w:rPr>
                <w:rFonts w:ascii="Arial" w:hAnsi="Arial" w:cs="Arial"/>
                <w:lang w:eastAsia="es-MX"/>
              </w:rPr>
              <w:t xml:space="preserve"> $157.10 </w:t>
            </w:r>
          </w:p>
        </w:tc>
      </w:tr>
    </w:tbl>
    <w:p w14:paraId="3E828C19" w14:textId="7351D7C4" w:rsidR="00345619" w:rsidRDefault="00345619" w:rsidP="001B456E">
      <w:pPr>
        <w:spacing w:line="360" w:lineRule="auto"/>
        <w:jc w:val="both"/>
        <w:rPr>
          <w:rFonts w:ascii="Arial" w:hAnsi="Arial" w:cs="Arial"/>
          <w:lang w:val="es-MX" w:eastAsia="es-MX"/>
        </w:rPr>
      </w:pPr>
    </w:p>
    <w:p w14:paraId="55625709" w14:textId="77777777" w:rsidR="00CA7C62" w:rsidRDefault="00CA7C62" w:rsidP="00723EE8">
      <w:pPr>
        <w:spacing w:line="360" w:lineRule="auto"/>
        <w:jc w:val="center"/>
        <w:rPr>
          <w:rFonts w:ascii="Arial" w:hAnsi="Arial" w:cs="Arial"/>
          <w:b/>
          <w:bCs/>
          <w:lang w:val="es-MX" w:eastAsia="es-MX"/>
        </w:rPr>
      </w:pPr>
    </w:p>
    <w:p w14:paraId="33EDEA2A" w14:textId="100382A1" w:rsidR="00723EE8" w:rsidRPr="00723EE8" w:rsidRDefault="00723EE8" w:rsidP="00723EE8">
      <w:pPr>
        <w:spacing w:line="360" w:lineRule="auto"/>
        <w:jc w:val="center"/>
        <w:rPr>
          <w:rFonts w:ascii="Arial" w:hAnsi="Arial" w:cs="Arial"/>
          <w:b/>
          <w:bCs/>
          <w:lang w:val="es-MX" w:eastAsia="es-MX"/>
        </w:rPr>
      </w:pPr>
      <w:r w:rsidRPr="00723EE8">
        <w:rPr>
          <w:rFonts w:ascii="Arial" w:hAnsi="Arial" w:cs="Arial"/>
          <w:b/>
          <w:bCs/>
          <w:lang w:val="es-MX" w:eastAsia="es-MX"/>
        </w:rPr>
        <w:t>SECCIÓN DECIMONOVENA</w:t>
      </w:r>
    </w:p>
    <w:p w14:paraId="5F28071E" w14:textId="2404A399" w:rsidR="00723EE8" w:rsidRDefault="00723EE8" w:rsidP="00723EE8">
      <w:pPr>
        <w:spacing w:line="360" w:lineRule="auto"/>
        <w:jc w:val="center"/>
        <w:rPr>
          <w:rFonts w:ascii="Arial" w:hAnsi="Arial" w:cs="Arial"/>
          <w:b/>
          <w:bCs/>
          <w:lang w:val="es-MX" w:eastAsia="es-MX"/>
        </w:rPr>
      </w:pPr>
      <w:r w:rsidRPr="00723EE8">
        <w:rPr>
          <w:rFonts w:ascii="Arial" w:hAnsi="Arial" w:cs="Arial"/>
          <w:b/>
          <w:bCs/>
          <w:lang w:val="es-MX" w:eastAsia="es-MX"/>
        </w:rPr>
        <w:t>POR LOS SERVICIOS DE ASISTENCIA Y SALUD PÚBLICA</w:t>
      </w:r>
    </w:p>
    <w:p w14:paraId="6104E0F9" w14:textId="77777777" w:rsidR="00883C0B" w:rsidRPr="00723EE8" w:rsidRDefault="00883C0B" w:rsidP="00723EE8">
      <w:pPr>
        <w:spacing w:line="360" w:lineRule="auto"/>
        <w:jc w:val="center"/>
        <w:rPr>
          <w:rFonts w:ascii="Arial" w:hAnsi="Arial" w:cs="Arial"/>
          <w:b/>
          <w:bCs/>
          <w:lang w:val="es-MX" w:eastAsia="es-MX"/>
        </w:rPr>
      </w:pPr>
    </w:p>
    <w:p w14:paraId="27F2285F" w14:textId="4B6A2C42" w:rsidR="00723EE8" w:rsidRPr="00723EE8" w:rsidRDefault="00723EE8" w:rsidP="00883C0B">
      <w:pPr>
        <w:spacing w:line="360" w:lineRule="auto"/>
        <w:ind w:firstLine="708"/>
        <w:jc w:val="both"/>
        <w:rPr>
          <w:rFonts w:ascii="Arial" w:hAnsi="Arial" w:cs="Arial"/>
          <w:b/>
          <w:bCs/>
          <w:lang w:val="es-MX" w:eastAsia="es-MX"/>
        </w:rPr>
      </w:pPr>
      <w:r w:rsidRPr="00723EE8">
        <w:rPr>
          <w:rFonts w:ascii="Arial" w:hAnsi="Arial" w:cs="Arial"/>
          <w:b/>
          <w:bCs/>
          <w:lang w:val="es-MX" w:eastAsia="es-MX"/>
        </w:rPr>
        <w:t>Artículo 33.</w:t>
      </w:r>
      <w:r w:rsidRPr="00723EE8">
        <w:rPr>
          <w:rFonts w:ascii="Arial" w:hAnsi="Arial" w:cs="Arial"/>
          <w:lang w:val="es-MX" w:eastAsia="es-MX"/>
        </w:rPr>
        <w:t xml:space="preserve"> </w:t>
      </w:r>
      <w:r w:rsidR="00F04AD8">
        <w:rPr>
          <w:rFonts w:ascii="Arial" w:hAnsi="Arial" w:cs="Arial"/>
          <w:lang w:val="es-MX" w:eastAsia="es-MX"/>
        </w:rPr>
        <w:t>Los derechos p</w:t>
      </w:r>
      <w:r w:rsidRPr="00723EE8">
        <w:rPr>
          <w:rFonts w:ascii="Arial" w:hAnsi="Arial" w:cs="Arial"/>
          <w:lang w:val="es-MX" w:eastAsia="es-MX"/>
        </w:rPr>
        <w:t>or la prestación de los servicios de asistencia y salud pública se causarán y liquidarán los derechos de conformidad a la siguiente:</w:t>
      </w:r>
    </w:p>
    <w:p w14:paraId="31456E1B" w14:textId="77777777" w:rsidR="00345619" w:rsidRDefault="00345619" w:rsidP="001B456E">
      <w:pPr>
        <w:spacing w:line="360" w:lineRule="auto"/>
        <w:jc w:val="both"/>
        <w:rPr>
          <w:rFonts w:ascii="Arial" w:hAnsi="Arial" w:cs="Arial"/>
          <w:lang w:val="es-MX"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4"/>
        <w:gridCol w:w="2094"/>
      </w:tblGrid>
      <w:tr w:rsidR="00723EE8" w:rsidRPr="00723EE8" w14:paraId="639F821D" w14:textId="77777777" w:rsidTr="00723EE8">
        <w:trPr>
          <w:trHeight w:val="315"/>
        </w:trPr>
        <w:tc>
          <w:tcPr>
            <w:tcW w:w="9054" w:type="dxa"/>
            <w:gridSpan w:val="2"/>
            <w:hideMark/>
          </w:tcPr>
          <w:p w14:paraId="3BC08448" w14:textId="20CBE97D" w:rsidR="00723EE8" w:rsidRPr="00723EE8" w:rsidRDefault="00723EE8" w:rsidP="00883C0B">
            <w:pPr>
              <w:spacing w:line="360" w:lineRule="auto"/>
              <w:jc w:val="center"/>
              <w:rPr>
                <w:rFonts w:ascii="Arial" w:hAnsi="Arial" w:cs="Arial"/>
                <w:b/>
                <w:bCs/>
                <w:lang w:eastAsia="es-MX"/>
              </w:rPr>
            </w:pPr>
            <w:r w:rsidRPr="00723EE8">
              <w:rPr>
                <w:rFonts w:ascii="Arial" w:hAnsi="Arial" w:cs="Arial"/>
                <w:b/>
                <w:bCs/>
                <w:lang w:eastAsia="es-MX"/>
              </w:rPr>
              <w:t>TARIFA</w:t>
            </w:r>
          </w:p>
        </w:tc>
      </w:tr>
      <w:tr w:rsidR="00723EE8" w:rsidRPr="00723EE8" w14:paraId="7B4A5F03" w14:textId="77777777" w:rsidTr="00723EE8">
        <w:trPr>
          <w:trHeight w:val="585"/>
        </w:trPr>
        <w:tc>
          <w:tcPr>
            <w:tcW w:w="9054" w:type="dxa"/>
            <w:gridSpan w:val="2"/>
            <w:hideMark/>
          </w:tcPr>
          <w:p w14:paraId="794F8912" w14:textId="2D3848FA" w:rsidR="00723EE8" w:rsidRPr="00D464BD" w:rsidRDefault="00723EE8" w:rsidP="00E7033B">
            <w:pPr>
              <w:pStyle w:val="Prrafodelista"/>
              <w:numPr>
                <w:ilvl w:val="0"/>
                <w:numId w:val="95"/>
              </w:numPr>
              <w:spacing w:line="360" w:lineRule="auto"/>
              <w:ind w:left="567" w:hanging="567"/>
              <w:jc w:val="both"/>
              <w:rPr>
                <w:rFonts w:ascii="Arial" w:hAnsi="Arial" w:cs="Arial"/>
                <w:lang w:eastAsia="es-MX"/>
              </w:rPr>
            </w:pPr>
            <w:r w:rsidRPr="00D464BD">
              <w:rPr>
                <w:rFonts w:ascii="Arial" w:hAnsi="Arial" w:cs="Arial"/>
                <w:lang w:eastAsia="es-MX"/>
              </w:rPr>
              <w:t xml:space="preserve">Por la estancia infantil del </w:t>
            </w:r>
            <w:r w:rsidR="00AD0447">
              <w:rPr>
                <w:rFonts w:ascii="Arial" w:hAnsi="Arial" w:cs="Arial"/>
                <w:lang w:eastAsia="es-MX"/>
              </w:rPr>
              <w:t xml:space="preserve">Sistema para el </w:t>
            </w:r>
            <w:r w:rsidRPr="00D464BD">
              <w:rPr>
                <w:rFonts w:ascii="Arial" w:hAnsi="Arial" w:cs="Arial"/>
                <w:lang w:eastAsia="es-MX"/>
              </w:rPr>
              <w:t>D</w:t>
            </w:r>
            <w:r w:rsidR="00AD0447">
              <w:rPr>
                <w:rFonts w:ascii="Arial" w:hAnsi="Arial" w:cs="Arial"/>
                <w:lang w:eastAsia="es-MX"/>
              </w:rPr>
              <w:t xml:space="preserve">esarrollo </w:t>
            </w:r>
            <w:r w:rsidRPr="00D464BD">
              <w:rPr>
                <w:rFonts w:ascii="Arial" w:hAnsi="Arial" w:cs="Arial"/>
                <w:lang w:eastAsia="es-MX"/>
              </w:rPr>
              <w:t>I</w:t>
            </w:r>
            <w:r w:rsidR="00AD0447">
              <w:rPr>
                <w:rFonts w:ascii="Arial" w:hAnsi="Arial" w:cs="Arial"/>
                <w:lang w:eastAsia="es-MX"/>
              </w:rPr>
              <w:t xml:space="preserve">ntegral de la </w:t>
            </w:r>
            <w:r w:rsidRPr="00D464BD">
              <w:rPr>
                <w:rFonts w:ascii="Arial" w:hAnsi="Arial" w:cs="Arial"/>
                <w:lang w:eastAsia="es-MX"/>
              </w:rPr>
              <w:t>F</w:t>
            </w:r>
            <w:r w:rsidR="00AD0447">
              <w:rPr>
                <w:rFonts w:ascii="Arial" w:hAnsi="Arial" w:cs="Arial"/>
                <w:lang w:eastAsia="es-MX"/>
              </w:rPr>
              <w:t>amilia</w:t>
            </w:r>
            <w:r w:rsidRPr="00D464BD">
              <w:rPr>
                <w:rFonts w:ascii="Arial" w:hAnsi="Arial" w:cs="Arial"/>
                <w:lang w:eastAsia="es-MX"/>
              </w:rPr>
              <w:t xml:space="preserve"> municipal y centros asistenciales de desarrollo infantil "El Encino" y "Las Rinconadas":</w:t>
            </w:r>
          </w:p>
        </w:tc>
      </w:tr>
      <w:tr w:rsidR="00723EE8" w:rsidRPr="00723EE8" w14:paraId="33B1E93C" w14:textId="77777777" w:rsidTr="00723EE8">
        <w:trPr>
          <w:trHeight w:val="300"/>
        </w:trPr>
        <w:tc>
          <w:tcPr>
            <w:tcW w:w="6912" w:type="dxa"/>
            <w:hideMark/>
          </w:tcPr>
          <w:p w14:paraId="6F2BF072" w14:textId="49EBD018" w:rsidR="00723EE8" w:rsidRPr="00AD0447" w:rsidRDefault="00723EE8" w:rsidP="00E7033B">
            <w:pPr>
              <w:pStyle w:val="Prrafodelista"/>
              <w:numPr>
                <w:ilvl w:val="0"/>
                <w:numId w:val="96"/>
              </w:numPr>
              <w:spacing w:line="360" w:lineRule="auto"/>
              <w:jc w:val="both"/>
              <w:rPr>
                <w:rFonts w:ascii="Arial" w:hAnsi="Arial" w:cs="Arial"/>
                <w:lang w:eastAsia="es-MX"/>
              </w:rPr>
            </w:pPr>
            <w:r w:rsidRPr="00AD0447">
              <w:rPr>
                <w:rFonts w:ascii="Arial" w:hAnsi="Arial" w:cs="Arial"/>
                <w:lang w:eastAsia="es-MX"/>
              </w:rPr>
              <w:t>Cuota mensual</w:t>
            </w:r>
          </w:p>
        </w:tc>
        <w:tc>
          <w:tcPr>
            <w:tcW w:w="2142" w:type="dxa"/>
            <w:noWrap/>
            <w:hideMark/>
          </w:tcPr>
          <w:p w14:paraId="03B43716" w14:textId="66BE13FB"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$869.05 </w:t>
            </w:r>
          </w:p>
        </w:tc>
      </w:tr>
      <w:tr w:rsidR="00723EE8" w:rsidRPr="00723EE8" w14:paraId="7EACD14E" w14:textId="77777777" w:rsidTr="00723EE8">
        <w:trPr>
          <w:trHeight w:val="300"/>
        </w:trPr>
        <w:tc>
          <w:tcPr>
            <w:tcW w:w="6912" w:type="dxa"/>
            <w:hideMark/>
          </w:tcPr>
          <w:p w14:paraId="4B4D7D03" w14:textId="2A0D9947" w:rsidR="00723EE8" w:rsidRPr="00AD0447" w:rsidRDefault="00723EE8" w:rsidP="00E7033B">
            <w:pPr>
              <w:pStyle w:val="Prrafodelista"/>
              <w:numPr>
                <w:ilvl w:val="0"/>
                <w:numId w:val="96"/>
              </w:numPr>
              <w:spacing w:line="360" w:lineRule="auto"/>
              <w:jc w:val="both"/>
              <w:rPr>
                <w:rFonts w:ascii="Arial" w:hAnsi="Arial" w:cs="Arial"/>
                <w:lang w:eastAsia="es-MX"/>
              </w:rPr>
            </w:pPr>
            <w:r w:rsidRPr="00AD0447">
              <w:rPr>
                <w:rFonts w:ascii="Arial" w:hAnsi="Arial" w:cs="Arial"/>
                <w:lang w:eastAsia="es-MX"/>
              </w:rPr>
              <w:t>Inscripción anual</w:t>
            </w:r>
          </w:p>
        </w:tc>
        <w:tc>
          <w:tcPr>
            <w:tcW w:w="2142" w:type="dxa"/>
            <w:noWrap/>
            <w:hideMark/>
          </w:tcPr>
          <w:p w14:paraId="56B928C8" w14:textId="77777777" w:rsid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$217.26 </w:t>
            </w:r>
          </w:p>
          <w:p w14:paraId="76C1AA3D" w14:textId="3ACFF364" w:rsidR="00AD0447" w:rsidRPr="00723EE8" w:rsidRDefault="00AD0447" w:rsidP="00723EE8">
            <w:pPr>
              <w:spacing w:line="360" w:lineRule="auto"/>
              <w:jc w:val="right"/>
              <w:rPr>
                <w:rFonts w:ascii="Arial" w:hAnsi="Arial" w:cs="Arial"/>
                <w:lang w:eastAsia="es-MX"/>
              </w:rPr>
            </w:pPr>
          </w:p>
        </w:tc>
      </w:tr>
      <w:tr w:rsidR="00AD0447" w:rsidRPr="00723EE8" w14:paraId="7F6C3A4E" w14:textId="77777777" w:rsidTr="00995E93">
        <w:trPr>
          <w:trHeight w:val="300"/>
        </w:trPr>
        <w:tc>
          <w:tcPr>
            <w:tcW w:w="9054" w:type="dxa"/>
            <w:gridSpan w:val="2"/>
            <w:noWrap/>
            <w:hideMark/>
          </w:tcPr>
          <w:p w14:paraId="16C0D9B2" w14:textId="41F3A363" w:rsidR="00AD0447" w:rsidRPr="00723EE8" w:rsidRDefault="00AD0447" w:rsidP="00E7033B">
            <w:pPr>
              <w:pStyle w:val="Prrafodelista"/>
              <w:numPr>
                <w:ilvl w:val="0"/>
                <w:numId w:val="95"/>
              </w:numPr>
              <w:spacing w:line="360" w:lineRule="auto"/>
              <w:ind w:left="567" w:hanging="567"/>
              <w:jc w:val="both"/>
              <w:rPr>
                <w:rFonts w:ascii="Arial" w:hAnsi="Arial" w:cs="Arial"/>
                <w:lang w:eastAsia="es-MX"/>
              </w:rPr>
            </w:pPr>
            <w:r w:rsidRPr="00723EE8">
              <w:rPr>
                <w:rFonts w:ascii="Arial" w:hAnsi="Arial" w:cs="Arial"/>
                <w:lang w:eastAsia="es-MX"/>
              </w:rPr>
              <w:t>Por los servicios en materia de psicología y taller en centros de desarrollo social:</w:t>
            </w:r>
          </w:p>
        </w:tc>
      </w:tr>
      <w:tr w:rsidR="00723EE8" w:rsidRPr="00723EE8" w14:paraId="032A59FA" w14:textId="77777777" w:rsidTr="00723EE8">
        <w:trPr>
          <w:trHeight w:val="315"/>
        </w:trPr>
        <w:tc>
          <w:tcPr>
            <w:tcW w:w="6912" w:type="dxa"/>
            <w:noWrap/>
            <w:hideMark/>
          </w:tcPr>
          <w:p w14:paraId="3D0EE33E" w14:textId="130F6834" w:rsidR="00723EE8" w:rsidRPr="00AD0447" w:rsidRDefault="0039288D" w:rsidP="00E7033B">
            <w:pPr>
              <w:pStyle w:val="Prrafodelista"/>
              <w:numPr>
                <w:ilvl w:val="0"/>
                <w:numId w:val="97"/>
              </w:numPr>
              <w:spacing w:line="360" w:lineRule="auto"/>
              <w:jc w:val="both"/>
              <w:rPr>
                <w:rFonts w:ascii="Arial" w:hAnsi="Arial" w:cs="Arial"/>
                <w:lang w:eastAsia="es-MX"/>
              </w:rPr>
            </w:pPr>
            <w:r>
              <w:rPr>
                <w:rFonts w:ascii="Arial" w:hAnsi="Arial" w:cs="Arial"/>
                <w:lang w:eastAsia="es-MX"/>
              </w:rPr>
              <w:t>Por t</w:t>
            </w:r>
            <w:r w:rsidR="00723EE8" w:rsidRPr="00AD0447">
              <w:rPr>
                <w:rFonts w:ascii="Arial" w:hAnsi="Arial" w:cs="Arial"/>
                <w:lang w:eastAsia="es-MX"/>
              </w:rPr>
              <w:t>aller en centro de desarrollo social</w:t>
            </w:r>
          </w:p>
        </w:tc>
        <w:tc>
          <w:tcPr>
            <w:tcW w:w="2142" w:type="dxa"/>
            <w:noWrap/>
            <w:hideMark/>
          </w:tcPr>
          <w:p w14:paraId="7F30834F" w14:textId="70C3D3F7"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w:t>
            </w:r>
            <w:r w:rsidR="00AD0447">
              <w:rPr>
                <w:rFonts w:ascii="Arial" w:hAnsi="Arial" w:cs="Arial"/>
                <w:lang w:eastAsia="es-MX"/>
              </w:rPr>
              <w:t>$</w:t>
            </w:r>
            <w:r w:rsidRPr="00723EE8">
              <w:rPr>
                <w:rFonts w:ascii="Arial" w:hAnsi="Arial" w:cs="Arial"/>
                <w:lang w:eastAsia="es-MX"/>
              </w:rPr>
              <w:t xml:space="preserve">43.42 </w:t>
            </w:r>
          </w:p>
        </w:tc>
      </w:tr>
      <w:tr w:rsidR="00723EE8" w:rsidRPr="00723EE8" w14:paraId="4B633556" w14:textId="77777777" w:rsidTr="00723EE8">
        <w:trPr>
          <w:trHeight w:val="315"/>
        </w:trPr>
        <w:tc>
          <w:tcPr>
            <w:tcW w:w="6912" w:type="dxa"/>
            <w:noWrap/>
            <w:hideMark/>
          </w:tcPr>
          <w:p w14:paraId="763E040F" w14:textId="3A9548B4" w:rsidR="00723EE8" w:rsidRPr="00AD0447" w:rsidRDefault="00723EE8" w:rsidP="00E7033B">
            <w:pPr>
              <w:pStyle w:val="Prrafodelista"/>
              <w:numPr>
                <w:ilvl w:val="0"/>
                <w:numId w:val="97"/>
              </w:numPr>
              <w:spacing w:line="360" w:lineRule="auto"/>
              <w:jc w:val="both"/>
              <w:rPr>
                <w:rFonts w:ascii="Arial" w:hAnsi="Arial" w:cs="Arial"/>
                <w:lang w:eastAsia="es-MX"/>
              </w:rPr>
            </w:pPr>
            <w:r w:rsidRPr="00AD0447">
              <w:rPr>
                <w:rFonts w:ascii="Arial" w:hAnsi="Arial" w:cs="Arial"/>
                <w:lang w:eastAsia="es-MX"/>
              </w:rPr>
              <w:t>Por consulta y sesión de psicología</w:t>
            </w:r>
          </w:p>
        </w:tc>
        <w:tc>
          <w:tcPr>
            <w:tcW w:w="2142" w:type="dxa"/>
            <w:noWrap/>
            <w:hideMark/>
          </w:tcPr>
          <w:p w14:paraId="55EF46C6" w14:textId="77777777" w:rsidR="00AD0447" w:rsidRDefault="00723EE8" w:rsidP="00723EE8">
            <w:pPr>
              <w:spacing w:line="360" w:lineRule="auto"/>
              <w:jc w:val="right"/>
              <w:rPr>
                <w:rFonts w:ascii="Arial" w:hAnsi="Arial" w:cs="Arial"/>
                <w:lang w:eastAsia="es-MX"/>
              </w:rPr>
            </w:pPr>
            <w:r w:rsidRPr="00723EE8">
              <w:rPr>
                <w:rFonts w:ascii="Arial" w:hAnsi="Arial" w:cs="Arial"/>
                <w:lang w:eastAsia="es-MX"/>
              </w:rPr>
              <w:t xml:space="preserve"> $43.42</w:t>
            </w:r>
          </w:p>
          <w:p w14:paraId="442E9DA9" w14:textId="213A5583"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w:t>
            </w:r>
          </w:p>
        </w:tc>
      </w:tr>
      <w:tr w:rsidR="00AD0447" w:rsidRPr="00AD0447" w14:paraId="4D1BA141" w14:textId="77777777" w:rsidTr="00995E93">
        <w:trPr>
          <w:trHeight w:val="315"/>
        </w:trPr>
        <w:tc>
          <w:tcPr>
            <w:tcW w:w="9054" w:type="dxa"/>
            <w:gridSpan w:val="2"/>
            <w:noWrap/>
            <w:hideMark/>
          </w:tcPr>
          <w:p w14:paraId="2D5C6857" w14:textId="2669C90D" w:rsidR="00AD0447" w:rsidRPr="00723EE8" w:rsidRDefault="00AD0447" w:rsidP="00E7033B">
            <w:pPr>
              <w:pStyle w:val="Prrafodelista"/>
              <w:numPr>
                <w:ilvl w:val="0"/>
                <w:numId w:val="95"/>
              </w:numPr>
              <w:spacing w:line="360" w:lineRule="auto"/>
              <w:ind w:left="567" w:hanging="567"/>
              <w:jc w:val="both"/>
              <w:rPr>
                <w:rFonts w:ascii="Arial" w:hAnsi="Arial" w:cs="Arial"/>
                <w:lang w:eastAsia="es-MX"/>
              </w:rPr>
            </w:pPr>
            <w:r w:rsidRPr="00723EE8">
              <w:rPr>
                <w:rFonts w:ascii="Arial" w:hAnsi="Arial" w:cs="Arial"/>
                <w:lang w:eastAsia="es-MX"/>
              </w:rPr>
              <w:lastRenderedPageBreak/>
              <w:t>Por los servicios prestados en la Unidad Municipal de Rehabilitación:</w:t>
            </w:r>
          </w:p>
        </w:tc>
      </w:tr>
      <w:tr w:rsidR="00723EE8" w:rsidRPr="00723EE8" w14:paraId="36075160" w14:textId="77777777" w:rsidTr="00723EE8">
        <w:trPr>
          <w:trHeight w:val="315"/>
        </w:trPr>
        <w:tc>
          <w:tcPr>
            <w:tcW w:w="6912" w:type="dxa"/>
            <w:noWrap/>
            <w:hideMark/>
          </w:tcPr>
          <w:p w14:paraId="07B3BA97" w14:textId="09CC7C4C" w:rsidR="00723EE8" w:rsidRPr="00AD0447" w:rsidRDefault="00723EE8" w:rsidP="00E7033B">
            <w:pPr>
              <w:pStyle w:val="Prrafodelista"/>
              <w:numPr>
                <w:ilvl w:val="0"/>
                <w:numId w:val="98"/>
              </w:numPr>
              <w:spacing w:line="360" w:lineRule="auto"/>
              <w:jc w:val="both"/>
              <w:rPr>
                <w:rFonts w:ascii="Arial" w:hAnsi="Arial" w:cs="Arial"/>
                <w:lang w:eastAsia="es-MX"/>
              </w:rPr>
            </w:pPr>
            <w:r w:rsidRPr="00AD0447">
              <w:rPr>
                <w:rFonts w:ascii="Arial" w:hAnsi="Arial" w:cs="Arial"/>
                <w:lang w:eastAsia="es-MX"/>
              </w:rPr>
              <w:t>Por sesión de terapia física</w:t>
            </w:r>
          </w:p>
        </w:tc>
        <w:tc>
          <w:tcPr>
            <w:tcW w:w="2142" w:type="dxa"/>
            <w:noWrap/>
            <w:hideMark/>
          </w:tcPr>
          <w:p w14:paraId="1509DA45" w14:textId="4352B0F8"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$111.18 </w:t>
            </w:r>
          </w:p>
        </w:tc>
      </w:tr>
      <w:tr w:rsidR="00723EE8" w:rsidRPr="00723EE8" w14:paraId="430BBDAE" w14:textId="77777777" w:rsidTr="00723EE8">
        <w:trPr>
          <w:trHeight w:val="315"/>
        </w:trPr>
        <w:tc>
          <w:tcPr>
            <w:tcW w:w="6912" w:type="dxa"/>
            <w:noWrap/>
            <w:hideMark/>
          </w:tcPr>
          <w:p w14:paraId="0B0E1AB0" w14:textId="31F33A0B" w:rsidR="00723EE8" w:rsidRPr="00AD0447" w:rsidRDefault="00723EE8" w:rsidP="00E7033B">
            <w:pPr>
              <w:pStyle w:val="Prrafodelista"/>
              <w:numPr>
                <w:ilvl w:val="0"/>
                <w:numId w:val="98"/>
              </w:numPr>
              <w:spacing w:line="360" w:lineRule="auto"/>
              <w:jc w:val="both"/>
              <w:rPr>
                <w:rFonts w:ascii="Arial" w:hAnsi="Arial" w:cs="Arial"/>
                <w:lang w:eastAsia="es-MX"/>
              </w:rPr>
            </w:pPr>
            <w:r w:rsidRPr="00AD0447">
              <w:rPr>
                <w:rFonts w:ascii="Arial" w:hAnsi="Arial" w:cs="Arial"/>
                <w:lang w:eastAsia="es-MX"/>
              </w:rPr>
              <w:t>Por sesión de estimulación múltiple</w:t>
            </w:r>
          </w:p>
        </w:tc>
        <w:tc>
          <w:tcPr>
            <w:tcW w:w="2142" w:type="dxa"/>
            <w:noWrap/>
            <w:hideMark/>
          </w:tcPr>
          <w:p w14:paraId="372289C3" w14:textId="565BEB3D"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$111.18 </w:t>
            </w:r>
          </w:p>
        </w:tc>
      </w:tr>
      <w:tr w:rsidR="00723EE8" w:rsidRPr="00723EE8" w14:paraId="377E02A4" w14:textId="77777777" w:rsidTr="00723EE8">
        <w:trPr>
          <w:trHeight w:val="315"/>
        </w:trPr>
        <w:tc>
          <w:tcPr>
            <w:tcW w:w="6912" w:type="dxa"/>
            <w:noWrap/>
            <w:hideMark/>
          </w:tcPr>
          <w:p w14:paraId="418278B6" w14:textId="5240954A" w:rsidR="00723EE8" w:rsidRPr="00AD0447" w:rsidRDefault="00723EE8" w:rsidP="00E7033B">
            <w:pPr>
              <w:pStyle w:val="Prrafodelista"/>
              <w:numPr>
                <w:ilvl w:val="0"/>
                <w:numId w:val="98"/>
              </w:numPr>
              <w:spacing w:line="360" w:lineRule="auto"/>
              <w:jc w:val="both"/>
              <w:rPr>
                <w:rFonts w:ascii="Arial" w:hAnsi="Arial" w:cs="Arial"/>
                <w:lang w:eastAsia="es-MX"/>
              </w:rPr>
            </w:pPr>
            <w:r w:rsidRPr="00AD0447">
              <w:rPr>
                <w:rFonts w:ascii="Arial" w:hAnsi="Arial" w:cs="Arial"/>
                <w:lang w:eastAsia="es-MX"/>
              </w:rPr>
              <w:t>Por terapia de lenguaje</w:t>
            </w:r>
          </w:p>
        </w:tc>
        <w:tc>
          <w:tcPr>
            <w:tcW w:w="2142" w:type="dxa"/>
            <w:noWrap/>
            <w:hideMark/>
          </w:tcPr>
          <w:p w14:paraId="455DB88E" w14:textId="39878B36"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$83.76 </w:t>
            </w:r>
          </w:p>
        </w:tc>
      </w:tr>
      <w:tr w:rsidR="00723EE8" w:rsidRPr="00723EE8" w14:paraId="066246E4" w14:textId="77777777" w:rsidTr="00723EE8">
        <w:trPr>
          <w:trHeight w:val="315"/>
        </w:trPr>
        <w:tc>
          <w:tcPr>
            <w:tcW w:w="6912" w:type="dxa"/>
            <w:noWrap/>
            <w:hideMark/>
          </w:tcPr>
          <w:p w14:paraId="68EF4612" w14:textId="3260BE1F" w:rsidR="00723EE8" w:rsidRPr="00AD0447" w:rsidRDefault="00723EE8" w:rsidP="00E7033B">
            <w:pPr>
              <w:pStyle w:val="Prrafodelista"/>
              <w:numPr>
                <w:ilvl w:val="0"/>
                <w:numId w:val="98"/>
              </w:numPr>
              <w:spacing w:line="360" w:lineRule="auto"/>
              <w:jc w:val="both"/>
              <w:rPr>
                <w:rFonts w:ascii="Arial" w:hAnsi="Arial" w:cs="Arial"/>
                <w:lang w:eastAsia="es-MX"/>
              </w:rPr>
            </w:pPr>
            <w:r w:rsidRPr="00AD0447">
              <w:rPr>
                <w:rFonts w:ascii="Arial" w:hAnsi="Arial" w:cs="Arial"/>
                <w:lang w:eastAsia="es-MX"/>
              </w:rPr>
              <w:t>Por sesiones de equinoterapia</w:t>
            </w:r>
          </w:p>
        </w:tc>
        <w:tc>
          <w:tcPr>
            <w:tcW w:w="2142" w:type="dxa"/>
            <w:noWrap/>
            <w:hideMark/>
          </w:tcPr>
          <w:p w14:paraId="3E601068" w14:textId="1FF45FC0"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$147.75 </w:t>
            </w:r>
          </w:p>
        </w:tc>
      </w:tr>
      <w:tr w:rsidR="00723EE8" w:rsidRPr="00723EE8" w14:paraId="42053A30" w14:textId="77777777" w:rsidTr="00723EE8">
        <w:trPr>
          <w:trHeight w:val="315"/>
        </w:trPr>
        <w:tc>
          <w:tcPr>
            <w:tcW w:w="6912" w:type="dxa"/>
            <w:noWrap/>
            <w:hideMark/>
          </w:tcPr>
          <w:p w14:paraId="0C74EA4E" w14:textId="3927C6E1" w:rsidR="00723EE8" w:rsidRPr="00723EE8" w:rsidRDefault="00723EE8" w:rsidP="00E7033B">
            <w:pPr>
              <w:pStyle w:val="Prrafodelista"/>
              <w:numPr>
                <w:ilvl w:val="0"/>
                <w:numId w:val="98"/>
              </w:numPr>
              <w:spacing w:line="360" w:lineRule="auto"/>
              <w:jc w:val="both"/>
              <w:rPr>
                <w:rFonts w:ascii="Arial" w:hAnsi="Arial" w:cs="Arial"/>
                <w:lang w:eastAsia="es-MX"/>
              </w:rPr>
            </w:pPr>
            <w:r w:rsidRPr="00723EE8">
              <w:rPr>
                <w:rFonts w:ascii="Arial" w:hAnsi="Arial" w:cs="Arial"/>
                <w:lang w:eastAsia="es-MX"/>
              </w:rPr>
              <w:t>Por constancia médica</w:t>
            </w:r>
          </w:p>
        </w:tc>
        <w:tc>
          <w:tcPr>
            <w:tcW w:w="2142" w:type="dxa"/>
            <w:noWrap/>
            <w:hideMark/>
          </w:tcPr>
          <w:p w14:paraId="7C4D716C" w14:textId="00931874"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$55.57 </w:t>
            </w:r>
          </w:p>
        </w:tc>
      </w:tr>
      <w:tr w:rsidR="00723EE8" w:rsidRPr="00723EE8" w14:paraId="635C28DE" w14:textId="77777777" w:rsidTr="00723EE8">
        <w:trPr>
          <w:trHeight w:val="315"/>
        </w:trPr>
        <w:tc>
          <w:tcPr>
            <w:tcW w:w="6912" w:type="dxa"/>
            <w:noWrap/>
            <w:hideMark/>
          </w:tcPr>
          <w:p w14:paraId="5323ED98" w14:textId="6915B379" w:rsidR="00723EE8" w:rsidRPr="00723EE8" w:rsidRDefault="00AD0447" w:rsidP="00E7033B">
            <w:pPr>
              <w:pStyle w:val="Prrafodelista"/>
              <w:numPr>
                <w:ilvl w:val="0"/>
                <w:numId w:val="98"/>
              </w:numPr>
              <w:spacing w:line="360" w:lineRule="auto"/>
              <w:jc w:val="both"/>
              <w:rPr>
                <w:rFonts w:ascii="Arial" w:hAnsi="Arial" w:cs="Arial"/>
                <w:lang w:eastAsia="es-MX"/>
              </w:rPr>
            </w:pPr>
            <w:r>
              <w:rPr>
                <w:rFonts w:ascii="Arial" w:hAnsi="Arial" w:cs="Arial"/>
                <w:lang w:eastAsia="es-MX"/>
              </w:rPr>
              <w:t>Por consulta especializada (1a s</w:t>
            </w:r>
            <w:r w:rsidR="00723EE8" w:rsidRPr="00723EE8">
              <w:rPr>
                <w:rFonts w:ascii="Arial" w:hAnsi="Arial" w:cs="Arial"/>
                <w:lang w:eastAsia="es-MX"/>
              </w:rPr>
              <w:t>esión)</w:t>
            </w:r>
          </w:p>
        </w:tc>
        <w:tc>
          <w:tcPr>
            <w:tcW w:w="2142" w:type="dxa"/>
            <w:noWrap/>
            <w:hideMark/>
          </w:tcPr>
          <w:p w14:paraId="245EC945" w14:textId="261DD868"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$158.41 </w:t>
            </w:r>
          </w:p>
        </w:tc>
      </w:tr>
      <w:tr w:rsidR="00723EE8" w:rsidRPr="00723EE8" w14:paraId="677EC310" w14:textId="77777777" w:rsidTr="00723EE8">
        <w:trPr>
          <w:trHeight w:val="315"/>
        </w:trPr>
        <w:tc>
          <w:tcPr>
            <w:tcW w:w="6912" w:type="dxa"/>
            <w:noWrap/>
            <w:hideMark/>
          </w:tcPr>
          <w:p w14:paraId="617105D9" w14:textId="7B836C8E" w:rsidR="00723EE8" w:rsidRPr="00723EE8" w:rsidRDefault="00723EE8" w:rsidP="00E7033B">
            <w:pPr>
              <w:pStyle w:val="Prrafodelista"/>
              <w:numPr>
                <w:ilvl w:val="0"/>
                <w:numId w:val="98"/>
              </w:numPr>
              <w:spacing w:line="360" w:lineRule="auto"/>
              <w:jc w:val="both"/>
              <w:rPr>
                <w:rFonts w:ascii="Arial" w:hAnsi="Arial" w:cs="Arial"/>
                <w:lang w:eastAsia="es-MX"/>
              </w:rPr>
            </w:pPr>
            <w:r w:rsidRPr="00723EE8">
              <w:rPr>
                <w:rFonts w:ascii="Arial" w:hAnsi="Arial" w:cs="Arial"/>
                <w:lang w:eastAsia="es-MX"/>
              </w:rPr>
              <w:t>Por consulta especializada (subsecuente)</w:t>
            </w:r>
          </w:p>
        </w:tc>
        <w:tc>
          <w:tcPr>
            <w:tcW w:w="2142" w:type="dxa"/>
            <w:noWrap/>
            <w:hideMark/>
          </w:tcPr>
          <w:p w14:paraId="47FA46E6" w14:textId="6203E572"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$147.75 </w:t>
            </w:r>
          </w:p>
        </w:tc>
      </w:tr>
      <w:tr w:rsidR="00723EE8" w:rsidRPr="00723EE8" w14:paraId="3D2790C1" w14:textId="77777777" w:rsidTr="00723EE8">
        <w:trPr>
          <w:trHeight w:val="315"/>
        </w:trPr>
        <w:tc>
          <w:tcPr>
            <w:tcW w:w="6912" w:type="dxa"/>
            <w:noWrap/>
            <w:hideMark/>
          </w:tcPr>
          <w:p w14:paraId="79B96C3C" w14:textId="670BD6D6" w:rsidR="00723EE8" w:rsidRPr="00723EE8" w:rsidRDefault="00723EE8" w:rsidP="00E7033B">
            <w:pPr>
              <w:pStyle w:val="Prrafodelista"/>
              <w:numPr>
                <w:ilvl w:val="0"/>
                <w:numId w:val="98"/>
              </w:numPr>
              <w:spacing w:line="360" w:lineRule="auto"/>
              <w:jc w:val="both"/>
              <w:rPr>
                <w:rFonts w:ascii="Arial" w:hAnsi="Arial" w:cs="Arial"/>
                <w:lang w:eastAsia="es-MX"/>
              </w:rPr>
            </w:pPr>
            <w:r w:rsidRPr="00723EE8">
              <w:rPr>
                <w:rFonts w:ascii="Arial" w:hAnsi="Arial" w:cs="Arial"/>
                <w:lang w:eastAsia="es-MX"/>
              </w:rPr>
              <w:t>Por sesión de audiometría</w:t>
            </w:r>
          </w:p>
        </w:tc>
        <w:tc>
          <w:tcPr>
            <w:tcW w:w="2142" w:type="dxa"/>
            <w:noWrap/>
            <w:hideMark/>
          </w:tcPr>
          <w:p w14:paraId="597A1FEC" w14:textId="4A863FAF"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$103.56 </w:t>
            </w:r>
          </w:p>
        </w:tc>
      </w:tr>
      <w:tr w:rsidR="00723EE8" w:rsidRPr="00723EE8" w14:paraId="5AA29E52" w14:textId="77777777" w:rsidTr="00723EE8">
        <w:trPr>
          <w:trHeight w:val="300"/>
        </w:trPr>
        <w:tc>
          <w:tcPr>
            <w:tcW w:w="6912" w:type="dxa"/>
            <w:noWrap/>
            <w:hideMark/>
          </w:tcPr>
          <w:p w14:paraId="7DB98AEE" w14:textId="5840FF6B" w:rsidR="00723EE8" w:rsidRPr="00723EE8" w:rsidRDefault="00723EE8" w:rsidP="00E7033B">
            <w:pPr>
              <w:pStyle w:val="Prrafodelista"/>
              <w:numPr>
                <w:ilvl w:val="0"/>
                <w:numId w:val="98"/>
              </w:numPr>
              <w:spacing w:line="360" w:lineRule="auto"/>
              <w:jc w:val="both"/>
              <w:rPr>
                <w:rFonts w:ascii="Arial" w:hAnsi="Arial" w:cs="Arial"/>
                <w:lang w:eastAsia="es-MX"/>
              </w:rPr>
            </w:pPr>
            <w:r w:rsidRPr="00723EE8">
              <w:rPr>
                <w:rFonts w:ascii="Arial" w:hAnsi="Arial" w:cs="Arial"/>
                <w:lang w:eastAsia="es-MX"/>
              </w:rPr>
              <w:t>Por molde auditivo</w:t>
            </w:r>
          </w:p>
        </w:tc>
        <w:tc>
          <w:tcPr>
            <w:tcW w:w="2142" w:type="dxa"/>
            <w:noWrap/>
            <w:hideMark/>
          </w:tcPr>
          <w:p w14:paraId="144246E1" w14:textId="77777777" w:rsidR="00AD0447" w:rsidRDefault="00723EE8" w:rsidP="00723EE8">
            <w:pPr>
              <w:spacing w:line="360" w:lineRule="auto"/>
              <w:jc w:val="right"/>
              <w:rPr>
                <w:rFonts w:ascii="Arial" w:hAnsi="Arial" w:cs="Arial"/>
                <w:lang w:eastAsia="es-MX"/>
              </w:rPr>
            </w:pPr>
            <w:r w:rsidRPr="00723EE8">
              <w:rPr>
                <w:rFonts w:ascii="Arial" w:hAnsi="Arial" w:cs="Arial"/>
                <w:lang w:eastAsia="es-MX"/>
              </w:rPr>
              <w:t xml:space="preserve"> $47.20</w:t>
            </w:r>
          </w:p>
          <w:p w14:paraId="5213BF66" w14:textId="68D6D1FA"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w:t>
            </w:r>
          </w:p>
        </w:tc>
      </w:tr>
      <w:tr w:rsidR="00AD0447" w:rsidRPr="00723EE8" w14:paraId="1AD503F3" w14:textId="77777777" w:rsidTr="00995E93">
        <w:trPr>
          <w:trHeight w:val="315"/>
        </w:trPr>
        <w:tc>
          <w:tcPr>
            <w:tcW w:w="9054" w:type="dxa"/>
            <w:gridSpan w:val="2"/>
            <w:noWrap/>
            <w:hideMark/>
          </w:tcPr>
          <w:p w14:paraId="5EE1E32C" w14:textId="4113A0C4" w:rsidR="00AD0447" w:rsidRPr="00723EE8" w:rsidRDefault="00AD0447" w:rsidP="00E7033B">
            <w:pPr>
              <w:pStyle w:val="Prrafodelista"/>
              <w:numPr>
                <w:ilvl w:val="0"/>
                <w:numId w:val="95"/>
              </w:numPr>
              <w:spacing w:line="360" w:lineRule="auto"/>
              <w:ind w:left="567" w:hanging="567"/>
              <w:jc w:val="both"/>
              <w:rPr>
                <w:rFonts w:ascii="Arial" w:hAnsi="Arial" w:cs="Arial"/>
                <w:lang w:eastAsia="es-MX"/>
              </w:rPr>
            </w:pPr>
            <w:r w:rsidRPr="00723EE8">
              <w:rPr>
                <w:rFonts w:ascii="Arial" w:hAnsi="Arial" w:cs="Arial"/>
                <w:lang w:eastAsia="es-MX"/>
              </w:rPr>
              <w:t>Por los servicios prestados en materia de Control Canino:</w:t>
            </w:r>
          </w:p>
        </w:tc>
      </w:tr>
      <w:tr w:rsidR="00723EE8" w:rsidRPr="00723EE8" w14:paraId="30BD7A5E" w14:textId="77777777" w:rsidTr="00723EE8">
        <w:trPr>
          <w:trHeight w:val="315"/>
        </w:trPr>
        <w:tc>
          <w:tcPr>
            <w:tcW w:w="6912" w:type="dxa"/>
            <w:noWrap/>
            <w:hideMark/>
          </w:tcPr>
          <w:p w14:paraId="260D0933" w14:textId="39B4B720" w:rsidR="00723EE8" w:rsidRPr="00AD0447" w:rsidRDefault="00723EE8" w:rsidP="00E7033B">
            <w:pPr>
              <w:pStyle w:val="Prrafodelista"/>
              <w:numPr>
                <w:ilvl w:val="0"/>
                <w:numId w:val="99"/>
              </w:numPr>
              <w:spacing w:line="360" w:lineRule="auto"/>
              <w:jc w:val="both"/>
              <w:rPr>
                <w:rFonts w:ascii="Arial" w:hAnsi="Arial" w:cs="Arial"/>
                <w:lang w:eastAsia="es-MX"/>
              </w:rPr>
            </w:pPr>
            <w:r w:rsidRPr="00AD0447">
              <w:rPr>
                <w:rFonts w:ascii="Arial" w:hAnsi="Arial" w:cs="Arial"/>
                <w:lang w:eastAsia="es-MX"/>
              </w:rPr>
              <w:t>Observación del animal agresor, por día</w:t>
            </w:r>
          </w:p>
        </w:tc>
        <w:tc>
          <w:tcPr>
            <w:tcW w:w="2142" w:type="dxa"/>
            <w:noWrap/>
            <w:hideMark/>
          </w:tcPr>
          <w:p w14:paraId="5D26B368" w14:textId="0166717E"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$76.15 </w:t>
            </w:r>
          </w:p>
        </w:tc>
      </w:tr>
      <w:tr w:rsidR="00723EE8" w:rsidRPr="00723EE8" w14:paraId="3131056B" w14:textId="77777777" w:rsidTr="00723EE8">
        <w:trPr>
          <w:trHeight w:val="300"/>
        </w:trPr>
        <w:tc>
          <w:tcPr>
            <w:tcW w:w="6912" w:type="dxa"/>
            <w:noWrap/>
            <w:hideMark/>
          </w:tcPr>
          <w:p w14:paraId="2C816EEC" w14:textId="2692A0AA" w:rsidR="00723EE8" w:rsidRPr="00AD0447" w:rsidRDefault="00723EE8" w:rsidP="00E7033B">
            <w:pPr>
              <w:pStyle w:val="Prrafodelista"/>
              <w:numPr>
                <w:ilvl w:val="0"/>
                <w:numId w:val="99"/>
              </w:numPr>
              <w:spacing w:line="360" w:lineRule="auto"/>
              <w:jc w:val="both"/>
              <w:rPr>
                <w:rFonts w:ascii="Arial" w:hAnsi="Arial" w:cs="Arial"/>
                <w:lang w:eastAsia="es-MX"/>
              </w:rPr>
            </w:pPr>
            <w:r w:rsidRPr="00AD0447">
              <w:rPr>
                <w:rFonts w:ascii="Arial" w:hAnsi="Arial" w:cs="Arial"/>
                <w:lang w:eastAsia="es-MX"/>
              </w:rPr>
              <w:t>Por traslado del cadáver del animal</w:t>
            </w:r>
          </w:p>
        </w:tc>
        <w:tc>
          <w:tcPr>
            <w:tcW w:w="2142" w:type="dxa"/>
            <w:noWrap/>
            <w:hideMark/>
          </w:tcPr>
          <w:p w14:paraId="7C890FD3" w14:textId="521C980F"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$30.46 </w:t>
            </w:r>
          </w:p>
        </w:tc>
      </w:tr>
      <w:tr w:rsidR="00723EE8" w:rsidRPr="00723EE8" w14:paraId="1BD85FFA" w14:textId="77777777" w:rsidTr="00723EE8">
        <w:trPr>
          <w:trHeight w:val="315"/>
        </w:trPr>
        <w:tc>
          <w:tcPr>
            <w:tcW w:w="6912" w:type="dxa"/>
            <w:noWrap/>
            <w:hideMark/>
          </w:tcPr>
          <w:p w14:paraId="6F73A870" w14:textId="65C46071" w:rsidR="00723EE8" w:rsidRPr="00AD0447" w:rsidRDefault="00723EE8" w:rsidP="00E7033B">
            <w:pPr>
              <w:pStyle w:val="Prrafodelista"/>
              <w:numPr>
                <w:ilvl w:val="0"/>
                <w:numId w:val="99"/>
              </w:numPr>
              <w:spacing w:line="360" w:lineRule="auto"/>
              <w:jc w:val="both"/>
              <w:rPr>
                <w:rFonts w:ascii="Arial" w:hAnsi="Arial" w:cs="Arial"/>
                <w:lang w:eastAsia="es-MX"/>
              </w:rPr>
            </w:pPr>
            <w:r w:rsidRPr="00AD0447">
              <w:rPr>
                <w:rFonts w:ascii="Arial" w:hAnsi="Arial" w:cs="Arial"/>
                <w:lang w:eastAsia="es-MX"/>
              </w:rPr>
              <w:t>Por pensión de animal, por día</w:t>
            </w:r>
          </w:p>
        </w:tc>
        <w:tc>
          <w:tcPr>
            <w:tcW w:w="2142" w:type="dxa"/>
            <w:noWrap/>
            <w:hideMark/>
          </w:tcPr>
          <w:p w14:paraId="4311C5A7" w14:textId="2E025483"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$60.92 </w:t>
            </w:r>
          </w:p>
        </w:tc>
      </w:tr>
      <w:tr w:rsidR="00723EE8" w:rsidRPr="00723EE8" w14:paraId="12FB5A41" w14:textId="77777777" w:rsidTr="00723EE8">
        <w:trPr>
          <w:trHeight w:val="315"/>
        </w:trPr>
        <w:tc>
          <w:tcPr>
            <w:tcW w:w="6912" w:type="dxa"/>
            <w:noWrap/>
            <w:hideMark/>
          </w:tcPr>
          <w:p w14:paraId="1C79B3B2" w14:textId="3E2D2A81" w:rsidR="00723EE8" w:rsidRPr="00AD0447" w:rsidRDefault="00723EE8" w:rsidP="00E7033B">
            <w:pPr>
              <w:pStyle w:val="Prrafodelista"/>
              <w:numPr>
                <w:ilvl w:val="0"/>
                <w:numId w:val="99"/>
              </w:numPr>
              <w:spacing w:line="360" w:lineRule="auto"/>
              <w:jc w:val="both"/>
              <w:rPr>
                <w:rFonts w:ascii="Arial" w:hAnsi="Arial" w:cs="Arial"/>
                <w:lang w:eastAsia="es-MX"/>
              </w:rPr>
            </w:pPr>
            <w:r w:rsidRPr="00AD0447">
              <w:rPr>
                <w:rFonts w:ascii="Arial" w:hAnsi="Arial" w:cs="Arial"/>
                <w:lang w:eastAsia="es-MX"/>
              </w:rPr>
              <w:t>Por sac</w:t>
            </w:r>
            <w:r w:rsidR="00AD0447">
              <w:rPr>
                <w:rFonts w:ascii="Arial" w:hAnsi="Arial" w:cs="Arial"/>
                <w:lang w:eastAsia="es-MX"/>
              </w:rPr>
              <w:t>rificio de animal con anestesia</w:t>
            </w:r>
          </w:p>
        </w:tc>
        <w:tc>
          <w:tcPr>
            <w:tcW w:w="2142" w:type="dxa"/>
            <w:noWrap/>
            <w:hideMark/>
          </w:tcPr>
          <w:p w14:paraId="03EF6B7D" w14:textId="2A70FB76"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$60.92 </w:t>
            </w:r>
          </w:p>
        </w:tc>
      </w:tr>
      <w:tr w:rsidR="00723EE8" w:rsidRPr="00723EE8" w14:paraId="776009E7" w14:textId="77777777" w:rsidTr="00723EE8">
        <w:trPr>
          <w:trHeight w:val="300"/>
        </w:trPr>
        <w:tc>
          <w:tcPr>
            <w:tcW w:w="6912" w:type="dxa"/>
            <w:noWrap/>
            <w:hideMark/>
          </w:tcPr>
          <w:p w14:paraId="64648B10" w14:textId="4470AA76" w:rsidR="00723EE8" w:rsidRPr="00AD0447" w:rsidRDefault="00723EE8" w:rsidP="00E7033B">
            <w:pPr>
              <w:pStyle w:val="Prrafodelista"/>
              <w:numPr>
                <w:ilvl w:val="0"/>
                <w:numId w:val="99"/>
              </w:numPr>
              <w:spacing w:line="360" w:lineRule="auto"/>
              <w:jc w:val="both"/>
              <w:rPr>
                <w:rFonts w:ascii="Arial" w:hAnsi="Arial" w:cs="Arial"/>
                <w:lang w:eastAsia="es-MX"/>
              </w:rPr>
            </w:pPr>
            <w:r w:rsidRPr="00AD0447">
              <w:rPr>
                <w:rFonts w:ascii="Arial" w:hAnsi="Arial" w:cs="Arial"/>
                <w:lang w:eastAsia="es-MX"/>
              </w:rPr>
              <w:t>Por esterilización de perro o gato macho, fuera de campaña</w:t>
            </w:r>
          </w:p>
        </w:tc>
        <w:tc>
          <w:tcPr>
            <w:tcW w:w="2142" w:type="dxa"/>
            <w:noWrap/>
            <w:hideMark/>
          </w:tcPr>
          <w:p w14:paraId="53BC131D" w14:textId="77777777" w:rsidR="00AD0447" w:rsidRDefault="00723EE8" w:rsidP="00723EE8">
            <w:pPr>
              <w:spacing w:line="360" w:lineRule="auto"/>
              <w:jc w:val="right"/>
              <w:rPr>
                <w:rFonts w:ascii="Arial" w:hAnsi="Arial" w:cs="Arial"/>
                <w:lang w:eastAsia="es-MX"/>
              </w:rPr>
            </w:pPr>
            <w:r w:rsidRPr="00723EE8">
              <w:rPr>
                <w:rFonts w:ascii="Arial" w:hAnsi="Arial" w:cs="Arial"/>
                <w:lang w:eastAsia="es-MX"/>
              </w:rPr>
              <w:t xml:space="preserve"> </w:t>
            </w:r>
          </w:p>
          <w:p w14:paraId="0037CA7F" w14:textId="64E22BED"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$304.64 </w:t>
            </w:r>
          </w:p>
        </w:tc>
      </w:tr>
      <w:tr w:rsidR="00723EE8" w:rsidRPr="00723EE8" w14:paraId="09ADC5B1" w14:textId="77777777" w:rsidTr="00723EE8">
        <w:trPr>
          <w:trHeight w:val="300"/>
        </w:trPr>
        <w:tc>
          <w:tcPr>
            <w:tcW w:w="6912" w:type="dxa"/>
            <w:noWrap/>
            <w:hideMark/>
          </w:tcPr>
          <w:p w14:paraId="255619A4" w14:textId="23887156" w:rsidR="00723EE8" w:rsidRPr="00AD0447" w:rsidRDefault="00723EE8" w:rsidP="00E7033B">
            <w:pPr>
              <w:pStyle w:val="Prrafodelista"/>
              <w:numPr>
                <w:ilvl w:val="0"/>
                <w:numId w:val="99"/>
              </w:numPr>
              <w:spacing w:line="360" w:lineRule="auto"/>
              <w:jc w:val="both"/>
              <w:rPr>
                <w:rFonts w:ascii="Arial" w:hAnsi="Arial" w:cs="Arial"/>
                <w:lang w:eastAsia="es-MX"/>
              </w:rPr>
            </w:pPr>
            <w:r w:rsidRPr="00AD0447">
              <w:rPr>
                <w:rFonts w:ascii="Arial" w:hAnsi="Arial" w:cs="Arial"/>
                <w:lang w:eastAsia="es-MX"/>
              </w:rPr>
              <w:t>Por traslado de animal a domicilio particular</w:t>
            </w:r>
          </w:p>
        </w:tc>
        <w:tc>
          <w:tcPr>
            <w:tcW w:w="2142" w:type="dxa"/>
            <w:noWrap/>
            <w:hideMark/>
          </w:tcPr>
          <w:p w14:paraId="732265F1" w14:textId="60D31B1A"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$106.6</w:t>
            </w:r>
            <w:r w:rsidR="00D7162F">
              <w:rPr>
                <w:rFonts w:ascii="Arial" w:hAnsi="Arial" w:cs="Arial"/>
                <w:lang w:eastAsia="es-MX"/>
              </w:rPr>
              <w:t>2</w:t>
            </w:r>
            <w:r w:rsidRPr="00723EE8">
              <w:rPr>
                <w:rFonts w:ascii="Arial" w:hAnsi="Arial" w:cs="Arial"/>
                <w:lang w:eastAsia="es-MX"/>
              </w:rPr>
              <w:t xml:space="preserve"> </w:t>
            </w:r>
          </w:p>
        </w:tc>
      </w:tr>
      <w:tr w:rsidR="00723EE8" w:rsidRPr="00723EE8" w14:paraId="46F27A00" w14:textId="77777777" w:rsidTr="00723EE8">
        <w:trPr>
          <w:trHeight w:val="300"/>
        </w:trPr>
        <w:tc>
          <w:tcPr>
            <w:tcW w:w="6912" w:type="dxa"/>
            <w:noWrap/>
            <w:hideMark/>
          </w:tcPr>
          <w:p w14:paraId="361A24D6" w14:textId="25680B5B" w:rsidR="00723EE8" w:rsidRPr="00AD0447" w:rsidRDefault="00723EE8" w:rsidP="00E7033B">
            <w:pPr>
              <w:pStyle w:val="Prrafodelista"/>
              <w:numPr>
                <w:ilvl w:val="0"/>
                <w:numId w:val="99"/>
              </w:numPr>
              <w:spacing w:line="360" w:lineRule="auto"/>
              <w:jc w:val="both"/>
              <w:rPr>
                <w:rFonts w:ascii="Arial" w:hAnsi="Arial" w:cs="Arial"/>
                <w:lang w:eastAsia="es-MX"/>
              </w:rPr>
            </w:pPr>
            <w:r w:rsidRPr="00AD0447">
              <w:rPr>
                <w:rFonts w:ascii="Arial" w:hAnsi="Arial" w:cs="Arial"/>
                <w:lang w:eastAsia="es-MX"/>
              </w:rPr>
              <w:t>Incineración de perro o gato, por animal</w:t>
            </w:r>
          </w:p>
        </w:tc>
        <w:tc>
          <w:tcPr>
            <w:tcW w:w="2142" w:type="dxa"/>
            <w:noWrap/>
            <w:hideMark/>
          </w:tcPr>
          <w:p w14:paraId="2403F59E" w14:textId="72CD8E00" w:rsidR="00723EE8" w:rsidRPr="00723EE8" w:rsidRDefault="00723EE8" w:rsidP="00723EE8">
            <w:pPr>
              <w:spacing w:line="360" w:lineRule="auto"/>
              <w:jc w:val="right"/>
              <w:rPr>
                <w:rFonts w:ascii="Arial" w:hAnsi="Arial" w:cs="Arial"/>
                <w:lang w:eastAsia="es-MX"/>
              </w:rPr>
            </w:pPr>
            <w:r w:rsidRPr="00723EE8">
              <w:rPr>
                <w:rFonts w:ascii="Arial" w:hAnsi="Arial" w:cs="Arial"/>
                <w:lang w:eastAsia="es-MX"/>
              </w:rPr>
              <w:t xml:space="preserve"> $609.29 </w:t>
            </w:r>
          </w:p>
        </w:tc>
      </w:tr>
    </w:tbl>
    <w:p w14:paraId="31E1A477" w14:textId="77777777" w:rsidR="00B51996" w:rsidRDefault="00B51996" w:rsidP="0017621F">
      <w:pPr>
        <w:spacing w:line="360" w:lineRule="auto"/>
        <w:jc w:val="center"/>
        <w:rPr>
          <w:rFonts w:ascii="Arial" w:hAnsi="Arial" w:cs="Arial"/>
          <w:b/>
          <w:bCs/>
          <w:lang w:val="es-MX" w:eastAsia="es-MX"/>
        </w:rPr>
      </w:pPr>
    </w:p>
    <w:p w14:paraId="38B1E569" w14:textId="77777777" w:rsidR="00CA7C62" w:rsidRDefault="00CA7C62" w:rsidP="0017621F">
      <w:pPr>
        <w:spacing w:line="360" w:lineRule="auto"/>
        <w:jc w:val="center"/>
        <w:rPr>
          <w:rFonts w:ascii="Arial" w:hAnsi="Arial" w:cs="Arial"/>
          <w:b/>
          <w:bCs/>
          <w:lang w:val="es-MX" w:eastAsia="es-MX"/>
        </w:rPr>
      </w:pPr>
    </w:p>
    <w:p w14:paraId="294CAADC" w14:textId="7BF645D3" w:rsidR="0017621F" w:rsidRPr="0017621F" w:rsidRDefault="00377254" w:rsidP="0017621F">
      <w:pPr>
        <w:spacing w:line="360" w:lineRule="auto"/>
        <w:jc w:val="center"/>
        <w:rPr>
          <w:rFonts w:ascii="Arial" w:hAnsi="Arial" w:cs="Arial"/>
          <w:b/>
          <w:bCs/>
          <w:lang w:val="es-MX" w:eastAsia="es-MX"/>
        </w:rPr>
      </w:pPr>
      <w:r>
        <w:rPr>
          <w:rFonts w:ascii="Arial" w:hAnsi="Arial" w:cs="Arial"/>
          <w:b/>
          <w:bCs/>
          <w:lang w:val="es-MX" w:eastAsia="es-MX"/>
        </w:rPr>
        <w:t>SECCIÓN VIGÉ</w:t>
      </w:r>
      <w:r w:rsidR="0017621F" w:rsidRPr="0017621F">
        <w:rPr>
          <w:rFonts w:ascii="Arial" w:hAnsi="Arial" w:cs="Arial"/>
          <w:b/>
          <w:bCs/>
          <w:lang w:val="es-MX" w:eastAsia="es-MX"/>
        </w:rPr>
        <w:t>SIMA</w:t>
      </w:r>
    </w:p>
    <w:p w14:paraId="7C6D1E93" w14:textId="5DA926B4" w:rsidR="0017621F" w:rsidRDefault="0017621F" w:rsidP="0017621F">
      <w:pPr>
        <w:spacing w:line="360" w:lineRule="auto"/>
        <w:jc w:val="center"/>
        <w:rPr>
          <w:rFonts w:ascii="Arial" w:hAnsi="Arial" w:cs="Arial"/>
          <w:b/>
          <w:bCs/>
          <w:lang w:val="es-MX" w:eastAsia="es-MX"/>
        </w:rPr>
      </w:pPr>
      <w:r w:rsidRPr="0017621F">
        <w:rPr>
          <w:rFonts w:ascii="Arial" w:hAnsi="Arial" w:cs="Arial"/>
          <w:b/>
          <w:bCs/>
          <w:lang w:val="es-MX" w:eastAsia="es-MX"/>
        </w:rPr>
        <w:t>POR SERVICIO</w:t>
      </w:r>
      <w:r w:rsidR="00377254">
        <w:rPr>
          <w:rFonts w:ascii="Arial" w:hAnsi="Arial" w:cs="Arial"/>
          <w:b/>
          <w:bCs/>
          <w:lang w:val="es-MX" w:eastAsia="es-MX"/>
        </w:rPr>
        <w:t>S DE</w:t>
      </w:r>
      <w:r w:rsidRPr="0017621F">
        <w:rPr>
          <w:rFonts w:ascii="Arial" w:hAnsi="Arial" w:cs="Arial"/>
          <w:b/>
          <w:bCs/>
          <w:lang w:val="es-MX" w:eastAsia="es-MX"/>
        </w:rPr>
        <w:t xml:space="preserve"> ALUMBRADO</w:t>
      </w:r>
      <w:r w:rsidR="00377254" w:rsidRPr="00377254">
        <w:rPr>
          <w:rFonts w:ascii="Arial" w:hAnsi="Arial" w:cs="Arial"/>
          <w:b/>
          <w:bCs/>
          <w:lang w:val="es-MX" w:eastAsia="es-MX"/>
        </w:rPr>
        <w:t xml:space="preserve"> </w:t>
      </w:r>
      <w:r w:rsidR="00377254" w:rsidRPr="0017621F">
        <w:rPr>
          <w:rFonts w:ascii="Arial" w:hAnsi="Arial" w:cs="Arial"/>
          <w:b/>
          <w:bCs/>
          <w:lang w:val="es-MX" w:eastAsia="es-MX"/>
        </w:rPr>
        <w:t>PÚBLICO</w:t>
      </w:r>
    </w:p>
    <w:p w14:paraId="4285EFE5" w14:textId="77777777" w:rsidR="00377254" w:rsidRPr="0017621F" w:rsidRDefault="00377254" w:rsidP="0017621F">
      <w:pPr>
        <w:spacing w:line="360" w:lineRule="auto"/>
        <w:jc w:val="center"/>
        <w:rPr>
          <w:rFonts w:ascii="Arial" w:hAnsi="Arial" w:cs="Arial"/>
          <w:b/>
          <w:bCs/>
          <w:lang w:val="es-MX" w:eastAsia="es-MX"/>
        </w:rPr>
      </w:pPr>
    </w:p>
    <w:p w14:paraId="02625074" w14:textId="3D3EB47D" w:rsidR="0017621F" w:rsidRPr="0017621F" w:rsidRDefault="0017621F" w:rsidP="00377254">
      <w:pPr>
        <w:spacing w:line="360" w:lineRule="auto"/>
        <w:ind w:firstLine="708"/>
        <w:jc w:val="both"/>
        <w:rPr>
          <w:rFonts w:ascii="Arial" w:hAnsi="Arial" w:cs="Arial"/>
          <w:b/>
          <w:bCs/>
          <w:lang w:val="es-MX" w:eastAsia="es-MX"/>
        </w:rPr>
      </w:pPr>
      <w:r w:rsidRPr="0017621F">
        <w:rPr>
          <w:rFonts w:ascii="Arial" w:hAnsi="Arial" w:cs="Arial"/>
          <w:b/>
          <w:bCs/>
          <w:lang w:val="es-MX" w:eastAsia="es-MX"/>
        </w:rPr>
        <w:t>Artículo 34.</w:t>
      </w:r>
      <w:r w:rsidRPr="0017621F">
        <w:rPr>
          <w:rFonts w:ascii="Arial" w:hAnsi="Arial" w:cs="Arial"/>
          <w:lang w:val="es-MX" w:eastAsia="es-MX"/>
        </w:rPr>
        <w:t xml:space="preserve"> Los derechos por la prestación de servicios de alumbrado público, se causarán y liquidarán de conformidad con lo dispuesto por la Ley de Hacienda para los Municipios del Estado de Guanajuato y el presente Ordenamiento, y con base en la siguiente:</w:t>
      </w:r>
    </w:p>
    <w:p w14:paraId="70547BB7" w14:textId="77777777" w:rsidR="0017621F" w:rsidRDefault="0017621F" w:rsidP="001B456E">
      <w:pPr>
        <w:spacing w:line="360" w:lineRule="auto"/>
        <w:jc w:val="both"/>
        <w:rPr>
          <w:rFonts w:ascii="Arial" w:hAnsi="Arial" w:cs="Arial"/>
          <w:lang w:val="es-MX" w:eastAsia="es-MX"/>
        </w:rPr>
      </w:pPr>
    </w:p>
    <w:p w14:paraId="104DEF39" w14:textId="77777777" w:rsidR="00167F36" w:rsidRPr="0017621F" w:rsidRDefault="00167F36" w:rsidP="0017621F">
      <w:pPr>
        <w:spacing w:line="360" w:lineRule="auto"/>
        <w:jc w:val="center"/>
        <w:rPr>
          <w:rFonts w:ascii="Arial" w:hAnsi="Arial" w:cs="Arial"/>
          <w:b/>
          <w:bCs/>
          <w:lang w:eastAsia="es-MX"/>
        </w:rPr>
      </w:pPr>
      <w:r w:rsidRPr="0017621F">
        <w:rPr>
          <w:rFonts w:ascii="Arial" w:hAnsi="Arial" w:cs="Arial"/>
          <w:b/>
          <w:bCs/>
          <w:lang w:eastAsia="es-MX"/>
        </w:rPr>
        <w:t>TARIFA</w:t>
      </w:r>
    </w:p>
    <w:p w14:paraId="23E33911" w14:textId="09B20A8D" w:rsidR="00167F36" w:rsidRPr="00E775B7" w:rsidRDefault="00167F36" w:rsidP="00E7033B">
      <w:pPr>
        <w:pStyle w:val="Prrafodelista"/>
        <w:numPr>
          <w:ilvl w:val="0"/>
          <w:numId w:val="100"/>
        </w:numPr>
        <w:spacing w:line="360" w:lineRule="auto"/>
        <w:ind w:hanging="720"/>
        <w:rPr>
          <w:rFonts w:ascii="Arial" w:hAnsi="Arial" w:cs="Arial"/>
          <w:lang w:eastAsia="es-MX"/>
        </w:rPr>
      </w:pPr>
      <w:r w:rsidRPr="00E775B7">
        <w:rPr>
          <w:rFonts w:ascii="Arial" w:hAnsi="Arial" w:cs="Arial"/>
          <w:lang w:eastAsia="es-MX"/>
        </w:rPr>
        <w:t>$1,187.30 Mensual</w:t>
      </w:r>
    </w:p>
    <w:p w14:paraId="0E4B7281" w14:textId="77777777" w:rsidR="008244E7" w:rsidRPr="00E775B7" w:rsidRDefault="008244E7" w:rsidP="008244E7">
      <w:pPr>
        <w:pStyle w:val="Prrafodelista"/>
        <w:spacing w:line="360" w:lineRule="auto"/>
        <w:rPr>
          <w:rFonts w:ascii="Arial" w:hAnsi="Arial" w:cs="Arial"/>
          <w:lang w:eastAsia="es-MX"/>
        </w:rPr>
      </w:pPr>
    </w:p>
    <w:p w14:paraId="3BB6725F" w14:textId="1B19C4D4" w:rsidR="00167F36" w:rsidRPr="00E775B7" w:rsidRDefault="00167F36" w:rsidP="00E7033B">
      <w:pPr>
        <w:pStyle w:val="Prrafodelista"/>
        <w:numPr>
          <w:ilvl w:val="0"/>
          <w:numId w:val="100"/>
        </w:numPr>
        <w:spacing w:line="360" w:lineRule="auto"/>
        <w:ind w:hanging="720"/>
        <w:rPr>
          <w:rFonts w:ascii="Arial" w:hAnsi="Arial" w:cs="Arial"/>
          <w:lang w:eastAsia="es-MX"/>
        </w:rPr>
      </w:pPr>
      <w:r w:rsidRPr="00E775B7">
        <w:rPr>
          <w:rFonts w:ascii="Arial" w:hAnsi="Arial" w:cs="Arial"/>
          <w:lang w:eastAsia="es-MX"/>
        </w:rPr>
        <w:t>$2,374.59 Bimestral</w:t>
      </w:r>
    </w:p>
    <w:p w14:paraId="10B5167C" w14:textId="77777777" w:rsidR="0017621F" w:rsidRDefault="0017621F" w:rsidP="00B51996">
      <w:pPr>
        <w:jc w:val="both"/>
        <w:rPr>
          <w:rFonts w:ascii="Arial" w:hAnsi="Arial" w:cs="Arial"/>
          <w:lang w:val="es-MX" w:eastAsia="es-MX"/>
        </w:rPr>
      </w:pPr>
    </w:p>
    <w:p w14:paraId="774BE657" w14:textId="18C42AD7" w:rsidR="0017621F" w:rsidRDefault="0028123D" w:rsidP="008244E7">
      <w:pPr>
        <w:spacing w:line="360" w:lineRule="auto"/>
        <w:ind w:firstLine="708"/>
        <w:jc w:val="both"/>
        <w:rPr>
          <w:rFonts w:ascii="Arial" w:hAnsi="Arial" w:cs="Arial"/>
          <w:lang w:val="es-MX" w:eastAsia="es-MX"/>
        </w:rPr>
      </w:pPr>
      <w:r>
        <w:rPr>
          <w:rFonts w:ascii="Arial" w:hAnsi="Arial" w:cs="Arial"/>
          <w:lang w:val="es-MX" w:eastAsia="es-MX"/>
        </w:rPr>
        <w:t>Se a</w:t>
      </w:r>
      <w:r w:rsidR="0017621F" w:rsidRPr="0017621F">
        <w:rPr>
          <w:rFonts w:ascii="Arial" w:hAnsi="Arial" w:cs="Arial"/>
          <w:lang w:val="es-MX" w:eastAsia="es-MX"/>
        </w:rPr>
        <w:t>plicará la tarifa mensual o bimestral según el periodo de facturación de la Comisión Federal de Electricidad.</w:t>
      </w:r>
    </w:p>
    <w:p w14:paraId="34DCBC8A" w14:textId="77777777" w:rsidR="008244E7" w:rsidRPr="0017621F" w:rsidRDefault="008244E7" w:rsidP="008244E7">
      <w:pPr>
        <w:spacing w:line="360" w:lineRule="auto"/>
        <w:ind w:firstLine="708"/>
        <w:jc w:val="both"/>
        <w:rPr>
          <w:rFonts w:ascii="Arial" w:hAnsi="Arial" w:cs="Arial"/>
          <w:lang w:val="es-MX" w:eastAsia="es-MX"/>
        </w:rPr>
      </w:pPr>
    </w:p>
    <w:p w14:paraId="6E40B98D" w14:textId="1339D9D2" w:rsidR="0017621F" w:rsidRDefault="0017621F" w:rsidP="008244E7">
      <w:pPr>
        <w:spacing w:line="360" w:lineRule="auto"/>
        <w:ind w:firstLine="708"/>
        <w:jc w:val="both"/>
        <w:rPr>
          <w:rFonts w:ascii="Arial" w:hAnsi="Arial" w:cs="Arial"/>
          <w:lang w:val="es-MX" w:eastAsia="es-MX"/>
        </w:rPr>
      </w:pPr>
      <w:r w:rsidRPr="0017621F">
        <w:rPr>
          <w:rFonts w:ascii="Arial" w:hAnsi="Arial" w:cs="Arial"/>
          <w:lang w:val="es-MX" w:eastAsia="es-MX"/>
        </w:rPr>
        <w:t>Los usuarios de este servicio que no tengan cuenta con la Comisión Federal de Electricidad, pagarán este derecho en los periodos y a través de los recibos que para tal efecto expida la Tesorería Municipal.</w:t>
      </w:r>
    </w:p>
    <w:p w14:paraId="570BEF53" w14:textId="77777777" w:rsidR="00B51996" w:rsidRDefault="00B51996" w:rsidP="008244E7">
      <w:pPr>
        <w:spacing w:line="360" w:lineRule="auto"/>
        <w:ind w:firstLine="708"/>
        <w:jc w:val="both"/>
        <w:rPr>
          <w:rFonts w:ascii="Arial" w:hAnsi="Arial" w:cs="Arial"/>
          <w:b/>
          <w:bCs/>
          <w:lang w:val="es-MX" w:eastAsia="es-MX"/>
        </w:rPr>
      </w:pPr>
    </w:p>
    <w:p w14:paraId="405E84E4" w14:textId="42DA9827" w:rsidR="008B07B1" w:rsidRDefault="008B07B1" w:rsidP="008244E7">
      <w:pPr>
        <w:spacing w:line="360" w:lineRule="auto"/>
        <w:ind w:firstLine="708"/>
        <w:jc w:val="both"/>
        <w:rPr>
          <w:rFonts w:ascii="Arial" w:hAnsi="Arial" w:cs="Arial"/>
          <w:lang w:val="es-MX" w:eastAsia="es-MX"/>
        </w:rPr>
      </w:pPr>
      <w:r w:rsidRPr="008B07B1">
        <w:rPr>
          <w:rFonts w:ascii="Arial" w:hAnsi="Arial" w:cs="Arial"/>
          <w:b/>
          <w:bCs/>
          <w:lang w:val="es-MX" w:eastAsia="es-MX"/>
        </w:rPr>
        <w:t xml:space="preserve">Artículo 35. </w:t>
      </w:r>
      <w:r w:rsidRPr="008B07B1">
        <w:rPr>
          <w:rFonts w:ascii="Arial" w:hAnsi="Arial" w:cs="Arial"/>
          <w:lang w:val="es-MX" w:eastAsia="es-MX"/>
        </w:rPr>
        <w:t>Para los efectos de la determinación de la tarifa</w:t>
      </w:r>
      <w:r w:rsidRPr="008B07B1">
        <w:rPr>
          <w:rFonts w:ascii="Arial" w:hAnsi="Arial" w:cs="Arial"/>
          <w:color w:val="000000"/>
          <w:lang w:val="es-MX" w:eastAsia="es-MX"/>
        </w:rPr>
        <w:t xml:space="preserve"> 2019,</w:t>
      </w:r>
      <w:r w:rsidRPr="008B07B1">
        <w:rPr>
          <w:rFonts w:ascii="Arial" w:hAnsi="Arial" w:cs="Arial"/>
          <w:lang w:val="es-MX" w:eastAsia="es-MX"/>
        </w:rPr>
        <w:t xml:space="preserve"> se consideró aplicar un Factor de Ajuste Tarifario del 5.43%, al resultado del cálculo determinado por el artículo 228-I de la Ley </w:t>
      </w:r>
      <w:r w:rsidR="008244E7">
        <w:rPr>
          <w:rFonts w:ascii="Arial" w:hAnsi="Arial" w:cs="Arial"/>
          <w:lang w:val="es-MX" w:eastAsia="es-MX"/>
        </w:rPr>
        <w:t>d</w:t>
      </w:r>
      <w:r w:rsidRPr="008B07B1">
        <w:rPr>
          <w:rFonts w:ascii="Arial" w:hAnsi="Arial" w:cs="Arial"/>
          <w:lang w:val="es-MX" w:eastAsia="es-MX"/>
        </w:rPr>
        <w:t xml:space="preserve">e Hacienda para los Municipios del Estado de Guanajuato, derivado del crecimiento </w:t>
      </w:r>
      <w:r w:rsidRPr="00E775B7">
        <w:rPr>
          <w:rFonts w:ascii="Arial" w:hAnsi="Arial" w:cs="Arial"/>
          <w:lang w:val="es-MX" w:eastAsia="es-MX"/>
        </w:rPr>
        <w:t>en el último ejercicio fiscal</w:t>
      </w:r>
      <w:r w:rsidRPr="008B07B1">
        <w:rPr>
          <w:rFonts w:ascii="Arial" w:hAnsi="Arial" w:cs="Arial"/>
          <w:lang w:val="es-MX" w:eastAsia="es-MX"/>
        </w:rPr>
        <w:t xml:space="preserve"> de los elementos que inciden en los costos de facturación y que se reflejan en la tarifa 5-</w:t>
      </w:r>
      <w:r w:rsidR="008244E7">
        <w:rPr>
          <w:rFonts w:ascii="Arial" w:hAnsi="Arial" w:cs="Arial"/>
          <w:lang w:val="es-MX" w:eastAsia="es-MX"/>
        </w:rPr>
        <w:t>A</w:t>
      </w:r>
      <w:r w:rsidRPr="008B07B1">
        <w:rPr>
          <w:rFonts w:ascii="Arial" w:hAnsi="Arial" w:cs="Arial"/>
          <w:lang w:val="es-MX" w:eastAsia="es-MX"/>
        </w:rPr>
        <w:t xml:space="preserve"> que la Comisión Federal de Electricidad aplica al servicio de Alumbrado Público.</w:t>
      </w:r>
    </w:p>
    <w:p w14:paraId="239E450B" w14:textId="7FE93736" w:rsidR="008B07B1" w:rsidRDefault="008B07B1" w:rsidP="008244E7">
      <w:pPr>
        <w:spacing w:line="360" w:lineRule="auto"/>
        <w:ind w:firstLine="708"/>
        <w:jc w:val="both"/>
        <w:rPr>
          <w:rFonts w:ascii="Arial" w:hAnsi="Arial" w:cs="Arial"/>
          <w:lang w:val="es-MX" w:eastAsia="es-MX"/>
        </w:rPr>
      </w:pPr>
      <w:r w:rsidRPr="008B07B1">
        <w:rPr>
          <w:rFonts w:ascii="Arial" w:hAnsi="Arial" w:cs="Arial"/>
          <w:lang w:val="es-MX" w:eastAsia="es-MX"/>
        </w:rPr>
        <w:t>Para efectos de la determinación de la tarifa, se omite la aplicación del padrón de usuarios que carecen de cuenta con la Comisión Federal de Electricidad.</w:t>
      </w:r>
    </w:p>
    <w:p w14:paraId="30F820AF" w14:textId="77777777" w:rsidR="00B51996" w:rsidRPr="008B07B1" w:rsidRDefault="00B51996" w:rsidP="008244E7">
      <w:pPr>
        <w:spacing w:line="360" w:lineRule="auto"/>
        <w:ind w:firstLine="708"/>
        <w:jc w:val="both"/>
        <w:rPr>
          <w:rFonts w:ascii="Arial" w:hAnsi="Arial" w:cs="Arial"/>
          <w:lang w:val="es-MX" w:eastAsia="es-MX"/>
        </w:rPr>
      </w:pPr>
    </w:p>
    <w:p w14:paraId="1BBAD1A0" w14:textId="77777777" w:rsidR="00CA7C62" w:rsidRDefault="00CA7C62" w:rsidP="008B07B1">
      <w:pPr>
        <w:spacing w:line="360" w:lineRule="auto"/>
        <w:jc w:val="center"/>
        <w:rPr>
          <w:rFonts w:ascii="Arial" w:hAnsi="Arial" w:cs="Arial"/>
          <w:b/>
          <w:bCs/>
          <w:lang w:val="es-MX" w:eastAsia="es-MX"/>
        </w:rPr>
      </w:pPr>
    </w:p>
    <w:p w14:paraId="0D98ACF0" w14:textId="13E38B59" w:rsidR="008B07B1" w:rsidRP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CAP</w:t>
      </w:r>
      <w:r w:rsidR="008244E7">
        <w:rPr>
          <w:rFonts w:ascii="Arial" w:hAnsi="Arial" w:cs="Arial"/>
          <w:b/>
          <w:bCs/>
          <w:lang w:val="es-MX" w:eastAsia="es-MX"/>
        </w:rPr>
        <w:t>Í</w:t>
      </w:r>
      <w:r w:rsidRPr="008B07B1">
        <w:rPr>
          <w:rFonts w:ascii="Arial" w:hAnsi="Arial" w:cs="Arial"/>
          <w:b/>
          <w:bCs/>
          <w:lang w:val="es-MX" w:eastAsia="es-MX"/>
        </w:rPr>
        <w:t>TULO QUINTO</w:t>
      </w:r>
    </w:p>
    <w:p w14:paraId="65E1122C" w14:textId="77777777" w:rsidR="008B07B1" w:rsidRP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DE LAS CONTRIBUCIONES ESPECIALES</w:t>
      </w:r>
    </w:p>
    <w:p w14:paraId="514515C1" w14:textId="77777777" w:rsidR="008244E7" w:rsidRDefault="008244E7" w:rsidP="008B07B1">
      <w:pPr>
        <w:spacing w:line="360" w:lineRule="auto"/>
        <w:jc w:val="center"/>
        <w:rPr>
          <w:rFonts w:ascii="Arial" w:hAnsi="Arial" w:cs="Arial"/>
          <w:b/>
          <w:bCs/>
          <w:lang w:val="es-MX" w:eastAsia="es-MX"/>
        </w:rPr>
      </w:pPr>
    </w:p>
    <w:p w14:paraId="3D843155" w14:textId="7B9950A4" w:rsidR="008B07B1" w:rsidRP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 xml:space="preserve">SECCIÓN </w:t>
      </w:r>
      <w:r w:rsidR="008244E7">
        <w:rPr>
          <w:rFonts w:ascii="Arial" w:hAnsi="Arial" w:cs="Arial"/>
          <w:b/>
          <w:bCs/>
          <w:lang w:val="es-MX" w:eastAsia="es-MX"/>
        </w:rPr>
        <w:t>ÚNICA</w:t>
      </w:r>
    </w:p>
    <w:p w14:paraId="54F84037" w14:textId="43B7A9B3" w:rsid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POR EJECUCIÓN DE OBRAS PÚBLICAS</w:t>
      </w:r>
    </w:p>
    <w:p w14:paraId="77F61742" w14:textId="77777777" w:rsidR="008244E7" w:rsidRPr="008B07B1" w:rsidRDefault="008244E7" w:rsidP="008B07B1">
      <w:pPr>
        <w:spacing w:line="360" w:lineRule="auto"/>
        <w:jc w:val="center"/>
        <w:rPr>
          <w:rFonts w:ascii="Arial" w:hAnsi="Arial" w:cs="Arial"/>
          <w:b/>
          <w:bCs/>
          <w:lang w:val="es-MX" w:eastAsia="es-MX"/>
        </w:rPr>
      </w:pPr>
    </w:p>
    <w:p w14:paraId="43E74A8B" w14:textId="00FE435E" w:rsidR="008B07B1" w:rsidRDefault="008B07B1" w:rsidP="008244E7">
      <w:pPr>
        <w:spacing w:line="360" w:lineRule="auto"/>
        <w:ind w:firstLine="708"/>
        <w:jc w:val="both"/>
        <w:rPr>
          <w:rFonts w:ascii="Arial" w:hAnsi="Arial" w:cs="Arial"/>
          <w:lang w:val="es-MX" w:eastAsia="es-MX"/>
        </w:rPr>
      </w:pPr>
      <w:r w:rsidRPr="008B07B1">
        <w:rPr>
          <w:rFonts w:ascii="Arial" w:hAnsi="Arial" w:cs="Arial"/>
          <w:b/>
          <w:bCs/>
          <w:lang w:val="es-MX" w:eastAsia="es-MX"/>
        </w:rPr>
        <w:lastRenderedPageBreak/>
        <w:t>Artículo 3</w:t>
      </w:r>
      <w:r w:rsidRPr="008244E7">
        <w:rPr>
          <w:rFonts w:ascii="Arial" w:hAnsi="Arial" w:cs="Arial"/>
          <w:b/>
          <w:bCs/>
          <w:lang w:val="es-MX" w:eastAsia="es-MX"/>
        </w:rPr>
        <w:t>6</w:t>
      </w:r>
      <w:r w:rsidRPr="008244E7">
        <w:rPr>
          <w:rFonts w:ascii="Arial" w:hAnsi="Arial" w:cs="Arial"/>
          <w:b/>
          <w:lang w:val="es-MX" w:eastAsia="es-MX"/>
        </w:rPr>
        <w:t>.</w:t>
      </w:r>
      <w:r w:rsidRPr="008B07B1">
        <w:rPr>
          <w:rFonts w:ascii="Arial" w:hAnsi="Arial" w:cs="Arial"/>
          <w:lang w:val="es-MX" w:eastAsia="es-MX"/>
        </w:rPr>
        <w:t xml:space="preserve"> Esta contribución se causará y liquidará en los términos de las disposiciones que establece la Ley de Hacienda para los Municipios del Estado de Guanajuato.</w:t>
      </w:r>
    </w:p>
    <w:p w14:paraId="356B20A0" w14:textId="77777777" w:rsidR="00B51996" w:rsidRPr="008B07B1" w:rsidRDefault="00B51996" w:rsidP="008244E7">
      <w:pPr>
        <w:spacing w:line="360" w:lineRule="auto"/>
        <w:ind w:firstLine="708"/>
        <w:jc w:val="both"/>
        <w:rPr>
          <w:rFonts w:ascii="Arial" w:hAnsi="Arial" w:cs="Arial"/>
          <w:b/>
          <w:bCs/>
          <w:lang w:val="es-MX" w:eastAsia="es-MX"/>
        </w:rPr>
      </w:pPr>
    </w:p>
    <w:p w14:paraId="6908B0DA" w14:textId="77777777" w:rsidR="00CA7C62" w:rsidRDefault="00CA7C62" w:rsidP="008B07B1">
      <w:pPr>
        <w:spacing w:line="360" w:lineRule="auto"/>
        <w:jc w:val="center"/>
        <w:rPr>
          <w:rFonts w:ascii="Arial" w:hAnsi="Arial" w:cs="Arial"/>
          <w:b/>
          <w:bCs/>
          <w:lang w:val="es-MX" w:eastAsia="es-MX"/>
        </w:rPr>
      </w:pPr>
    </w:p>
    <w:p w14:paraId="117F3C0F" w14:textId="0788F947" w:rsidR="008B07B1" w:rsidRPr="008B07B1" w:rsidRDefault="008244E7" w:rsidP="008B07B1">
      <w:pPr>
        <w:spacing w:line="360" w:lineRule="auto"/>
        <w:jc w:val="center"/>
        <w:rPr>
          <w:rFonts w:ascii="Arial" w:hAnsi="Arial" w:cs="Arial"/>
          <w:b/>
          <w:bCs/>
          <w:lang w:val="es-MX" w:eastAsia="es-MX"/>
        </w:rPr>
      </w:pPr>
      <w:r>
        <w:rPr>
          <w:rFonts w:ascii="Arial" w:hAnsi="Arial" w:cs="Arial"/>
          <w:b/>
          <w:bCs/>
          <w:lang w:val="es-MX" w:eastAsia="es-MX"/>
        </w:rPr>
        <w:t>CAPÍ</w:t>
      </w:r>
      <w:r w:rsidR="008B07B1" w:rsidRPr="008B07B1">
        <w:rPr>
          <w:rFonts w:ascii="Arial" w:hAnsi="Arial" w:cs="Arial"/>
          <w:b/>
          <w:bCs/>
          <w:lang w:val="es-MX" w:eastAsia="es-MX"/>
        </w:rPr>
        <w:t>TULO SEXTO</w:t>
      </w:r>
    </w:p>
    <w:p w14:paraId="348CCD59" w14:textId="2CCFC0A8" w:rsid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DE LOS PRODUCTOS</w:t>
      </w:r>
    </w:p>
    <w:p w14:paraId="391EB8C9" w14:textId="77777777" w:rsidR="008244E7" w:rsidRPr="008B07B1" w:rsidRDefault="008244E7" w:rsidP="008B07B1">
      <w:pPr>
        <w:spacing w:line="360" w:lineRule="auto"/>
        <w:jc w:val="center"/>
        <w:rPr>
          <w:rFonts w:ascii="Arial" w:hAnsi="Arial" w:cs="Arial"/>
          <w:b/>
          <w:bCs/>
          <w:lang w:val="es-MX" w:eastAsia="es-MX"/>
        </w:rPr>
      </w:pPr>
    </w:p>
    <w:p w14:paraId="46844561" w14:textId="7E1B9AFD" w:rsidR="008B07B1" w:rsidRPr="008B07B1" w:rsidRDefault="008B07B1" w:rsidP="008244E7">
      <w:pPr>
        <w:spacing w:line="360" w:lineRule="auto"/>
        <w:ind w:firstLine="708"/>
        <w:jc w:val="both"/>
        <w:rPr>
          <w:rFonts w:ascii="Arial" w:hAnsi="Arial" w:cs="Arial"/>
          <w:b/>
          <w:bCs/>
          <w:lang w:val="es-MX" w:eastAsia="es-MX"/>
        </w:rPr>
      </w:pPr>
      <w:r w:rsidRPr="008B07B1">
        <w:rPr>
          <w:rFonts w:ascii="Arial" w:hAnsi="Arial" w:cs="Arial"/>
          <w:b/>
          <w:bCs/>
          <w:lang w:val="es-MX" w:eastAsia="es-MX"/>
        </w:rPr>
        <w:t xml:space="preserve">Artículo </w:t>
      </w:r>
      <w:r w:rsidRPr="008244E7">
        <w:rPr>
          <w:rFonts w:ascii="Arial" w:hAnsi="Arial" w:cs="Arial"/>
          <w:b/>
          <w:bCs/>
          <w:lang w:val="es-MX" w:eastAsia="es-MX"/>
        </w:rPr>
        <w:t>37</w:t>
      </w:r>
      <w:r w:rsidRPr="008244E7">
        <w:rPr>
          <w:rFonts w:ascii="Arial" w:hAnsi="Arial" w:cs="Arial"/>
          <w:b/>
          <w:lang w:val="es-MX" w:eastAsia="es-MX"/>
        </w:rPr>
        <w:t>.</w:t>
      </w:r>
      <w:r w:rsidRPr="008B07B1">
        <w:rPr>
          <w:rFonts w:ascii="Arial" w:hAnsi="Arial" w:cs="Arial"/>
          <w:lang w:val="es-MX" w:eastAsia="es-MX"/>
        </w:rPr>
        <w:t xml:space="preserve"> Los productos que</w:t>
      </w:r>
      <w:r w:rsidR="008244E7">
        <w:rPr>
          <w:rFonts w:ascii="Arial" w:hAnsi="Arial" w:cs="Arial"/>
          <w:lang w:val="es-MX" w:eastAsia="es-MX"/>
        </w:rPr>
        <w:t xml:space="preserve"> tienen derecho a percibir los m</w:t>
      </w:r>
      <w:r w:rsidRPr="008B07B1">
        <w:rPr>
          <w:rFonts w:ascii="Arial" w:hAnsi="Arial" w:cs="Arial"/>
          <w:lang w:val="es-MX" w:eastAsia="es-MX"/>
        </w:rPr>
        <w:t xml:space="preserve">unicipios, se regularán por los contratos o convenios que se celebren y su importe deberá enterarse en los plazos, términos y condiciones que en los mismos se establezca de acuerdo a lo señalado en </w:t>
      </w:r>
      <w:r w:rsidR="008244E7">
        <w:rPr>
          <w:rFonts w:ascii="Arial" w:hAnsi="Arial" w:cs="Arial"/>
          <w:lang w:val="es-MX" w:eastAsia="es-MX"/>
        </w:rPr>
        <w:t>la</w:t>
      </w:r>
      <w:r w:rsidRPr="008B07B1">
        <w:rPr>
          <w:rFonts w:ascii="Arial" w:hAnsi="Arial" w:cs="Arial"/>
          <w:lang w:val="es-MX" w:eastAsia="es-MX"/>
        </w:rPr>
        <w:t xml:space="preserve"> Ley de Hacienda para los Municipios del Estado de Guanajuato.</w:t>
      </w:r>
    </w:p>
    <w:p w14:paraId="1B2380CA" w14:textId="77777777" w:rsidR="008B07B1" w:rsidRDefault="008B07B1" w:rsidP="008B07B1">
      <w:pPr>
        <w:spacing w:line="360" w:lineRule="auto"/>
        <w:jc w:val="both"/>
        <w:rPr>
          <w:rFonts w:ascii="Arial" w:hAnsi="Arial" w:cs="Arial"/>
          <w:lang w:val="es-MX" w:eastAsia="es-MX"/>
        </w:rPr>
      </w:pPr>
    </w:p>
    <w:p w14:paraId="0D759136" w14:textId="77777777" w:rsidR="00CA7C62" w:rsidRDefault="00CA7C62" w:rsidP="008B07B1">
      <w:pPr>
        <w:spacing w:line="360" w:lineRule="auto"/>
        <w:jc w:val="center"/>
        <w:rPr>
          <w:rFonts w:ascii="Arial" w:hAnsi="Arial" w:cs="Arial"/>
          <w:b/>
          <w:bCs/>
          <w:lang w:val="es-MX" w:eastAsia="es-MX"/>
        </w:rPr>
      </w:pPr>
    </w:p>
    <w:p w14:paraId="737C9359" w14:textId="4183CB4B" w:rsidR="008B07B1" w:rsidRPr="008B07B1" w:rsidRDefault="00606553" w:rsidP="008B07B1">
      <w:pPr>
        <w:spacing w:line="360" w:lineRule="auto"/>
        <w:jc w:val="center"/>
        <w:rPr>
          <w:rFonts w:ascii="Arial" w:hAnsi="Arial" w:cs="Arial"/>
          <w:b/>
          <w:bCs/>
          <w:lang w:val="es-MX" w:eastAsia="es-MX"/>
        </w:rPr>
      </w:pPr>
      <w:r>
        <w:rPr>
          <w:rFonts w:ascii="Arial" w:hAnsi="Arial" w:cs="Arial"/>
          <w:b/>
          <w:bCs/>
          <w:lang w:val="es-MX" w:eastAsia="es-MX"/>
        </w:rPr>
        <w:t>CAPÍ</w:t>
      </w:r>
      <w:r w:rsidR="008B07B1" w:rsidRPr="008B07B1">
        <w:rPr>
          <w:rFonts w:ascii="Arial" w:hAnsi="Arial" w:cs="Arial"/>
          <w:b/>
          <w:bCs/>
          <w:lang w:val="es-MX" w:eastAsia="es-MX"/>
        </w:rPr>
        <w:t>TULO SÉPTIMO</w:t>
      </w:r>
    </w:p>
    <w:p w14:paraId="2E7072AB" w14:textId="0415D6A6" w:rsid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DE LOS APROVECHAMIENTOS</w:t>
      </w:r>
    </w:p>
    <w:p w14:paraId="54D83FCC" w14:textId="77777777" w:rsidR="008244E7" w:rsidRPr="008B07B1" w:rsidRDefault="008244E7" w:rsidP="008B07B1">
      <w:pPr>
        <w:spacing w:line="360" w:lineRule="auto"/>
        <w:jc w:val="center"/>
        <w:rPr>
          <w:rFonts w:ascii="Arial" w:hAnsi="Arial" w:cs="Arial"/>
          <w:b/>
          <w:bCs/>
          <w:lang w:val="es-MX" w:eastAsia="es-MX"/>
        </w:rPr>
      </w:pPr>
    </w:p>
    <w:p w14:paraId="0FE98DF0" w14:textId="7FB9B952" w:rsidR="008B07B1" w:rsidRDefault="008B07B1" w:rsidP="00A6056E">
      <w:pPr>
        <w:spacing w:line="360" w:lineRule="auto"/>
        <w:ind w:firstLine="708"/>
        <w:jc w:val="both"/>
        <w:rPr>
          <w:rFonts w:ascii="Arial" w:hAnsi="Arial" w:cs="Arial"/>
          <w:lang w:val="es-MX" w:eastAsia="es-MX"/>
        </w:rPr>
      </w:pPr>
      <w:r w:rsidRPr="008B07B1">
        <w:rPr>
          <w:rFonts w:ascii="Arial" w:hAnsi="Arial" w:cs="Arial"/>
          <w:b/>
          <w:bCs/>
          <w:lang w:val="es-MX" w:eastAsia="es-MX"/>
        </w:rPr>
        <w:t xml:space="preserve">Artículo </w:t>
      </w:r>
      <w:r w:rsidRPr="00A6056E">
        <w:rPr>
          <w:rFonts w:ascii="Arial" w:hAnsi="Arial" w:cs="Arial"/>
          <w:b/>
          <w:bCs/>
          <w:lang w:val="es-MX" w:eastAsia="es-MX"/>
        </w:rPr>
        <w:t>38</w:t>
      </w:r>
      <w:r w:rsidRPr="00A6056E">
        <w:rPr>
          <w:rFonts w:ascii="Arial" w:hAnsi="Arial" w:cs="Arial"/>
          <w:b/>
          <w:lang w:val="es-MX" w:eastAsia="es-MX"/>
        </w:rPr>
        <w:t>.</w:t>
      </w:r>
      <w:r w:rsidRPr="008B07B1">
        <w:rPr>
          <w:rFonts w:ascii="Arial" w:hAnsi="Arial" w:cs="Arial"/>
          <w:lang w:val="es-MX" w:eastAsia="es-MX"/>
        </w:rPr>
        <w:t xml:space="preserve"> Los apr</w:t>
      </w:r>
      <w:r w:rsidR="00A6056E">
        <w:rPr>
          <w:rFonts w:ascii="Arial" w:hAnsi="Arial" w:cs="Arial"/>
          <w:lang w:val="es-MX" w:eastAsia="es-MX"/>
        </w:rPr>
        <w:t>ovechamientos que percibirá el m</w:t>
      </w:r>
      <w:r w:rsidRPr="008B07B1">
        <w:rPr>
          <w:rFonts w:ascii="Arial" w:hAnsi="Arial" w:cs="Arial"/>
          <w:lang w:val="es-MX" w:eastAsia="es-MX"/>
        </w:rPr>
        <w:t>unicipio, serán además de los previstos en el artículo 259 de la Ley de Hacienda para los Municipios del Estado y de aquellos que se obtengan de los fondos de aportación federal.</w:t>
      </w:r>
    </w:p>
    <w:p w14:paraId="458F86E2" w14:textId="77777777" w:rsidR="008B07B1" w:rsidRPr="008B07B1" w:rsidRDefault="008B07B1" w:rsidP="008B07B1">
      <w:pPr>
        <w:spacing w:line="360" w:lineRule="auto"/>
        <w:jc w:val="both"/>
        <w:rPr>
          <w:rFonts w:ascii="Arial" w:hAnsi="Arial" w:cs="Arial"/>
          <w:b/>
          <w:bCs/>
          <w:lang w:val="es-MX" w:eastAsia="es-MX"/>
        </w:rPr>
      </w:pPr>
    </w:p>
    <w:p w14:paraId="4ECCC478" w14:textId="781ADE79" w:rsidR="008B07B1" w:rsidRDefault="008B07B1" w:rsidP="00A6056E">
      <w:pPr>
        <w:spacing w:line="360" w:lineRule="auto"/>
        <w:ind w:firstLine="708"/>
        <w:jc w:val="both"/>
        <w:rPr>
          <w:rFonts w:ascii="Arial" w:hAnsi="Arial" w:cs="Arial"/>
          <w:lang w:val="es-MX" w:eastAsia="es-MX"/>
        </w:rPr>
      </w:pPr>
      <w:r w:rsidRPr="008B07B1">
        <w:rPr>
          <w:rFonts w:ascii="Arial" w:hAnsi="Arial" w:cs="Arial"/>
          <w:b/>
          <w:bCs/>
          <w:lang w:val="es-MX" w:eastAsia="es-MX"/>
        </w:rPr>
        <w:t xml:space="preserve">Artículo </w:t>
      </w:r>
      <w:r w:rsidRPr="00A6056E">
        <w:rPr>
          <w:rFonts w:ascii="Arial" w:hAnsi="Arial" w:cs="Arial"/>
          <w:b/>
          <w:bCs/>
          <w:lang w:val="es-MX" w:eastAsia="es-MX"/>
        </w:rPr>
        <w:t>39</w:t>
      </w:r>
      <w:r w:rsidRPr="00A6056E">
        <w:rPr>
          <w:rFonts w:ascii="Arial" w:hAnsi="Arial" w:cs="Arial"/>
          <w:b/>
          <w:lang w:val="es-MX" w:eastAsia="es-MX"/>
        </w:rPr>
        <w:t>.</w:t>
      </w:r>
      <w:r w:rsidRPr="008B07B1">
        <w:rPr>
          <w:rFonts w:ascii="Arial" w:hAnsi="Arial" w:cs="Arial"/>
          <w:lang w:val="es-MX" w:eastAsia="es-MX"/>
        </w:rPr>
        <w:t xml:space="preserve"> Cuando no se pague un crédito fiscal en la fecha o dentro del plazo señalado en las disposiciones respectivas, se cobrarán recargos a la tasa del 3% mensual.</w:t>
      </w:r>
    </w:p>
    <w:p w14:paraId="39D5CD2E" w14:textId="77777777" w:rsidR="00606553" w:rsidRPr="008B07B1" w:rsidRDefault="00606553" w:rsidP="00A6056E">
      <w:pPr>
        <w:spacing w:line="360" w:lineRule="auto"/>
        <w:ind w:firstLine="708"/>
        <w:jc w:val="both"/>
        <w:rPr>
          <w:rFonts w:ascii="Arial" w:hAnsi="Arial" w:cs="Arial"/>
          <w:b/>
          <w:bCs/>
          <w:lang w:val="es-MX" w:eastAsia="es-MX"/>
        </w:rPr>
      </w:pPr>
    </w:p>
    <w:p w14:paraId="6770AF26" w14:textId="3A0A9C09" w:rsidR="008B07B1" w:rsidRDefault="008B07B1" w:rsidP="00A6056E">
      <w:pPr>
        <w:spacing w:line="360" w:lineRule="auto"/>
        <w:ind w:firstLine="708"/>
        <w:jc w:val="both"/>
        <w:rPr>
          <w:rFonts w:ascii="Arial" w:hAnsi="Arial" w:cs="Arial"/>
          <w:lang w:val="es-MX" w:eastAsia="es-MX"/>
        </w:rPr>
      </w:pPr>
      <w:r w:rsidRPr="008B07B1">
        <w:rPr>
          <w:rFonts w:ascii="Arial" w:hAnsi="Arial" w:cs="Arial"/>
          <w:lang w:val="es-MX" w:eastAsia="es-MX"/>
        </w:rPr>
        <w:t xml:space="preserve">Los recargos se causarán por cada mes o fracción que transcurra a partir de la fecha de la exigibilidad, hasta que se efectúe el pago, hasta por 5 años y se calcularán sobre el total del crédito fiscal, excluyendo los propios recargos, la </w:t>
      </w:r>
      <w:r w:rsidRPr="008B07B1">
        <w:rPr>
          <w:rFonts w:ascii="Arial" w:hAnsi="Arial" w:cs="Arial"/>
          <w:lang w:val="es-MX" w:eastAsia="es-MX"/>
        </w:rPr>
        <w:lastRenderedPageBreak/>
        <w:t>indemnización a que se refiere el artículo 46 de la Ley de Hacienda para los Municipios del Estado de Guanajuato, los gastos de ejecución y las multas por infracciones a las leyes fiscales.</w:t>
      </w:r>
    </w:p>
    <w:p w14:paraId="4410E388" w14:textId="77777777" w:rsidR="00B51996" w:rsidRDefault="00B51996" w:rsidP="00A6056E">
      <w:pPr>
        <w:spacing w:line="360" w:lineRule="auto"/>
        <w:ind w:firstLine="708"/>
        <w:jc w:val="both"/>
        <w:rPr>
          <w:rFonts w:ascii="Arial" w:hAnsi="Arial" w:cs="Arial"/>
          <w:lang w:val="es-MX" w:eastAsia="es-MX"/>
        </w:rPr>
      </w:pPr>
    </w:p>
    <w:p w14:paraId="40C3E4AE" w14:textId="79E1F1FC" w:rsidR="008B07B1" w:rsidRDefault="008B07B1" w:rsidP="00A6056E">
      <w:pPr>
        <w:spacing w:line="360" w:lineRule="auto"/>
        <w:ind w:firstLine="708"/>
        <w:jc w:val="both"/>
        <w:rPr>
          <w:rFonts w:ascii="Arial" w:hAnsi="Arial" w:cs="Arial"/>
          <w:color w:val="000000"/>
          <w:lang w:val="es-MX" w:eastAsia="es-MX"/>
        </w:rPr>
      </w:pPr>
      <w:r w:rsidRPr="008B07B1">
        <w:rPr>
          <w:rFonts w:ascii="Arial" w:hAnsi="Arial" w:cs="Arial"/>
          <w:color w:val="000000"/>
          <w:lang w:val="es-MX" w:eastAsia="es-MX"/>
        </w:rPr>
        <w:t xml:space="preserve">Cuando se conceda prórroga o autorización para pagar en parcialidades los créditos fiscales, se causarán recargos sobre el saldo insoluto a la tasa del </w:t>
      </w:r>
      <w:r w:rsidR="00D3689E" w:rsidRPr="00E775B7">
        <w:rPr>
          <w:rFonts w:ascii="Arial" w:hAnsi="Arial" w:cs="Arial"/>
          <w:color w:val="000000"/>
          <w:lang w:val="es-MX" w:eastAsia="es-MX"/>
        </w:rPr>
        <w:t>1</w:t>
      </w:r>
      <w:r w:rsidRPr="00E775B7">
        <w:rPr>
          <w:rFonts w:ascii="Arial" w:hAnsi="Arial" w:cs="Arial"/>
          <w:color w:val="000000"/>
          <w:lang w:val="es-MX" w:eastAsia="es-MX"/>
        </w:rPr>
        <w:t>%</w:t>
      </w:r>
      <w:r w:rsidRPr="008B07B1">
        <w:rPr>
          <w:rFonts w:ascii="Arial" w:hAnsi="Arial" w:cs="Arial"/>
          <w:color w:val="000000"/>
          <w:lang w:val="es-MX" w:eastAsia="es-MX"/>
        </w:rPr>
        <w:t xml:space="preserve"> mensual.</w:t>
      </w:r>
    </w:p>
    <w:p w14:paraId="5037B71E" w14:textId="77777777" w:rsidR="00A6056E" w:rsidRPr="008B07B1" w:rsidRDefault="00A6056E" w:rsidP="00A6056E">
      <w:pPr>
        <w:spacing w:line="360" w:lineRule="auto"/>
        <w:ind w:firstLine="708"/>
        <w:jc w:val="both"/>
        <w:rPr>
          <w:rFonts w:ascii="Arial" w:hAnsi="Arial" w:cs="Arial"/>
          <w:color w:val="000000"/>
          <w:lang w:val="es-MX" w:eastAsia="es-MX"/>
        </w:rPr>
      </w:pPr>
    </w:p>
    <w:p w14:paraId="7A92DCFB" w14:textId="5B9A9E98" w:rsidR="008B07B1" w:rsidRDefault="008B07B1" w:rsidP="00A6056E">
      <w:pPr>
        <w:spacing w:line="360" w:lineRule="auto"/>
        <w:ind w:firstLine="708"/>
        <w:jc w:val="both"/>
        <w:rPr>
          <w:rFonts w:ascii="Arial" w:hAnsi="Arial" w:cs="Arial"/>
          <w:lang w:val="es-MX" w:eastAsia="es-MX"/>
        </w:rPr>
      </w:pPr>
      <w:r w:rsidRPr="008B07B1">
        <w:rPr>
          <w:rFonts w:ascii="Arial" w:hAnsi="Arial" w:cs="Arial"/>
          <w:lang w:val="es-MX" w:eastAsia="es-MX"/>
        </w:rPr>
        <w:t>Cu</w:t>
      </w:r>
      <w:r w:rsidR="00A6056E">
        <w:rPr>
          <w:rFonts w:ascii="Arial" w:hAnsi="Arial" w:cs="Arial"/>
          <w:lang w:val="es-MX" w:eastAsia="es-MX"/>
        </w:rPr>
        <w:t>a</w:t>
      </w:r>
      <w:r w:rsidRPr="008B07B1">
        <w:rPr>
          <w:rFonts w:ascii="Arial" w:hAnsi="Arial" w:cs="Arial"/>
          <w:lang w:val="es-MX" w:eastAsia="es-MX"/>
        </w:rPr>
        <w:t>ndo no se pague un crédito fiscal al Sistema Municipal de Agua Potable y Alcantarillado de Guanajuato, en la fecha o dentro del plazo señalado en las disposiciones respectivas, se cobrarán recargos a la tasa del 2% mensual.</w:t>
      </w:r>
    </w:p>
    <w:p w14:paraId="2E367707" w14:textId="77777777" w:rsidR="008B07B1" w:rsidRPr="008B07B1" w:rsidRDefault="008B07B1" w:rsidP="008B07B1">
      <w:pPr>
        <w:spacing w:line="360" w:lineRule="auto"/>
        <w:jc w:val="both"/>
        <w:rPr>
          <w:rFonts w:ascii="Arial" w:hAnsi="Arial" w:cs="Arial"/>
          <w:lang w:val="es-MX" w:eastAsia="es-MX"/>
        </w:rPr>
      </w:pPr>
    </w:p>
    <w:p w14:paraId="6153477C" w14:textId="1B7CC2D6" w:rsidR="008B07B1" w:rsidRDefault="008B07B1" w:rsidP="00A6056E">
      <w:pPr>
        <w:spacing w:line="360" w:lineRule="auto"/>
        <w:ind w:firstLine="708"/>
        <w:jc w:val="both"/>
        <w:rPr>
          <w:rFonts w:ascii="Arial" w:hAnsi="Arial" w:cs="Arial"/>
          <w:lang w:val="es-MX" w:eastAsia="es-MX"/>
        </w:rPr>
      </w:pPr>
      <w:r w:rsidRPr="008B07B1">
        <w:rPr>
          <w:rFonts w:ascii="Arial" w:hAnsi="Arial" w:cs="Arial"/>
          <w:b/>
          <w:bCs/>
          <w:lang w:val="es-MX" w:eastAsia="es-MX"/>
        </w:rPr>
        <w:t xml:space="preserve">Artículo 40. </w:t>
      </w:r>
      <w:r w:rsidRPr="008B07B1">
        <w:rPr>
          <w:rFonts w:ascii="Arial" w:hAnsi="Arial" w:cs="Arial"/>
          <w:lang w:val="es-MX" w:eastAsia="es-MX"/>
        </w:rPr>
        <w:t xml:space="preserve">Los aprovechamientos por concepto de gastos de </w:t>
      </w:r>
      <w:r w:rsidR="00A6056E" w:rsidRPr="008B07B1">
        <w:rPr>
          <w:rFonts w:ascii="Arial" w:hAnsi="Arial" w:cs="Arial"/>
          <w:lang w:val="es-MX" w:eastAsia="es-MX"/>
        </w:rPr>
        <w:t>ejecución</w:t>
      </w:r>
      <w:r w:rsidRPr="008B07B1">
        <w:rPr>
          <w:rFonts w:ascii="Arial" w:hAnsi="Arial" w:cs="Arial"/>
          <w:lang w:val="es-MX" w:eastAsia="es-MX"/>
        </w:rPr>
        <w:t xml:space="preserve"> se causarán a la tasa del 2% sobre el adeudo por cada una de las diligencias que a continuación se indican:</w:t>
      </w:r>
    </w:p>
    <w:p w14:paraId="1C4B5CD1" w14:textId="77777777" w:rsidR="0002630C" w:rsidRDefault="0002630C" w:rsidP="00A6056E">
      <w:pPr>
        <w:spacing w:line="360" w:lineRule="auto"/>
        <w:ind w:firstLine="708"/>
        <w:jc w:val="both"/>
        <w:rPr>
          <w:rFonts w:ascii="Arial" w:hAnsi="Arial" w:cs="Arial"/>
          <w:lang w:val="es-MX" w:eastAsia="es-MX"/>
        </w:rPr>
      </w:pPr>
    </w:p>
    <w:p w14:paraId="78D158CC" w14:textId="259CBDE9" w:rsidR="008B07B1" w:rsidRPr="00A6056E" w:rsidRDefault="008B07B1" w:rsidP="00E7033B">
      <w:pPr>
        <w:pStyle w:val="Prrafodelista"/>
        <w:numPr>
          <w:ilvl w:val="1"/>
          <w:numId w:val="101"/>
        </w:numPr>
        <w:spacing w:line="360" w:lineRule="auto"/>
        <w:ind w:left="709" w:hanging="709"/>
        <w:jc w:val="both"/>
        <w:rPr>
          <w:rFonts w:ascii="Arial" w:hAnsi="Arial" w:cs="Arial"/>
          <w:lang w:val="es-MX" w:eastAsia="es-MX"/>
        </w:rPr>
      </w:pPr>
      <w:r w:rsidRPr="00A6056E">
        <w:rPr>
          <w:rFonts w:ascii="Arial" w:hAnsi="Arial" w:cs="Arial"/>
          <w:lang w:val="es-MX" w:eastAsia="es-MX"/>
        </w:rPr>
        <w:t>Por el requerimiento de pago</w:t>
      </w:r>
      <w:r w:rsidR="004B73AB">
        <w:rPr>
          <w:rFonts w:ascii="Arial" w:hAnsi="Arial" w:cs="Arial"/>
          <w:lang w:val="es-MX" w:eastAsia="es-MX"/>
        </w:rPr>
        <w:t>;</w:t>
      </w:r>
    </w:p>
    <w:p w14:paraId="213336F7" w14:textId="2A85B17E" w:rsidR="008B07B1" w:rsidRPr="00A6056E" w:rsidRDefault="008B07B1" w:rsidP="00E7033B">
      <w:pPr>
        <w:pStyle w:val="Prrafodelista"/>
        <w:numPr>
          <w:ilvl w:val="1"/>
          <w:numId w:val="101"/>
        </w:numPr>
        <w:spacing w:line="360" w:lineRule="auto"/>
        <w:ind w:left="709" w:hanging="709"/>
        <w:jc w:val="both"/>
        <w:rPr>
          <w:rFonts w:ascii="Arial" w:hAnsi="Arial" w:cs="Arial"/>
          <w:lang w:val="es-MX" w:eastAsia="es-MX"/>
        </w:rPr>
      </w:pPr>
      <w:r w:rsidRPr="00A6056E">
        <w:rPr>
          <w:rFonts w:ascii="Arial" w:hAnsi="Arial" w:cs="Arial"/>
          <w:lang w:val="es-MX" w:eastAsia="es-MX"/>
        </w:rPr>
        <w:t>Por el embargo</w:t>
      </w:r>
      <w:r w:rsidR="004B73AB">
        <w:rPr>
          <w:rFonts w:ascii="Arial" w:hAnsi="Arial" w:cs="Arial"/>
          <w:lang w:val="es-MX" w:eastAsia="es-MX"/>
        </w:rPr>
        <w:t>,</w:t>
      </w:r>
      <w:r w:rsidRPr="00A6056E">
        <w:rPr>
          <w:rFonts w:ascii="Arial" w:hAnsi="Arial" w:cs="Arial"/>
          <w:lang w:val="es-MX" w:eastAsia="es-MX"/>
        </w:rPr>
        <w:t xml:space="preserve"> y</w:t>
      </w:r>
    </w:p>
    <w:p w14:paraId="6225BBBC" w14:textId="27742D25" w:rsidR="008B07B1" w:rsidRDefault="008B07B1" w:rsidP="00E7033B">
      <w:pPr>
        <w:pStyle w:val="Prrafodelista"/>
        <w:numPr>
          <w:ilvl w:val="1"/>
          <w:numId w:val="101"/>
        </w:numPr>
        <w:spacing w:line="360" w:lineRule="auto"/>
        <w:ind w:left="709" w:hanging="709"/>
        <w:jc w:val="both"/>
        <w:rPr>
          <w:rFonts w:ascii="Arial" w:hAnsi="Arial" w:cs="Arial"/>
          <w:lang w:val="es-MX" w:eastAsia="es-MX"/>
        </w:rPr>
      </w:pPr>
      <w:r w:rsidRPr="00A6056E">
        <w:rPr>
          <w:rFonts w:ascii="Arial" w:hAnsi="Arial" w:cs="Arial"/>
          <w:lang w:val="es-MX" w:eastAsia="es-MX"/>
        </w:rPr>
        <w:t>Por la del remate.</w:t>
      </w:r>
    </w:p>
    <w:p w14:paraId="2EF49BBD" w14:textId="77777777" w:rsidR="00A6056E" w:rsidRPr="00A6056E" w:rsidRDefault="00A6056E" w:rsidP="00A6056E">
      <w:pPr>
        <w:pStyle w:val="Prrafodelista"/>
        <w:spacing w:line="360" w:lineRule="auto"/>
        <w:ind w:left="709"/>
        <w:jc w:val="both"/>
        <w:rPr>
          <w:rFonts w:ascii="Arial" w:hAnsi="Arial" w:cs="Arial"/>
          <w:lang w:val="es-MX" w:eastAsia="es-MX"/>
        </w:rPr>
      </w:pPr>
    </w:p>
    <w:p w14:paraId="0950194D" w14:textId="7EF0CA6D" w:rsidR="008B07B1" w:rsidRDefault="008B07B1" w:rsidP="00A6056E">
      <w:pPr>
        <w:spacing w:line="360" w:lineRule="auto"/>
        <w:ind w:firstLine="708"/>
        <w:jc w:val="both"/>
        <w:rPr>
          <w:rFonts w:ascii="Arial" w:hAnsi="Arial" w:cs="Arial"/>
          <w:lang w:val="es-MX" w:eastAsia="es-MX"/>
        </w:rPr>
      </w:pPr>
      <w:r w:rsidRPr="008B07B1">
        <w:rPr>
          <w:rFonts w:ascii="Arial" w:hAnsi="Arial" w:cs="Arial"/>
          <w:lang w:val="es-MX" w:eastAsia="es-MX"/>
        </w:rPr>
        <w:t>Cuando en los casos de las fracciones anteriores, el 2% del adeudo sea inferior a dos veces</w:t>
      </w:r>
      <w:r w:rsidR="008D05B0">
        <w:rPr>
          <w:rFonts w:ascii="Arial" w:hAnsi="Arial" w:cs="Arial"/>
          <w:lang w:val="es-MX" w:eastAsia="es-MX"/>
        </w:rPr>
        <w:t xml:space="preserve"> el valor diario de la </w:t>
      </w:r>
      <w:r w:rsidRPr="008B07B1">
        <w:rPr>
          <w:rFonts w:ascii="Arial" w:hAnsi="Arial" w:cs="Arial"/>
          <w:lang w:val="es-MX" w:eastAsia="es-MX"/>
        </w:rPr>
        <w:t>Unidad de Medida y Actualización, se cobrará esta cantidad en vez del 2% del adeudo.</w:t>
      </w:r>
    </w:p>
    <w:p w14:paraId="371B6298" w14:textId="77777777" w:rsidR="008D05B0" w:rsidRPr="008B07B1" w:rsidRDefault="008D05B0" w:rsidP="00A6056E">
      <w:pPr>
        <w:spacing w:line="360" w:lineRule="auto"/>
        <w:ind w:firstLine="708"/>
        <w:jc w:val="both"/>
        <w:rPr>
          <w:rFonts w:ascii="Arial" w:hAnsi="Arial" w:cs="Arial"/>
          <w:lang w:val="es-MX" w:eastAsia="es-MX"/>
        </w:rPr>
      </w:pPr>
    </w:p>
    <w:p w14:paraId="7CC18340" w14:textId="5E9B902E" w:rsidR="008B07B1" w:rsidRPr="008B07B1" w:rsidRDefault="008B07B1" w:rsidP="00A6056E">
      <w:pPr>
        <w:spacing w:line="360" w:lineRule="auto"/>
        <w:ind w:firstLine="708"/>
        <w:jc w:val="both"/>
        <w:rPr>
          <w:rFonts w:ascii="Arial" w:hAnsi="Arial" w:cs="Arial"/>
          <w:lang w:val="es-MX" w:eastAsia="es-MX"/>
        </w:rPr>
      </w:pPr>
      <w:r w:rsidRPr="008B07B1">
        <w:rPr>
          <w:rFonts w:ascii="Arial" w:hAnsi="Arial" w:cs="Arial"/>
          <w:lang w:val="es-MX" w:eastAsia="es-MX"/>
        </w:rPr>
        <w:t>En ningún caso los gastos de ejecución a que se refiere cada una de las fracciones anteriores, podrán exceder de la cantidad que represente tres veces</w:t>
      </w:r>
      <w:r w:rsidR="008D05B0">
        <w:rPr>
          <w:rFonts w:ascii="Arial" w:hAnsi="Arial" w:cs="Arial"/>
          <w:lang w:val="es-MX" w:eastAsia="es-MX"/>
        </w:rPr>
        <w:t xml:space="preserve"> el valor mensual de la</w:t>
      </w:r>
      <w:r w:rsidRPr="008B07B1">
        <w:rPr>
          <w:rFonts w:ascii="Arial" w:hAnsi="Arial" w:cs="Arial"/>
          <w:lang w:val="es-MX" w:eastAsia="es-MX"/>
        </w:rPr>
        <w:t xml:space="preserve"> Unidad de Medida y Actualización.</w:t>
      </w:r>
    </w:p>
    <w:p w14:paraId="0DF6EF5B" w14:textId="77777777" w:rsidR="008B07B1" w:rsidRDefault="008B07B1" w:rsidP="008B07B1">
      <w:pPr>
        <w:spacing w:line="360" w:lineRule="auto"/>
        <w:jc w:val="both"/>
        <w:rPr>
          <w:rFonts w:ascii="Arial" w:hAnsi="Arial" w:cs="Arial"/>
          <w:lang w:val="es-MX" w:eastAsia="es-MX"/>
        </w:rPr>
      </w:pPr>
    </w:p>
    <w:p w14:paraId="270BBEC0" w14:textId="56F59F36" w:rsidR="008B07B1" w:rsidRDefault="008B07B1" w:rsidP="00995E93">
      <w:pPr>
        <w:spacing w:line="360" w:lineRule="auto"/>
        <w:ind w:firstLine="708"/>
        <w:jc w:val="both"/>
        <w:rPr>
          <w:rFonts w:ascii="Arial" w:hAnsi="Arial" w:cs="Arial"/>
          <w:lang w:val="es-MX" w:eastAsia="es-MX"/>
        </w:rPr>
      </w:pPr>
      <w:r w:rsidRPr="008B07B1">
        <w:rPr>
          <w:rFonts w:ascii="Arial" w:hAnsi="Arial" w:cs="Arial"/>
          <w:b/>
          <w:bCs/>
          <w:lang w:val="es-MX" w:eastAsia="es-MX"/>
        </w:rPr>
        <w:lastRenderedPageBreak/>
        <w:t xml:space="preserve">Artículo 41. </w:t>
      </w:r>
      <w:r w:rsidRPr="008B07B1">
        <w:rPr>
          <w:rFonts w:ascii="Arial" w:hAnsi="Arial" w:cs="Arial"/>
          <w:lang w:val="es-MX" w:eastAsia="es-MX"/>
        </w:rPr>
        <w:t>Los aprovechamientos por concepto de multas fiscales se cubrirán conforme a las disposiciones relativas al título segundo, capitulo único de la Ley de Hacienda para los Municipios del Estado de Guanajuato.</w:t>
      </w:r>
    </w:p>
    <w:p w14:paraId="27E9CD69" w14:textId="77777777" w:rsidR="00B51996" w:rsidRDefault="00B51996" w:rsidP="00995E93">
      <w:pPr>
        <w:spacing w:line="360" w:lineRule="auto"/>
        <w:ind w:firstLine="708"/>
        <w:jc w:val="both"/>
        <w:rPr>
          <w:rFonts w:ascii="Arial" w:hAnsi="Arial" w:cs="Arial"/>
          <w:lang w:val="es-MX" w:eastAsia="es-MX"/>
        </w:rPr>
      </w:pPr>
    </w:p>
    <w:p w14:paraId="03D64F51" w14:textId="77777777" w:rsidR="008B07B1" w:rsidRPr="008B07B1" w:rsidRDefault="008B07B1" w:rsidP="00995E93">
      <w:pPr>
        <w:spacing w:line="360" w:lineRule="auto"/>
        <w:ind w:firstLine="708"/>
        <w:jc w:val="both"/>
        <w:rPr>
          <w:rFonts w:ascii="Arial" w:hAnsi="Arial" w:cs="Arial"/>
          <w:lang w:val="es-MX" w:eastAsia="es-MX"/>
        </w:rPr>
      </w:pPr>
      <w:r w:rsidRPr="008B07B1">
        <w:rPr>
          <w:rFonts w:ascii="Arial" w:hAnsi="Arial" w:cs="Arial"/>
          <w:lang w:val="es-MX" w:eastAsia="es-MX"/>
        </w:rPr>
        <w:t>Los aprovechamientos por concepto de multas administrativas se cubrirán conforme a las tarifas establecidas en los reglamentos municipales.</w:t>
      </w:r>
    </w:p>
    <w:p w14:paraId="26D51BA6" w14:textId="77777777" w:rsidR="008B07B1" w:rsidRDefault="008B07B1" w:rsidP="001B456E">
      <w:pPr>
        <w:spacing w:line="360" w:lineRule="auto"/>
        <w:jc w:val="both"/>
        <w:rPr>
          <w:rFonts w:ascii="Arial" w:hAnsi="Arial" w:cs="Arial"/>
          <w:lang w:val="es-MX" w:eastAsia="es-MX"/>
        </w:rPr>
      </w:pPr>
    </w:p>
    <w:p w14:paraId="72507B50" w14:textId="77777777" w:rsidR="00CA7C62" w:rsidRDefault="00CA7C62" w:rsidP="001B456E">
      <w:pPr>
        <w:spacing w:line="360" w:lineRule="auto"/>
        <w:jc w:val="both"/>
        <w:rPr>
          <w:rFonts w:ascii="Arial" w:hAnsi="Arial" w:cs="Arial"/>
          <w:lang w:val="es-MX" w:eastAsia="es-MX"/>
        </w:rPr>
      </w:pPr>
    </w:p>
    <w:p w14:paraId="488D2311" w14:textId="1FC628C6" w:rsidR="008B07B1" w:rsidRPr="008B07B1" w:rsidRDefault="00995E93" w:rsidP="008B07B1">
      <w:pPr>
        <w:spacing w:line="360" w:lineRule="auto"/>
        <w:jc w:val="center"/>
        <w:rPr>
          <w:rFonts w:ascii="Arial" w:hAnsi="Arial" w:cs="Arial"/>
          <w:b/>
          <w:bCs/>
          <w:lang w:val="es-MX" w:eastAsia="es-MX"/>
        </w:rPr>
      </w:pPr>
      <w:r>
        <w:rPr>
          <w:rFonts w:ascii="Arial" w:hAnsi="Arial" w:cs="Arial"/>
          <w:b/>
          <w:bCs/>
          <w:lang w:val="es-MX" w:eastAsia="es-MX"/>
        </w:rPr>
        <w:t>CAPÍ</w:t>
      </w:r>
      <w:r w:rsidR="008B07B1" w:rsidRPr="008B07B1">
        <w:rPr>
          <w:rFonts w:ascii="Arial" w:hAnsi="Arial" w:cs="Arial"/>
          <w:b/>
          <w:bCs/>
          <w:lang w:val="es-MX" w:eastAsia="es-MX"/>
        </w:rPr>
        <w:t>TULO OCTAVO</w:t>
      </w:r>
    </w:p>
    <w:p w14:paraId="6729F612" w14:textId="1016F126" w:rsid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DE LAS PARTICIPACIONES FEDERALES</w:t>
      </w:r>
    </w:p>
    <w:p w14:paraId="5B2E01A4" w14:textId="77777777" w:rsidR="00995E93" w:rsidRPr="008B07B1" w:rsidRDefault="00995E93" w:rsidP="008B07B1">
      <w:pPr>
        <w:spacing w:line="360" w:lineRule="auto"/>
        <w:jc w:val="center"/>
        <w:rPr>
          <w:rFonts w:ascii="Arial" w:hAnsi="Arial" w:cs="Arial"/>
          <w:b/>
          <w:bCs/>
          <w:lang w:val="es-MX" w:eastAsia="es-MX"/>
        </w:rPr>
      </w:pPr>
    </w:p>
    <w:p w14:paraId="6DAFA0CA" w14:textId="77777777" w:rsidR="008B07B1" w:rsidRPr="008B07B1" w:rsidRDefault="008B07B1" w:rsidP="00995E93">
      <w:pPr>
        <w:spacing w:line="360" w:lineRule="auto"/>
        <w:ind w:firstLine="708"/>
        <w:jc w:val="both"/>
        <w:rPr>
          <w:rFonts w:ascii="Arial" w:hAnsi="Arial" w:cs="Arial"/>
          <w:b/>
          <w:bCs/>
          <w:lang w:val="es-MX" w:eastAsia="es-MX"/>
        </w:rPr>
      </w:pPr>
      <w:r w:rsidRPr="008B07B1">
        <w:rPr>
          <w:rFonts w:ascii="Arial" w:hAnsi="Arial" w:cs="Arial"/>
          <w:b/>
          <w:bCs/>
          <w:lang w:val="es-MX" w:eastAsia="es-MX"/>
        </w:rPr>
        <w:t xml:space="preserve">Artículo 42. </w:t>
      </w:r>
      <w:r w:rsidRPr="008B07B1">
        <w:rPr>
          <w:rFonts w:ascii="Arial" w:hAnsi="Arial" w:cs="Arial"/>
          <w:lang w:val="es-MX" w:eastAsia="es-MX"/>
        </w:rPr>
        <w:t>El Municipio percibirá las cantidades que le correspondan por concepto de participaciones federales, de acuerdo a lo dispuesto en la Ley de Coordinación Fiscal del Estado de Guanajuato.</w:t>
      </w:r>
    </w:p>
    <w:p w14:paraId="7CBD51AC" w14:textId="4F79F31C" w:rsidR="008B07B1" w:rsidRDefault="008B07B1" w:rsidP="008B07B1">
      <w:pPr>
        <w:spacing w:line="360" w:lineRule="auto"/>
        <w:jc w:val="both"/>
        <w:rPr>
          <w:rFonts w:ascii="Arial" w:hAnsi="Arial" w:cs="Arial"/>
          <w:lang w:val="es-MX" w:eastAsia="es-MX"/>
        </w:rPr>
      </w:pPr>
    </w:p>
    <w:p w14:paraId="14705B55" w14:textId="77777777" w:rsidR="00B51996" w:rsidRDefault="00B51996" w:rsidP="008B07B1">
      <w:pPr>
        <w:spacing w:line="360" w:lineRule="auto"/>
        <w:jc w:val="both"/>
        <w:rPr>
          <w:rFonts w:ascii="Arial" w:hAnsi="Arial" w:cs="Arial"/>
          <w:lang w:val="es-MX" w:eastAsia="es-MX"/>
        </w:rPr>
      </w:pPr>
    </w:p>
    <w:p w14:paraId="535AD34A" w14:textId="73A5B57A" w:rsidR="008B07B1" w:rsidRPr="008B07B1" w:rsidRDefault="00995E93" w:rsidP="008B07B1">
      <w:pPr>
        <w:spacing w:line="360" w:lineRule="auto"/>
        <w:jc w:val="center"/>
        <w:rPr>
          <w:rFonts w:ascii="Arial" w:hAnsi="Arial" w:cs="Arial"/>
          <w:b/>
          <w:bCs/>
          <w:lang w:val="es-MX" w:eastAsia="es-MX"/>
        </w:rPr>
      </w:pPr>
      <w:r>
        <w:rPr>
          <w:rFonts w:ascii="Arial" w:hAnsi="Arial" w:cs="Arial"/>
          <w:b/>
          <w:bCs/>
          <w:lang w:val="es-MX" w:eastAsia="es-MX"/>
        </w:rPr>
        <w:t>CAPÍ</w:t>
      </w:r>
      <w:r w:rsidR="008B07B1" w:rsidRPr="008B07B1">
        <w:rPr>
          <w:rFonts w:ascii="Arial" w:hAnsi="Arial" w:cs="Arial"/>
          <w:b/>
          <w:bCs/>
          <w:lang w:val="es-MX" w:eastAsia="es-MX"/>
        </w:rPr>
        <w:t>TULO NOVENO</w:t>
      </w:r>
    </w:p>
    <w:p w14:paraId="6DB37738" w14:textId="69F81553" w:rsid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DE LOS INGRESOS EXTRAORDINARIOS</w:t>
      </w:r>
    </w:p>
    <w:p w14:paraId="6D56FF4B" w14:textId="77777777" w:rsidR="00995E93" w:rsidRPr="008B07B1" w:rsidRDefault="00995E93" w:rsidP="008B07B1">
      <w:pPr>
        <w:spacing w:line="360" w:lineRule="auto"/>
        <w:jc w:val="center"/>
        <w:rPr>
          <w:rFonts w:ascii="Arial" w:hAnsi="Arial" w:cs="Arial"/>
          <w:b/>
          <w:bCs/>
          <w:lang w:val="es-MX" w:eastAsia="es-MX"/>
        </w:rPr>
      </w:pPr>
    </w:p>
    <w:p w14:paraId="1582BF42" w14:textId="77777777" w:rsidR="008B07B1" w:rsidRPr="008B07B1" w:rsidRDefault="008B07B1" w:rsidP="00995E93">
      <w:pPr>
        <w:spacing w:line="360" w:lineRule="auto"/>
        <w:ind w:firstLine="708"/>
        <w:jc w:val="both"/>
        <w:rPr>
          <w:rFonts w:ascii="Arial" w:hAnsi="Arial" w:cs="Arial"/>
          <w:b/>
          <w:bCs/>
          <w:lang w:val="es-MX" w:eastAsia="es-MX"/>
        </w:rPr>
      </w:pPr>
      <w:r w:rsidRPr="008B07B1">
        <w:rPr>
          <w:rFonts w:ascii="Arial" w:hAnsi="Arial" w:cs="Arial"/>
          <w:b/>
          <w:bCs/>
          <w:lang w:val="es-MX" w:eastAsia="es-MX"/>
        </w:rPr>
        <w:t xml:space="preserve">Artículo 43. </w:t>
      </w:r>
      <w:r w:rsidRPr="008B07B1">
        <w:rPr>
          <w:rFonts w:ascii="Arial" w:hAnsi="Arial" w:cs="Arial"/>
          <w:lang w:val="es-MX" w:eastAsia="es-MX"/>
        </w:rPr>
        <w:t>El Municipio podrá percibir ingresos extraordinarios cuando así lo decrete de manera excepcional el Congreso del Estado.</w:t>
      </w:r>
    </w:p>
    <w:p w14:paraId="58733358" w14:textId="77777777" w:rsidR="00A13972" w:rsidRDefault="00A13972" w:rsidP="008B07B1">
      <w:pPr>
        <w:spacing w:line="360" w:lineRule="auto"/>
        <w:jc w:val="center"/>
        <w:rPr>
          <w:rFonts w:ascii="Arial" w:hAnsi="Arial" w:cs="Arial"/>
          <w:b/>
          <w:bCs/>
          <w:lang w:val="es-MX" w:eastAsia="es-MX"/>
        </w:rPr>
      </w:pPr>
    </w:p>
    <w:p w14:paraId="14979CD5" w14:textId="77777777" w:rsidR="00CA7C62" w:rsidRDefault="00CA7C62" w:rsidP="008B07B1">
      <w:pPr>
        <w:spacing w:line="360" w:lineRule="auto"/>
        <w:jc w:val="center"/>
        <w:rPr>
          <w:rFonts w:ascii="Arial" w:hAnsi="Arial" w:cs="Arial"/>
          <w:b/>
          <w:bCs/>
          <w:lang w:val="es-MX" w:eastAsia="es-MX"/>
        </w:rPr>
      </w:pPr>
    </w:p>
    <w:p w14:paraId="6E885B07" w14:textId="6F7AE369" w:rsidR="008B07B1" w:rsidRP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CAP</w:t>
      </w:r>
      <w:r w:rsidR="00995E93">
        <w:rPr>
          <w:rFonts w:ascii="Arial" w:hAnsi="Arial" w:cs="Arial"/>
          <w:b/>
          <w:bCs/>
          <w:lang w:val="es-MX" w:eastAsia="es-MX"/>
        </w:rPr>
        <w:t>Í</w:t>
      </w:r>
      <w:r w:rsidRPr="008B07B1">
        <w:rPr>
          <w:rFonts w:ascii="Arial" w:hAnsi="Arial" w:cs="Arial"/>
          <w:b/>
          <w:bCs/>
          <w:lang w:val="es-MX" w:eastAsia="es-MX"/>
        </w:rPr>
        <w:t>TULO DÉCIMO</w:t>
      </w:r>
    </w:p>
    <w:p w14:paraId="7D37402B" w14:textId="373010F1" w:rsid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DE LAS FACILIDADES ADMINISTRATIVAS Y ESTÍMULOS FISCALES</w:t>
      </w:r>
    </w:p>
    <w:p w14:paraId="4A06BEB3" w14:textId="7FCEA800" w:rsidR="00995E93" w:rsidRDefault="00995E93" w:rsidP="008B07B1">
      <w:pPr>
        <w:spacing w:line="360" w:lineRule="auto"/>
        <w:jc w:val="center"/>
        <w:rPr>
          <w:rFonts w:ascii="Arial" w:hAnsi="Arial" w:cs="Arial"/>
          <w:b/>
          <w:bCs/>
          <w:lang w:val="es-MX" w:eastAsia="es-MX"/>
        </w:rPr>
      </w:pPr>
    </w:p>
    <w:p w14:paraId="6FA3F780" w14:textId="77777777" w:rsidR="008B07B1" w:rsidRP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SECCIÓN PRIMERA</w:t>
      </w:r>
    </w:p>
    <w:p w14:paraId="1854471D" w14:textId="3D8CE0E6" w:rsid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DEL IMPUESTO PREDIAL</w:t>
      </w:r>
    </w:p>
    <w:p w14:paraId="609CACBF" w14:textId="77777777" w:rsidR="00995E93" w:rsidRPr="008B07B1" w:rsidRDefault="00995E93" w:rsidP="008B07B1">
      <w:pPr>
        <w:spacing w:line="360" w:lineRule="auto"/>
        <w:jc w:val="center"/>
        <w:rPr>
          <w:rFonts w:ascii="Arial" w:hAnsi="Arial" w:cs="Arial"/>
          <w:b/>
          <w:bCs/>
          <w:lang w:val="es-MX" w:eastAsia="es-MX"/>
        </w:rPr>
      </w:pPr>
    </w:p>
    <w:p w14:paraId="7A0432A5" w14:textId="7587F442" w:rsidR="008B07B1" w:rsidRDefault="008B07B1" w:rsidP="00995E93">
      <w:pPr>
        <w:spacing w:line="360" w:lineRule="auto"/>
        <w:ind w:firstLine="708"/>
        <w:jc w:val="both"/>
        <w:rPr>
          <w:rFonts w:ascii="Arial" w:hAnsi="Arial" w:cs="Arial"/>
          <w:lang w:val="es-MX" w:eastAsia="es-MX"/>
        </w:rPr>
      </w:pPr>
      <w:r w:rsidRPr="008B07B1">
        <w:rPr>
          <w:rFonts w:ascii="Arial" w:hAnsi="Arial" w:cs="Arial"/>
          <w:b/>
          <w:bCs/>
          <w:lang w:val="es-MX" w:eastAsia="es-MX"/>
        </w:rPr>
        <w:lastRenderedPageBreak/>
        <w:t>Artículo 44.</w:t>
      </w:r>
      <w:r w:rsidRPr="008B07B1">
        <w:rPr>
          <w:rFonts w:ascii="Arial" w:hAnsi="Arial" w:cs="Arial"/>
          <w:lang w:val="es-MX" w:eastAsia="es-MX"/>
        </w:rPr>
        <w:t xml:space="preserve"> La cuota mínima anual del impuesto predial que se pagará dentro del primer bimestre del </w:t>
      </w:r>
      <w:r w:rsidR="00995E93" w:rsidRPr="008B07B1">
        <w:rPr>
          <w:rFonts w:ascii="Arial" w:hAnsi="Arial" w:cs="Arial"/>
          <w:lang w:val="es-MX" w:eastAsia="es-MX"/>
        </w:rPr>
        <w:t>año será</w:t>
      </w:r>
      <w:r w:rsidRPr="008B07B1">
        <w:rPr>
          <w:rFonts w:ascii="Arial" w:hAnsi="Arial" w:cs="Arial"/>
          <w:lang w:val="es-MX" w:eastAsia="es-MX"/>
        </w:rPr>
        <w:t xml:space="preserve"> de $343.80 conforme lo que señala el </w:t>
      </w:r>
      <w:r w:rsidR="00995E93" w:rsidRPr="008B07B1">
        <w:rPr>
          <w:rFonts w:ascii="Arial" w:hAnsi="Arial" w:cs="Arial"/>
          <w:lang w:val="es-MX" w:eastAsia="es-MX"/>
        </w:rPr>
        <w:t>artículo</w:t>
      </w:r>
      <w:r w:rsidR="008D05B0">
        <w:rPr>
          <w:rFonts w:ascii="Arial" w:hAnsi="Arial" w:cs="Arial"/>
          <w:lang w:val="es-MX" w:eastAsia="es-MX"/>
        </w:rPr>
        <w:t xml:space="preserve"> </w:t>
      </w:r>
      <w:r w:rsidRPr="008B07B1">
        <w:rPr>
          <w:rFonts w:ascii="Arial" w:hAnsi="Arial" w:cs="Arial"/>
          <w:lang w:val="es-MX" w:eastAsia="es-MX"/>
        </w:rPr>
        <w:t>16</w:t>
      </w:r>
      <w:r w:rsidR="00995E93">
        <w:rPr>
          <w:rFonts w:ascii="Arial" w:hAnsi="Arial" w:cs="Arial"/>
          <w:lang w:val="es-MX" w:eastAsia="es-MX"/>
        </w:rPr>
        <w:t>4 segundo párrafo de la Ley de H</w:t>
      </w:r>
      <w:r w:rsidRPr="008B07B1">
        <w:rPr>
          <w:rFonts w:ascii="Arial" w:hAnsi="Arial" w:cs="Arial"/>
          <w:lang w:val="es-MX" w:eastAsia="es-MX"/>
        </w:rPr>
        <w:t>acienda para los Municipios del Estado de Guanajuato y sus incisos a), b), c) y e).</w:t>
      </w:r>
    </w:p>
    <w:p w14:paraId="402FAD19" w14:textId="77777777" w:rsidR="00995E93" w:rsidRPr="008B07B1" w:rsidRDefault="00995E93" w:rsidP="00995E93">
      <w:pPr>
        <w:spacing w:line="360" w:lineRule="auto"/>
        <w:ind w:firstLine="708"/>
        <w:jc w:val="both"/>
        <w:rPr>
          <w:rFonts w:ascii="Arial" w:hAnsi="Arial" w:cs="Arial"/>
          <w:b/>
          <w:bCs/>
          <w:lang w:val="es-MX" w:eastAsia="es-MX"/>
        </w:rPr>
      </w:pPr>
    </w:p>
    <w:p w14:paraId="08213A0A" w14:textId="06E92EE2" w:rsidR="008B07B1" w:rsidRPr="008B07B1" w:rsidRDefault="008B07B1" w:rsidP="00995E93">
      <w:pPr>
        <w:spacing w:line="360" w:lineRule="auto"/>
        <w:ind w:firstLine="708"/>
        <w:jc w:val="both"/>
        <w:rPr>
          <w:rFonts w:ascii="Arial" w:hAnsi="Arial" w:cs="Arial"/>
          <w:lang w:val="es-MX" w:eastAsia="es-MX"/>
        </w:rPr>
      </w:pPr>
      <w:r w:rsidRPr="008B07B1">
        <w:rPr>
          <w:rFonts w:ascii="Arial" w:hAnsi="Arial" w:cs="Arial"/>
          <w:lang w:val="es-MX" w:eastAsia="es-MX"/>
        </w:rPr>
        <w:t xml:space="preserve">La cuota mínima anual del impuesto predial que se pagará dentro del primer bimestre del </w:t>
      </w:r>
      <w:r w:rsidR="008D05B0" w:rsidRPr="008B07B1">
        <w:rPr>
          <w:rFonts w:ascii="Arial" w:hAnsi="Arial" w:cs="Arial"/>
          <w:lang w:val="es-MX" w:eastAsia="es-MX"/>
        </w:rPr>
        <w:t>año</w:t>
      </w:r>
      <w:r w:rsidRPr="008B07B1">
        <w:rPr>
          <w:rFonts w:ascii="Arial" w:hAnsi="Arial" w:cs="Arial"/>
          <w:lang w:val="es-MX" w:eastAsia="es-MX"/>
        </w:rPr>
        <w:t xml:space="preserve"> será de $310.37 conforme lo que señala el artículo 164 inciso d) de la Ley de Hacienda para los Municipios del Estado de Guanajuato.</w:t>
      </w:r>
    </w:p>
    <w:p w14:paraId="53EFF8BA" w14:textId="77777777" w:rsidR="008B07B1" w:rsidRDefault="008B07B1" w:rsidP="008B07B1">
      <w:pPr>
        <w:spacing w:line="360" w:lineRule="auto"/>
        <w:jc w:val="both"/>
        <w:rPr>
          <w:rFonts w:ascii="Arial" w:hAnsi="Arial" w:cs="Arial"/>
          <w:lang w:val="es-MX" w:eastAsia="es-MX"/>
        </w:rPr>
      </w:pPr>
    </w:p>
    <w:p w14:paraId="74771F2D" w14:textId="7CE4FCC6" w:rsidR="008B07B1" w:rsidRPr="008B07B1" w:rsidRDefault="008B07B1" w:rsidP="00995E93">
      <w:pPr>
        <w:spacing w:line="360" w:lineRule="auto"/>
        <w:ind w:firstLine="708"/>
        <w:jc w:val="both"/>
        <w:rPr>
          <w:rFonts w:ascii="Arial" w:hAnsi="Arial" w:cs="Arial"/>
          <w:b/>
          <w:bCs/>
          <w:lang w:val="es-MX" w:eastAsia="es-MX"/>
        </w:rPr>
      </w:pPr>
      <w:r w:rsidRPr="008B07B1">
        <w:rPr>
          <w:rFonts w:ascii="Arial" w:hAnsi="Arial" w:cs="Arial"/>
          <w:b/>
          <w:bCs/>
          <w:lang w:val="es-MX" w:eastAsia="es-MX"/>
        </w:rPr>
        <w:t xml:space="preserve">Artículo </w:t>
      </w:r>
      <w:r w:rsidRPr="00995E93">
        <w:rPr>
          <w:rFonts w:ascii="Arial" w:hAnsi="Arial" w:cs="Arial"/>
          <w:b/>
          <w:bCs/>
          <w:lang w:val="es-MX" w:eastAsia="es-MX"/>
        </w:rPr>
        <w:t>45</w:t>
      </w:r>
      <w:r w:rsidRPr="00995E93">
        <w:rPr>
          <w:rFonts w:ascii="Arial" w:hAnsi="Arial" w:cs="Arial"/>
          <w:b/>
          <w:lang w:val="es-MX" w:eastAsia="es-MX"/>
        </w:rPr>
        <w:t>.</w:t>
      </w:r>
      <w:r w:rsidRPr="008B07B1">
        <w:rPr>
          <w:rFonts w:ascii="Arial" w:hAnsi="Arial" w:cs="Arial"/>
          <w:lang w:val="es-MX" w:eastAsia="es-MX"/>
        </w:rPr>
        <w:t xml:space="preserve"> Los contribuyentes del impuesto predial que cubran anticipadamente el impuesto por la anualidad de este </w:t>
      </w:r>
      <w:r w:rsidR="00995E93" w:rsidRPr="008B07B1">
        <w:rPr>
          <w:rFonts w:ascii="Arial" w:hAnsi="Arial" w:cs="Arial"/>
          <w:lang w:val="es-MX" w:eastAsia="es-MX"/>
        </w:rPr>
        <w:t>impuesto, excepto</w:t>
      </w:r>
      <w:r w:rsidRPr="008B07B1">
        <w:rPr>
          <w:rFonts w:ascii="Arial" w:hAnsi="Arial" w:cs="Arial"/>
          <w:lang w:val="es-MX" w:eastAsia="es-MX"/>
        </w:rPr>
        <w:t xml:space="preserve"> los que tributen bajo cuota m</w:t>
      </w:r>
      <w:r w:rsidR="00995E93">
        <w:rPr>
          <w:rFonts w:ascii="Arial" w:hAnsi="Arial" w:cs="Arial"/>
          <w:lang w:val="es-MX" w:eastAsia="es-MX"/>
        </w:rPr>
        <w:t>ínima, tendrán un descuento el</w:t>
      </w:r>
      <w:r w:rsidRPr="008B07B1">
        <w:rPr>
          <w:rFonts w:ascii="Arial" w:hAnsi="Arial" w:cs="Arial"/>
          <w:lang w:val="es-MX" w:eastAsia="es-MX"/>
        </w:rPr>
        <w:t xml:space="preserve"> 15% si lo hacen en el mes de enero y del 10% en el mes de febrero.</w:t>
      </w:r>
    </w:p>
    <w:p w14:paraId="58FC0E09" w14:textId="3EDB30DB" w:rsidR="008D05B0" w:rsidRDefault="008D05B0" w:rsidP="008B07B1">
      <w:pPr>
        <w:spacing w:line="360" w:lineRule="auto"/>
        <w:jc w:val="both"/>
        <w:rPr>
          <w:rFonts w:ascii="Arial" w:hAnsi="Arial" w:cs="Arial"/>
          <w:lang w:val="es-MX" w:eastAsia="es-MX"/>
        </w:rPr>
      </w:pPr>
    </w:p>
    <w:p w14:paraId="79EE0956" w14:textId="77777777" w:rsidR="005A0A7B" w:rsidRDefault="005A0A7B" w:rsidP="008B07B1">
      <w:pPr>
        <w:spacing w:line="360" w:lineRule="auto"/>
        <w:jc w:val="both"/>
        <w:rPr>
          <w:rFonts w:ascii="Arial" w:hAnsi="Arial" w:cs="Arial"/>
          <w:lang w:val="es-MX" w:eastAsia="es-MX"/>
        </w:rPr>
      </w:pPr>
    </w:p>
    <w:p w14:paraId="3CFD317D" w14:textId="77C23402" w:rsidR="008B07B1" w:rsidRP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SECCIÓN SEGUNDA</w:t>
      </w:r>
    </w:p>
    <w:p w14:paraId="345C3B67" w14:textId="47E465FD" w:rsidR="008B07B1" w:rsidRDefault="008B07B1" w:rsidP="008B07B1">
      <w:pPr>
        <w:spacing w:line="360" w:lineRule="auto"/>
        <w:jc w:val="center"/>
        <w:rPr>
          <w:rFonts w:ascii="Arial" w:hAnsi="Arial" w:cs="Arial"/>
          <w:b/>
          <w:bCs/>
          <w:lang w:val="es-MX" w:eastAsia="es-MX"/>
        </w:rPr>
      </w:pPr>
      <w:r w:rsidRPr="008B07B1">
        <w:rPr>
          <w:rFonts w:ascii="Arial" w:hAnsi="Arial" w:cs="Arial"/>
          <w:b/>
          <w:bCs/>
          <w:lang w:val="es-MX" w:eastAsia="es-MX"/>
        </w:rPr>
        <w:t xml:space="preserve">POR LOS SERVICIOS DE AGUA POTABLE, DRENAJE, ALCANTARILLADO, TRATAMIENTO Y DISPOSICIÓN DE </w:t>
      </w:r>
      <w:r w:rsidR="00995E93">
        <w:rPr>
          <w:rFonts w:ascii="Arial" w:hAnsi="Arial" w:cs="Arial"/>
          <w:b/>
          <w:bCs/>
          <w:lang w:val="es-MX" w:eastAsia="es-MX"/>
        </w:rPr>
        <w:t xml:space="preserve">SUS </w:t>
      </w:r>
      <w:r w:rsidRPr="008B07B1">
        <w:rPr>
          <w:rFonts w:ascii="Arial" w:hAnsi="Arial" w:cs="Arial"/>
          <w:b/>
          <w:bCs/>
          <w:lang w:val="es-MX" w:eastAsia="es-MX"/>
        </w:rPr>
        <w:t>AGUAS RESIDUALES</w:t>
      </w:r>
    </w:p>
    <w:p w14:paraId="0F768910" w14:textId="77777777" w:rsidR="00995E93" w:rsidRPr="008B07B1" w:rsidRDefault="00995E93" w:rsidP="005A0A7B">
      <w:pPr>
        <w:jc w:val="center"/>
        <w:rPr>
          <w:rFonts w:ascii="Arial" w:hAnsi="Arial" w:cs="Arial"/>
          <w:b/>
          <w:bCs/>
          <w:lang w:val="es-MX" w:eastAsia="es-MX"/>
        </w:rPr>
      </w:pPr>
    </w:p>
    <w:p w14:paraId="24FD57A8" w14:textId="7D2C2E3A" w:rsidR="00995E93" w:rsidRDefault="008B07B1" w:rsidP="00995E93">
      <w:pPr>
        <w:spacing w:line="360" w:lineRule="auto"/>
        <w:ind w:firstLine="708"/>
        <w:jc w:val="both"/>
        <w:rPr>
          <w:rFonts w:ascii="Arial" w:hAnsi="Arial" w:cs="Arial"/>
          <w:lang w:val="es-MX" w:eastAsia="es-MX"/>
        </w:rPr>
      </w:pPr>
      <w:r w:rsidRPr="00995E93">
        <w:rPr>
          <w:rFonts w:ascii="Arial" w:hAnsi="Arial" w:cs="Arial"/>
          <w:b/>
          <w:bCs/>
          <w:lang w:val="es-MX" w:eastAsia="es-MX"/>
        </w:rPr>
        <w:t>Artículo 46.</w:t>
      </w:r>
      <w:r w:rsidRPr="00995E93">
        <w:rPr>
          <w:rFonts w:ascii="Arial" w:hAnsi="Arial" w:cs="Arial"/>
          <w:lang w:val="es-MX" w:eastAsia="es-MX"/>
        </w:rPr>
        <w:t xml:space="preserve"> Los usuarios de agua </w:t>
      </w:r>
      <w:r w:rsidR="00995E93" w:rsidRPr="00995E93">
        <w:rPr>
          <w:rFonts w:ascii="Arial" w:hAnsi="Arial" w:cs="Arial"/>
          <w:lang w:val="es-MX" w:eastAsia="es-MX"/>
        </w:rPr>
        <w:t>potable</w:t>
      </w:r>
      <w:r w:rsidRPr="00995E93">
        <w:rPr>
          <w:rFonts w:ascii="Arial" w:hAnsi="Arial" w:cs="Arial"/>
          <w:lang w:val="es-MX" w:eastAsia="es-MX"/>
        </w:rPr>
        <w:t xml:space="preserve"> tendrán los siguientes beneficios:</w:t>
      </w:r>
    </w:p>
    <w:p w14:paraId="22F65990" w14:textId="77777777" w:rsidR="00A13972" w:rsidRDefault="00A13972" w:rsidP="00995E93">
      <w:pPr>
        <w:spacing w:line="360" w:lineRule="auto"/>
        <w:ind w:firstLine="708"/>
        <w:jc w:val="both"/>
        <w:rPr>
          <w:rFonts w:ascii="Arial" w:hAnsi="Arial" w:cs="Arial"/>
          <w:lang w:val="es-MX" w:eastAsia="es-MX"/>
        </w:rPr>
      </w:pPr>
    </w:p>
    <w:p w14:paraId="1462F7A8" w14:textId="15927515" w:rsidR="008B07B1" w:rsidRPr="00995E93" w:rsidRDefault="008B07B1" w:rsidP="00E7033B">
      <w:pPr>
        <w:pStyle w:val="Prrafodelista"/>
        <w:numPr>
          <w:ilvl w:val="0"/>
          <w:numId w:val="102"/>
        </w:numPr>
        <w:spacing w:line="360" w:lineRule="auto"/>
        <w:ind w:left="567" w:hanging="567"/>
        <w:jc w:val="both"/>
        <w:rPr>
          <w:rFonts w:ascii="Arial" w:hAnsi="Arial" w:cs="Arial"/>
          <w:b/>
          <w:bCs/>
          <w:lang w:val="es-MX" w:eastAsia="es-MX"/>
        </w:rPr>
      </w:pPr>
      <w:r w:rsidRPr="00995E93">
        <w:rPr>
          <w:rFonts w:ascii="Arial" w:hAnsi="Arial" w:cs="Arial"/>
          <w:lang w:val="es-MX" w:eastAsia="es-MX"/>
        </w:rPr>
        <w:t>Cuando se establezcan programas de actualización del padrón de usuarios, el Sistema Municipal de Agua Potable y Alcantarillado de Guanajuato, procederá a ejecutar los cambios de titular, sin cargo al usuario hasta que concluya dicho programa.</w:t>
      </w:r>
    </w:p>
    <w:p w14:paraId="2EA27561" w14:textId="77777777" w:rsidR="00995E93" w:rsidRPr="00995E93" w:rsidRDefault="00995E93" w:rsidP="005A0A7B">
      <w:pPr>
        <w:pStyle w:val="Prrafodelista"/>
        <w:ind w:left="567"/>
        <w:jc w:val="both"/>
        <w:rPr>
          <w:rFonts w:ascii="Arial" w:hAnsi="Arial" w:cs="Arial"/>
          <w:b/>
          <w:bCs/>
          <w:lang w:val="es-MX" w:eastAsia="es-MX"/>
        </w:rPr>
      </w:pPr>
    </w:p>
    <w:p w14:paraId="54E6EA2B" w14:textId="458338F7" w:rsidR="008B07B1" w:rsidRDefault="008B07B1" w:rsidP="00E7033B">
      <w:pPr>
        <w:pStyle w:val="Prrafodelista"/>
        <w:numPr>
          <w:ilvl w:val="0"/>
          <w:numId w:val="102"/>
        </w:numPr>
        <w:spacing w:line="360" w:lineRule="auto"/>
        <w:ind w:left="567" w:hanging="567"/>
        <w:jc w:val="both"/>
        <w:rPr>
          <w:rFonts w:ascii="Arial" w:hAnsi="Arial" w:cs="Arial"/>
          <w:lang w:val="es-MX" w:eastAsia="es-MX"/>
        </w:rPr>
      </w:pPr>
      <w:r w:rsidRPr="00995E93">
        <w:rPr>
          <w:rFonts w:ascii="Arial" w:hAnsi="Arial" w:cs="Arial"/>
          <w:lang w:val="es-MX" w:eastAsia="es-MX"/>
        </w:rPr>
        <w:t>Tratándose de fraccionamientos habitacionales que se realicen bajo el procedimiento constructivo de urbanización progresiva, se tendrá como incentivo fiscal un descuento del 25% del total que corresponda al pago de los derechos.</w:t>
      </w:r>
    </w:p>
    <w:p w14:paraId="220AB595" w14:textId="5FD6B1C4" w:rsidR="00995E93" w:rsidRDefault="00995E93" w:rsidP="00995E93">
      <w:pPr>
        <w:pStyle w:val="Prrafodelista"/>
        <w:rPr>
          <w:rFonts w:ascii="Arial" w:hAnsi="Arial" w:cs="Arial"/>
          <w:lang w:val="es-MX" w:eastAsia="es-MX"/>
        </w:rPr>
      </w:pPr>
    </w:p>
    <w:p w14:paraId="250E183E" w14:textId="22E4DEFB" w:rsidR="008B07B1" w:rsidRDefault="00FA4BB7" w:rsidP="00E7033B">
      <w:pPr>
        <w:pStyle w:val="Prrafodelista"/>
        <w:numPr>
          <w:ilvl w:val="0"/>
          <w:numId w:val="102"/>
        </w:numPr>
        <w:spacing w:line="360" w:lineRule="auto"/>
        <w:ind w:left="567" w:hanging="567"/>
        <w:jc w:val="both"/>
        <w:rPr>
          <w:rFonts w:ascii="Arial" w:hAnsi="Arial" w:cs="Arial"/>
          <w:lang w:val="es-MX" w:eastAsia="es-MX"/>
        </w:rPr>
      </w:pPr>
      <w:r>
        <w:rPr>
          <w:rFonts w:ascii="Arial" w:hAnsi="Arial" w:cs="Arial"/>
          <w:lang w:val="es-MX" w:eastAsia="es-MX"/>
        </w:rPr>
        <w:t>El Sistema Municipal de Agua P</w:t>
      </w:r>
      <w:r w:rsidR="008B07B1" w:rsidRPr="00995E93">
        <w:rPr>
          <w:rFonts w:ascii="Arial" w:hAnsi="Arial" w:cs="Arial"/>
          <w:lang w:val="es-MX" w:eastAsia="es-MX"/>
        </w:rPr>
        <w:t>otable y Alcantarillado de Guanajuato, distribuirá al 50% de la tarifa general contenida en la fracción XI inciso b) del artículo 14 de esta ley, el agua potable con pipas de su propiedad o a su servicio, cuando existan razones para otorgar este beneficio y tenga un carácter social o de interés público.</w:t>
      </w:r>
    </w:p>
    <w:p w14:paraId="23818840" w14:textId="77777777" w:rsidR="00995E93" w:rsidRPr="00995E93" w:rsidRDefault="00995E93" w:rsidP="00995E93">
      <w:pPr>
        <w:pStyle w:val="Prrafodelista"/>
        <w:rPr>
          <w:rFonts w:ascii="Arial" w:hAnsi="Arial" w:cs="Arial"/>
          <w:lang w:val="es-MX" w:eastAsia="es-MX"/>
        </w:rPr>
      </w:pPr>
    </w:p>
    <w:p w14:paraId="3C3DEE91" w14:textId="7AABE82A" w:rsidR="008B07B1" w:rsidRDefault="008B07B1" w:rsidP="00E7033B">
      <w:pPr>
        <w:pStyle w:val="Prrafodelista"/>
        <w:numPr>
          <w:ilvl w:val="0"/>
          <w:numId w:val="102"/>
        </w:numPr>
        <w:spacing w:line="360" w:lineRule="auto"/>
        <w:ind w:left="567" w:hanging="567"/>
        <w:jc w:val="both"/>
        <w:rPr>
          <w:rFonts w:ascii="Arial" w:hAnsi="Arial" w:cs="Arial"/>
          <w:lang w:val="es-MX" w:eastAsia="es-MX"/>
        </w:rPr>
      </w:pPr>
      <w:r w:rsidRPr="008B07B1">
        <w:rPr>
          <w:rFonts w:ascii="Arial" w:hAnsi="Arial" w:cs="Arial"/>
          <w:lang w:val="es-MX" w:eastAsia="es-MX"/>
        </w:rPr>
        <w:t>Se podrá otorgar el servicio de suministro de agua en pipas de forma gratuita, cuando existan razones de utilidad pública, de urgencia social para grupos marginados, para escuelas públicas en comunidades en situación de desabasto y de asuntos de emergencia que requieran de tal apoyo, debiendo contar en todos estos casos, con la aprobación del Presidente del Consejo Directivo.</w:t>
      </w:r>
    </w:p>
    <w:p w14:paraId="38E8132F" w14:textId="0A4E144E" w:rsidR="008B07B1" w:rsidRDefault="008B07B1" w:rsidP="00E7033B">
      <w:pPr>
        <w:pStyle w:val="Prrafodelista"/>
        <w:numPr>
          <w:ilvl w:val="0"/>
          <w:numId w:val="102"/>
        </w:numPr>
        <w:spacing w:line="360" w:lineRule="auto"/>
        <w:ind w:left="567" w:hanging="567"/>
        <w:jc w:val="both"/>
        <w:rPr>
          <w:rFonts w:ascii="Arial" w:hAnsi="Arial" w:cs="Arial"/>
          <w:lang w:val="es-MX" w:eastAsia="es-MX"/>
        </w:rPr>
      </w:pPr>
      <w:r w:rsidRPr="008B07B1">
        <w:rPr>
          <w:rFonts w:ascii="Arial" w:hAnsi="Arial" w:cs="Arial"/>
          <w:lang w:val="es-MX" w:eastAsia="es-MX"/>
        </w:rPr>
        <w:t xml:space="preserve">Se podrá aplicar un descuento del 75% respecto a los derechos por incorporación individual contenido en la fracción XVII del artículo 14 de esta ley. Este beneficio será aplicable al usuario que pretenda construir una vivienda de tipo popular o de interés social y cuya condición económica se certifique mediante una evaluación que deberá realizar el </w:t>
      </w:r>
      <w:r w:rsidR="008D05B0">
        <w:rPr>
          <w:rFonts w:ascii="Arial" w:hAnsi="Arial" w:cs="Arial"/>
          <w:lang w:val="es-MX" w:eastAsia="es-MX"/>
        </w:rPr>
        <w:t>Sistema para el Desarrollo Integral de la Familia municipal</w:t>
      </w:r>
      <w:r w:rsidRPr="008B07B1">
        <w:rPr>
          <w:rFonts w:ascii="Arial" w:hAnsi="Arial" w:cs="Arial"/>
          <w:lang w:val="es-MX" w:eastAsia="es-MX"/>
        </w:rPr>
        <w:t xml:space="preserve"> para justificar el otorgamiento de dicho beneficio. Para estos casos y cuando el usuario así lo </w:t>
      </w:r>
      <w:r w:rsidR="00995E93" w:rsidRPr="008B07B1">
        <w:rPr>
          <w:rFonts w:ascii="Arial" w:hAnsi="Arial" w:cs="Arial"/>
          <w:lang w:val="es-MX" w:eastAsia="es-MX"/>
        </w:rPr>
        <w:t>solicite, se</w:t>
      </w:r>
      <w:r w:rsidRPr="008B07B1">
        <w:rPr>
          <w:rFonts w:ascii="Arial" w:hAnsi="Arial" w:cs="Arial"/>
          <w:lang w:val="es-MX" w:eastAsia="es-MX"/>
        </w:rPr>
        <w:t xml:space="preserve"> otorgará también el pago en plazos respecto a los precios contenidos en los incisos c) y d) de la fracción V del artículo </w:t>
      </w:r>
      <w:r w:rsidR="008D05B0">
        <w:rPr>
          <w:rFonts w:ascii="Arial" w:hAnsi="Arial" w:cs="Arial"/>
          <w:lang w:val="es-MX" w:eastAsia="es-MX"/>
        </w:rPr>
        <w:t>14 de esta ley</w:t>
      </w:r>
      <w:r w:rsidR="00995E93">
        <w:rPr>
          <w:rFonts w:ascii="Arial" w:hAnsi="Arial" w:cs="Arial"/>
          <w:lang w:val="es-MX" w:eastAsia="es-MX"/>
        </w:rPr>
        <w:t>.</w:t>
      </w:r>
    </w:p>
    <w:p w14:paraId="3DC5E48B" w14:textId="10D09ADD" w:rsidR="00995E93" w:rsidRDefault="00995E93" w:rsidP="00995E93">
      <w:pPr>
        <w:pStyle w:val="Prrafodelista"/>
        <w:rPr>
          <w:rFonts w:ascii="Arial" w:hAnsi="Arial" w:cs="Arial"/>
          <w:lang w:val="es-MX" w:eastAsia="es-MX"/>
        </w:rPr>
      </w:pPr>
    </w:p>
    <w:p w14:paraId="6208E258" w14:textId="23DFC4FD" w:rsidR="008B07B1" w:rsidRDefault="008B07B1" w:rsidP="00E7033B">
      <w:pPr>
        <w:pStyle w:val="Prrafodelista"/>
        <w:numPr>
          <w:ilvl w:val="0"/>
          <w:numId w:val="102"/>
        </w:numPr>
        <w:spacing w:line="360" w:lineRule="auto"/>
        <w:ind w:left="567" w:hanging="567"/>
        <w:jc w:val="both"/>
        <w:rPr>
          <w:rFonts w:ascii="Arial" w:hAnsi="Arial" w:cs="Arial"/>
          <w:lang w:val="es-MX" w:eastAsia="es-MX"/>
        </w:rPr>
      </w:pPr>
      <w:r w:rsidRPr="008B07B1">
        <w:rPr>
          <w:rFonts w:ascii="Arial" w:hAnsi="Arial" w:cs="Arial"/>
          <w:lang w:val="es-MX" w:eastAsia="es-MX"/>
        </w:rPr>
        <w:t>En las comunidades rurales que se incorporen a la prestación de servicios proporcionados por el S</w:t>
      </w:r>
      <w:r w:rsidR="008D05B0">
        <w:rPr>
          <w:rFonts w:ascii="Arial" w:hAnsi="Arial" w:cs="Arial"/>
          <w:lang w:val="es-MX" w:eastAsia="es-MX"/>
        </w:rPr>
        <w:t xml:space="preserve">istema </w:t>
      </w:r>
      <w:r w:rsidRPr="008B07B1">
        <w:rPr>
          <w:rFonts w:ascii="Arial" w:hAnsi="Arial" w:cs="Arial"/>
          <w:lang w:val="es-MX" w:eastAsia="es-MX"/>
        </w:rPr>
        <w:t>M</w:t>
      </w:r>
      <w:r w:rsidR="008D05B0">
        <w:rPr>
          <w:rFonts w:ascii="Arial" w:hAnsi="Arial" w:cs="Arial"/>
          <w:lang w:val="es-MX" w:eastAsia="es-MX"/>
        </w:rPr>
        <w:t xml:space="preserve">unicipal de </w:t>
      </w:r>
      <w:r w:rsidRPr="008B07B1">
        <w:rPr>
          <w:rFonts w:ascii="Arial" w:hAnsi="Arial" w:cs="Arial"/>
          <w:lang w:val="es-MX" w:eastAsia="es-MX"/>
        </w:rPr>
        <w:t>A</w:t>
      </w:r>
      <w:r w:rsidR="008D05B0">
        <w:rPr>
          <w:rFonts w:ascii="Arial" w:hAnsi="Arial" w:cs="Arial"/>
          <w:lang w:val="es-MX" w:eastAsia="es-MX"/>
        </w:rPr>
        <w:t xml:space="preserve">gua </w:t>
      </w:r>
      <w:r w:rsidRPr="008B07B1">
        <w:rPr>
          <w:rFonts w:ascii="Arial" w:hAnsi="Arial" w:cs="Arial"/>
          <w:lang w:val="es-MX" w:eastAsia="es-MX"/>
        </w:rPr>
        <w:t>P</w:t>
      </w:r>
      <w:r w:rsidR="008D05B0">
        <w:rPr>
          <w:rFonts w:ascii="Arial" w:hAnsi="Arial" w:cs="Arial"/>
          <w:lang w:val="es-MX" w:eastAsia="es-MX"/>
        </w:rPr>
        <w:t xml:space="preserve">otable y </w:t>
      </w:r>
      <w:r w:rsidRPr="008B07B1">
        <w:rPr>
          <w:rFonts w:ascii="Arial" w:hAnsi="Arial" w:cs="Arial"/>
          <w:lang w:val="es-MX" w:eastAsia="es-MX"/>
        </w:rPr>
        <w:t>A</w:t>
      </w:r>
      <w:r w:rsidR="008D05B0">
        <w:rPr>
          <w:rFonts w:ascii="Arial" w:hAnsi="Arial" w:cs="Arial"/>
          <w:lang w:val="es-MX" w:eastAsia="es-MX"/>
        </w:rPr>
        <w:t xml:space="preserve">lcantarillado de </w:t>
      </w:r>
      <w:r w:rsidRPr="008B07B1">
        <w:rPr>
          <w:rFonts w:ascii="Arial" w:hAnsi="Arial" w:cs="Arial"/>
          <w:lang w:val="es-MX" w:eastAsia="es-MX"/>
        </w:rPr>
        <w:t>G</w:t>
      </w:r>
      <w:r w:rsidR="008D05B0">
        <w:rPr>
          <w:rFonts w:ascii="Arial" w:hAnsi="Arial" w:cs="Arial"/>
          <w:lang w:val="es-MX" w:eastAsia="es-MX"/>
        </w:rPr>
        <w:t>uanajuato</w:t>
      </w:r>
      <w:r w:rsidRPr="008B07B1">
        <w:rPr>
          <w:rFonts w:ascii="Arial" w:hAnsi="Arial" w:cs="Arial"/>
          <w:lang w:val="es-MX" w:eastAsia="es-MX"/>
        </w:rPr>
        <w:t xml:space="preserve"> todos los usuarios pagarán solamente lo correspondiente a su contrato de agua y descarga en el momento de la incorporación de la comunidad. Para tomas que soliciten contrato después de haber formado la incorporación general pa</w:t>
      </w:r>
      <w:r w:rsidR="008D05B0">
        <w:rPr>
          <w:rFonts w:ascii="Arial" w:hAnsi="Arial" w:cs="Arial"/>
          <w:lang w:val="es-MX" w:eastAsia="es-MX"/>
        </w:rPr>
        <w:t>garán los derechos conforme el artículo 14 de esta l</w:t>
      </w:r>
      <w:r w:rsidRPr="008B07B1">
        <w:rPr>
          <w:rFonts w:ascii="Arial" w:hAnsi="Arial" w:cs="Arial"/>
          <w:lang w:val="es-MX" w:eastAsia="es-MX"/>
        </w:rPr>
        <w:t>ey</w:t>
      </w:r>
      <w:r w:rsidR="00995E93">
        <w:rPr>
          <w:rFonts w:ascii="Arial" w:hAnsi="Arial" w:cs="Arial"/>
          <w:lang w:val="es-MX" w:eastAsia="es-MX"/>
        </w:rPr>
        <w:t>.</w:t>
      </w:r>
    </w:p>
    <w:p w14:paraId="0D9F225D" w14:textId="77777777" w:rsidR="00995E93" w:rsidRPr="00995E93" w:rsidRDefault="00995E93" w:rsidP="00995E93">
      <w:pPr>
        <w:pStyle w:val="Prrafodelista"/>
        <w:rPr>
          <w:rFonts w:ascii="Arial" w:hAnsi="Arial" w:cs="Arial"/>
          <w:lang w:val="es-MX" w:eastAsia="es-MX"/>
        </w:rPr>
      </w:pPr>
    </w:p>
    <w:p w14:paraId="64FA22F1" w14:textId="203BE0AD" w:rsidR="008B07B1" w:rsidRPr="008B07B1" w:rsidRDefault="00995E93" w:rsidP="00E7033B">
      <w:pPr>
        <w:pStyle w:val="Prrafodelista"/>
        <w:numPr>
          <w:ilvl w:val="0"/>
          <w:numId w:val="102"/>
        </w:numPr>
        <w:spacing w:line="360" w:lineRule="auto"/>
        <w:ind w:left="567" w:hanging="567"/>
        <w:jc w:val="both"/>
        <w:rPr>
          <w:rFonts w:ascii="Arial" w:hAnsi="Arial" w:cs="Arial"/>
          <w:lang w:val="es-MX" w:eastAsia="es-MX"/>
        </w:rPr>
      </w:pPr>
      <w:r>
        <w:rPr>
          <w:rFonts w:ascii="Arial" w:hAnsi="Arial" w:cs="Arial"/>
          <w:lang w:val="es-MX" w:eastAsia="es-MX"/>
        </w:rPr>
        <w:t>L</w:t>
      </w:r>
      <w:r w:rsidR="008B07B1" w:rsidRPr="008B07B1">
        <w:rPr>
          <w:rFonts w:ascii="Arial" w:hAnsi="Arial" w:cs="Arial"/>
          <w:lang w:val="es-MX" w:eastAsia="es-MX"/>
        </w:rPr>
        <w:t xml:space="preserve">as instituciones de beneficio y centros de atención social con presupuesto </w:t>
      </w:r>
      <w:r w:rsidR="008D05B0" w:rsidRPr="008B07B1">
        <w:rPr>
          <w:rFonts w:ascii="Arial" w:hAnsi="Arial" w:cs="Arial"/>
          <w:lang w:val="es-MX" w:eastAsia="es-MX"/>
        </w:rPr>
        <w:t>restringido</w:t>
      </w:r>
      <w:r w:rsidR="008B07B1" w:rsidRPr="008B07B1">
        <w:rPr>
          <w:rFonts w:ascii="Arial" w:hAnsi="Arial" w:cs="Arial"/>
          <w:lang w:val="es-MX" w:eastAsia="es-MX"/>
        </w:rPr>
        <w:t xml:space="preserve"> tendrán un descuento de hasta el 50% en relación a los importes que les corresponda pagar por sus consumos mensuales, lo cual se determinará con base en el análisis de restricción presupuestal que tuvieran y para autorizar el descuento deberán contar con la aprobac</w:t>
      </w:r>
      <w:r>
        <w:rPr>
          <w:rFonts w:ascii="Arial" w:hAnsi="Arial" w:cs="Arial"/>
          <w:lang w:val="es-MX" w:eastAsia="es-MX"/>
        </w:rPr>
        <w:t xml:space="preserve">ión del Consejo Directivo del Sistema </w:t>
      </w:r>
      <w:r w:rsidR="008B07B1" w:rsidRPr="008B07B1">
        <w:rPr>
          <w:rFonts w:ascii="Arial" w:hAnsi="Arial" w:cs="Arial"/>
          <w:lang w:val="es-MX" w:eastAsia="es-MX"/>
        </w:rPr>
        <w:t>M</w:t>
      </w:r>
      <w:r>
        <w:rPr>
          <w:rFonts w:ascii="Arial" w:hAnsi="Arial" w:cs="Arial"/>
          <w:lang w:val="es-MX" w:eastAsia="es-MX"/>
        </w:rPr>
        <w:t xml:space="preserve">unicipal de </w:t>
      </w:r>
      <w:r w:rsidR="008B07B1" w:rsidRPr="008B07B1">
        <w:rPr>
          <w:rFonts w:ascii="Arial" w:hAnsi="Arial" w:cs="Arial"/>
          <w:lang w:val="es-MX" w:eastAsia="es-MX"/>
        </w:rPr>
        <w:t>A</w:t>
      </w:r>
      <w:r>
        <w:rPr>
          <w:rFonts w:ascii="Arial" w:hAnsi="Arial" w:cs="Arial"/>
          <w:lang w:val="es-MX" w:eastAsia="es-MX"/>
        </w:rPr>
        <w:t xml:space="preserve">gua </w:t>
      </w:r>
      <w:r w:rsidR="008B07B1" w:rsidRPr="008B07B1">
        <w:rPr>
          <w:rFonts w:ascii="Arial" w:hAnsi="Arial" w:cs="Arial"/>
          <w:lang w:val="es-MX" w:eastAsia="es-MX"/>
        </w:rPr>
        <w:t>P</w:t>
      </w:r>
      <w:r>
        <w:rPr>
          <w:rFonts w:ascii="Arial" w:hAnsi="Arial" w:cs="Arial"/>
          <w:lang w:val="es-MX" w:eastAsia="es-MX"/>
        </w:rPr>
        <w:t xml:space="preserve">otable y Alcantarillado de </w:t>
      </w:r>
      <w:r w:rsidR="008B07B1" w:rsidRPr="008B07B1">
        <w:rPr>
          <w:rFonts w:ascii="Arial" w:hAnsi="Arial" w:cs="Arial"/>
          <w:lang w:val="es-MX" w:eastAsia="es-MX"/>
        </w:rPr>
        <w:t>G</w:t>
      </w:r>
      <w:r>
        <w:rPr>
          <w:rFonts w:ascii="Arial" w:hAnsi="Arial" w:cs="Arial"/>
          <w:lang w:val="es-MX" w:eastAsia="es-MX"/>
        </w:rPr>
        <w:t>uanajuato</w:t>
      </w:r>
      <w:r w:rsidR="008B07B1" w:rsidRPr="008B07B1">
        <w:rPr>
          <w:rFonts w:ascii="Arial" w:hAnsi="Arial" w:cs="Arial"/>
          <w:lang w:val="es-MX" w:eastAsia="es-MX"/>
        </w:rPr>
        <w:t>.</w:t>
      </w:r>
    </w:p>
    <w:p w14:paraId="24979AE0" w14:textId="734968C6" w:rsidR="00345619" w:rsidRDefault="00345619" w:rsidP="00D536B1">
      <w:pPr>
        <w:spacing w:line="360" w:lineRule="auto"/>
        <w:jc w:val="both"/>
        <w:rPr>
          <w:rFonts w:ascii="Arial" w:hAnsi="Arial" w:cs="Arial"/>
          <w:lang w:val="es-MX" w:eastAsia="es-MX"/>
        </w:rPr>
      </w:pPr>
    </w:p>
    <w:p w14:paraId="624557BB" w14:textId="19439F0A" w:rsidR="005A0A7B" w:rsidRDefault="005A0A7B" w:rsidP="00D536B1">
      <w:pPr>
        <w:spacing w:line="360" w:lineRule="auto"/>
        <w:jc w:val="both"/>
        <w:rPr>
          <w:rFonts w:ascii="Arial" w:hAnsi="Arial" w:cs="Arial"/>
          <w:lang w:val="es-MX" w:eastAsia="es-MX"/>
        </w:rPr>
      </w:pPr>
    </w:p>
    <w:p w14:paraId="0D79F2CF" w14:textId="77777777" w:rsidR="00D536B1" w:rsidRP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SECCIÓN TERCERA</w:t>
      </w:r>
    </w:p>
    <w:p w14:paraId="410FE6E9" w14:textId="77777777" w:rsidR="00995E93"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 xml:space="preserve">POR SERVICIOS DE TRANSPORTE PÚBLICO URBANO Y </w:t>
      </w:r>
    </w:p>
    <w:p w14:paraId="634752AC" w14:textId="1A1A6046" w:rsid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SUBURBANO EN RUTA FIJA</w:t>
      </w:r>
    </w:p>
    <w:p w14:paraId="00EC18ED" w14:textId="77777777" w:rsidR="00995E93" w:rsidRPr="00D536B1" w:rsidRDefault="00995E93" w:rsidP="00D536B1">
      <w:pPr>
        <w:spacing w:line="360" w:lineRule="auto"/>
        <w:jc w:val="center"/>
        <w:rPr>
          <w:rFonts w:ascii="Arial" w:hAnsi="Arial" w:cs="Arial"/>
          <w:b/>
          <w:bCs/>
          <w:lang w:val="es-MX" w:eastAsia="es-MX"/>
        </w:rPr>
      </w:pPr>
    </w:p>
    <w:p w14:paraId="6CE4C530" w14:textId="3ED6DDE8" w:rsidR="00D536B1" w:rsidRPr="00D536B1" w:rsidRDefault="00D536B1" w:rsidP="00995E93">
      <w:pPr>
        <w:spacing w:line="360" w:lineRule="auto"/>
        <w:ind w:firstLine="708"/>
        <w:jc w:val="both"/>
        <w:rPr>
          <w:rFonts w:ascii="Arial" w:hAnsi="Arial" w:cs="Arial"/>
          <w:b/>
          <w:bCs/>
          <w:lang w:val="es-MX" w:eastAsia="es-MX"/>
        </w:rPr>
      </w:pPr>
      <w:r w:rsidRPr="00D536B1">
        <w:rPr>
          <w:rFonts w:ascii="Arial" w:hAnsi="Arial" w:cs="Arial"/>
          <w:b/>
          <w:bCs/>
          <w:lang w:val="es-MX" w:eastAsia="es-MX"/>
        </w:rPr>
        <w:t>Artículo 47.</w:t>
      </w:r>
      <w:r w:rsidRPr="00D536B1">
        <w:rPr>
          <w:rFonts w:ascii="Arial" w:hAnsi="Arial" w:cs="Arial"/>
          <w:lang w:val="es-MX" w:eastAsia="es-MX"/>
        </w:rPr>
        <w:t xml:space="preserve"> Los pagos referentes a la fracción III del artículo 19 de </w:t>
      </w:r>
      <w:r w:rsidR="00995E93" w:rsidRPr="00D536B1">
        <w:rPr>
          <w:rFonts w:ascii="Arial" w:hAnsi="Arial" w:cs="Arial"/>
          <w:lang w:val="es-MX" w:eastAsia="es-MX"/>
        </w:rPr>
        <w:t>esta</w:t>
      </w:r>
      <w:r w:rsidR="00995E93">
        <w:rPr>
          <w:rFonts w:ascii="Arial" w:hAnsi="Arial" w:cs="Arial"/>
          <w:lang w:val="es-MX" w:eastAsia="es-MX"/>
        </w:rPr>
        <w:t xml:space="preserve"> l</w:t>
      </w:r>
      <w:r w:rsidRPr="00D536B1">
        <w:rPr>
          <w:rFonts w:ascii="Arial" w:hAnsi="Arial" w:cs="Arial"/>
          <w:lang w:val="es-MX" w:eastAsia="es-MX"/>
        </w:rPr>
        <w:t>ey, que no hayan sido realizados por los concesionarios en los años anteriores, se cobrarán con la tarifa establecida para este año, descontando 20% de dicho monto en cada uno de los años adeudados.</w:t>
      </w:r>
    </w:p>
    <w:p w14:paraId="671D4F20" w14:textId="7F7F7561" w:rsidR="00345619" w:rsidRDefault="00345619" w:rsidP="00D536B1">
      <w:pPr>
        <w:spacing w:line="360" w:lineRule="auto"/>
        <w:jc w:val="both"/>
        <w:rPr>
          <w:rFonts w:ascii="Arial" w:hAnsi="Arial" w:cs="Arial"/>
          <w:lang w:val="es-MX" w:eastAsia="es-MX"/>
        </w:rPr>
      </w:pPr>
    </w:p>
    <w:p w14:paraId="17685918" w14:textId="77777777" w:rsidR="00CA7C62" w:rsidRDefault="00CA7C62" w:rsidP="00D536B1">
      <w:pPr>
        <w:spacing w:line="360" w:lineRule="auto"/>
        <w:jc w:val="both"/>
        <w:rPr>
          <w:rFonts w:ascii="Arial" w:hAnsi="Arial" w:cs="Arial"/>
          <w:lang w:val="es-MX" w:eastAsia="es-MX"/>
        </w:rPr>
      </w:pPr>
    </w:p>
    <w:p w14:paraId="33CEA4F3" w14:textId="77777777" w:rsidR="00D536B1" w:rsidRP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SECCIÓN CUARTA</w:t>
      </w:r>
    </w:p>
    <w:p w14:paraId="150C2BA5" w14:textId="77777777" w:rsidR="00995E93"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 xml:space="preserve">POR SERVICIOS DE CASAS DE LA CULTURA Y </w:t>
      </w:r>
    </w:p>
    <w:p w14:paraId="36017EC9" w14:textId="724E536A" w:rsid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BIBLIOTECAS PÚBLICAS</w:t>
      </w:r>
    </w:p>
    <w:p w14:paraId="41E2F39B" w14:textId="77777777" w:rsidR="005A0A7B" w:rsidRDefault="005A0A7B" w:rsidP="00D536B1">
      <w:pPr>
        <w:spacing w:line="360" w:lineRule="auto"/>
        <w:jc w:val="center"/>
        <w:rPr>
          <w:rFonts w:ascii="Arial" w:hAnsi="Arial" w:cs="Arial"/>
          <w:b/>
          <w:bCs/>
          <w:lang w:val="es-MX" w:eastAsia="es-MX"/>
        </w:rPr>
      </w:pPr>
    </w:p>
    <w:p w14:paraId="6D52C9AA" w14:textId="7193B8A0" w:rsidR="00D536B1" w:rsidRDefault="00D536B1" w:rsidP="00995E93">
      <w:pPr>
        <w:spacing w:line="360" w:lineRule="auto"/>
        <w:ind w:firstLine="708"/>
        <w:jc w:val="both"/>
        <w:rPr>
          <w:rFonts w:ascii="Arial" w:hAnsi="Arial" w:cs="Arial"/>
          <w:lang w:val="es-MX" w:eastAsia="es-MX"/>
        </w:rPr>
      </w:pPr>
      <w:r w:rsidRPr="00D536B1">
        <w:rPr>
          <w:rFonts w:ascii="Arial" w:hAnsi="Arial" w:cs="Arial"/>
          <w:b/>
          <w:bCs/>
          <w:lang w:val="es-MX" w:eastAsia="es-MX"/>
        </w:rPr>
        <w:t>Artículo 48.</w:t>
      </w:r>
      <w:r w:rsidRPr="00D536B1">
        <w:rPr>
          <w:rFonts w:ascii="Arial" w:hAnsi="Arial" w:cs="Arial"/>
          <w:lang w:val="es-MX" w:eastAsia="es-MX"/>
        </w:rPr>
        <w:t xml:space="preserve"> En los supuestos señalados en las fracciones I, II, III y IV del artículo 22 de esta </w:t>
      </w:r>
      <w:r w:rsidR="00995E93" w:rsidRPr="00D536B1">
        <w:rPr>
          <w:rFonts w:ascii="Arial" w:hAnsi="Arial" w:cs="Arial"/>
          <w:lang w:val="es-MX" w:eastAsia="es-MX"/>
        </w:rPr>
        <w:t xml:space="preserve">ley, </w:t>
      </w:r>
      <w:r w:rsidRPr="00D536B1">
        <w:rPr>
          <w:rFonts w:ascii="Arial" w:hAnsi="Arial" w:cs="Arial"/>
          <w:lang w:val="es-MX" w:eastAsia="es-MX"/>
        </w:rPr>
        <w:t>las personas adultas mayores, jubilados y pensionados pagarán el 50% de las cuotas correspondientes.</w:t>
      </w:r>
    </w:p>
    <w:p w14:paraId="17D61B08" w14:textId="64B26536" w:rsidR="00D536B1" w:rsidRDefault="00D536B1" w:rsidP="00D536B1">
      <w:pPr>
        <w:spacing w:line="360" w:lineRule="auto"/>
        <w:jc w:val="both"/>
        <w:rPr>
          <w:rFonts w:ascii="Arial" w:hAnsi="Arial" w:cs="Arial"/>
          <w:b/>
          <w:bCs/>
          <w:lang w:val="es-MX" w:eastAsia="es-MX"/>
        </w:rPr>
      </w:pPr>
    </w:p>
    <w:p w14:paraId="192EACA9" w14:textId="77777777" w:rsidR="00CA7C62" w:rsidRDefault="00CA7C62" w:rsidP="00D536B1">
      <w:pPr>
        <w:spacing w:line="360" w:lineRule="auto"/>
        <w:jc w:val="both"/>
        <w:rPr>
          <w:rFonts w:ascii="Arial" w:hAnsi="Arial" w:cs="Arial"/>
          <w:b/>
          <w:bCs/>
          <w:lang w:val="es-MX" w:eastAsia="es-MX"/>
        </w:rPr>
      </w:pPr>
    </w:p>
    <w:p w14:paraId="3E4C3427" w14:textId="77777777" w:rsidR="00D536B1" w:rsidRP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SECCIÓN QUINTA</w:t>
      </w:r>
    </w:p>
    <w:p w14:paraId="0D076647" w14:textId="4B1EC4B1" w:rsid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lastRenderedPageBreak/>
        <w:t>POR SERVICIOS EN MATERIA DE PROTECCIÓN CIVIL</w:t>
      </w:r>
    </w:p>
    <w:p w14:paraId="766C89CC" w14:textId="77777777" w:rsidR="00995E93" w:rsidRPr="00D536B1" w:rsidRDefault="00995E93" w:rsidP="00D536B1">
      <w:pPr>
        <w:spacing w:line="360" w:lineRule="auto"/>
        <w:jc w:val="center"/>
        <w:rPr>
          <w:rFonts w:ascii="Arial" w:hAnsi="Arial" w:cs="Arial"/>
          <w:b/>
          <w:bCs/>
          <w:lang w:val="es-MX" w:eastAsia="es-MX"/>
        </w:rPr>
      </w:pPr>
    </w:p>
    <w:p w14:paraId="72A0A490" w14:textId="3CEF4C99" w:rsidR="00D536B1" w:rsidRPr="00D536B1" w:rsidRDefault="00D536B1" w:rsidP="00995E93">
      <w:pPr>
        <w:spacing w:line="360" w:lineRule="auto"/>
        <w:ind w:firstLine="708"/>
        <w:jc w:val="both"/>
        <w:rPr>
          <w:rFonts w:ascii="Arial" w:hAnsi="Arial" w:cs="Arial"/>
          <w:b/>
          <w:bCs/>
          <w:lang w:val="es-MX" w:eastAsia="es-MX"/>
        </w:rPr>
      </w:pPr>
      <w:r w:rsidRPr="00D536B1">
        <w:rPr>
          <w:rFonts w:ascii="Arial" w:hAnsi="Arial" w:cs="Arial"/>
          <w:b/>
          <w:bCs/>
          <w:lang w:val="es-MX" w:eastAsia="es-MX"/>
        </w:rPr>
        <w:t xml:space="preserve">Artículo 49. </w:t>
      </w:r>
      <w:r w:rsidRPr="00D536B1">
        <w:rPr>
          <w:rFonts w:ascii="Arial" w:hAnsi="Arial" w:cs="Arial"/>
          <w:lang w:val="es-MX" w:eastAsia="es-MX"/>
        </w:rPr>
        <w:t>Con base en los convenios de colaboración ciudadana se hará un descuento del 50% a las cuotas señaladas en el artículo 23 de esta Ley.</w:t>
      </w:r>
    </w:p>
    <w:p w14:paraId="6FEB70BB" w14:textId="08A2E78E" w:rsidR="00D536B1" w:rsidRDefault="00D536B1" w:rsidP="00D536B1">
      <w:pPr>
        <w:spacing w:line="360" w:lineRule="auto"/>
        <w:jc w:val="both"/>
        <w:rPr>
          <w:rFonts w:ascii="Arial" w:hAnsi="Arial" w:cs="Arial"/>
          <w:lang w:val="es-MX" w:eastAsia="es-MX"/>
        </w:rPr>
      </w:pPr>
    </w:p>
    <w:p w14:paraId="2EA2990D" w14:textId="77777777" w:rsidR="00CA7C62" w:rsidRDefault="00CA7C62" w:rsidP="00D536B1">
      <w:pPr>
        <w:spacing w:line="360" w:lineRule="auto"/>
        <w:jc w:val="both"/>
        <w:rPr>
          <w:rFonts w:ascii="Arial" w:hAnsi="Arial" w:cs="Arial"/>
          <w:lang w:val="es-MX" w:eastAsia="es-MX"/>
        </w:rPr>
      </w:pPr>
    </w:p>
    <w:p w14:paraId="05DC1C26" w14:textId="0837C64D" w:rsidR="00D536B1" w:rsidRP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SECCIÓN SEXTA</w:t>
      </w:r>
    </w:p>
    <w:p w14:paraId="5D0B2738" w14:textId="77777777" w:rsidR="00FA4BB7"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 xml:space="preserve">POR SERVICIOS DE OBRA PÚBLICA Y </w:t>
      </w:r>
    </w:p>
    <w:p w14:paraId="0BB8E76F" w14:textId="2FF69396" w:rsid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DESARROLLO URBANO</w:t>
      </w:r>
    </w:p>
    <w:p w14:paraId="2188B830" w14:textId="77777777" w:rsidR="004C4662" w:rsidRDefault="004C4662" w:rsidP="00D536B1">
      <w:pPr>
        <w:spacing w:line="360" w:lineRule="auto"/>
        <w:jc w:val="center"/>
        <w:rPr>
          <w:rFonts w:ascii="Arial" w:hAnsi="Arial" w:cs="Arial"/>
          <w:b/>
          <w:bCs/>
          <w:lang w:val="es-MX" w:eastAsia="es-MX"/>
        </w:rPr>
      </w:pPr>
    </w:p>
    <w:p w14:paraId="507E2513" w14:textId="27C8A805" w:rsidR="00D536B1" w:rsidRDefault="00D536B1" w:rsidP="00995E93">
      <w:pPr>
        <w:spacing w:line="360" w:lineRule="auto"/>
        <w:ind w:firstLine="708"/>
        <w:jc w:val="both"/>
        <w:rPr>
          <w:rFonts w:ascii="Arial" w:hAnsi="Arial" w:cs="Arial"/>
          <w:lang w:val="es-MX" w:eastAsia="es-MX"/>
        </w:rPr>
      </w:pPr>
      <w:r w:rsidRPr="00D536B1">
        <w:rPr>
          <w:rFonts w:ascii="Arial" w:hAnsi="Arial" w:cs="Arial"/>
          <w:b/>
          <w:bCs/>
          <w:lang w:val="es-MX" w:eastAsia="es-MX"/>
        </w:rPr>
        <w:t>Artículo 50.</w:t>
      </w:r>
      <w:r w:rsidRPr="00D536B1">
        <w:rPr>
          <w:rFonts w:ascii="Arial" w:hAnsi="Arial" w:cs="Arial"/>
          <w:lang w:val="es-MX" w:eastAsia="es-MX"/>
        </w:rPr>
        <w:t xml:space="preserve"> Por los permisos de construcción y ampliación en zona marginada de una superficie de 22</w:t>
      </w:r>
      <w:r w:rsidR="00995E93">
        <w:rPr>
          <w:rFonts w:ascii="Arial" w:hAnsi="Arial" w:cs="Arial"/>
          <w:lang w:val="es-MX" w:eastAsia="es-MX"/>
        </w:rPr>
        <w:t xml:space="preserve"> M</w:t>
      </w:r>
      <w:r w:rsidRPr="00D536B1">
        <w:rPr>
          <w:rFonts w:ascii="Arial" w:hAnsi="Arial" w:cs="Arial"/>
          <w:vertAlign w:val="superscript"/>
          <w:lang w:val="es-MX" w:eastAsia="es-MX"/>
        </w:rPr>
        <w:t>2</w:t>
      </w:r>
      <w:r w:rsidRPr="00D536B1">
        <w:rPr>
          <w:rFonts w:ascii="Arial" w:hAnsi="Arial" w:cs="Arial"/>
          <w:lang w:val="es-MX" w:eastAsia="es-MX"/>
        </w:rPr>
        <w:t xml:space="preserve"> y hasta 60</w:t>
      </w:r>
      <w:r w:rsidR="00995E93">
        <w:rPr>
          <w:rFonts w:ascii="Arial" w:hAnsi="Arial" w:cs="Arial"/>
          <w:lang w:val="es-MX" w:eastAsia="es-MX"/>
        </w:rPr>
        <w:t xml:space="preserve"> M</w:t>
      </w:r>
      <w:r w:rsidRPr="00D536B1">
        <w:rPr>
          <w:rFonts w:ascii="Arial" w:hAnsi="Arial" w:cs="Arial"/>
          <w:vertAlign w:val="superscript"/>
          <w:lang w:val="es-MX" w:eastAsia="es-MX"/>
        </w:rPr>
        <w:t>2</w:t>
      </w:r>
      <w:r w:rsidRPr="00D536B1">
        <w:rPr>
          <w:rFonts w:ascii="Arial" w:hAnsi="Arial" w:cs="Arial"/>
          <w:lang w:val="es-MX" w:eastAsia="es-MX"/>
        </w:rPr>
        <w:t>, se cobrará una cuota fija de $73.18</w:t>
      </w:r>
    </w:p>
    <w:p w14:paraId="60B67CFC" w14:textId="77777777" w:rsidR="00D536B1" w:rsidRDefault="00D536B1" w:rsidP="00D536B1">
      <w:pPr>
        <w:spacing w:line="360" w:lineRule="auto"/>
        <w:jc w:val="both"/>
        <w:rPr>
          <w:rFonts w:ascii="Arial" w:hAnsi="Arial" w:cs="Arial"/>
          <w:b/>
          <w:bCs/>
          <w:lang w:val="es-MX" w:eastAsia="es-MX"/>
        </w:rPr>
      </w:pPr>
    </w:p>
    <w:p w14:paraId="2ED65068" w14:textId="77777777" w:rsidR="00CA7C62" w:rsidRPr="00D536B1" w:rsidRDefault="00CA7C62" w:rsidP="00D536B1">
      <w:pPr>
        <w:spacing w:line="360" w:lineRule="auto"/>
        <w:jc w:val="both"/>
        <w:rPr>
          <w:rFonts w:ascii="Arial" w:hAnsi="Arial" w:cs="Arial"/>
          <w:b/>
          <w:bCs/>
          <w:lang w:val="es-MX" w:eastAsia="es-MX"/>
        </w:rPr>
      </w:pPr>
    </w:p>
    <w:p w14:paraId="55380221" w14:textId="4A1DA64B" w:rsidR="00D536B1" w:rsidRPr="00D536B1" w:rsidRDefault="00995E93" w:rsidP="00D536B1">
      <w:pPr>
        <w:spacing w:line="360" w:lineRule="auto"/>
        <w:jc w:val="center"/>
        <w:rPr>
          <w:rFonts w:ascii="Arial" w:hAnsi="Arial" w:cs="Arial"/>
          <w:b/>
          <w:bCs/>
          <w:lang w:val="es-MX" w:eastAsia="es-MX"/>
        </w:rPr>
      </w:pPr>
      <w:r>
        <w:rPr>
          <w:rFonts w:ascii="Arial" w:hAnsi="Arial" w:cs="Arial"/>
          <w:b/>
          <w:bCs/>
          <w:lang w:val="es-MX" w:eastAsia="es-MX"/>
        </w:rPr>
        <w:t>SECCIÓN SÉ</w:t>
      </w:r>
      <w:r w:rsidR="00D536B1" w:rsidRPr="00D536B1">
        <w:rPr>
          <w:rFonts w:ascii="Arial" w:hAnsi="Arial" w:cs="Arial"/>
          <w:b/>
          <w:bCs/>
          <w:lang w:val="es-MX" w:eastAsia="es-MX"/>
        </w:rPr>
        <w:t>PTIMA</w:t>
      </w:r>
    </w:p>
    <w:p w14:paraId="63140872" w14:textId="3966555A" w:rsid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POR LA EXPEDICIÓN DE CONSTANCIAS, CERTIFICADOS</w:t>
      </w:r>
      <w:r w:rsidR="00995E93">
        <w:rPr>
          <w:rFonts w:ascii="Arial" w:hAnsi="Arial" w:cs="Arial"/>
          <w:b/>
          <w:bCs/>
          <w:lang w:val="es-MX" w:eastAsia="es-MX"/>
        </w:rPr>
        <w:t>, CERTIFICACIONES Y CARTAS</w:t>
      </w:r>
    </w:p>
    <w:p w14:paraId="25E53B5C" w14:textId="77777777" w:rsidR="00995E93" w:rsidRPr="00D536B1" w:rsidRDefault="00995E93" w:rsidP="00D536B1">
      <w:pPr>
        <w:spacing w:line="360" w:lineRule="auto"/>
        <w:jc w:val="center"/>
        <w:rPr>
          <w:rFonts w:ascii="Arial" w:hAnsi="Arial" w:cs="Arial"/>
          <w:b/>
          <w:bCs/>
          <w:lang w:val="es-MX" w:eastAsia="es-MX"/>
        </w:rPr>
      </w:pPr>
    </w:p>
    <w:p w14:paraId="79582FF3" w14:textId="42749F05" w:rsidR="00D536B1" w:rsidRPr="00D536B1" w:rsidRDefault="00D536B1" w:rsidP="00995E93">
      <w:pPr>
        <w:spacing w:line="360" w:lineRule="auto"/>
        <w:ind w:firstLine="708"/>
        <w:jc w:val="both"/>
        <w:rPr>
          <w:rFonts w:ascii="Arial" w:hAnsi="Arial" w:cs="Arial"/>
          <w:b/>
          <w:bCs/>
          <w:lang w:val="es-MX" w:eastAsia="es-MX"/>
        </w:rPr>
      </w:pPr>
      <w:r w:rsidRPr="00D536B1">
        <w:rPr>
          <w:rFonts w:ascii="Arial" w:hAnsi="Arial" w:cs="Arial"/>
          <w:b/>
          <w:bCs/>
          <w:lang w:val="es-MX" w:eastAsia="es-MX"/>
        </w:rPr>
        <w:t xml:space="preserve">Artículo </w:t>
      </w:r>
      <w:r w:rsidRPr="00995E93">
        <w:rPr>
          <w:rFonts w:ascii="Arial" w:hAnsi="Arial" w:cs="Arial"/>
          <w:b/>
          <w:bCs/>
          <w:lang w:val="es-MX" w:eastAsia="es-MX"/>
        </w:rPr>
        <w:t>51</w:t>
      </w:r>
      <w:r w:rsidRPr="00995E93">
        <w:rPr>
          <w:rFonts w:ascii="Arial" w:hAnsi="Arial" w:cs="Arial"/>
          <w:b/>
          <w:lang w:val="es-MX" w:eastAsia="es-MX"/>
        </w:rPr>
        <w:t>.</w:t>
      </w:r>
      <w:r w:rsidRPr="00D536B1">
        <w:rPr>
          <w:rFonts w:ascii="Arial" w:hAnsi="Arial" w:cs="Arial"/>
          <w:lang w:val="es-MX" w:eastAsia="es-MX"/>
        </w:rPr>
        <w:t xml:space="preserve"> Los derechos por la expedición de constancias, certificados</w:t>
      </w:r>
      <w:r w:rsidR="00995E93">
        <w:rPr>
          <w:rFonts w:ascii="Arial" w:hAnsi="Arial" w:cs="Arial"/>
          <w:lang w:val="es-MX" w:eastAsia="es-MX"/>
        </w:rPr>
        <w:t>, certificaciones y cartas</w:t>
      </w:r>
      <w:r w:rsidRPr="00D536B1">
        <w:rPr>
          <w:rFonts w:ascii="Arial" w:hAnsi="Arial" w:cs="Arial"/>
          <w:lang w:val="es-MX" w:eastAsia="es-MX"/>
        </w:rPr>
        <w:t xml:space="preserve"> se causarán al 50% de la tarifa prevista en el artículo 31 de esta </w:t>
      </w:r>
      <w:r w:rsidR="00995E93">
        <w:rPr>
          <w:rFonts w:ascii="Arial" w:hAnsi="Arial" w:cs="Arial"/>
          <w:lang w:val="es-MX" w:eastAsia="es-MX"/>
        </w:rPr>
        <w:t>l</w:t>
      </w:r>
      <w:r w:rsidRPr="00D536B1">
        <w:rPr>
          <w:rFonts w:ascii="Arial" w:hAnsi="Arial" w:cs="Arial"/>
          <w:lang w:val="es-MX" w:eastAsia="es-MX"/>
        </w:rPr>
        <w:t>ey, cuando sean para la obtención de becas o para acceder a programas asistenciales.</w:t>
      </w:r>
    </w:p>
    <w:p w14:paraId="6A7170F7" w14:textId="77777777" w:rsidR="00345619" w:rsidRDefault="00345619" w:rsidP="00D536B1">
      <w:pPr>
        <w:spacing w:line="360" w:lineRule="auto"/>
        <w:jc w:val="both"/>
        <w:rPr>
          <w:rFonts w:ascii="Arial" w:hAnsi="Arial" w:cs="Arial"/>
          <w:lang w:val="es-MX" w:eastAsia="es-MX"/>
        </w:rPr>
      </w:pPr>
    </w:p>
    <w:p w14:paraId="6ED76099" w14:textId="77777777" w:rsidR="00CA7C62" w:rsidRDefault="00CA7C62" w:rsidP="00D536B1">
      <w:pPr>
        <w:spacing w:line="360" w:lineRule="auto"/>
        <w:jc w:val="both"/>
        <w:rPr>
          <w:rFonts w:ascii="Arial" w:hAnsi="Arial" w:cs="Arial"/>
          <w:lang w:val="es-MX" w:eastAsia="es-MX"/>
        </w:rPr>
      </w:pPr>
    </w:p>
    <w:p w14:paraId="7A0D1C4A" w14:textId="5AFA1F17" w:rsidR="00D536B1" w:rsidRPr="00D536B1" w:rsidRDefault="00995E93" w:rsidP="00D536B1">
      <w:pPr>
        <w:spacing w:line="360" w:lineRule="auto"/>
        <w:jc w:val="center"/>
        <w:rPr>
          <w:rFonts w:ascii="Arial" w:hAnsi="Arial" w:cs="Arial"/>
          <w:b/>
          <w:bCs/>
          <w:lang w:val="es-MX" w:eastAsia="es-MX"/>
        </w:rPr>
      </w:pPr>
      <w:r w:rsidRPr="00D536B1">
        <w:rPr>
          <w:rFonts w:ascii="Arial" w:hAnsi="Arial" w:cs="Arial"/>
          <w:b/>
          <w:bCs/>
          <w:lang w:val="es-MX" w:eastAsia="es-MX"/>
        </w:rPr>
        <w:t>SECCIÓN OCTAVA</w:t>
      </w:r>
    </w:p>
    <w:p w14:paraId="3261C1DC" w14:textId="4887968A" w:rsid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POR SERVICIOS DE ASISTENCIA Y SALUD PÚBLICA</w:t>
      </w:r>
    </w:p>
    <w:p w14:paraId="14A6F62A" w14:textId="77777777" w:rsidR="00995E93" w:rsidRPr="00D536B1" w:rsidRDefault="00995E93" w:rsidP="00D536B1">
      <w:pPr>
        <w:spacing w:line="360" w:lineRule="auto"/>
        <w:jc w:val="center"/>
        <w:rPr>
          <w:rFonts w:ascii="Arial" w:hAnsi="Arial" w:cs="Arial"/>
          <w:b/>
          <w:bCs/>
          <w:lang w:val="es-MX" w:eastAsia="es-MX"/>
        </w:rPr>
      </w:pPr>
    </w:p>
    <w:p w14:paraId="5F82D5F4" w14:textId="768D2D12" w:rsidR="00D536B1" w:rsidRDefault="00D536B1" w:rsidP="00995E93">
      <w:pPr>
        <w:spacing w:line="360" w:lineRule="auto"/>
        <w:ind w:firstLine="708"/>
        <w:jc w:val="both"/>
        <w:rPr>
          <w:rFonts w:ascii="Arial" w:hAnsi="Arial" w:cs="Arial"/>
          <w:lang w:val="es-MX" w:eastAsia="es-MX"/>
        </w:rPr>
      </w:pPr>
      <w:r w:rsidRPr="00D536B1">
        <w:rPr>
          <w:rFonts w:ascii="Arial" w:hAnsi="Arial" w:cs="Arial"/>
          <w:b/>
          <w:bCs/>
          <w:lang w:val="es-MX" w:eastAsia="es-MX"/>
        </w:rPr>
        <w:lastRenderedPageBreak/>
        <w:t xml:space="preserve">Artículo </w:t>
      </w:r>
      <w:r w:rsidRPr="00995E93">
        <w:rPr>
          <w:rFonts w:ascii="Arial" w:hAnsi="Arial" w:cs="Arial"/>
          <w:b/>
          <w:bCs/>
          <w:lang w:val="es-MX" w:eastAsia="es-MX"/>
        </w:rPr>
        <w:t>52</w:t>
      </w:r>
      <w:r w:rsidRPr="00995E93">
        <w:rPr>
          <w:rFonts w:ascii="Arial" w:hAnsi="Arial" w:cs="Arial"/>
          <w:b/>
          <w:lang w:val="es-MX" w:eastAsia="es-MX"/>
        </w:rPr>
        <w:t>.</w:t>
      </w:r>
      <w:r w:rsidRPr="00D536B1">
        <w:rPr>
          <w:rFonts w:ascii="Arial" w:hAnsi="Arial" w:cs="Arial"/>
          <w:lang w:val="es-MX" w:eastAsia="es-MX"/>
        </w:rPr>
        <w:t xml:space="preserve"> Cuando las cuotas establecidas en materia de asistencia y salud </w:t>
      </w:r>
      <w:r w:rsidR="00995E93" w:rsidRPr="00D536B1">
        <w:rPr>
          <w:rFonts w:ascii="Arial" w:hAnsi="Arial" w:cs="Arial"/>
          <w:lang w:val="es-MX" w:eastAsia="es-MX"/>
        </w:rPr>
        <w:t>pública</w:t>
      </w:r>
      <w:r w:rsidRPr="00D536B1">
        <w:rPr>
          <w:rFonts w:ascii="Arial" w:hAnsi="Arial" w:cs="Arial"/>
          <w:lang w:val="es-MX" w:eastAsia="es-MX"/>
        </w:rPr>
        <w:t xml:space="preserve"> sean requeridas por personas de escasos recursos o que éstas se encuentren en condiciones económicas desfavorables, </w:t>
      </w:r>
      <w:r w:rsidR="0082628F">
        <w:rPr>
          <w:rFonts w:ascii="Arial" w:hAnsi="Arial" w:cs="Arial"/>
          <w:lang w:val="es-MX" w:eastAsia="es-MX"/>
        </w:rPr>
        <w:t>bastará con la comprobación del ingreso familiar para determinar el porcentaje de descuento que se otorgará con base en la siguiente tabla:</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5"/>
        <w:gridCol w:w="2483"/>
      </w:tblGrid>
      <w:tr w:rsidR="00D536B1" w:rsidRPr="00D536B1" w14:paraId="46E1ADC3" w14:textId="77777777" w:rsidTr="0082628F">
        <w:trPr>
          <w:trHeight w:val="690"/>
        </w:trPr>
        <w:tc>
          <w:tcPr>
            <w:tcW w:w="6345" w:type="dxa"/>
            <w:vAlign w:val="center"/>
            <w:hideMark/>
          </w:tcPr>
          <w:p w14:paraId="6E772CD9" w14:textId="3B65B4AC" w:rsidR="00D536B1" w:rsidRPr="00D536B1" w:rsidRDefault="0082628F" w:rsidP="0082628F">
            <w:pPr>
              <w:jc w:val="center"/>
              <w:rPr>
                <w:rFonts w:ascii="Arial" w:hAnsi="Arial" w:cs="Arial"/>
                <w:lang w:eastAsia="es-MX"/>
              </w:rPr>
            </w:pPr>
            <w:r>
              <w:rPr>
                <w:rFonts w:ascii="Arial" w:hAnsi="Arial" w:cs="Arial"/>
                <w:lang w:eastAsia="es-MX"/>
              </w:rPr>
              <w:t>Importe de i</w:t>
            </w:r>
            <w:r w:rsidR="00D536B1" w:rsidRPr="00D536B1">
              <w:rPr>
                <w:rFonts w:ascii="Arial" w:hAnsi="Arial" w:cs="Arial"/>
                <w:lang w:eastAsia="es-MX"/>
              </w:rPr>
              <w:t>ngresos familiar mensual</w:t>
            </w:r>
          </w:p>
        </w:tc>
        <w:tc>
          <w:tcPr>
            <w:tcW w:w="2483" w:type="dxa"/>
            <w:hideMark/>
          </w:tcPr>
          <w:p w14:paraId="6D007DA9" w14:textId="77777777" w:rsidR="00D536B1" w:rsidRPr="00D536B1" w:rsidRDefault="00D536B1" w:rsidP="0082628F">
            <w:pPr>
              <w:jc w:val="both"/>
              <w:rPr>
                <w:rFonts w:ascii="Arial" w:hAnsi="Arial" w:cs="Arial"/>
                <w:lang w:eastAsia="es-MX"/>
              </w:rPr>
            </w:pPr>
            <w:r w:rsidRPr="00D536B1">
              <w:rPr>
                <w:rFonts w:ascii="Arial" w:hAnsi="Arial" w:cs="Arial"/>
                <w:lang w:eastAsia="es-MX"/>
              </w:rPr>
              <w:t>% de descuento sobre la tarifa que corresponda</w:t>
            </w:r>
          </w:p>
        </w:tc>
      </w:tr>
      <w:tr w:rsidR="00D536B1" w:rsidRPr="00D536B1" w14:paraId="6C0693BF" w14:textId="77777777" w:rsidTr="0082628F">
        <w:trPr>
          <w:trHeight w:val="300"/>
        </w:trPr>
        <w:tc>
          <w:tcPr>
            <w:tcW w:w="6345" w:type="dxa"/>
            <w:noWrap/>
            <w:hideMark/>
          </w:tcPr>
          <w:p w14:paraId="0E028F87" w14:textId="41F918BF" w:rsidR="00D536B1" w:rsidRPr="00D536B1" w:rsidRDefault="00D536B1" w:rsidP="00D536B1">
            <w:pPr>
              <w:spacing w:line="360" w:lineRule="auto"/>
              <w:jc w:val="both"/>
              <w:rPr>
                <w:rFonts w:ascii="Arial" w:hAnsi="Arial" w:cs="Arial"/>
                <w:lang w:eastAsia="es-MX"/>
              </w:rPr>
            </w:pPr>
            <w:r w:rsidRPr="00D536B1">
              <w:rPr>
                <w:rFonts w:ascii="Arial" w:hAnsi="Arial" w:cs="Arial"/>
                <w:lang w:eastAsia="es-MX"/>
              </w:rPr>
              <w:t xml:space="preserve">Menos de 1 salario mínimo mensual </w:t>
            </w:r>
          </w:p>
        </w:tc>
        <w:tc>
          <w:tcPr>
            <w:tcW w:w="2483" w:type="dxa"/>
            <w:hideMark/>
          </w:tcPr>
          <w:p w14:paraId="1348D456" w14:textId="77777777" w:rsidR="00D536B1" w:rsidRPr="00D536B1" w:rsidRDefault="00D536B1" w:rsidP="00D536B1">
            <w:pPr>
              <w:spacing w:line="360" w:lineRule="auto"/>
              <w:jc w:val="center"/>
              <w:rPr>
                <w:rFonts w:ascii="Arial" w:hAnsi="Arial" w:cs="Arial"/>
                <w:lang w:eastAsia="es-MX"/>
              </w:rPr>
            </w:pPr>
            <w:r w:rsidRPr="00D536B1">
              <w:rPr>
                <w:rFonts w:ascii="Arial" w:hAnsi="Arial" w:cs="Arial"/>
                <w:lang w:eastAsia="es-MX"/>
              </w:rPr>
              <w:t>100%</w:t>
            </w:r>
          </w:p>
        </w:tc>
      </w:tr>
      <w:tr w:rsidR="00D536B1" w:rsidRPr="00D536B1" w14:paraId="504E5340" w14:textId="77777777" w:rsidTr="0082628F">
        <w:trPr>
          <w:trHeight w:val="300"/>
        </w:trPr>
        <w:tc>
          <w:tcPr>
            <w:tcW w:w="6345" w:type="dxa"/>
            <w:noWrap/>
            <w:hideMark/>
          </w:tcPr>
          <w:p w14:paraId="0E1FBE36" w14:textId="70720B94" w:rsidR="00D536B1" w:rsidRPr="00D536B1" w:rsidRDefault="00D536B1" w:rsidP="00D536B1">
            <w:pPr>
              <w:spacing w:line="360" w:lineRule="auto"/>
              <w:jc w:val="both"/>
              <w:rPr>
                <w:rFonts w:ascii="Arial" w:hAnsi="Arial" w:cs="Arial"/>
                <w:lang w:eastAsia="es-MX"/>
              </w:rPr>
            </w:pPr>
            <w:r w:rsidRPr="00D536B1">
              <w:rPr>
                <w:rFonts w:ascii="Arial" w:hAnsi="Arial" w:cs="Arial"/>
                <w:lang w:eastAsia="es-MX"/>
              </w:rPr>
              <w:t>De 1 a 2 salario</w:t>
            </w:r>
            <w:r w:rsidR="0082628F">
              <w:rPr>
                <w:rFonts w:ascii="Arial" w:hAnsi="Arial" w:cs="Arial"/>
                <w:lang w:eastAsia="es-MX"/>
              </w:rPr>
              <w:t>s</w:t>
            </w:r>
            <w:r w:rsidRPr="00D536B1">
              <w:rPr>
                <w:rFonts w:ascii="Arial" w:hAnsi="Arial" w:cs="Arial"/>
                <w:lang w:eastAsia="es-MX"/>
              </w:rPr>
              <w:t xml:space="preserve"> mínimo</w:t>
            </w:r>
            <w:r w:rsidR="0082628F">
              <w:rPr>
                <w:rFonts w:ascii="Arial" w:hAnsi="Arial" w:cs="Arial"/>
                <w:lang w:eastAsia="es-MX"/>
              </w:rPr>
              <w:t>s</w:t>
            </w:r>
            <w:r w:rsidRPr="00D536B1">
              <w:rPr>
                <w:rFonts w:ascii="Arial" w:hAnsi="Arial" w:cs="Arial"/>
                <w:lang w:eastAsia="es-MX"/>
              </w:rPr>
              <w:t xml:space="preserve"> mensual</w:t>
            </w:r>
            <w:r w:rsidR="0082628F">
              <w:rPr>
                <w:rFonts w:ascii="Arial" w:hAnsi="Arial" w:cs="Arial"/>
                <w:lang w:eastAsia="es-MX"/>
              </w:rPr>
              <w:t>es</w:t>
            </w:r>
            <w:r w:rsidRPr="00D536B1">
              <w:rPr>
                <w:rFonts w:ascii="Arial" w:hAnsi="Arial" w:cs="Arial"/>
                <w:lang w:eastAsia="es-MX"/>
              </w:rPr>
              <w:t xml:space="preserve"> </w:t>
            </w:r>
          </w:p>
        </w:tc>
        <w:tc>
          <w:tcPr>
            <w:tcW w:w="2483" w:type="dxa"/>
            <w:hideMark/>
          </w:tcPr>
          <w:p w14:paraId="72D0D37D" w14:textId="77777777" w:rsidR="00D536B1" w:rsidRPr="00D536B1" w:rsidRDefault="00D536B1" w:rsidP="00D536B1">
            <w:pPr>
              <w:spacing w:line="360" w:lineRule="auto"/>
              <w:jc w:val="center"/>
              <w:rPr>
                <w:rFonts w:ascii="Arial" w:hAnsi="Arial" w:cs="Arial"/>
                <w:lang w:eastAsia="es-MX"/>
              </w:rPr>
            </w:pPr>
            <w:r w:rsidRPr="00D536B1">
              <w:rPr>
                <w:rFonts w:ascii="Arial" w:hAnsi="Arial" w:cs="Arial"/>
                <w:lang w:eastAsia="es-MX"/>
              </w:rPr>
              <w:t>75%</w:t>
            </w:r>
          </w:p>
        </w:tc>
      </w:tr>
      <w:tr w:rsidR="00D536B1" w:rsidRPr="00D536B1" w14:paraId="4553853B" w14:textId="77777777" w:rsidTr="0082628F">
        <w:trPr>
          <w:trHeight w:val="300"/>
        </w:trPr>
        <w:tc>
          <w:tcPr>
            <w:tcW w:w="6345" w:type="dxa"/>
            <w:noWrap/>
            <w:hideMark/>
          </w:tcPr>
          <w:p w14:paraId="17EE178F" w14:textId="0EAD126E" w:rsidR="00D536B1" w:rsidRPr="00D536B1" w:rsidRDefault="00D536B1" w:rsidP="00D536B1">
            <w:pPr>
              <w:spacing w:line="360" w:lineRule="auto"/>
              <w:jc w:val="both"/>
              <w:rPr>
                <w:rFonts w:ascii="Arial" w:hAnsi="Arial" w:cs="Arial"/>
                <w:lang w:eastAsia="es-MX"/>
              </w:rPr>
            </w:pPr>
            <w:r w:rsidRPr="00D536B1">
              <w:rPr>
                <w:rFonts w:ascii="Arial" w:hAnsi="Arial" w:cs="Arial"/>
                <w:lang w:eastAsia="es-MX"/>
              </w:rPr>
              <w:t>Más de 2 y hasta 3 salario</w:t>
            </w:r>
            <w:r w:rsidR="0082628F">
              <w:rPr>
                <w:rFonts w:ascii="Arial" w:hAnsi="Arial" w:cs="Arial"/>
                <w:lang w:eastAsia="es-MX"/>
              </w:rPr>
              <w:t>s</w:t>
            </w:r>
            <w:r w:rsidRPr="00D536B1">
              <w:rPr>
                <w:rFonts w:ascii="Arial" w:hAnsi="Arial" w:cs="Arial"/>
                <w:lang w:eastAsia="es-MX"/>
              </w:rPr>
              <w:t xml:space="preserve"> mínimo</w:t>
            </w:r>
            <w:r w:rsidR="0082628F">
              <w:rPr>
                <w:rFonts w:ascii="Arial" w:hAnsi="Arial" w:cs="Arial"/>
                <w:lang w:eastAsia="es-MX"/>
              </w:rPr>
              <w:t>s</w:t>
            </w:r>
            <w:r w:rsidRPr="00D536B1">
              <w:rPr>
                <w:rFonts w:ascii="Arial" w:hAnsi="Arial" w:cs="Arial"/>
                <w:lang w:eastAsia="es-MX"/>
              </w:rPr>
              <w:t xml:space="preserve"> mensual</w:t>
            </w:r>
            <w:r w:rsidR="0082628F">
              <w:rPr>
                <w:rFonts w:ascii="Arial" w:hAnsi="Arial" w:cs="Arial"/>
                <w:lang w:eastAsia="es-MX"/>
              </w:rPr>
              <w:t>es</w:t>
            </w:r>
          </w:p>
        </w:tc>
        <w:tc>
          <w:tcPr>
            <w:tcW w:w="2483" w:type="dxa"/>
            <w:hideMark/>
          </w:tcPr>
          <w:p w14:paraId="240A971A" w14:textId="77777777" w:rsidR="00D536B1" w:rsidRPr="00D536B1" w:rsidRDefault="00D536B1" w:rsidP="00D536B1">
            <w:pPr>
              <w:spacing w:line="360" w:lineRule="auto"/>
              <w:jc w:val="center"/>
              <w:rPr>
                <w:rFonts w:ascii="Arial" w:hAnsi="Arial" w:cs="Arial"/>
                <w:lang w:eastAsia="es-MX"/>
              </w:rPr>
            </w:pPr>
            <w:r w:rsidRPr="00D536B1">
              <w:rPr>
                <w:rFonts w:ascii="Arial" w:hAnsi="Arial" w:cs="Arial"/>
                <w:lang w:eastAsia="es-MX"/>
              </w:rPr>
              <w:t>50%</w:t>
            </w:r>
          </w:p>
        </w:tc>
      </w:tr>
      <w:tr w:rsidR="00D536B1" w:rsidRPr="00D536B1" w14:paraId="5BBC3CAE" w14:textId="77777777" w:rsidTr="0082628F">
        <w:trPr>
          <w:trHeight w:val="300"/>
        </w:trPr>
        <w:tc>
          <w:tcPr>
            <w:tcW w:w="6345" w:type="dxa"/>
            <w:noWrap/>
            <w:hideMark/>
          </w:tcPr>
          <w:p w14:paraId="7B8D59E9" w14:textId="526B3997" w:rsidR="00D536B1" w:rsidRPr="00D536B1" w:rsidRDefault="00D536B1" w:rsidP="00D536B1">
            <w:pPr>
              <w:spacing w:line="360" w:lineRule="auto"/>
              <w:jc w:val="both"/>
              <w:rPr>
                <w:rFonts w:ascii="Arial" w:hAnsi="Arial" w:cs="Arial"/>
                <w:lang w:eastAsia="es-MX"/>
              </w:rPr>
            </w:pPr>
            <w:r w:rsidRPr="00D536B1">
              <w:rPr>
                <w:rFonts w:ascii="Arial" w:hAnsi="Arial" w:cs="Arial"/>
                <w:lang w:eastAsia="es-MX"/>
              </w:rPr>
              <w:t>Más de 3 y hasta 4 salario</w:t>
            </w:r>
            <w:r w:rsidR="0082628F">
              <w:rPr>
                <w:rFonts w:ascii="Arial" w:hAnsi="Arial" w:cs="Arial"/>
                <w:lang w:eastAsia="es-MX"/>
              </w:rPr>
              <w:t>s</w:t>
            </w:r>
            <w:r w:rsidRPr="00D536B1">
              <w:rPr>
                <w:rFonts w:ascii="Arial" w:hAnsi="Arial" w:cs="Arial"/>
                <w:lang w:eastAsia="es-MX"/>
              </w:rPr>
              <w:t xml:space="preserve"> mínimo</w:t>
            </w:r>
            <w:r w:rsidR="0082628F">
              <w:rPr>
                <w:rFonts w:ascii="Arial" w:hAnsi="Arial" w:cs="Arial"/>
                <w:lang w:eastAsia="es-MX"/>
              </w:rPr>
              <w:t>s</w:t>
            </w:r>
            <w:r w:rsidRPr="00D536B1">
              <w:rPr>
                <w:rFonts w:ascii="Arial" w:hAnsi="Arial" w:cs="Arial"/>
                <w:lang w:eastAsia="es-MX"/>
              </w:rPr>
              <w:t xml:space="preserve"> mensual</w:t>
            </w:r>
            <w:r w:rsidR="0082628F">
              <w:rPr>
                <w:rFonts w:ascii="Arial" w:hAnsi="Arial" w:cs="Arial"/>
                <w:lang w:eastAsia="es-MX"/>
              </w:rPr>
              <w:t>es</w:t>
            </w:r>
            <w:r w:rsidRPr="00D536B1">
              <w:rPr>
                <w:rFonts w:ascii="Arial" w:hAnsi="Arial" w:cs="Arial"/>
                <w:lang w:eastAsia="es-MX"/>
              </w:rPr>
              <w:t xml:space="preserve"> </w:t>
            </w:r>
          </w:p>
        </w:tc>
        <w:tc>
          <w:tcPr>
            <w:tcW w:w="2483" w:type="dxa"/>
            <w:hideMark/>
          </w:tcPr>
          <w:p w14:paraId="78BF3E0C" w14:textId="77777777" w:rsidR="00D536B1" w:rsidRPr="00D536B1" w:rsidRDefault="00D536B1" w:rsidP="00D536B1">
            <w:pPr>
              <w:spacing w:line="360" w:lineRule="auto"/>
              <w:jc w:val="center"/>
              <w:rPr>
                <w:rFonts w:ascii="Arial" w:hAnsi="Arial" w:cs="Arial"/>
                <w:lang w:eastAsia="es-MX"/>
              </w:rPr>
            </w:pPr>
            <w:r w:rsidRPr="00D536B1">
              <w:rPr>
                <w:rFonts w:ascii="Arial" w:hAnsi="Arial" w:cs="Arial"/>
                <w:lang w:eastAsia="es-MX"/>
              </w:rPr>
              <w:t>25%</w:t>
            </w:r>
          </w:p>
        </w:tc>
      </w:tr>
    </w:tbl>
    <w:p w14:paraId="57A1BDF9" w14:textId="77777777" w:rsidR="00CA7C62" w:rsidRDefault="00CA7C62" w:rsidP="00D536B1">
      <w:pPr>
        <w:spacing w:line="360" w:lineRule="auto"/>
        <w:jc w:val="center"/>
        <w:rPr>
          <w:rFonts w:ascii="Arial" w:hAnsi="Arial" w:cs="Arial"/>
          <w:b/>
          <w:bCs/>
          <w:lang w:val="es-MX" w:eastAsia="es-MX"/>
        </w:rPr>
      </w:pPr>
    </w:p>
    <w:p w14:paraId="7301E4FA" w14:textId="77777777" w:rsidR="00CA7C62" w:rsidRDefault="00CA7C62" w:rsidP="00D536B1">
      <w:pPr>
        <w:spacing w:line="360" w:lineRule="auto"/>
        <w:jc w:val="center"/>
        <w:rPr>
          <w:rFonts w:ascii="Arial" w:hAnsi="Arial" w:cs="Arial"/>
          <w:b/>
          <w:bCs/>
          <w:lang w:val="es-MX" w:eastAsia="es-MX"/>
        </w:rPr>
      </w:pPr>
    </w:p>
    <w:p w14:paraId="0DD7CFCA" w14:textId="5A88945E" w:rsidR="00D536B1" w:rsidRPr="00D536B1" w:rsidRDefault="0053793E" w:rsidP="00D536B1">
      <w:pPr>
        <w:spacing w:line="360" w:lineRule="auto"/>
        <w:jc w:val="center"/>
        <w:rPr>
          <w:rFonts w:ascii="Arial" w:hAnsi="Arial" w:cs="Arial"/>
          <w:b/>
          <w:bCs/>
          <w:lang w:val="es-MX" w:eastAsia="es-MX"/>
        </w:rPr>
      </w:pPr>
      <w:r w:rsidRPr="00D536B1">
        <w:rPr>
          <w:rFonts w:ascii="Arial" w:hAnsi="Arial" w:cs="Arial"/>
          <w:b/>
          <w:bCs/>
          <w:lang w:val="es-MX" w:eastAsia="es-MX"/>
        </w:rPr>
        <w:t>SECCIÓN NOVENA</w:t>
      </w:r>
    </w:p>
    <w:p w14:paraId="4B48FB5A" w14:textId="32C15106" w:rsidR="00D536B1" w:rsidRDefault="00D536B1" w:rsidP="00D536B1">
      <w:pPr>
        <w:spacing w:line="360" w:lineRule="auto"/>
        <w:jc w:val="center"/>
        <w:rPr>
          <w:rFonts w:ascii="Arial" w:hAnsi="Arial" w:cs="Arial"/>
          <w:b/>
          <w:bCs/>
          <w:lang w:val="es-MX" w:eastAsia="es-MX"/>
        </w:rPr>
      </w:pPr>
      <w:r w:rsidRPr="00D536B1">
        <w:rPr>
          <w:rFonts w:ascii="Arial" w:hAnsi="Arial" w:cs="Arial"/>
          <w:b/>
          <w:bCs/>
          <w:lang w:val="es-MX" w:eastAsia="es-MX"/>
        </w:rPr>
        <w:t>POR SERVICIOS DE ALUMBRADO PÚBLICO</w:t>
      </w:r>
    </w:p>
    <w:p w14:paraId="3D4E1F15" w14:textId="77777777" w:rsidR="00FA4BB7" w:rsidRPr="00D536B1" w:rsidRDefault="00FA4BB7" w:rsidP="0082628F">
      <w:pPr>
        <w:jc w:val="center"/>
        <w:rPr>
          <w:rFonts w:ascii="Arial" w:hAnsi="Arial" w:cs="Arial"/>
          <w:b/>
          <w:bCs/>
          <w:lang w:val="es-MX" w:eastAsia="es-MX"/>
        </w:rPr>
      </w:pPr>
    </w:p>
    <w:p w14:paraId="526778CD" w14:textId="2F35BDEA" w:rsidR="00D536B1" w:rsidRDefault="0053793E" w:rsidP="0053793E">
      <w:pPr>
        <w:spacing w:line="360" w:lineRule="auto"/>
        <w:ind w:firstLine="708"/>
        <w:jc w:val="both"/>
        <w:rPr>
          <w:rFonts w:ascii="Arial" w:hAnsi="Arial" w:cs="Arial"/>
          <w:lang w:val="es-MX" w:eastAsia="es-MX"/>
        </w:rPr>
      </w:pPr>
      <w:r>
        <w:rPr>
          <w:rFonts w:ascii="Arial" w:hAnsi="Arial" w:cs="Arial"/>
          <w:b/>
          <w:bCs/>
          <w:lang w:val="es-MX" w:eastAsia="es-MX"/>
        </w:rPr>
        <w:t>Artículo 53.</w:t>
      </w:r>
      <w:r w:rsidR="00D536B1" w:rsidRPr="00D536B1">
        <w:rPr>
          <w:rFonts w:ascii="Arial" w:hAnsi="Arial" w:cs="Arial"/>
          <w:b/>
          <w:bCs/>
          <w:lang w:val="es-MX" w:eastAsia="es-MX"/>
        </w:rPr>
        <w:t xml:space="preserve"> </w:t>
      </w:r>
      <w:r w:rsidR="00D536B1" w:rsidRPr="00D536B1">
        <w:rPr>
          <w:rFonts w:ascii="Arial" w:hAnsi="Arial" w:cs="Arial"/>
          <w:lang w:val="es-MX" w:eastAsia="es-MX"/>
        </w:rPr>
        <w:t>Para la liquidación de la tarifa aplicable por la prestación del servicio de alumbrado público, se establece un beneficio a favor de los sujetos de la contribución, que consiste en que el monto a pagar no será mayor al 10% de las cantidades que deban liquidarse en forma particular por el consumo de energía eléctrica, siempre y cuando el resultado de la operación no rebase la cantidad determinada de la tarifa correspondiente, para tal caso se aplica esta última.</w:t>
      </w:r>
    </w:p>
    <w:p w14:paraId="3BC3737A" w14:textId="77777777" w:rsidR="0071375B" w:rsidRDefault="0071375B" w:rsidP="0053793E">
      <w:pPr>
        <w:spacing w:line="360" w:lineRule="auto"/>
        <w:ind w:firstLine="708"/>
        <w:jc w:val="both"/>
        <w:rPr>
          <w:rFonts w:ascii="Arial" w:hAnsi="Arial" w:cs="Arial"/>
          <w:lang w:val="es-MX" w:eastAsia="es-MX"/>
        </w:rPr>
      </w:pPr>
    </w:p>
    <w:p w14:paraId="3B6EEB1A" w14:textId="2F374BA5" w:rsidR="00D536B1" w:rsidRPr="00D536B1" w:rsidRDefault="00D536B1" w:rsidP="0053793E">
      <w:pPr>
        <w:spacing w:line="360" w:lineRule="auto"/>
        <w:ind w:firstLine="708"/>
        <w:jc w:val="both"/>
        <w:rPr>
          <w:rFonts w:ascii="Arial" w:hAnsi="Arial" w:cs="Arial"/>
          <w:lang w:val="es-MX" w:eastAsia="es-MX"/>
        </w:rPr>
      </w:pPr>
      <w:r w:rsidRPr="00D536B1">
        <w:rPr>
          <w:rFonts w:ascii="Arial" w:hAnsi="Arial" w:cs="Arial"/>
          <w:lang w:val="es-MX" w:eastAsia="es-MX"/>
        </w:rPr>
        <w:t>Los contribuyentes que no tributen este derecho, a través del recibo que emita la C</w:t>
      </w:r>
      <w:r w:rsidR="0053793E">
        <w:rPr>
          <w:rFonts w:ascii="Arial" w:hAnsi="Arial" w:cs="Arial"/>
          <w:lang w:val="es-MX" w:eastAsia="es-MX"/>
        </w:rPr>
        <w:t xml:space="preserve">omisión </w:t>
      </w:r>
      <w:r w:rsidRPr="00D536B1">
        <w:rPr>
          <w:rFonts w:ascii="Arial" w:hAnsi="Arial" w:cs="Arial"/>
          <w:lang w:val="es-MX" w:eastAsia="es-MX"/>
        </w:rPr>
        <w:t>F</w:t>
      </w:r>
      <w:r w:rsidR="0053793E">
        <w:rPr>
          <w:rFonts w:ascii="Arial" w:hAnsi="Arial" w:cs="Arial"/>
          <w:lang w:val="es-MX" w:eastAsia="es-MX"/>
        </w:rPr>
        <w:t xml:space="preserve">ederal de </w:t>
      </w:r>
      <w:r w:rsidRPr="00D536B1">
        <w:rPr>
          <w:rFonts w:ascii="Arial" w:hAnsi="Arial" w:cs="Arial"/>
          <w:lang w:val="es-MX" w:eastAsia="es-MX"/>
        </w:rPr>
        <w:t>E</w:t>
      </w:r>
      <w:r w:rsidR="0053793E">
        <w:rPr>
          <w:rFonts w:ascii="Arial" w:hAnsi="Arial" w:cs="Arial"/>
          <w:lang w:val="es-MX" w:eastAsia="es-MX"/>
        </w:rPr>
        <w:t>lectricidad</w:t>
      </w:r>
      <w:r w:rsidRPr="00D536B1">
        <w:rPr>
          <w:rFonts w:ascii="Arial" w:hAnsi="Arial" w:cs="Arial"/>
          <w:lang w:val="es-MX" w:eastAsia="es-MX"/>
        </w:rPr>
        <w:t xml:space="preserve">, dispondrán como beneficio fiscal, de una tarifa preferencial atendiendo la cuota anualizada que corresponda al Impuesto </w:t>
      </w:r>
      <w:r w:rsidR="004F4450" w:rsidRPr="00D536B1">
        <w:rPr>
          <w:rFonts w:ascii="Arial" w:hAnsi="Arial" w:cs="Arial"/>
          <w:lang w:val="es-MX" w:eastAsia="es-MX"/>
        </w:rPr>
        <w:t>Predial en</w:t>
      </w:r>
      <w:r w:rsidRPr="00D536B1">
        <w:rPr>
          <w:rFonts w:ascii="Arial" w:hAnsi="Arial" w:cs="Arial"/>
          <w:lang w:val="es-MX" w:eastAsia="es-MX"/>
        </w:rPr>
        <w:t xml:space="preserve"> la tabla siguiente:</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82"/>
        <w:gridCol w:w="2954"/>
        <w:gridCol w:w="2392"/>
      </w:tblGrid>
      <w:tr w:rsidR="00D536B1" w:rsidRPr="00D536B1" w14:paraId="2781A7F6" w14:textId="77777777" w:rsidTr="0082628F">
        <w:trPr>
          <w:trHeight w:val="1260"/>
        </w:trPr>
        <w:tc>
          <w:tcPr>
            <w:tcW w:w="3482" w:type="dxa"/>
            <w:hideMark/>
          </w:tcPr>
          <w:p w14:paraId="1DA0E0C6" w14:textId="77777777" w:rsidR="00D536B1" w:rsidRPr="00D536B1" w:rsidRDefault="00D536B1" w:rsidP="00D536B1">
            <w:pPr>
              <w:spacing w:line="360" w:lineRule="auto"/>
              <w:jc w:val="center"/>
              <w:rPr>
                <w:rFonts w:ascii="Arial" w:hAnsi="Arial" w:cs="Arial"/>
                <w:b/>
                <w:bCs/>
                <w:lang w:eastAsia="es-MX"/>
              </w:rPr>
            </w:pPr>
            <w:r w:rsidRPr="00D536B1">
              <w:rPr>
                <w:rFonts w:ascii="Arial" w:hAnsi="Arial" w:cs="Arial"/>
                <w:b/>
                <w:bCs/>
                <w:lang w:eastAsia="es-MX"/>
              </w:rPr>
              <w:lastRenderedPageBreak/>
              <w:t xml:space="preserve">Impuesto predial                    </w:t>
            </w:r>
            <w:r w:rsidRPr="00D536B1">
              <w:rPr>
                <w:rFonts w:ascii="Arial" w:hAnsi="Arial" w:cs="Arial"/>
                <w:b/>
                <w:bCs/>
                <w:lang w:eastAsia="es-MX"/>
              </w:rPr>
              <w:br/>
              <w:t>Cuota anualizada mínima</w:t>
            </w:r>
          </w:p>
        </w:tc>
        <w:tc>
          <w:tcPr>
            <w:tcW w:w="2954" w:type="dxa"/>
            <w:hideMark/>
          </w:tcPr>
          <w:p w14:paraId="3FDBCCD1" w14:textId="77777777" w:rsidR="00D536B1" w:rsidRPr="00D536B1" w:rsidRDefault="00D536B1" w:rsidP="00D536B1">
            <w:pPr>
              <w:spacing w:line="360" w:lineRule="auto"/>
              <w:jc w:val="center"/>
              <w:rPr>
                <w:rFonts w:ascii="Arial" w:hAnsi="Arial" w:cs="Arial"/>
                <w:b/>
                <w:bCs/>
                <w:lang w:eastAsia="es-MX"/>
              </w:rPr>
            </w:pPr>
            <w:r w:rsidRPr="00D536B1">
              <w:rPr>
                <w:rFonts w:ascii="Arial" w:hAnsi="Arial" w:cs="Arial"/>
                <w:b/>
                <w:bCs/>
                <w:lang w:eastAsia="es-MX"/>
              </w:rPr>
              <w:t xml:space="preserve">Impuesto predial      </w:t>
            </w:r>
            <w:r w:rsidRPr="00D536B1">
              <w:rPr>
                <w:rFonts w:ascii="Arial" w:hAnsi="Arial" w:cs="Arial"/>
                <w:b/>
                <w:bCs/>
                <w:lang w:eastAsia="es-MX"/>
              </w:rPr>
              <w:br/>
              <w:t xml:space="preserve">    Cuota anualizada máxima</w:t>
            </w:r>
          </w:p>
        </w:tc>
        <w:tc>
          <w:tcPr>
            <w:tcW w:w="2392" w:type="dxa"/>
            <w:hideMark/>
          </w:tcPr>
          <w:p w14:paraId="6E4D534D" w14:textId="77777777" w:rsidR="00D536B1" w:rsidRPr="00D536B1" w:rsidRDefault="00D536B1" w:rsidP="00D536B1">
            <w:pPr>
              <w:spacing w:line="360" w:lineRule="auto"/>
              <w:jc w:val="center"/>
              <w:rPr>
                <w:rFonts w:ascii="Arial" w:hAnsi="Arial" w:cs="Arial"/>
                <w:b/>
                <w:bCs/>
                <w:lang w:eastAsia="es-MX"/>
              </w:rPr>
            </w:pPr>
            <w:r w:rsidRPr="00D536B1">
              <w:rPr>
                <w:rFonts w:ascii="Arial" w:hAnsi="Arial" w:cs="Arial"/>
                <w:b/>
                <w:bCs/>
                <w:lang w:eastAsia="es-MX"/>
              </w:rPr>
              <w:t xml:space="preserve">Tarifa anual por </w:t>
            </w:r>
            <w:r w:rsidRPr="00D536B1">
              <w:rPr>
                <w:rFonts w:ascii="Arial" w:hAnsi="Arial" w:cs="Arial"/>
                <w:b/>
                <w:bCs/>
                <w:lang w:eastAsia="es-MX"/>
              </w:rPr>
              <w:br/>
              <w:t>Derecho de alumbrado público</w:t>
            </w:r>
          </w:p>
        </w:tc>
      </w:tr>
      <w:tr w:rsidR="00D536B1" w:rsidRPr="00D536B1" w14:paraId="5457950C" w14:textId="77777777" w:rsidTr="0082628F">
        <w:trPr>
          <w:trHeight w:val="360"/>
        </w:trPr>
        <w:tc>
          <w:tcPr>
            <w:tcW w:w="3482" w:type="dxa"/>
            <w:noWrap/>
            <w:hideMark/>
          </w:tcPr>
          <w:p w14:paraId="34154CED" w14:textId="7D47C2CB"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$0.01 </w:t>
            </w:r>
          </w:p>
        </w:tc>
        <w:tc>
          <w:tcPr>
            <w:tcW w:w="2954" w:type="dxa"/>
            <w:noWrap/>
            <w:hideMark/>
          </w:tcPr>
          <w:p w14:paraId="303501A8" w14:textId="1D4AC55F"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w:t>
            </w:r>
            <w:r w:rsidRPr="00E775B7">
              <w:rPr>
                <w:rFonts w:ascii="Arial" w:hAnsi="Arial" w:cs="Arial"/>
                <w:lang w:eastAsia="es-MX"/>
              </w:rPr>
              <w:t>$3</w:t>
            </w:r>
            <w:r w:rsidR="00E775B7" w:rsidRPr="00E775B7">
              <w:rPr>
                <w:rFonts w:ascii="Arial" w:hAnsi="Arial" w:cs="Arial"/>
                <w:lang w:eastAsia="es-MX"/>
              </w:rPr>
              <w:t>43.80</w:t>
            </w:r>
            <w:r w:rsidRPr="00D536B1">
              <w:rPr>
                <w:rFonts w:ascii="Arial" w:hAnsi="Arial" w:cs="Arial"/>
                <w:lang w:eastAsia="es-MX"/>
              </w:rPr>
              <w:t xml:space="preserve"> </w:t>
            </w:r>
          </w:p>
        </w:tc>
        <w:tc>
          <w:tcPr>
            <w:tcW w:w="2392" w:type="dxa"/>
            <w:noWrap/>
            <w:hideMark/>
          </w:tcPr>
          <w:p w14:paraId="7C8D5089" w14:textId="0DEBB332"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$12.17 </w:t>
            </w:r>
          </w:p>
        </w:tc>
      </w:tr>
      <w:tr w:rsidR="00D536B1" w:rsidRPr="00D536B1" w14:paraId="0B1BC098" w14:textId="77777777" w:rsidTr="0082628F">
        <w:trPr>
          <w:trHeight w:val="360"/>
        </w:trPr>
        <w:tc>
          <w:tcPr>
            <w:tcW w:w="3482" w:type="dxa"/>
            <w:noWrap/>
            <w:hideMark/>
          </w:tcPr>
          <w:p w14:paraId="3EFDE22C" w14:textId="743E122B"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w:t>
            </w:r>
            <w:r w:rsidR="00E775B7" w:rsidRPr="00E775B7">
              <w:rPr>
                <w:rFonts w:ascii="Arial" w:hAnsi="Arial" w:cs="Arial"/>
                <w:lang w:eastAsia="es-MX"/>
              </w:rPr>
              <w:t>$</w:t>
            </w:r>
            <w:r w:rsidRPr="00E775B7">
              <w:rPr>
                <w:rFonts w:ascii="Arial" w:hAnsi="Arial" w:cs="Arial"/>
                <w:lang w:eastAsia="es-MX"/>
              </w:rPr>
              <w:t>3</w:t>
            </w:r>
            <w:r w:rsidR="00E775B7" w:rsidRPr="00E775B7">
              <w:rPr>
                <w:rFonts w:ascii="Arial" w:hAnsi="Arial" w:cs="Arial"/>
                <w:lang w:eastAsia="es-MX"/>
              </w:rPr>
              <w:t>43</w:t>
            </w:r>
            <w:r w:rsidRPr="00E775B7">
              <w:rPr>
                <w:rFonts w:ascii="Arial" w:hAnsi="Arial" w:cs="Arial"/>
                <w:lang w:eastAsia="es-MX"/>
              </w:rPr>
              <w:t>.</w:t>
            </w:r>
            <w:r w:rsidR="00E775B7" w:rsidRPr="00E775B7">
              <w:rPr>
                <w:rFonts w:ascii="Arial" w:hAnsi="Arial" w:cs="Arial"/>
                <w:lang w:eastAsia="es-MX"/>
              </w:rPr>
              <w:t>81</w:t>
            </w:r>
            <w:r w:rsidRPr="00D536B1">
              <w:rPr>
                <w:rFonts w:ascii="Arial" w:hAnsi="Arial" w:cs="Arial"/>
                <w:lang w:eastAsia="es-MX"/>
              </w:rPr>
              <w:t xml:space="preserve"> </w:t>
            </w:r>
          </w:p>
        </w:tc>
        <w:tc>
          <w:tcPr>
            <w:tcW w:w="2954" w:type="dxa"/>
            <w:noWrap/>
            <w:hideMark/>
          </w:tcPr>
          <w:p w14:paraId="2CDA92A5" w14:textId="707A148C"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$500.00 </w:t>
            </w:r>
          </w:p>
        </w:tc>
        <w:tc>
          <w:tcPr>
            <w:tcW w:w="2392" w:type="dxa"/>
            <w:noWrap/>
            <w:hideMark/>
          </w:tcPr>
          <w:p w14:paraId="5838838E" w14:textId="26464B99"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$24.33 </w:t>
            </w:r>
          </w:p>
        </w:tc>
      </w:tr>
      <w:tr w:rsidR="00D536B1" w:rsidRPr="00D536B1" w14:paraId="27C56DE9" w14:textId="77777777" w:rsidTr="0082628F">
        <w:trPr>
          <w:trHeight w:val="360"/>
        </w:trPr>
        <w:tc>
          <w:tcPr>
            <w:tcW w:w="3482" w:type="dxa"/>
            <w:noWrap/>
            <w:hideMark/>
          </w:tcPr>
          <w:p w14:paraId="42B8512C" w14:textId="2311F164" w:rsidR="00D536B1" w:rsidRPr="00D536B1" w:rsidRDefault="0053793E" w:rsidP="00D536B1">
            <w:pPr>
              <w:spacing w:line="360" w:lineRule="auto"/>
              <w:jc w:val="right"/>
              <w:rPr>
                <w:rFonts w:ascii="Arial" w:hAnsi="Arial" w:cs="Arial"/>
                <w:lang w:eastAsia="es-MX"/>
              </w:rPr>
            </w:pPr>
            <w:r>
              <w:rPr>
                <w:rFonts w:ascii="Arial" w:hAnsi="Arial" w:cs="Arial"/>
                <w:lang w:eastAsia="es-MX"/>
              </w:rPr>
              <w:t xml:space="preserve"> $</w:t>
            </w:r>
            <w:r w:rsidR="00D536B1" w:rsidRPr="00D536B1">
              <w:rPr>
                <w:rFonts w:ascii="Arial" w:hAnsi="Arial" w:cs="Arial"/>
                <w:lang w:eastAsia="es-MX"/>
              </w:rPr>
              <w:t xml:space="preserve">500.01 </w:t>
            </w:r>
          </w:p>
        </w:tc>
        <w:tc>
          <w:tcPr>
            <w:tcW w:w="2954" w:type="dxa"/>
            <w:noWrap/>
            <w:hideMark/>
          </w:tcPr>
          <w:p w14:paraId="340EE98A" w14:textId="264998DD"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$1,000.00 </w:t>
            </w:r>
          </w:p>
        </w:tc>
        <w:tc>
          <w:tcPr>
            <w:tcW w:w="2392" w:type="dxa"/>
            <w:noWrap/>
            <w:hideMark/>
          </w:tcPr>
          <w:p w14:paraId="3B2223D5" w14:textId="71CEFC87"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$36.50 </w:t>
            </w:r>
          </w:p>
        </w:tc>
      </w:tr>
      <w:tr w:rsidR="00D536B1" w:rsidRPr="00D536B1" w14:paraId="7E8890EF" w14:textId="77777777" w:rsidTr="0082628F">
        <w:trPr>
          <w:trHeight w:val="360"/>
        </w:trPr>
        <w:tc>
          <w:tcPr>
            <w:tcW w:w="3482" w:type="dxa"/>
            <w:noWrap/>
            <w:hideMark/>
          </w:tcPr>
          <w:p w14:paraId="5C163AB7" w14:textId="026646EC"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$1,000.01 </w:t>
            </w:r>
          </w:p>
        </w:tc>
        <w:tc>
          <w:tcPr>
            <w:tcW w:w="2954" w:type="dxa"/>
            <w:noWrap/>
            <w:hideMark/>
          </w:tcPr>
          <w:p w14:paraId="5BD76BB9" w14:textId="16733CE4"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$1,500.00 </w:t>
            </w:r>
          </w:p>
        </w:tc>
        <w:tc>
          <w:tcPr>
            <w:tcW w:w="2392" w:type="dxa"/>
            <w:noWrap/>
            <w:hideMark/>
          </w:tcPr>
          <w:p w14:paraId="724C91F6" w14:textId="2CBABFFB"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$60.83 </w:t>
            </w:r>
          </w:p>
        </w:tc>
      </w:tr>
      <w:tr w:rsidR="00D536B1" w:rsidRPr="00D536B1" w14:paraId="4A7C1A26" w14:textId="77777777" w:rsidTr="0082628F">
        <w:trPr>
          <w:trHeight w:val="360"/>
        </w:trPr>
        <w:tc>
          <w:tcPr>
            <w:tcW w:w="3482" w:type="dxa"/>
            <w:noWrap/>
            <w:hideMark/>
          </w:tcPr>
          <w:p w14:paraId="582D29B8" w14:textId="28BB8B0D"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$1,500.01 </w:t>
            </w:r>
          </w:p>
        </w:tc>
        <w:tc>
          <w:tcPr>
            <w:tcW w:w="2954" w:type="dxa"/>
            <w:noWrap/>
            <w:hideMark/>
          </w:tcPr>
          <w:p w14:paraId="57A64C49" w14:textId="5DF3BE62"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$2,000.00 </w:t>
            </w:r>
          </w:p>
        </w:tc>
        <w:tc>
          <w:tcPr>
            <w:tcW w:w="2392" w:type="dxa"/>
            <w:noWrap/>
            <w:hideMark/>
          </w:tcPr>
          <w:p w14:paraId="21C9818F" w14:textId="73ED20AF"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$85.16 </w:t>
            </w:r>
          </w:p>
        </w:tc>
      </w:tr>
      <w:tr w:rsidR="00D536B1" w:rsidRPr="00D536B1" w14:paraId="23842737" w14:textId="77777777" w:rsidTr="0082628F">
        <w:trPr>
          <w:trHeight w:val="360"/>
        </w:trPr>
        <w:tc>
          <w:tcPr>
            <w:tcW w:w="3482" w:type="dxa"/>
            <w:noWrap/>
            <w:hideMark/>
          </w:tcPr>
          <w:p w14:paraId="1603FD6C" w14:textId="3DD237DC"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$2,000.01 </w:t>
            </w:r>
          </w:p>
        </w:tc>
        <w:tc>
          <w:tcPr>
            <w:tcW w:w="2954" w:type="dxa"/>
            <w:noWrap/>
            <w:hideMark/>
          </w:tcPr>
          <w:p w14:paraId="321DD501" w14:textId="6ADBA159"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$2,500.00 </w:t>
            </w:r>
          </w:p>
        </w:tc>
        <w:tc>
          <w:tcPr>
            <w:tcW w:w="2392" w:type="dxa"/>
            <w:noWrap/>
            <w:hideMark/>
          </w:tcPr>
          <w:p w14:paraId="3D8146C1" w14:textId="6B0BC7F1"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$109.49 </w:t>
            </w:r>
          </w:p>
        </w:tc>
      </w:tr>
      <w:tr w:rsidR="00D536B1" w:rsidRPr="00D536B1" w14:paraId="41DAE02C" w14:textId="77777777" w:rsidTr="0082628F">
        <w:trPr>
          <w:trHeight w:val="360"/>
        </w:trPr>
        <w:tc>
          <w:tcPr>
            <w:tcW w:w="3482" w:type="dxa"/>
            <w:noWrap/>
            <w:hideMark/>
          </w:tcPr>
          <w:p w14:paraId="1FE13F4D" w14:textId="44B5BE00"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$2,500.01 </w:t>
            </w:r>
          </w:p>
        </w:tc>
        <w:tc>
          <w:tcPr>
            <w:tcW w:w="2954" w:type="dxa"/>
            <w:noWrap/>
            <w:hideMark/>
          </w:tcPr>
          <w:p w14:paraId="1F462A0B" w14:textId="06C9B4D1"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$3,000.00 </w:t>
            </w:r>
          </w:p>
        </w:tc>
        <w:tc>
          <w:tcPr>
            <w:tcW w:w="2392" w:type="dxa"/>
            <w:noWrap/>
            <w:hideMark/>
          </w:tcPr>
          <w:p w14:paraId="61C79CE5" w14:textId="3E0257D2"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$121.65 </w:t>
            </w:r>
          </w:p>
        </w:tc>
      </w:tr>
      <w:tr w:rsidR="00D536B1" w:rsidRPr="00D536B1" w14:paraId="3E28B73F" w14:textId="77777777" w:rsidTr="0082628F">
        <w:trPr>
          <w:trHeight w:val="360"/>
        </w:trPr>
        <w:tc>
          <w:tcPr>
            <w:tcW w:w="3482" w:type="dxa"/>
            <w:noWrap/>
            <w:hideMark/>
          </w:tcPr>
          <w:p w14:paraId="04D6CFCE" w14:textId="0B46DFFE"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$3,000.01 </w:t>
            </w:r>
          </w:p>
        </w:tc>
        <w:tc>
          <w:tcPr>
            <w:tcW w:w="2954" w:type="dxa"/>
            <w:noWrap/>
            <w:hideMark/>
          </w:tcPr>
          <w:p w14:paraId="3FEEC0D1" w14:textId="00A7B110"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$3,500.00 </w:t>
            </w:r>
          </w:p>
        </w:tc>
        <w:tc>
          <w:tcPr>
            <w:tcW w:w="2392" w:type="dxa"/>
            <w:noWrap/>
            <w:hideMark/>
          </w:tcPr>
          <w:p w14:paraId="4567E77E" w14:textId="7AEFE316"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$158.15 </w:t>
            </w:r>
          </w:p>
        </w:tc>
      </w:tr>
      <w:tr w:rsidR="00D536B1" w:rsidRPr="00D536B1" w14:paraId="542843CA" w14:textId="77777777" w:rsidTr="0082628F">
        <w:trPr>
          <w:trHeight w:val="360"/>
        </w:trPr>
        <w:tc>
          <w:tcPr>
            <w:tcW w:w="3482" w:type="dxa"/>
            <w:noWrap/>
            <w:hideMark/>
          </w:tcPr>
          <w:p w14:paraId="3B0AC9FF" w14:textId="390BCC85"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$3,500.01 </w:t>
            </w:r>
          </w:p>
        </w:tc>
        <w:tc>
          <w:tcPr>
            <w:tcW w:w="2954" w:type="dxa"/>
            <w:noWrap/>
            <w:hideMark/>
          </w:tcPr>
          <w:p w14:paraId="27F41ADF" w14:textId="3C40683D"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$4,000.00 </w:t>
            </w:r>
          </w:p>
        </w:tc>
        <w:tc>
          <w:tcPr>
            <w:tcW w:w="2392" w:type="dxa"/>
            <w:noWrap/>
            <w:hideMark/>
          </w:tcPr>
          <w:p w14:paraId="5AB7B1AE" w14:textId="5FE7ADFD"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$182.48 </w:t>
            </w:r>
          </w:p>
        </w:tc>
      </w:tr>
      <w:tr w:rsidR="00D536B1" w:rsidRPr="00D536B1" w14:paraId="62544C47" w14:textId="77777777" w:rsidTr="0082628F">
        <w:trPr>
          <w:trHeight w:val="360"/>
        </w:trPr>
        <w:tc>
          <w:tcPr>
            <w:tcW w:w="3482" w:type="dxa"/>
            <w:noWrap/>
            <w:hideMark/>
          </w:tcPr>
          <w:p w14:paraId="27BD8595" w14:textId="14B1DB77"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$4,000.01 </w:t>
            </w:r>
          </w:p>
        </w:tc>
        <w:tc>
          <w:tcPr>
            <w:tcW w:w="2954" w:type="dxa"/>
            <w:noWrap/>
            <w:hideMark/>
          </w:tcPr>
          <w:p w14:paraId="2CBA7FDE" w14:textId="77777777"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en adelante </w:t>
            </w:r>
          </w:p>
        </w:tc>
        <w:tc>
          <w:tcPr>
            <w:tcW w:w="2392" w:type="dxa"/>
            <w:noWrap/>
            <w:hideMark/>
          </w:tcPr>
          <w:p w14:paraId="09C84038" w14:textId="560AAB6F" w:rsidR="00D536B1" w:rsidRPr="00D536B1" w:rsidRDefault="00D536B1" w:rsidP="00D536B1">
            <w:pPr>
              <w:spacing w:line="360" w:lineRule="auto"/>
              <w:jc w:val="right"/>
              <w:rPr>
                <w:rFonts w:ascii="Arial" w:hAnsi="Arial" w:cs="Arial"/>
                <w:lang w:eastAsia="es-MX"/>
              </w:rPr>
            </w:pPr>
            <w:r w:rsidRPr="00D536B1">
              <w:rPr>
                <w:rFonts w:ascii="Arial" w:hAnsi="Arial" w:cs="Arial"/>
                <w:lang w:eastAsia="es-MX"/>
              </w:rPr>
              <w:t xml:space="preserve"> $604.52 </w:t>
            </w:r>
          </w:p>
        </w:tc>
      </w:tr>
    </w:tbl>
    <w:p w14:paraId="2ABA3DC3" w14:textId="77777777" w:rsidR="00CA7C62" w:rsidRDefault="00CA7C62" w:rsidP="006C7045">
      <w:pPr>
        <w:spacing w:line="360" w:lineRule="auto"/>
        <w:jc w:val="center"/>
        <w:rPr>
          <w:rFonts w:ascii="Arial" w:hAnsi="Arial" w:cs="Arial"/>
          <w:b/>
          <w:bCs/>
          <w:lang w:val="es-MX" w:eastAsia="es-MX"/>
        </w:rPr>
      </w:pPr>
    </w:p>
    <w:p w14:paraId="45E02DE4" w14:textId="77777777" w:rsidR="00CA7C62" w:rsidRDefault="00CA7C62" w:rsidP="006C7045">
      <w:pPr>
        <w:spacing w:line="360" w:lineRule="auto"/>
        <w:jc w:val="center"/>
        <w:rPr>
          <w:rFonts w:ascii="Arial" w:hAnsi="Arial" w:cs="Arial"/>
          <w:b/>
          <w:bCs/>
          <w:lang w:val="es-MX" w:eastAsia="es-MX"/>
        </w:rPr>
      </w:pPr>
    </w:p>
    <w:p w14:paraId="11B519EF" w14:textId="11B8527E" w:rsidR="006C7045" w:rsidRPr="006C7045" w:rsidRDefault="006C7045" w:rsidP="006C7045">
      <w:pPr>
        <w:spacing w:line="360" w:lineRule="auto"/>
        <w:jc w:val="center"/>
        <w:rPr>
          <w:rFonts w:ascii="Arial" w:hAnsi="Arial" w:cs="Arial"/>
          <w:b/>
          <w:bCs/>
          <w:lang w:val="es-MX" w:eastAsia="es-MX"/>
        </w:rPr>
      </w:pPr>
      <w:r w:rsidRPr="006C7045">
        <w:rPr>
          <w:rFonts w:ascii="Arial" w:hAnsi="Arial" w:cs="Arial"/>
          <w:b/>
          <w:bCs/>
          <w:lang w:val="es-MX" w:eastAsia="es-MX"/>
        </w:rPr>
        <w:t>CAPÍTULO UNDÉCIMO</w:t>
      </w:r>
    </w:p>
    <w:p w14:paraId="2BE7D7C2" w14:textId="4DCF859A" w:rsidR="006C7045" w:rsidRDefault="006C7045" w:rsidP="006C7045">
      <w:pPr>
        <w:spacing w:line="360" w:lineRule="auto"/>
        <w:jc w:val="center"/>
        <w:rPr>
          <w:rFonts w:ascii="Arial" w:hAnsi="Arial" w:cs="Arial"/>
          <w:b/>
          <w:bCs/>
          <w:lang w:val="es-MX" w:eastAsia="es-MX"/>
        </w:rPr>
      </w:pPr>
      <w:r w:rsidRPr="006C7045">
        <w:rPr>
          <w:rFonts w:ascii="Arial" w:hAnsi="Arial" w:cs="Arial"/>
          <w:b/>
          <w:bCs/>
          <w:lang w:val="es-MX" w:eastAsia="es-MX"/>
        </w:rPr>
        <w:t>DE LOS MEDIOS DE DEFENSA APLICABLES AL IMPUESTO PREDIAL</w:t>
      </w:r>
    </w:p>
    <w:p w14:paraId="2D454C33" w14:textId="77777777" w:rsidR="004F4450" w:rsidRPr="006C7045" w:rsidRDefault="004F4450" w:rsidP="006C7045">
      <w:pPr>
        <w:spacing w:line="360" w:lineRule="auto"/>
        <w:jc w:val="center"/>
        <w:rPr>
          <w:rFonts w:ascii="Arial" w:hAnsi="Arial" w:cs="Arial"/>
          <w:b/>
          <w:bCs/>
          <w:lang w:val="es-MX" w:eastAsia="es-MX"/>
        </w:rPr>
      </w:pPr>
    </w:p>
    <w:p w14:paraId="60C0481E" w14:textId="75B17956" w:rsidR="004F4450" w:rsidRPr="006C7045" w:rsidRDefault="006C7045" w:rsidP="004F4450">
      <w:pPr>
        <w:spacing w:line="360" w:lineRule="auto"/>
        <w:jc w:val="center"/>
        <w:rPr>
          <w:rFonts w:ascii="Arial" w:hAnsi="Arial" w:cs="Arial"/>
          <w:b/>
          <w:bCs/>
          <w:lang w:val="es-MX" w:eastAsia="es-MX"/>
        </w:rPr>
      </w:pPr>
      <w:r w:rsidRPr="006C7045">
        <w:rPr>
          <w:rFonts w:ascii="Arial" w:hAnsi="Arial" w:cs="Arial"/>
          <w:b/>
          <w:bCs/>
          <w:lang w:val="es-MX" w:eastAsia="es-MX"/>
        </w:rPr>
        <w:t>SECCIÓN ÚNICA</w:t>
      </w:r>
    </w:p>
    <w:p w14:paraId="11205241" w14:textId="3488D586" w:rsidR="006C7045" w:rsidRDefault="006C7045" w:rsidP="006C7045">
      <w:pPr>
        <w:spacing w:line="360" w:lineRule="auto"/>
        <w:jc w:val="center"/>
        <w:rPr>
          <w:rFonts w:ascii="Arial" w:hAnsi="Arial" w:cs="Arial"/>
          <w:b/>
          <w:bCs/>
          <w:lang w:val="es-MX" w:eastAsia="es-MX"/>
        </w:rPr>
      </w:pPr>
      <w:r w:rsidRPr="006C7045">
        <w:rPr>
          <w:rFonts w:ascii="Arial" w:hAnsi="Arial" w:cs="Arial"/>
          <w:b/>
          <w:bCs/>
          <w:lang w:val="es-MX" w:eastAsia="es-MX"/>
        </w:rPr>
        <w:t>DEL RECURSO DE REVISIÓN</w:t>
      </w:r>
    </w:p>
    <w:p w14:paraId="00744422" w14:textId="77777777" w:rsidR="004F4450" w:rsidRPr="006C7045" w:rsidRDefault="004F4450" w:rsidP="006C7045">
      <w:pPr>
        <w:spacing w:line="360" w:lineRule="auto"/>
        <w:jc w:val="center"/>
        <w:rPr>
          <w:rFonts w:ascii="Arial" w:hAnsi="Arial" w:cs="Arial"/>
          <w:b/>
          <w:bCs/>
          <w:lang w:val="es-MX" w:eastAsia="es-MX"/>
        </w:rPr>
      </w:pPr>
    </w:p>
    <w:p w14:paraId="720CCAC4" w14:textId="704F6459" w:rsidR="006C7045" w:rsidRDefault="006C7045" w:rsidP="004F4450">
      <w:pPr>
        <w:spacing w:line="360" w:lineRule="auto"/>
        <w:ind w:firstLine="708"/>
        <w:jc w:val="both"/>
        <w:rPr>
          <w:rFonts w:ascii="Arial" w:hAnsi="Arial" w:cs="Arial"/>
          <w:lang w:val="es-MX" w:eastAsia="es-MX"/>
        </w:rPr>
      </w:pPr>
      <w:r w:rsidRPr="006C7045">
        <w:rPr>
          <w:rFonts w:ascii="Arial" w:hAnsi="Arial" w:cs="Arial"/>
          <w:b/>
          <w:bCs/>
          <w:lang w:val="es-MX" w:eastAsia="es-MX"/>
        </w:rPr>
        <w:t>Artículo 54.</w:t>
      </w:r>
      <w:r w:rsidRPr="006C7045">
        <w:rPr>
          <w:rFonts w:ascii="Arial" w:hAnsi="Arial" w:cs="Arial"/>
          <w:lang w:val="es-MX" w:eastAsia="es-MX"/>
        </w:rPr>
        <w:t xml:space="preserve"> Los propietarios o poseedores de bienes inmuebles sin </w:t>
      </w:r>
      <w:r w:rsidR="004F4450" w:rsidRPr="006C7045">
        <w:rPr>
          <w:rFonts w:ascii="Arial" w:hAnsi="Arial" w:cs="Arial"/>
          <w:lang w:val="es-MX" w:eastAsia="es-MX"/>
        </w:rPr>
        <w:t>edificar</w:t>
      </w:r>
      <w:r w:rsidRPr="006C7045">
        <w:rPr>
          <w:rFonts w:ascii="Arial" w:hAnsi="Arial" w:cs="Arial"/>
          <w:lang w:val="es-MX" w:eastAsia="es-MX"/>
        </w:rPr>
        <w:t xml:space="preserve"> podrán acudir a la tesorería municipal a presentar recurso de revisión, a fin de que les sea aplicable la tasa general de los inmuebles urbanos y suburbanos,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30C9AC26" w14:textId="77777777" w:rsidR="004F4450" w:rsidRPr="006C7045" w:rsidRDefault="004F4450" w:rsidP="004F4450">
      <w:pPr>
        <w:spacing w:line="360" w:lineRule="auto"/>
        <w:ind w:firstLine="708"/>
        <w:jc w:val="both"/>
        <w:rPr>
          <w:rFonts w:ascii="Arial" w:hAnsi="Arial" w:cs="Arial"/>
          <w:b/>
          <w:bCs/>
          <w:lang w:val="es-MX" w:eastAsia="es-MX"/>
        </w:rPr>
      </w:pPr>
    </w:p>
    <w:p w14:paraId="5653462D" w14:textId="43DDE8C6" w:rsidR="006C7045" w:rsidRDefault="006C7045" w:rsidP="004F4450">
      <w:pPr>
        <w:spacing w:line="360" w:lineRule="auto"/>
        <w:ind w:firstLine="708"/>
        <w:jc w:val="both"/>
        <w:rPr>
          <w:rFonts w:ascii="Arial" w:hAnsi="Arial" w:cs="Arial"/>
          <w:lang w:val="es-MX" w:eastAsia="es-MX"/>
        </w:rPr>
      </w:pPr>
      <w:r w:rsidRPr="006C7045">
        <w:rPr>
          <w:rFonts w:ascii="Arial" w:hAnsi="Arial" w:cs="Arial"/>
          <w:lang w:val="es-MX" w:eastAsia="es-MX"/>
        </w:rPr>
        <w:lastRenderedPageBreak/>
        <w:t xml:space="preserve">El recurso de revisión deberá substanciarse y resolverse </w:t>
      </w:r>
      <w:r w:rsidR="00512F67" w:rsidRPr="006C7045">
        <w:rPr>
          <w:rFonts w:ascii="Arial" w:hAnsi="Arial" w:cs="Arial"/>
          <w:lang w:val="es-MX" w:eastAsia="es-MX"/>
        </w:rPr>
        <w:t>en lo</w:t>
      </w:r>
      <w:r w:rsidRPr="006C7045">
        <w:rPr>
          <w:rFonts w:ascii="Arial" w:hAnsi="Arial" w:cs="Arial"/>
          <w:lang w:val="es-MX" w:eastAsia="es-MX"/>
        </w:rPr>
        <w:t xml:space="preserve"> conducente, conforme a lo dispuesto para el recurso de revocación establecido en la Ley de Hacienda para los Municipios del Estado de Guanajuato.</w:t>
      </w:r>
    </w:p>
    <w:p w14:paraId="59AA3648" w14:textId="77777777" w:rsidR="004F4450" w:rsidRPr="006C7045" w:rsidRDefault="004F4450" w:rsidP="004F4450">
      <w:pPr>
        <w:spacing w:line="360" w:lineRule="auto"/>
        <w:ind w:firstLine="708"/>
        <w:jc w:val="both"/>
        <w:rPr>
          <w:rFonts w:ascii="Arial" w:hAnsi="Arial" w:cs="Arial"/>
          <w:lang w:val="es-MX" w:eastAsia="es-MX"/>
        </w:rPr>
      </w:pPr>
    </w:p>
    <w:p w14:paraId="6B7211AC" w14:textId="77777777" w:rsidR="006C7045" w:rsidRPr="006C7045" w:rsidRDefault="006C7045" w:rsidP="004F4450">
      <w:pPr>
        <w:spacing w:line="360" w:lineRule="auto"/>
        <w:ind w:firstLine="708"/>
        <w:jc w:val="both"/>
        <w:rPr>
          <w:rFonts w:ascii="Arial" w:hAnsi="Arial" w:cs="Arial"/>
          <w:lang w:val="es-MX" w:eastAsia="es-MX"/>
        </w:rPr>
      </w:pPr>
      <w:r w:rsidRPr="006C7045">
        <w:rPr>
          <w:rFonts w:ascii="Arial" w:hAnsi="Arial" w:cs="Arial"/>
          <w:lang w:val="es-MX" w:eastAsia="es-MX"/>
        </w:rPr>
        <w:t>Si la autoridad municipal deja sin efectos la aplicación de la tasa diferencial para inmuebles sin edificar recurrida por el contribuyente, se aplicará la tasa general.</w:t>
      </w:r>
    </w:p>
    <w:p w14:paraId="2C10603B" w14:textId="77777777" w:rsidR="00345619" w:rsidRDefault="00345619" w:rsidP="006C7045">
      <w:pPr>
        <w:spacing w:line="360" w:lineRule="auto"/>
        <w:jc w:val="both"/>
        <w:rPr>
          <w:rFonts w:ascii="Arial" w:hAnsi="Arial" w:cs="Arial"/>
          <w:lang w:val="es-MX" w:eastAsia="es-MX"/>
        </w:rPr>
      </w:pPr>
    </w:p>
    <w:p w14:paraId="444D6BAE" w14:textId="77777777" w:rsidR="00CA7C62" w:rsidRDefault="00CA7C62" w:rsidP="006C7045">
      <w:pPr>
        <w:spacing w:line="360" w:lineRule="auto"/>
        <w:jc w:val="center"/>
        <w:rPr>
          <w:rFonts w:ascii="Arial" w:hAnsi="Arial" w:cs="Arial"/>
          <w:b/>
          <w:bCs/>
          <w:lang w:val="es-MX" w:eastAsia="es-MX"/>
        </w:rPr>
      </w:pPr>
    </w:p>
    <w:p w14:paraId="47A28434" w14:textId="120B97E0" w:rsidR="006C7045" w:rsidRPr="006C7045" w:rsidRDefault="004F4450" w:rsidP="006C7045">
      <w:pPr>
        <w:spacing w:line="360" w:lineRule="auto"/>
        <w:jc w:val="center"/>
        <w:rPr>
          <w:rFonts w:ascii="Arial" w:hAnsi="Arial" w:cs="Arial"/>
          <w:b/>
          <w:bCs/>
          <w:lang w:val="es-MX" w:eastAsia="es-MX"/>
        </w:rPr>
      </w:pPr>
      <w:r>
        <w:rPr>
          <w:rFonts w:ascii="Arial" w:hAnsi="Arial" w:cs="Arial"/>
          <w:b/>
          <w:bCs/>
          <w:lang w:val="es-MX" w:eastAsia="es-MX"/>
        </w:rPr>
        <w:t>CAPÍ</w:t>
      </w:r>
      <w:r w:rsidR="006C7045" w:rsidRPr="006C7045">
        <w:rPr>
          <w:rFonts w:ascii="Arial" w:hAnsi="Arial" w:cs="Arial"/>
          <w:b/>
          <w:bCs/>
          <w:lang w:val="es-MX" w:eastAsia="es-MX"/>
        </w:rPr>
        <w:t>TULO DUODÉCIMO</w:t>
      </w:r>
    </w:p>
    <w:p w14:paraId="05BC823F" w14:textId="61CE2C5D" w:rsidR="006C7045" w:rsidRDefault="006C7045" w:rsidP="006C7045">
      <w:pPr>
        <w:spacing w:line="360" w:lineRule="auto"/>
        <w:jc w:val="center"/>
        <w:rPr>
          <w:rFonts w:ascii="Arial" w:hAnsi="Arial" w:cs="Arial"/>
          <w:b/>
          <w:bCs/>
          <w:lang w:val="es-MX" w:eastAsia="es-MX"/>
        </w:rPr>
      </w:pPr>
      <w:r w:rsidRPr="006C7045">
        <w:rPr>
          <w:rFonts w:ascii="Arial" w:hAnsi="Arial" w:cs="Arial"/>
          <w:b/>
          <w:bCs/>
          <w:lang w:val="es-MX" w:eastAsia="es-MX"/>
        </w:rPr>
        <w:t>DE LOS AJUSTES</w:t>
      </w:r>
    </w:p>
    <w:p w14:paraId="3D88CA45" w14:textId="77777777" w:rsidR="004F4450" w:rsidRPr="006C7045" w:rsidRDefault="004F4450" w:rsidP="006C7045">
      <w:pPr>
        <w:spacing w:line="360" w:lineRule="auto"/>
        <w:jc w:val="center"/>
        <w:rPr>
          <w:rFonts w:ascii="Arial" w:hAnsi="Arial" w:cs="Arial"/>
          <w:b/>
          <w:bCs/>
          <w:lang w:val="es-MX" w:eastAsia="es-MX"/>
        </w:rPr>
      </w:pPr>
    </w:p>
    <w:p w14:paraId="386EC6EA" w14:textId="77777777" w:rsidR="006C7045" w:rsidRPr="006C7045" w:rsidRDefault="006C7045" w:rsidP="006C7045">
      <w:pPr>
        <w:spacing w:line="360" w:lineRule="auto"/>
        <w:jc w:val="center"/>
        <w:rPr>
          <w:rFonts w:ascii="Arial" w:hAnsi="Arial" w:cs="Arial"/>
          <w:b/>
          <w:bCs/>
          <w:lang w:val="es-MX" w:eastAsia="es-MX"/>
        </w:rPr>
      </w:pPr>
      <w:r w:rsidRPr="006C7045">
        <w:rPr>
          <w:rFonts w:ascii="Arial" w:hAnsi="Arial" w:cs="Arial"/>
          <w:b/>
          <w:bCs/>
          <w:lang w:val="es-MX" w:eastAsia="es-MX"/>
        </w:rPr>
        <w:t>SECCIÓN ÚNICA</w:t>
      </w:r>
    </w:p>
    <w:p w14:paraId="43A5251D" w14:textId="42561AB5" w:rsidR="006C7045" w:rsidRDefault="006C7045" w:rsidP="006C7045">
      <w:pPr>
        <w:spacing w:line="360" w:lineRule="auto"/>
        <w:jc w:val="center"/>
        <w:rPr>
          <w:rFonts w:ascii="Arial" w:hAnsi="Arial" w:cs="Arial"/>
          <w:b/>
          <w:bCs/>
          <w:lang w:val="es-MX" w:eastAsia="es-MX"/>
        </w:rPr>
      </w:pPr>
      <w:r w:rsidRPr="006C7045">
        <w:rPr>
          <w:rFonts w:ascii="Arial" w:hAnsi="Arial" w:cs="Arial"/>
          <w:b/>
          <w:bCs/>
          <w:lang w:val="es-MX" w:eastAsia="es-MX"/>
        </w:rPr>
        <w:t>AJUSTES TARIFARIOS</w:t>
      </w:r>
    </w:p>
    <w:p w14:paraId="1B247E4D" w14:textId="3AA862F1" w:rsidR="006C7045" w:rsidRDefault="006C7045" w:rsidP="004F4450">
      <w:pPr>
        <w:spacing w:line="360" w:lineRule="auto"/>
        <w:ind w:firstLine="708"/>
        <w:jc w:val="both"/>
        <w:rPr>
          <w:rFonts w:ascii="Arial" w:hAnsi="Arial" w:cs="Arial"/>
          <w:lang w:val="es-MX" w:eastAsia="es-MX"/>
        </w:rPr>
      </w:pPr>
      <w:r w:rsidRPr="006C7045">
        <w:rPr>
          <w:rFonts w:ascii="Arial" w:hAnsi="Arial" w:cs="Arial"/>
          <w:b/>
          <w:bCs/>
          <w:lang w:val="es-MX" w:eastAsia="es-MX"/>
        </w:rPr>
        <w:t>Artículo 55.</w:t>
      </w:r>
      <w:r w:rsidRPr="006C7045">
        <w:rPr>
          <w:rFonts w:ascii="Arial" w:hAnsi="Arial" w:cs="Arial"/>
          <w:lang w:val="es-MX" w:eastAsia="es-MX"/>
        </w:rPr>
        <w:t xml:space="preserve">  </w:t>
      </w:r>
      <w:r w:rsidR="00512F67" w:rsidRPr="006C7045">
        <w:rPr>
          <w:rFonts w:ascii="Arial" w:hAnsi="Arial" w:cs="Arial"/>
          <w:lang w:val="es-MX" w:eastAsia="es-MX"/>
        </w:rPr>
        <w:t>Las</w:t>
      </w:r>
      <w:r w:rsidRPr="006C7045">
        <w:rPr>
          <w:rFonts w:ascii="Arial" w:hAnsi="Arial" w:cs="Arial"/>
          <w:lang w:val="es-MX" w:eastAsia="es-MX"/>
        </w:rPr>
        <w:t xml:space="preserve"> cantidades que resulten de la aplicación de cuotas y </w:t>
      </w:r>
      <w:r w:rsidR="00F522BA" w:rsidRPr="006C7045">
        <w:rPr>
          <w:rFonts w:ascii="Arial" w:hAnsi="Arial" w:cs="Arial"/>
          <w:lang w:val="es-MX" w:eastAsia="es-MX"/>
        </w:rPr>
        <w:t>tarifas</w:t>
      </w:r>
      <w:r w:rsidRPr="006C7045">
        <w:rPr>
          <w:rFonts w:ascii="Arial" w:hAnsi="Arial" w:cs="Arial"/>
          <w:lang w:val="es-MX" w:eastAsia="es-MX"/>
        </w:rPr>
        <w:t xml:space="preserve"> se ajustarán de conformidad con la siguiente:</w:t>
      </w:r>
    </w:p>
    <w:p w14:paraId="68E88506" w14:textId="77777777" w:rsidR="005A0A7B" w:rsidRPr="006C7045" w:rsidRDefault="005A0A7B" w:rsidP="004F4450">
      <w:pPr>
        <w:spacing w:line="360" w:lineRule="auto"/>
        <w:ind w:firstLine="708"/>
        <w:jc w:val="both"/>
        <w:rPr>
          <w:rFonts w:ascii="Arial" w:hAnsi="Arial" w:cs="Arial"/>
          <w:b/>
          <w:bCs/>
          <w:lang w:val="es-MX" w:eastAsia="es-MX"/>
        </w:rPr>
      </w:pPr>
    </w:p>
    <w:tbl>
      <w:tblPr>
        <w:tblStyle w:val="Tablaconcuadrcula"/>
        <w:tblW w:w="0" w:type="auto"/>
        <w:tblLook w:val="04A0" w:firstRow="1" w:lastRow="0" w:firstColumn="1" w:lastColumn="0" w:noHBand="0" w:noVBand="1"/>
      </w:tblPr>
      <w:tblGrid>
        <w:gridCol w:w="4361"/>
        <w:gridCol w:w="4467"/>
      </w:tblGrid>
      <w:tr w:rsidR="006C7045" w:rsidRPr="006C7045" w14:paraId="01B27230" w14:textId="77777777" w:rsidTr="00FA4BB7">
        <w:trPr>
          <w:trHeight w:val="315"/>
        </w:trPr>
        <w:tc>
          <w:tcPr>
            <w:tcW w:w="8897" w:type="dxa"/>
            <w:gridSpan w:val="2"/>
            <w:hideMark/>
          </w:tcPr>
          <w:p w14:paraId="18D36ABC" w14:textId="77777777" w:rsidR="006C7045" w:rsidRPr="006C7045" w:rsidRDefault="006C7045" w:rsidP="006C7045">
            <w:pPr>
              <w:spacing w:line="360" w:lineRule="auto"/>
              <w:jc w:val="center"/>
              <w:rPr>
                <w:rFonts w:ascii="Arial" w:hAnsi="Arial" w:cs="Arial"/>
                <w:b/>
                <w:bCs/>
                <w:lang w:eastAsia="es-MX"/>
              </w:rPr>
            </w:pPr>
            <w:r w:rsidRPr="006C7045">
              <w:rPr>
                <w:rFonts w:ascii="Arial" w:hAnsi="Arial" w:cs="Arial"/>
                <w:b/>
                <w:bCs/>
                <w:lang w:eastAsia="es-MX"/>
              </w:rPr>
              <w:t>Tabla</w:t>
            </w:r>
          </w:p>
        </w:tc>
      </w:tr>
      <w:tr w:rsidR="006C7045" w:rsidRPr="006C7045" w14:paraId="6B8687E0" w14:textId="77777777" w:rsidTr="00FA4BB7">
        <w:trPr>
          <w:trHeight w:val="315"/>
        </w:trPr>
        <w:tc>
          <w:tcPr>
            <w:tcW w:w="4361" w:type="dxa"/>
            <w:hideMark/>
          </w:tcPr>
          <w:p w14:paraId="35D33E48" w14:textId="77777777" w:rsidR="006C7045" w:rsidRPr="006C7045" w:rsidRDefault="006C7045" w:rsidP="006C7045">
            <w:pPr>
              <w:spacing w:line="360" w:lineRule="auto"/>
              <w:jc w:val="center"/>
              <w:rPr>
                <w:rFonts w:ascii="Arial" w:hAnsi="Arial" w:cs="Arial"/>
                <w:b/>
                <w:bCs/>
                <w:lang w:eastAsia="es-MX"/>
              </w:rPr>
            </w:pPr>
            <w:r w:rsidRPr="006C7045">
              <w:rPr>
                <w:rFonts w:ascii="Arial" w:hAnsi="Arial" w:cs="Arial"/>
                <w:b/>
                <w:bCs/>
                <w:lang w:eastAsia="es-MX"/>
              </w:rPr>
              <w:t>Cantidades</w:t>
            </w:r>
          </w:p>
        </w:tc>
        <w:tc>
          <w:tcPr>
            <w:tcW w:w="4536" w:type="dxa"/>
            <w:hideMark/>
          </w:tcPr>
          <w:p w14:paraId="04091565" w14:textId="77777777" w:rsidR="006C7045" w:rsidRPr="006C7045" w:rsidRDefault="006C7045" w:rsidP="006C7045">
            <w:pPr>
              <w:spacing w:line="360" w:lineRule="auto"/>
              <w:jc w:val="center"/>
              <w:rPr>
                <w:rFonts w:ascii="Arial" w:hAnsi="Arial" w:cs="Arial"/>
                <w:b/>
                <w:bCs/>
                <w:lang w:eastAsia="es-MX"/>
              </w:rPr>
            </w:pPr>
            <w:r w:rsidRPr="006C7045">
              <w:rPr>
                <w:rFonts w:ascii="Arial" w:hAnsi="Arial" w:cs="Arial"/>
                <w:b/>
                <w:bCs/>
                <w:lang w:eastAsia="es-MX"/>
              </w:rPr>
              <w:t>Unidad de Ajuste</w:t>
            </w:r>
          </w:p>
        </w:tc>
      </w:tr>
      <w:tr w:rsidR="006C7045" w:rsidRPr="006C7045" w14:paraId="18D4E488" w14:textId="77777777" w:rsidTr="00FA4BB7">
        <w:trPr>
          <w:trHeight w:val="300"/>
        </w:trPr>
        <w:tc>
          <w:tcPr>
            <w:tcW w:w="4361" w:type="dxa"/>
            <w:noWrap/>
            <w:hideMark/>
          </w:tcPr>
          <w:p w14:paraId="23178175" w14:textId="38F0A4C4" w:rsidR="006C7045" w:rsidRPr="006C7045" w:rsidRDefault="006C7045" w:rsidP="006C7045">
            <w:pPr>
              <w:spacing w:line="360" w:lineRule="auto"/>
              <w:jc w:val="center"/>
              <w:rPr>
                <w:rFonts w:ascii="Arial" w:hAnsi="Arial" w:cs="Arial"/>
                <w:lang w:eastAsia="es-MX"/>
              </w:rPr>
            </w:pPr>
            <w:r w:rsidRPr="006C7045">
              <w:rPr>
                <w:rFonts w:ascii="Arial" w:hAnsi="Arial" w:cs="Arial"/>
                <w:lang w:eastAsia="es-MX"/>
              </w:rPr>
              <w:t xml:space="preserve">Desde $0.01 y </w:t>
            </w:r>
            <w:r w:rsidR="004F4450" w:rsidRPr="006C7045">
              <w:rPr>
                <w:rFonts w:ascii="Arial" w:hAnsi="Arial" w:cs="Arial"/>
                <w:lang w:eastAsia="es-MX"/>
              </w:rPr>
              <w:t>hasta $</w:t>
            </w:r>
            <w:r w:rsidRPr="006C7045">
              <w:rPr>
                <w:rFonts w:ascii="Arial" w:hAnsi="Arial" w:cs="Arial"/>
                <w:lang w:eastAsia="es-MX"/>
              </w:rPr>
              <w:t>0.50</w:t>
            </w:r>
          </w:p>
        </w:tc>
        <w:tc>
          <w:tcPr>
            <w:tcW w:w="4536" w:type="dxa"/>
            <w:hideMark/>
          </w:tcPr>
          <w:p w14:paraId="57CE1A54" w14:textId="77777777" w:rsidR="006C7045" w:rsidRPr="006C7045" w:rsidRDefault="006C7045" w:rsidP="006C7045">
            <w:pPr>
              <w:spacing w:line="360" w:lineRule="auto"/>
              <w:jc w:val="both"/>
              <w:rPr>
                <w:rFonts w:ascii="Arial" w:hAnsi="Arial" w:cs="Arial"/>
                <w:lang w:eastAsia="es-MX"/>
              </w:rPr>
            </w:pPr>
            <w:r w:rsidRPr="006C7045">
              <w:rPr>
                <w:rFonts w:ascii="Arial" w:hAnsi="Arial" w:cs="Arial"/>
                <w:lang w:eastAsia="es-MX"/>
              </w:rPr>
              <w:t>A la unidad de peso inmediato inferior.</w:t>
            </w:r>
          </w:p>
        </w:tc>
      </w:tr>
      <w:tr w:rsidR="006C7045" w:rsidRPr="006C7045" w14:paraId="57D2D542" w14:textId="77777777" w:rsidTr="00FA4BB7">
        <w:trPr>
          <w:trHeight w:val="300"/>
        </w:trPr>
        <w:tc>
          <w:tcPr>
            <w:tcW w:w="4361" w:type="dxa"/>
            <w:noWrap/>
            <w:hideMark/>
          </w:tcPr>
          <w:p w14:paraId="3A4FEAFB" w14:textId="02EDB585" w:rsidR="006C7045" w:rsidRPr="006C7045" w:rsidRDefault="006C7045" w:rsidP="006C7045">
            <w:pPr>
              <w:spacing w:line="360" w:lineRule="auto"/>
              <w:jc w:val="center"/>
              <w:rPr>
                <w:rFonts w:ascii="Arial" w:hAnsi="Arial" w:cs="Arial"/>
                <w:lang w:eastAsia="es-MX"/>
              </w:rPr>
            </w:pPr>
            <w:r w:rsidRPr="006C7045">
              <w:rPr>
                <w:rFonts w:ascii="Arial" w:hAnsi="Arial" w:cs="Arial"/>
                <w:lang w:eastAsia="es-MX"/>
              </w:rPr>
              <w:t xml:space="preserve">Desde $0.51 y </w:t>
            </w:r>
            <w:r w:rsidR="004F4450" w:rsidRPr="006C7045">
              <w:rPr>
                <w:rFonts w:ascii="Arial" w:hAnsi="Arial" w:cs="Arial"/>
                <w:lang w:eastAsia="es-MX"/>
              </w:rPr>
              <w:t>hasta $</w:t>
            </w:r>
            <w:r w:rsidRPr="006C7045">
              <w:rPr>
                <w:rFonts w:ascii="Arial" w:hAnsi="Arial" w:cs="Arial"/>
                <w:lang w:eastAsia="es-MX"/>
              </w:rPr>
              <w:t>0.99</w:t>
            </w:r>
          </w:p>
        </w:tc>
        <w:tc>
          <w:tcPr>
            <w:tcW w:w="4536" w:type="dxa"/>
            <w:hideMark/>
          </w:tcPr>
          <w:p w14:paraId="26F67427" w14:textId="5431F55F" w:rsidR="006C7045" w:rsidRPr="006C7045" w:rsidRDefault="006C7045" w:rsidP="006C7045">
            <w:pPr>
              <w:spacing w:line="360" w:lineRule="auto"/>
              <w:jc w:val="both"/>
              <w:rPr>
                <w:rFonts w:ascii="Arial" w:hAnsi="Arial" w:cs="Arial"/>
                <w:lang w:eastAsia="es-MX"/>
              </w:rPr>
            </w:pPr>
            <w:r w:rsidRPr="006C7045">
              <w:rPr>
                <w:rFonts w:ascii="Arial" w:hAnsi="Arial" w:cs="Arial"/>
                <w:lang w:eastAsia="es-MX"/>
              </w:rPr>
              <w:t>A la unidad de peso inmediato superior</w:t>
            </w:r>
            <w:r w:rsidR="0071375B">
              <w:rPr>
                <w:rFonts w:ascii="Arial" w:hAnsi="Arial" w:cs="Arial"/>
                <w:lang w:eastAsia="es-MX"/>
              </w:rPr>
              <w:t>.</w:t>
            </w:r>
          </w:p>
        </w:tc>
      </w:tr>
    </w:tbl>
    <w:p w14:paraId="05BD0A72" w14:textId="77777777" w:rsidR="006C7045" w:rsidRPr="006C7045" w:rsidRDefault="006C7045" w:rsidP="00D536B1">
      <w:pPr>
        <w:spacing w:line="360" w:lineRule="auto"/>
        <w:jc w:val="both"/>
        <w:rPr>
          <w:rFonts w:ascii="Arial" w:hAnsi="Arial" w:cs="Arial"/>
          <w:lang w:eastAsia="es-MX"/>
        </w:rPr>
      </w:pPr>
    </w:p>
    <w:p w14:paraId="2B77768D" w14:textId="48CDDE89" w:rsidR="00D06020" w:rsidRDefault="00D06020" w:rsidP="00D06020">
      <w:pPr>
        <w:spacing w:line="360" w:lineRule="auto"/>
        <w:jc w:val="center"/>
        <w:rPr>
          <w:rFonts w:ascii="Arial" w:hAnsi="Arial" w:cs="Arial"/>
          <w:b/>
          <w:bCs/>
          <w:lang w:val="en-US" w:eastAsia="es-MX"/>
        </w:rPr>
      </w:pPr>
      <w:r w:rsidRPr="00D06020">
        <w:rPr>
          <w:rFonts w:ascii="Arial" w:hAnsi="Arial" w:cs="Arial"/>
          <w:b/>
          <w:bCs/>
          <w:lang w:val="en-US" w:eastAsia="es-MX"/>
        </w:rPr>
        <w:t>TRANSITORIOS</w:t>
      </w:r>
    </w:p>
    <w:p w14:paraId="59337887" w14:textId="77777777" w:rsidR="00F522BA" w:rsidRPr="00D06020" w:rsidRDefault="00F522BA" w:rsidP="00D06020">
      <w:pPr>
        <w:spacing w:line="360" w:lineRule="auto"/>
        <w:jc w:val="center"/>
        <w:rPr>
          <w:rFonts w:ascii="Arial" w:hAnsi="Arial" w:cs="Arial"/>
          <w:b/>
          <w:bCs/>
          <w:lang w:val="en-US" w:eastAsia="es-MX"/>
        </w:rPr>
      </w:pPr>
    </w:p>
    <w:p w14:paraId="0898768E" w14:textId="6F23B7AB" w:rsidR="00D06020" w:rsidRDefault="00D06020" w:rsidP="00F522BA">
      <w:pPr>
        <w:spacing w:line="360" w:lineRule="auto"/>
        <w:ind w:firstLine="708"/>
        <w:jc w:val="both"/>
        <w:rPr>
          <w:rFonts w:ascii="Arial" w:hAnsi="Arial" w:cs="Arial"/>
          <w:color w:val="000000"/>
          <w:lang w:val="es-MX" w:eastAsia="es-MX"/>
        </w:rPr>
      </w:pPr>
      <w:r w:rsidRPr="00D06020">
        <w:rPr>
          <w:rFonts w:ascii="Arial" w:hAnsi="Arial" w:cs="Arial"/>
          <w:b/>
          <w:bCs/>
          <w:color w:val="000000"/>
          <w:lang w:val="es-MX" w:eastAsia="es-MX"/>
        </w:rPr>
        <w:t>Artículo Primero.</w:t>
      </w:r>
      <w:r w:rsidRPr="00D06020">
        <w:rPr>
          <w:rFonts w:ascii="Arial" w:hAnsi="Arial" w:cs="Arial"/>
          <w:color w:val="000000"/>
          <w:lang w:val="es-MX" w:eastAsia="es-MX"/>
        </w:rPr>
        <w:t xml:space="preserve">  La presente </w:t>
      </w:r>
      <w:r w:rsidR="00F522BA">
        <w:rPr>
          <w:rFonts w:ascii="Arial" w:hAnsi="Arial" w:cs="Arial"/>
          <w:color w:val="000000"/>
          <w:lang w:val="es-MX" w:eastAsia="es-MX"/>
        </w:rPr>
        <w:t>l</w:t>
      </w:r>
      <w:r w:rsidRPr="00D06020">
        <w:rPr>
          <w:rFonts w:ascii="Arial" w:hAnsi="Arial" w:cs="Arial"/>
          <w:color w:val="000000"/>
          <w:lang w:val="es-MX" w:eastAsia="es-MX"/>
        </w:rPr>
        <w:t>ey entrará en vigor a partir del 1 de enero del año 2019, previa publicación en el Periódico Oficial del Gobierno del Estado.</w:t>
      </w:r>
    </w:p>
    <w:p w14:paraId="7FA51760" w14:textId="77777777" w:rsidR="00512F67" w:rsidRPr="00D06020" w:rsidRDefault="00512F67" w:rsidP="00D06020">
      <w:pPr>
        <w:spacing w:line="360" w:lineRule="auto"/>
        <w:jc w:val="both"/>
        <w:rPr>
          <w:rFonts w:ascii="Arial" w:hAnsi="Arial" w:cs="Arial"/>
          <w:color w:val="000000"/>
          <w:lang w:val="es-MX" w:eastAsia="es-MX"/>
        </w:rPr>
      </w:pPr>
    </w:p>
    <w:p w14:paraId="579F03E8" w14:textId="20099E17" w:rsidR="00FA4BB7" w:rsidRDefault="00D06020" w:rsidP="00F522BA">
      <w:pPr>
        <w:spacing w:line="360" w:lineRule="auto"/>
        <w:ind w:firstLine="708"/>
        <w:jc w:val="both"/>
        <w:rPr>
          <w:rFonts w:ascii="Arial" w:hAnsi="Arial" w:cs="Arial"/>
          <w:lang w:val="es-MX" w:eastAsia="es-MX"/>
        </w:rPr>
      </w:pPr>
      <w:r w:rsidRPr="00D06020">
        <w:rPr>
          <w:rFonts w:ascii="Arial" w:hAnsi="Arial" w:cs="Arial"/>
          <w:b/>
          <w:bCs/>
          <w:lang w:val="es-MX" w:eastAsia="es-MX"/>
        </w:rPr>
        <w:lastRenderedPageBreak/>
        <w:t>Artículo Segundo.</w:t>
      </w:r>
      <w:r w:rsidRPr="00D06020">
        <w:rPr>
          <w:rFonts w:ascii="Arial" w:hAnsi="Arial" w:cs="Arial"/>
          <w:lang w:val="es-MX" w:eastAsia="es-MX"/>
        </w:rPr>
        <w:t xml:space="preserve">  Cuando la Ley de Hacienda para los Municipios del Estado de Guanajuato remita a la Ley de Ingresos para los Municipios del Estado de Guanajuato se entender</w:t>
      </w:r>
      <w:r w:rsidR="00F522BA">
        <w:rPr>
          <w:rFonts w:ascii="Arial" w:hAnsi="Arial" w:cs="Arial"/>
          <w:lang w:val="es-MX" w:eastAsia="es-MX"/>
        </w:rPr>
        <w:t>á que se refiere a la presente l</w:t>
      </w:r>
      <w:r w:rsidRPr="00D06020">
        <w:rPr>
          <w:rFonts w:ascii="Arial" w:hAnsi="Arial" w:cs="Arial"/>
          <w:lang w:val="es-MX" w:eastAsia="es-MX"/>
        </w:rPr>
        <w:t>ey.</w:t>
      </w:r>
    </w:p>
    <w:p w14:paraId="2C029127" w14:textId="77777777" w:rsidR="00637579" w:rsidRPr="00637579" w:rsidRDefault="00637579" w:rsidP="00F522BA">
      <w:pPr>
        <w:spacing w:line="360" w:lineRule="auto"/>
        <w:ind w:firstLine="708"/>
        <w:jc w:val="both"/>
        <w:rPr>
          <w:rFonts w:ascii="Arial" w:hAnsi="Arial" w:cs="Arial"/>
          <w:sz w:val="16"/>
          <w:szCs w:val="16"/>
          <w:lang w:val="es-MX" w:eastAsia="es-MX"/>
        </w:rPr>
      </w:pPr>
    </w:p>
    <w:p w14:paraId="3D8D3DDC" w14:textId="77777777" w:rsidR="00275BBD" w:rsidRDefault="00275BBD" w:rsidP="00637579">
      <w:pPr>
        <w:ind w:firstLine="709"/>
        <w:jc w:val="both"/>
        <w:rPr>
          <w:rFonts w:ascii="Berlin Sans FB Demi" w:hAnsi="Berlin Sans FB Demi"/>
          <w:b/>
          <w:lang w:val="es-MX"/>
        </w:rPr>
      </w:pPr>
    </w:p>
    <w:p w14:paraId="37619165" w14:textId="77777777" w:rsidR="00637579" w:rsidRPr="00411872" w:rsidRDefault="00637579" w:rsidP="00637579">
      <w:pPr>
        <w:ind w:firstLine="709"/>
        <w:jc w:val="both"/>
        <w:rPr>
          <w:rFonts w:ascii="Berlin Sans FB Demi" w:hAnsi="Berlin Sans FB Demi"/>
          <w:b/>
          <w:lang w:val="es-MX"/>
        </w:rPr>
      </w:pPr>
      <w:r w:rsidRPr="00411872">
        <w:rPr>
          <w:rFonts w:ascii="Berlin Sans FB Demi" w:hAnsi="Berlin Sans FB Demi"/>
          <w:b/>
          <w:lang w:val="es-MX"/>
        </w:rPr>
        <w:t>LO TENDRÁ ENTENDIDO EL CIUDADANO GOBERNADOR CONSTITUCIONAL DEL ESTADO Y DISPONDRÁ QUE SE IMPRIMA, PUBLIQUE, CIRCULE Y SE LE DÉ EL DEBIDO CUMPLIMIENTO.</w:t>
      </w:r>
    </w:p>
    <w:p w14:paraId="3513B140" w14:textId="77777777" w:rsidR="00637579" w:rsidRPr="00637579" w:rsidRDefault="00637579" w:rsidP="00637579">
      <w:pPr>
        <w:pStyle w:val="Ttulo3"/>
        <w:jc w:val="center"/>
        <w:rPr>
          <w:rFonts w:ascii="Berlin Sans FB Demi" w:hAnsi="Berlin Sans FB Demi"/>
          <w:bCs w:val="0"/>
          <w:smallCaps/>
        </w:rPr>
      </w:pPr>
      <w:bookmarkStart w:id="3" w:name="_Hlk506802388"/>
      <w:r w:rsidRPr="00637579">
        <w:rPr>
          <w:rFonts w:ascii="Berlin Sans FB Demi" w:hAnsi="Berlin Sans FB Demi"/>
          <w:bCs w:val="0"/>
          <w:smallCaps/>
        </w:rPr>
        <w:t>Guanajuato, Gto., 19 de diciembre de 2018</w:t>
      </w:r>
    </w:p>
    <w:p w14:paraId="4F83AAC2" w14:textId="77777777" w:rsidR="00637579" w:rsidRDefault="00637579" w:rsidP="00637579">
      <w:pPr>
        <w:rPr>
          <w:rFonts w:ascii="Berlin Sans FB Demi" w:hAnsi="Berlin Sans FB Demi"/>
          <w:b/>
          <w:bCs/>
          <w:iCs/>
          <w:smallCaps/>
        </w:rPr>
      </w:pPr>
    </w:p>
    <w:p w14:paraId="093AAB66" w14:textId="53F77545" w:rsidR="00637579" w:rsidRDefault="00637579" w:rsidP="00637579">
      <w:pPr>
        <w:rPr>
          <w:rFonts w:ascii="Berlin Sans FB Demi" w:hAnsi="Berlin Sans FB Demi"/>
          <w:b/>
          <w:bCs/>
          <w:iCs/>
          <w:smallCaps/>
        </w:rPr>
      </w:pPr>
    </w:p>
    <w:p w14:paraId="575AB979" w14:textId="77777777" w:rsidR="00637579" w:rsidRDefault="00637579" w:rsidP="00637579">
      <w:pPr>
        <w:rPr>
          <w:rFonts w:ascii="Berlin Sans FB Demi" w:hAnsi="Berlin Sans FB Demi"/>
          <w:b/>
          <w:bCs/>
          <w:iCs/>
          <w:smallCaps/>
        </w:rPr>
      </w:pPr>
    </w:p>
    <w:p w14:paraId="2ACE1025" w14:textId="77777777" w:rsidR="00637579" w:rsidRPr="00413A7A" w:rsidRDefault="00637579" w:rsidP="00637579">
      <w:pPr>
        <w:rPr>
          <w:rFonts w:ascii="Berlin Sans FB Demi" w:hAnsi="Berlin Sans FB Demi"/>
          <w:b/>
          <w:bCs/>
          <w:iCs/>
          <w:smallCaps/>
        </w:rPr>
      </w:pPr>
    </w:p>
    <w:tbl>
      <w:tblPr>
        <w:tblW w:w="10418" w:type="dxa"/>
        <w:tblInd w:w="-709" w:type="dxa"/>
        <w:tblCellMar>
          <w:left w:w="70" w:type="dxa"/>
          <w:right w:w="70" w:type="dxa"/>
        </w:tblCellMar>
        <w:tblLook w:val="0000" w:firstRow="0" w:lastRow="0" w:firstColumn="0" w:lastColumn="0" w:noHBand="0" w:noVBand="0"/>
      </w:tblPr>
      <w:tblGrid>
        <w:gridCol w:w="5387"/>
        <w:gridCol w:w="5031"/>
      </w:tblGrid>
      <w:tr w:rsidR="00637579" w:rsidRPr="00413A7A" w14:paraId="4D7E666F" w14:textId="77777777" w:rsidTr="00CA7C62">
        <w:trPr>
          <w:trHeight w:val="194"/>
        </w:trPr>
        <w:tc>
          <w:tcPr>
            <w:tcW w:w="5387" w:type="dxa"/>
          </w:tcPr>
          <w:p w14:paraId="3E4E15BC" w14:textId="77777777" w:rsidR="00637579" w:rsidRPr="00BF2B2C" w:rsidRDefault="00637579" w:rsidP="00CA7C62">
            <w:pPr>
              <w:rPr>
                <w:rFonts w:ascii="Berlin Sans FB Demi" w:hAnsi="Berlin Sans FB Demi"/>
                <w:b/>
                <w:smallCaps/>
                <w:sz w:val="26"/>
                <w:szCs w:val="26"/>
              </w:rPr>
            </w:pPr>
            <w:r w:rsidRPr="00BF2B2C">
              <w:rPr>
                <w:rFonts w:ascii="Berlin Sans FB Demi" w:hAnsi="Berlin Sans FB Demi"/>
                <w:b/>
                <w:smallCaps/>
                <w:sz w:val="26"/>
                <w:szCs w:val="26"/>
              </w:rPr>
              <w:t>Diputad</w:t>
            </w:r>
            <w:r>
              <w:rPr>
                <w:rFonts w:ascii="Berlin Sans FB Demi" w:hAnsi="Berlin Sans FB Demi"/>
                <w:b/>
                <w:smallCaps/>
                <w:sz w:val="26"/>
                <w:szCs w:val="26"/>
              </w:rPr>
              <w:t>a Lorena del Carmen Alfaro García</w:t>
            </w:r>
          </w:p>
        </w:tc>
        <w:tc>
          <w:tcPr>
            <w:tcW w:w="5031" w:type="dxa"/>
          </w:tcPr>
          <w:p w14:paraId="54A4B346" w14:textId="77777777" w:rsidR="00637579" w:rsidRPr="00413A7A" w:rsidRDefault="00637579" w:rsidP="00CA7C62">
            <w:pPr>
              <w:jc w:val="center"/>
              <w:rPr>
                <w:rFonts w:ascii="Berlin Sans FB Demi" w:hAnsi="Berlin Sans FB Demi"/>
                <w:b/>
                <w:smallCaps/>
                <w:sz w:val="26"/>
                <w:szCs w:val="26"/>
              </w:rPr>
            </w:pPr>
            <w:r w:rsidRPr="00413A7A">
              <w:rPr>
                <w:rFonts w:ascii="Berlin Sans FB Demi" w:hAnsi="Berlin Sans FB Demi"/>
                <w:b/>
                <w:smallCaps/>
                <w:sz w:val="26"/>
                <w:szCs w:val="26"/>
              </w:rPr>
              <w:t>Diputad</w:t>
            </w:r>
            <w:r>
              <w:rPr>
                <w:rFonts w:ascii="Berlin Sans FB Demi" w:hAnsi="Berlin Sans FB Demi"/>
                <w:b/>
                <w:smallCaps/>
                <w:sz w:val="26"/>
                <w:szCs w:val="26"/>
              </w:rPr>
              <w:t>a María Magdalena Rosales Cruz</w:t>
            </w:r>
          </w:p>
        </w:tc>
      </w:tr>
      <w:tr w:rsidR="00637579" w:rsidRPr="0061463B" w14:paraId="69A8210C" w14:textId="77777777" w:rsidTr="00CA7C62">
        <w:trPr>
          <w:trHeight w:val="70"/>
        </w:trPr>
        <w:tc>
          <w:tcPr>
            <w:tcW w:w="5387" w:type="dxa"/>
          </w:tcPr>
          <w:p w14:paraId="052CA0A5" w14:textId="77777777" w:rsidR="00637579" w:rsidRPr="00413A7A" w:rsidRDefault="00637579" w:rsidP="00CA7C62">
            <w:pPr>
              <w:jc w:val="center"/>
              <w:rPr>
                <w:rFonts w:ascii="Berlin Sans FB Demi" w:hAnsi="Berlin Sans FB Demi" w:cs="Tahoma"/>
                <w:b/>
                <w:bCs/>
                <w:iCs/>
              </w:rPr>
            </w:pPr>
            <w:r w:rsidRPr="00413A7A">
              <w:rPr>
                <w:rFonts w:ascii="Berlin Sans FB Demi" w:hAnsi="Berlin Sans FB Demi" w:cs="Tahoma"/>
                <w:b/>
                <w:bCs/>
                <w:iCs/>
              </w:rPr>
              <w:t xml:space="preserve">P r e s i d e n t </w:t>
            </w:r>
            <w:r>
              <w:rPr>
                <w:rFonts w:ascii="Berlin Sans FB Demi" w:hAnsi="Berlin Sans FB Demi" w:cs="Tahoma"/>
                <w:b/>
                <w:bCs/>
                <w:iCs/>
              </w:rPr>
              <w:t>a</w:t>
            </w:r>
          </w:p>
        </w:tc>
        <w:tc>
          <w:tcPr>
            <w:tcW w:w="5031" w:type="dxa"/>
          </w:tcPr>
          <w:p w14:paraId="1C1B9822" w14:textId="77777777" w:rsidR="00637579" w:rsidRPr="0061463B" w:rsidRDefault="00637579" w:rsidP="00CA7C62">
            <w:pPr>
              <w:jc w:val="center"/>
              <w:rPr>
                <w:rFonts w:ascii="Berlin Sans FB Demi" w:hAnsi="Berlin Sans FB Demi" w:cs="Tahoma"/>
                <w:b/>
                <w:bCs/>
                <w:iCs/>
              </w:rPr>
            </w:pPr>
            <w:r w:rsidRPr="0061463B">
              <w:rPr>
                <w:rFonts w:ascii="Berlin Sans FB Demi" w:hAnsi="Berlin Sans FB Demi" w:cs="Tahoma"/>
                <w:b/>
                <w:bCs/>
                <w:iCs/>
              </w:rPr>
              <w:t xml:space="preserve">V i c e p r e s i d e n t </w:t>
            </w:r>
            <w:r>
              <w:rPr>
                <w:rFonts w:ascii="Berlin Sans FB Demi" w:hAnsi="Berlin Sans FB Demi" w:cs="Tahoma"/>
                <w:b/>
                <w:bCs/>
                <w:iCs/>
              </w:rPr>
              <w:t>a</w:t>
            </w:r>
          </w:p>
        </w:tc>
      </w:tr>
    </w:tbl>
    <w:p w14:paraId="7208BB3F" w14:textId="77777777" w:rsidR="00637579" w:rsidRDefault="00637579" w:rsidP="00637579">
      <w:pPr>
        <w:jc w:val="center"/>
        <w:rPr>
          <w:rFonts w:ascii="Berlin Sans FB Demi" w:hAnsi="Berlin Sans FB Demi" w:cs="Tahoma"/>
          <w:b/>
          <w:bCs/>
          <w:iCs/>
        </w:rPr>
      </w:pPr>
    </w:p>
    <w:p w14:paraId="540463AF" w14:textId="77777777" w:rsidR="00637579" w:rsidRDefault="00637579" w:rsidP="00637579">
      <w:pPr>
        <w:jc w:val="center"/>
        <w:rPr>
          <w:rFonts w:ascii="Berlin Sans FB Demi" w:hAnsi="Berlin Sans FB Demi" w:cs="Tahoma"/>
          <w:b/>
          <w:bCs/>
          <w:iCs/>
        </w:rPr>
      </w:pPr>
    </w:p>
    <w:p w14:paraId="47711DE5" w14:textId="77777777" w:rsidR="00637579" w:rsidRDefault="00637579" w:rsidP="00637579">
      <w:pPr>
        <w:jc w:val="center"/>
        <w:rPr>
          <w:rFonts w:ascii="Berlin Sans FB Demi" w:hAnsi="Berlin Sans FB Demi" w:cs="Tahoma"/>
          <w:b/>
          <w:bCs/>
          <w:iCs/>
        </w:rPr>
      </w:pPr>
    </w:p>
    <w:p w14:paraId="5994B48E" w14:textId="77777777" w:rsidR="00637579" w:rsidRDefault="00637579" w:rsidP="00637579">
      <w:pPr>
        <w:jc w:val="center"/>
        <w:rPr>
          <w:rFonts w:ascii="Berlin Sans FB Demi" w:hAnsi="Berlin Sans FB Demi" w:cs="Tahoma"/>
          <w:b/>
          <w:bCs/>
          <w:iCs/>
        </w:rPr>
      </w:pPr>
    </w:p>
    <w:p w14:paraId="38DF87AC" w14:textId="77777777" w:rsidR="00637579" w:rsidRDefault="00637579" w:rsidP="00637579">
      <w:pPr>
        <w:jc w:val="center"/>
        <w:rPr>
          <w:rFonts w:ascii="Berlin Sans FB Demi" w:hAnsi="Berlin Sans FB Demi" w:cs="Tahoma"/>
          <w:b/>
          <w:bCs/>
          <w:iCs/>
        </w:rPr>
      </w:pPr>
    </w:p>
    <w:p w14:paraId="7264B463" w14:textId="77777777" w:rsidR="00637579" w:rsidRPr="0061463B" w:rsidRDefault="00637579" w:rsidP="00637579">
      <w:pPr>
        <w:jc w:val="center"/>
        <w:rPr>
          <w:rFonts w:ascii="Berlin Sans FB Demi" w:hAnsi="Berlin Sans FB Demi" w:cs="Tahoma"/>
          <w:b/>
          <w:bCs/>
          <w:iCs/>
        </w:rPr>
      </w:pPr>
    </w:p>
    <w:tbl>
      <w:tblPr>
        <w:tblW w:w="10276" w:type="dxa"/>
        <w:tblInd w:w="-567" w:type="dxa"/>
        <w:tblCellMar>
          <w:left w:w="70" w:type="dxa"/>
          <w:right w:w="70" w:type="dxa"/>
        </w:tblCellMar>
        <w:tblLook w:val="0000" w:firstRow="0" w:lastRow="0" w:firstColumn="0" w:lastColumn="0" w:noHBand="0" w:noVBand="0"/>
      </w:tblPr>
      <w:tblGrid>
        <w:gridCol w:w="5173"/>
        <w:gridCol w:w="5103"/>
      </w:tblGrid>
      <w:tr w:rsidR="00637579" w:rsidRPr="00413A7A" w14:paraId="607B34A0" w14:textId="77777777" w:rsidTr="00CA7C62">
        <w:trPr>
          <w:trHeight w:val="194"/>
        </w:trPr>
        <w:tc>
          <w:tcPr>
            <w:tcW w:w="5173" w:type="dxa"/>
          </w:tcPr>
          <w:p w14:paraId="1C69312E" w14:textId="77777777" w:rsidR="00637579" w:rsidRPr="0061463B" w:rsidRDefault="00637579" w:rsidP="00CA7C62">
            <w:pPr>
              <w:jc w:val="center"/>
              <w:rPr>
                <w:rFonts w:ascii="Berlin Sans FB Demi" w:hAnsi="Berlin Sans FB Demi"/>
                <w:b/>
                <w:smallCaps/>
                <w:sz w:val="26"/>
                <w:szCs w:val="26"/>
              </w:rPr>
            </w:pPr>
            <w:r w:rsidRPr="0061463B">
              <w:rPr>
                <w:rFonts w:ascii="Berlin Sans FB Demi" w:hAnsi="Berlin Sans FB Demi"/>
                <w:b/>
                <w:smallCaps/>
                <w:sz w:val="26"/>
                <w:szCs w:val="26"/>
              </w:rPr>
              <w:t xml:space="preserve">Diputada </w:t>
            </w:r>
            <w:r>
              <w:rPr>
                <w:rFonts w:ascii="Berlin Sans FB Demi" w:hAnsi="Berlin Sans FB Demi"/>
                <w:b/>
                <w:smallCaps/>
                <w:sz w:val="26"/>
                <w:szCs w:val="26"/>
              </w:rPr>
              <w:t>Celeste Gómez Fragoso</w:t>
            </w:r>
          </w:p>
        </w:tc>
        <w:tc>
          <w:tcPr>
            <w:tcW w:w="5103" w:type="dxa"/>
          </w:tcPr>
          <w:p w14:paraId="0A9064E4" w14:textId="77777777" w:rsidR="00637579" w:rsidRPr="00413A7A" w:rsidRDefault="00637579" w:rsidP="00CA7C62">
            <w:pPr>
              <w:jc w:val="center"/>
              <w:rPr>
                <w:rFonts w:ascii="Berlin Sans FB Demi" w:hAnsi="Berlin Sans FB Demi"/>
                <w:b/>
                <w:smallCaps/>
                <w:sz w:val="26"/>
                <w:szCs w:val="26"/>
              </w:rPr>
            </w:pPr>
            <w:r w:rsidRPr="00413A7A">
              <w:rPr>
                <w:rFonts w:ascii="Berlin Sans FB Demi" w:hAnsi="Berlin Sans FB Demi"/>
                <w:b/>
                <w:smallCaps/>
                <w:sz w:val="26"/>
                <w:szCs w:val="26"/>
              </w:rPr>
              <w:t>Diputad</w:t>
            </w:r>
            <w:r>
              <w:rPr>
                <w:rFonts w:ascii="Berlin Sans FB Demi" w:hAnsi="Berlin Sans FB Demi"/>
                <w:b/>
                <w:smallCaps/>
                <w:sz w:val="26"/>
                <w:szCs w:val="26"/>
              </w:rPr>
              <w:t>o Víctor Manuel Zanella Huerta</w:t>
            </w:r>
          </w:p>
        </w:tc>
      </w:tr>
      <w:tr w:rsidR="00637579" w:rsidRPr="00D24B3D" w14:paraId="7C69DD68" w14:textId="77777777" w:rsidTr="00CA7C62">
        <w:trPr>
          <w:trHeight w:val="70"/>
        </w:trPr>
        <w:tc>
          <w:tcPr>
            <w:tcW w:w="5173" w:type="dxa"/>
          </w:tcPr>
          <w:p w14:paraId="719EC7FF" w14:textId="77777777" w:rsidR="00637579" w:rsidRPr="00BF2B2C" w:rsidRDefault="00637579" w:rsidP="00CA7C62">
            <w:pPr>
              <w:jc w:val="center"/>
              <w:rPr>
                <w:rFonts w:ascii="Berlin Sans FB Demi" w:hAnsi="Berlin Sans FB Demi" w:cs="Tahoma"/>
                <w:b/>
                <w:bCs/>
                <w:iCs/>
              </w:rPr>
            </w:pPr>
            <w:r w:rsidRPr="00BF2B2C">
              <w:rPr>
                <w:rFonts w:ascii="Berlin Sans FB Demi" w:hAnsi="Berlin Sans FB Demi" w:cs="Tahoma"/>
                <w:b/>
                <w:bCs/>
                <w:iCs/>
              </w:rPr>
              <w:t>Primer</w:t>
            </w:r>
            <w:r>
              <w:rPr>
                <w:rFonts w:ascii="Berlin Sans FB Demi" w:hAnsi="Berlin Sans FB Demi" w:cs="Tahoma"/>
                <w:b/>
                <w:bCs/>
                <w:iCs/>
              </w:rPr>
              <w:t>a</w:t>
            </w:r>
            <w:r w:rsidRPr="00BF2B2C">
              <w:rPr>
                <w:rFonts w:ascii="Berlin Sans FB Demi" w:hAnsi="Berlin Sans FB Demi" w:cs="Tahoma"/>
                <w:b/>
                <w:bCs/>
                <w:iCs/>
              </w:rPr>
              <w:t xml:space="preserve"> Secretari</w:t>
            </w:r>
            <w:r>
              <w:rPr>
                <w:rFonts w:ascii="Berlin Sans FB Demi" w:hAnsi="Berlin Sans FB Demi" w:cs="Tahoma"/>
                <w:b/>
                <w:bCs/>
                <w:iCs/>
              </w:rPr>
              <w:t>a</w:t>
            </w:r>
          </w:p>
        </w:tc>
        <w:tc>
          <w:tcPr>
            <w:tcW w:w="5103" w:type="dxa"/>
          </w:tcPr>
          <w:p w14:paraId="736B74B9" w14:textId="77777777" w:rsidR="00637579" w:rsidRPr="00BF2B2C" w:rsidRDefault="00637579" w:rsidP="00CA7C62">
            <w:pPr>
              <w:jc w:val="center"/>
              <w:rPr>
                <w:rFonts w:ascii="Berlin Sans FB Demi" w:hAnsi="Berlin Sans FB Demi" w:cs="Tahoma"/>
                <w:b/>
                <w:bCs/>
                <w:iCs/>
              </w:rPr>
            </w:pPr>
            <w:r w:rsidRPr="00BF2B2C">
              <w:rPr>
                <w:rFonts w:ascii="Berlin Sans FB Demi" w:hAnsi="Berlin Sans FB Demi" w:cs="Tahoma"/>
                <w:b/>
                <w:bCs/>
                <w:iCs/>
              </w:rPr>
              <w:t>Segund</w:t>
            </w:r>
            <w:r>
              <w:rPr>
                <w:rFonts w:ascii="Berlin Sans FB Demi" w:hAnsi="Berlin Sans FB Demi" w:cs="Tahoma"/>
                <w:b/>
                <w:bCs/>
                <w:iCs/>
              </w:rPr>
              <w:t>o</w:t>
            </w:r>
            <w:r w:rsidRPr="00BF2B2C">
              <w:rPr>
                <w:rFonts w:ascii="Berlin Sans FB Demi" w:hAnsi="Berlin Sans FB Demi" w:cs="Tahoma"/>
                <w:b/>
                <w:bCs/>
                <w:iCs/>
              </w:rPr>
              <w:t xml:space="preserve"> Secretari</w:t>
            </w:r>
            <w:r>
              <w:rPr>
                <w:rFonts w:ascii="Berlin Sans FB Demi" w:hAnsi="Berlin Sans FB Demi" w:cs="Tahoma"/>
                <w:b/>
                <w:bCs/>
                <w:iCs/>
              </w:rPr>
              <w:t>o</w:t>
            </w:r>
          </w:p>
        </w:tc>
      </w:tr>
      <w:bookmarkEnd w:id="3"/>
    </w:tbl>
    <w:p w14:paraId="045FD6E5" w14:textId="77777777" w:rsidR="00637579" w:rsidRDefault="00637579" w:rsidP="00637579">
      <w:pPr>
        <w:spacing w:line="360" w:lineRule="auto"/>
        <w:ind w:firstLine="709"/>
        <w:jc w:val="both"/>
        <w:rPr>
          <w:rFonts w:ascii="Arial" w:hAnsi="Arial" w:cs="Arial"/>
        </w:rPr>
      </w:pPr>
    </w:p>
    <w:p w14:paraId="6BC3C942" w14:textId="77777777" w:rsidR="00637579" w:rsidRPr="006B5D03" w:rsidRDefault="00637579" w:rsidP="00637579">
      <w:pPr>
        <w:ind w:firstLine="708"/>
        <w:jc w:val="both"/>
        <w:rPr>
          <w:rFonts w:ascii="Berlin Sans FB Demi" w:hAnsi="Berlin Sans FB Demi"/>
          <w:b/>
          <w:color w:val="000000" w:themeColor="text1"/>
          <w:sz w:val="22"/>
          <w:szCs w:val="22"/>
        </w:rPr>
      </w:pPr>
    </w:p>
    <w:p w14:paraId="510CE069" w14:textId="77777777" w:rsidR="00637579" w:rsidRPr="009806FA" w:rsidRDefault="00637579" w:rsidP="00637579">
      <w:pPr>
        <w:widowControl w:val="0"/>
        <w:overflowPunct w:val="0"/>
        <w:autoSpaceDE w:val="0"/>
        <w:autoSpaceDN w:val="0"/>
        <w:adjustRightInd w:val="0"/>
        <w:spacing w:line="360" w:lineRule="auto"/>
        <w:ind w:right="48" w:firstLine="709"/>
        <w:jc w:val="both"/>
        <w:rPr>
          <w:rFonts w:ascii="Arial" w:hAnsi="Arial" w:cs="Arial"/>
        </w:rPr>
      </w:pPr>
    </w:p>
    <w:p w14:paraId="7AE128ED" w14:textId="712932B6" w:rsidR="009946DD" w:rsidRPr="00CD4F42" w:rsidRDefault="009946DD" w:rsidP="00637579">
      <w:pPr>
        <w:spacing w:line="360" w:lineRule="auto"/>
        <w:ind w:right="51"/>
        <w:jc w:val="center"/>
      </w:pPr>
    </w:p>
    <w:sectPr w:rsidR="009946DD" w:rsidRPr="00CD4F42" w:rsidSect="00CA7C62">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1418" w:left="170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629FA" w14:textId="77777777" w:rsidR="00C049B2" w:rsidRDefault="00C049B2" w:rsidP="00773B44">
      <w:r>
        <w:separator/>
      </w:r>
    </w:p>
  </w:endnote>
  <w:endnote w:type="continuationSeparator" w:id="0">
    <w:p w14:paraId="41A063F1" w14:textId="77777777" w:rsidR="00C049B2" w:rsidRDefault="00C049B2" w:rsidP="0077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erlin Sans FB Dem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1BE8" w14:textId="77777777" w:rsidR="00CA7C62" w:rsidRDefault="00CA7C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76445422"/>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3EF6D95B" w14:textId="78A8C5CD" w:rsidR="00CA7C62" w:rsidRPr="00CA7C62" w:rsidRDefault="00CA7C62">
            <w:pPr>
              <w:pStyle w:val="Piedepgina"/>
              <w:jc w:val="center"/>
              <w:rPr>
                <w:rFonts w:ascii="Verdana" w:hAnsi="Verdana"/>
                <w:sz w:val="18"/>
                <w:szCs w:val="18"/>
              </w:rPr>
            </w:pPr>
            <w:r w:rsidRPr="00CA7C62">
              <w:rPr>
                <w:rFonts w:ascii="Verdana" w:hAnsi="Verdana"/>
                <w:sz w:val="18"/>
                <w:szCs w:val="18"/>
              </w:rPr>
              <w:t xml:space="preserve">Página </w:t>
            </w:r>
            <w:r w:rsidRPr="00CA7C62">
              <w:rPr>
                <w:rFonts w:ascii="Verdana" w:hAnsi="Verdana"/>
                <w:b/>
                <w:bCs/>
                <w:sz w:val="18"/>
                <w:szCs w:val="18"/>
              </w:rPr>
              <w:fldChar w:fldCharType="begin"/>
            </w:r>
            <w:r w:rsidRPr="00CA7C62">
              <w:rPr>
                <w:rFonts w:ascii="Verdana" w:hAnsi="Verdana"/>
                <w:b/>
                <w:bCs/>
                <w:sz w:val="18"/>
                <w:szCs w:val="18"/>
              </w:rPr>
              <w:instrText>PAGE</w:instrText>
            </w:r>
            <w:r w:rsidRPr="00CA7C62">
              <w:rPr>
                <w:rFonts w:ascii="Verdana" w:hAnsi="Verdana"/>
                <w:b/>
                <w:bCs/>
                <w:sz w:val="18"/>
                <w:szCs w:val="18"/>
              </w:rPr>
              <w:fldChar w:fldCharType="separate"/>
            </w:r>
            <w:r w:rsidR="00BF27AB">
              <w:rPr>
                <w:rFonts w:ascii="Verdana" w:hAnsi="Verdana"/>
                <w:b/>
                <w:bCs/>
                <w:noProof/>
                <w:sz w:val="18"/>
                <w:szCs w:val="18"/>
              </w:rPr>
              <w:t>1</w:t>
            </w:r>
            <w:r w:rsidRPr="00CA7C62">
              <w:rPr>
                <w:rFonts w:ascii="Verdana" w:hAnsi="Verdana"/>
                <w:b/>
                <w:bCs/>
                <w:sz w:val="18"/>
                <w:szCs w:val="18"/>
              </w:rPr>
              <w:fldChar w:fldCharType="end"/>
            </w:r>
            <w:r w:rsidRPr="00CA7C62">
              <w:rPr>
                <w:rFonts w:ascii="Verdana" w:hAnsi="Verdana"/>
                <w:sz w:val="18"/>
                <w:szCs w:val="18"/>
              </w:rPr>
              <w:t xml:space="preserve"> de </w:t>
            </w:r>
            <w:r w:rsidRPr="00CA7C62">
              <w:rPr>
                <w:rFonts w:ascii="Verdana" w:hAnsi="Verdana"/>
                <w:b/>
                <w:bCs/>
                <w:sz w:val="18"/>
                <w:szCs w:val="18"/>
              </w:rPr>
              <w:fldChar w:fldCharType="begin"/>
            </w:r>
            <w:r w:rsidRPr="00CA7C62">
              <w:rPr>
                <w:rFonts w:ascii="Verdana" w:hAnsi="Verdana"/>
                <w:b/>
                <w:bCs/>
                <w:sz w:val="18"/>
                <w:szCs w:val="18"/>
              </w:rPr>
              <w:instrText>NUMPAGES</w:instrText>
            </w:r>
            <w:r w:rsidRPr="00CA7C62">
              <w:rPr>
                <w:rFonts w:ascii="Verdana" w:hAnsi="Verdana"/>
                <w:b/>
                <w:bCs/>
                <w:sz w:val="18"/>
                <w:szCs w:val="18"/>
              </w:rPr>
              <w:fldChar w:fldCharType="separate"/>
            </w:r>
            <w:r w:rsidR="00BF27AB">
              <w:rPr>
                <w:rFonts w:ascii="Verdana" w:hAnsi="Verdana"/>
                <w:b/>
                <w:bCs/>
                <w:noProof/>
                <w:sz w:val="18"/>
                <w:szCs w:val="18"/>
              </w:rPr>
              <w:t>1</w:t>
            </w:r>
            <w:r w:rsidRPr="00CA7C62">
              <w:rPr>
                <w:rFonts w:ascii="Verdana" w:hAnsi="Verdana"/>
                <w:b/>
                <w:bCs/>
                <w:sz w:val="18"/>
                <w:szCs w:val="18"/>
              </w:rPr>
              <w:fldChar w:fldCharType="end"/>
            </w:r>
          </w:p>
        </w:sdtContent>
      </w:sdt>
    </w:sdtContent>
  </w:sdt>
  <w:p w14:paraId="5A1F8807" w14:textId="77777777" w:rsidR="00CA7C62" w:rsidRDefault="00CA7C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6621" w14:textId="77777777" w:rsidR="00CA7C62" w:rsidRDefault="00CA7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0325C" w14:textId="77777777" w:rsidR="00C049B2" w:rsidRDefault="00C049B2" w:rsidP="00773B44">
      <w:r>
        <w:separator/>
      </w:r>
    </w:p>
  </w:footnote>
  <w:footnote w:type="continuationSeparator" w:id="0">
    <w:p w14:paraId="0A2D3A31" w14:textId="77777777" w:rsidR="00C049B2" w:rsidRDefault="00C049B2" w:rsidP="0077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1F3F" w14:textId="59802409" w:rsidR="00CA7C62" w:rsidRDefault="00C049B2">
    <w:pPr>
      <w:pStyle w:val="Encabezado"/>
    </w:pPr>
    <w:r>
      <w:rPr>
        <w:noProof/>
        <w:lang w:val="es-MX" w:eastAsia="es-MX"/>
      </w:rPr>
      <w:pict w14:anchorId="23F34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772501" o:spid="_x0000_s2050" type="#_x0000_t75" style="position:absolute;margin-left:0;margin-top:0;width:441.85pt;height:371.5pt;z-index:-251655168;mso-position-horizontal:center;mso-position-horizontal-relative:margin;mso-position-vertical:center;mso-position-vertical-relative:margin" o:allowincell="f">
          <v:imagedata r:id="rId1" o:title="Logo Gt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3373"/>
      <w:gridCol w:w="3741"/>
    </w:tblGrid>
    <w:tr w:rsidR="00CA7C62" w14:paraId="5A0B20FA" w14:textId="77777777" w:rsidTr="00CA7C62">
      <w:tc>
        <w:tcPr>
          <w:tcW w:w="1838" w:type="dxa"/>
          <w:vMerge w:val="restart"/>
        </w:tcPr>
        <w:p w14:paraId="59CCABAA" w14:textId="67292228" w:rsidR="00CA7C62" w:rsidRDefault="00CA7C62" w:rsidP="00CA7C62">
          <w:pPr>
            <w:rPr>
              <w:color w:val="FF0000"/>
            </w:rPr>
          </w:pPr>
        </w:p>
      </w:tc>
      <w:tc>
        <w:tcPr>
          <w:tcW w:w="7513" w:type="dxa"/>
          <w:gridSpan w:val="2"/>
        </w:tcPr>
        <w:p w14:paraId="1BE27765" w14:textId="0091F418" w:rsidR="00CA7C62" w:rsidRPr="00AC6B57" w:rsidRDefault="00CA7C62" w:rsidP="00CA7C62">
          <w:pPr>
            <w:jc w:val="right"/>
            <w:rPr>
              <w:rFonts w:ascii="Tahoma" w:hAnsi="Tahoma" w:cs="Tahoma"/>
              <w:b/>
              <w:color w:val="FF0000"/>
            </w:rPr>
          </w:pPr>
          <w:r w:rsidRPr="00CA7C62">
            <w:rPr>
              <w:rFonts w:ascii="Tahoma" w:hAnsi="Tahoma" w:cs="Tahoma"/>
              <w:b/>
              <w:color w:val="000000" w:themeColor="text1"/>
              <w:sz w:val="16"/>
            </w:rPr>
            <w:t>LEY DE INGRESOS PARA EL MUNICIPIO DE GUANAJUATO, GUANAJUATO PARA EL EJERCICIO FISCAL DEL 2019</w:t>
          </w:r>
        </w:p>
      </w:tc>
    </w:tr>
    <w:tr w:rsidR="00CA7C62" w14:paraId="1CB99313" w14:textId="77777777" w:rsidTr="00CA7C62">
      <w:trPr>
        <w:trHeight w:val="226"/>
      </w:trPr>
      <w:tc>
        <w:tcPr>
          <w:tcW w:w="1838" w:type="dxa"/>
          <w:vMerge/>
        </w:tcPr>
        <w:p w14:paraId="77FCF501" w14:textId="77777777" w:rsidR="00CA7C62" w:rsidRDefault="00CA7C62" w:rsidP="00CA7C62">
          <w:pPr>
            <w:rPr>
              <w:color w:val="FF0000"/>
            </w:rPr>
          </w:pPr>
        </w:p>
      </w:tc>
      <w:tc>
        <w:tcPr>
          <w:tcW w:w="3544" w:type="dxa"/>
          <w:vAlign w:val="center"/>
        </w:tcPr>
        <w:p w14:paraId="3E500D91" w14:textId="77777777" w:rsidR="00CA7C62" w:rsidRPr="00AC6B57" w:rsidRDefault="00CA7C62" w:rsidP="00CA7C62">
          <w:pPr>
            <w:ind w:left="176"/>
            <w:rPr>
              <w:rFonts w:ascii="Arial Narrow" w:hAnsi="Arial Narrow"/>
              <w:color w:val="000000" w:themeColor="text1"/>
              <w:sz w:val="13"/>
              <w:szCs w:val="13"/>
            </w:rPr>
          </w:pPr>
        </w:p>
        <w:p w14:paraId="2025443A" w14:textId="77777777" w:rsidR="00CA7C62" w:rsidRPr="00AC6B57" w:rsidRDefault="00CA7C62" w:rsidP="00CA7C62">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50B722A9" w14:textId="77777777" w:rsidR="00CA7C62" w:rsidRPr="00844EC6" w:rsidRDefault="00CA7C62" w:rsidP="00CA7C62">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LXI</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CA7C62" w14:paraId="75F9C721" w14:textId="77777777" w:rsidTr="00CA7C62">
      <w:trPr>
        <w:trHeight w:val="177"/>
      </w:trPr>
      <w:tc>
        <w:tcPr>
          <w:tcW w:w="1838" w:type="dxa"/>
          <w:vMerge/>
        </w:tcPr>
        <w:p w14:paraId="164C060A" w14:textId="77777777" w:rsidR="00CA7C62" w:rsidRDefault="00CA7C62" w:rsidP="00CA7C62">
          <w:pPr>
            <w:rPr>
              <w:color w:val="FF0000"/>
            </w:rPr>
          </w:pPr>
        </w:p>
      </w:tc>
      <w:tc>
        <w:tcPr>
          <w:tcW w:w="3544" w:type="dxa"/>
          <w:vAlign w:val="center"/>
        </w:tcPr>
        <w:p w14:paraId="7D9061B4" w14:textId="77777777" w:rsidR="00CA7C62" w:rsidRPr="00AC6B57" w:rsidRDefault="00CA7C62" w:rsidP="00CA7C62">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tc>
      <w:tc>
        <w:tcPr>
          <w:tcW w:w="3969" w:type="dxa"/>
          <w:vAlign w:val="bottom"/>
        </w:tcPr>
        <w:p w14:paraId="27013FD0" w14:textId="77777777" w:rsidR="00CA7C62" w:rsidRPr="00844EC6" w:rsidRDefault="00CA7C62" w:rsidP="00CA7C62">
          <w:pPr>
            <w:jc w:val="right"/>
            <w:rPr>
              <w:rFonts w:ascii="Arial Narrow" w:hAnsi="Arial Narrow"/>
              <w:i/>
              <w:color w:val="000000" w:themeColor="text1"/>
              <w:sz w:val="13"/>
              <w:szCs w:val="13"/>
            </w:rPr>
          </w:pPr>
          <w:r>
            <w:rPr>
              <w:rFonts w:ascii="Arial Narrow" w:hAnsi="Arial Narrow"/>
              <w:i/>
              <w:color w:val="000000" w:themeColor="text1"/>
              <w:sz w:val="13"/>
              <w:szCs w:val="13"/>
            </w:rPr>
            <w:t>Publicada: P.O. Núm. 259, Novena Parte, 27-12-2018</w:t>
          </w:r>
        </w:p>
      </w:tc>
    </w:tr>
    <w:tr w:rsidR="00CA7C62" w14:paraId="43D3C7BC" w14:textId="77777777" w:rsidTr="00CA7C62">
      <w:trPr>
        <w:trHeight w:val="223"/>
      </w:trPr>
      <w:tc>
        <w:tcPr>
          <w:tcW w:w="1838" w:type="dxa"/>
          <w:vMerge/>
        </w:tcPr>
        <w:p w14:paraId="0A594284" w14:textId="77777777" w:rsidR="00CA7C62" w:rsidRDefault="00CA7C62" w:rsidP="00CA7C62">
          <w:pPr>
            <w:rPr>
              <w:color w:val="FF0000"/>
            </w:rPr>
          </w:pPr>
        </w:p>
      </w:tc>
      <w:tc>
        <w:tcPr>
          <w:tcW w:w="3544" w:type="dxa"/>
          <w:vAlign w:val="center"/>
        </w:tcPr>
        <w:p w14:paraId="1D596971" w14:textId="77777777" w:rsidR="00CA7C62" w:rsidRPr="00AC6B57" w:rsidRDefault="00CA7C62" w:rsidP="00CA7C62">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center"/>
        </w:tcPr>
        <w:p w14:paraId="0A2EE354" w14:textId="77777777" w:rsidR="00CA7C62" w:rsidRPr="00844EC6" w:rsidRDefault="00CA7C62" w:rsidP="00CA7C62">
          <w:pPr>
            <w:jc w:val="right"/>
            <w:rPr>
              <w:rFonts w:ascii="Arial Narrow" w:hAnsi="Arial Narrow"/>
              <w:i/>
              <w:color w:val="000000" w:themeColor="text1"/>
              <w:sz w:val="13"/>
              <w:szCs w:val="13"/>
            </w:rPr>
          </w:pPr>
        </w:p>
      </w:tc>
    </w:tr>
  </w:tbl>
  <w:p w14:paraId="2F9DB9F3" w14:textId="463577C4" w:rsidR="00CA7C62" w:rsidRPr="00773B44" w:rsidRDefault="00C049B2" w:rsidP="00CA7C62">
    <w:pPr>
      <w:pStyle w:val="Encabezado"/>
      <w:tabs>
        <w:tab w:val="clear" w:pos="4419"/>
        <w:tab w:val="clear" w:pos="8838"/>
      </w:tabs>
      <w:jc w:val="right"/>
      <w:rPr>
        <w:rFonts w:ascii="Arial" w:hAnsi="Arial" w:cs="Arial"/>
      </w:rPr>
    </w:pPr>
    <w:r>
      <w:rPr>
        <w:noProof/>
        <w:color w:val="FF0000"/>
        <w:lang w:val="es-MX" w:eastAsia="es-MX"/>
      </w:rPr>
      <w:pict w14:anchorId="0C408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772502" o:spid="_x0000_s2051" type="#_x0000_t75" style="position:absolute;left:0;text-align:left;margin-left:0;margin-top:0;width:441.85pt;height:371.5pt;z-index:-251654144;mso-position-horizontal:center;mso-position-horizontal-relative:margin;mso-position-vertical:center;mso-position-vertical-relative:margin" o:allowincell="f">
          <v:imagedata r:id="rId1" o:title="Logo Gto" gain="19661f" blacklevel="22938f"/>
          <w10:wrap anchorx="margin" anchory="margin"/>
        </v:shape>
      </w:pict>
    </w:r>
    <w:r w:rsidR="00CA7C62">
      <w:rPr>
        <w:noProof/>
        <w:color w:val="FF0000"/>
        <w:lang w:val="es-MX" w:eastAsia="es-MX"/>
      </w:rPr>
      <w:drawing>
        <wp:anchor distT="0" distB="0" distL="114300" distR="114300" simplePos="0" relativeHeight="251659264" behindDoc="1" locked="0" layoutInCell="1" allowOverlap="1" wp14:anchorId="48B7ADBC" wp14:editId="08CE0198">
          <wp:simplePos x="0" y="0"/>
          <wp:positionH relativeFrom="margin">
            <wp:posOffset>201930</wp:posOffset>
          </wp:positionH>
          <wp:positionV relativeFrom="margin">
            <wp:posOffset>-1242695</wp:posOffset>
          </wp:positionV>
          <wp:extent cx="962025" cy="8096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025F" w14:textId="560FC419" w:rsidR="00CA7C62" w:rsidRDefault="00C049B2">
    <w:pPr>
      <w:pStyle w:val="Encabezado"/>
    </w:pPr>
    <w:r>
      <w:rPr>
        <w:noProof/>
        <w:lang w:val="es-MX" w:eastAsia="es-MX"/>
      </w:rPr>
      <w:pict w14:anchorId="35E2D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772500" o:spid="_x0000_s2049" type="#_x0000_t75" style="position:absolute;margin-left:0;margin-top:0;width:441.85pt;height:371.5pt;z-index:-251656192;mso-position-horizontal:center;mso-position-horizontal-relative:margin;mso-position-vertical:center;mso-position-vertical-relative:margin" o:allowincell="f">
          <v:imagedata r:id="rId1" o:title="Logo Gt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Num6"/>
    <w:lvl w:ilvl="0">
      <w:start w:val="1"/>
      <w:numFmt w:val="lowerLetter"/>
      <w:lvlText w:val="%1)"/>
      <w:lvlJc w:val="left"/>
      <w:pPr>
        <w:tabs>
          <w:tab w:val="num" w:pos="786"/>
        </w:tabs>
        <w:ind w:left="786" w:hanging="360"/>
      </w:pPr>
      <w:rPr>
        <w:rFonts w:cs="Times New Roman"/>
        <w:b/>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CB0A07"/>
    <w:multiLevelType w:val="hybridMultilevel"/>
    <w:tmpl w:val="C52229EA"/>
    <w:lvl w:ilvl="0" w:tplc="5122D3E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C22FDC"/>
    <w:multiLevelType w:val="hybridMultilevel"/>
    <w:tmpl w:val="E0BE752A"/>
    <w:lvl w:ilvl="0" w:tplc="67D48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A8505D"/>
    <w:multiLevelType w:val="hybridMultilevel"/>
    <w:tmpl w:val="AA12ED72"/>
    <w:lvl w:ilvl="0" w:tplc="CD7E05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FF4357"/>
    <w:multiLevelType w:val="hybridMultilevel"/>
    <w:tmpl w:val="79BA7694"/>
    <w:lvl w:ilvl="0" w:tplc="7B3AFF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B33C9A"/>
    <w:multiLevelType w:val="hybridMultilevel"/>
    <w:tmpl w:val="434AB97A"/>
    <w:lvl w:ilvl="0" w:tplc="F01E345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700BA8"/>
    <w:multiLevelType w:val="hybridMultilevel"/>
    <w:tmpl w:val="8F36B700"/>
    <w:lvl w:ilvl="0" w:tplc="3020899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B56F75"/>
    <w:multiLevelType w:val="hybridMultilevel"/>
    <w:tmpl w:val="70583EF6"/>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27713A"/>
    <w:multiLevelType w:val="hybridMultilevel"/>
    <w:tmpl w:val="C786E216"/>
    <w:lvl w:ilvl="0" w:tplc="005C3D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D836C4"/>
    <w:multiLevelType w:val="hybridMultilevel"/>
    <w:tmpl w:val="CADAB69A"/>
    <w:lvl w:ilvl="0" w:tplc="9FE0D540">
      <w:start w:val="1"/>
      <w:numFmt w:val="upperRoman"/>
      <w:lvlText w:val="%1."/>
      <w:lvlJc w:val="left"/>
      <w:pPr>
        <w:tabs>
          <w:tab w:val="num" w:pos="720"/>
        </w:tabs>
        <w:ind w:left="720" w:hanging="180"/>
      </w:pPr>
      <w:rPr>
        <w:rFonts w:hint="default"/>
        <w:b/>
        <w:bCs/>
        <w:i w:val="0"/>
        <w:i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0EF90BA2"/>
    <w:multiLevelType w:val="hybridMultilevel"/>
    <w:tmpl w:val="47804F60"/>
    <w:lvl w:ilvl="0" w:tplc="987A2AF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DC309D"/>
    <w:multiLevelType w:val="hybridMultilevel"/>
    <w:tmpl w:val="746E4388"/>
    <w:lvl w:ilvl="0" w:tplc="9FE0D540">
      <w:start w:val="1"/>
      <w:numFmt w:val="upperRoman"/>
      <w:lvlText w:val="%1."/>
      <w:lvlJc w:val="left"/>
      <w:pPr>
        <w:ind w:left="720" w:hanging="360"/>
      </w:pPr>
      <w:rPr>
        <w:rFonts w:hint="default"/>
        <w:b/>
        <w:bCs/>
        <w:i w:val="0"/>
        <w:iCs w:val="0"/>
      </w:rPr>
    </w:lvl>
    <w:lvl w:ilvl="1" w:tplc="348409B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9B49B8"/>
    <w:multiLevelType w:val="hybridMultilevel"/>
    <w:tmpl w:val="502C3446"/>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60F9"/>
    <w:multiLevelType w:val="hybridMultilevel"/>
    <w:tmpl w:val="EF8C8EC4"/>
    <w:lvl w:ilvl="0" w:tplc="841A44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1ED60DF"/>
    <w:multiLevelType w:val="hybridMultilevel"/>
    <w:tmpl w:val="8606108A"/>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5575E4F"/>
    <w:multiLevelType w:val="hybridMultilevel"/>
    <w:tmpl w:val="9B768E5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921611"/>
    <w:multiLevelType w:val="hybridMultilevel"/>
    <w:tmpl w:val="A342C6F4"/>
    <w:lvl w:ilvl="0" w:tplc="ACEA2446">
      <w:start w:val="1"/>
      <w:numFmt w:val="upperRoman"/>
      <w:lvlText w:val="%1."/>
      <w:lvlJc w:val="righ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D81285"/>
    <w:multiLevelType w:val="hybridMultilevel"/>
    <w:tmpl w:val="184C5B34"/>
    <w:lvl w:ilvl="0" w:tplc="4434F68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BA54CCC"/>
    <w:multiLevelType w:val="hybridMultilevel"/>
    <w:tmpl w:val="E10ACF82"/>
    <w:lvl w:ilvl="0" w:tplc="2AC2D43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C175838"/>
    <w:multiLevelType w:val="hybridMultilevel"/>
    <w:tmpl w:val="2C901D5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C53539C"/>
    <w:multiLevelType w:val="hybridMultilevel"/>
    <w:tmpl w:val="4A865BE4"/>
    <w:lvl w:ilvl="0" w:tplc="ADF059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05B7680"/>
    <w:multiLevelType w:val="hybridMultilevel"/>
    <w:tmpl w:val="E1948C42"/>
    <w:lvl w:ilvl="0" w:tplc="ACEA2446">
      <w:start w:val="1"/>
      <w:numFmt w:val="upperRoman"/>
      <w:lvlText w:val="%1."/>
      <w:lvlJc w:val="right"/>
      <w:pPr>
        <w:tabs>
          <w:tab w:val="num" w:pos="720"/>
        </w:tabs>
        <w:ind w:left="720" w:hanging="180"/>
      </w:pPr>
      <w:rPr>
        <w:rFonts w:hint="default"/>
        <w:b/>
        <w:bCs/>
        <w:i w:val="0"/>
        <w:i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244A59F8"/>
    <w:multiLevelType w:val="hybridMultilevel"/>
    <w:tmpl w:val="AFACCF6E"/>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5D33E1F"/>
    <w:multiLevelType w:val="hybridMultilevel"/>
    <w:tmpl w:val="7FFEBCA0"/>
    <w:lvl w:ilvl="0" w:tplc="9FE0D540">
      <w:start w:val="1"/>
      <w:numFmt w:val="upperRoman"/>
      <w:lvlText w:val="%1."/>
      <w:lvlJc w:val="left"/>
      <w:pPr>
        <w:ind w:left="720" w:hanging="360"/>
      </w:pPr>
      <w:rPr>
        <w:rFonts w:hint="default"/>
        <w:b/>
        <w:bCs/>
        <w:i w:val="0"/>
        <w:iCs w:val="0"/>
      </w:rPr>
    </w:lvl>
    <w:lvl w:ilvl="1" w:tplc="9FE0D540">
      <w:start w:val="1"/>
      <w:numFmt w:val="upperRoman"/>
      <w:lvlText w:val="%2."/>
      <w:lvlJc w:val="left"/>
      <w:pPr>
        <w:ind w:left="1440" w:hanging="360"/>
      </w:pPr>
      <w:rPr>
        <w:rFonts w:hint="default"/>
        <w:b/>
        <w:bCs/>
        <w:i w:val="0"/>
        <w:i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082DF4"/>
    <w:multiLevelType w:val="hybridMultilevel"/>
    <w:tmpl w:val="3E1AE5EE"/>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7482BE1"/>
    <w:multiLevelType w:val="hybridMultilevel"/>
    <w:tmpl w:val="BC7EC110"/>
    <w:lvl w:ilvl="0" w:tplc="1648185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004756"/>
    <w:multiLevelType w:val="hybridMultilevel"/>
    <w:tmpl w:val="E0442106"/>
    <w:lvl w:ilvl="0" w:tplc="539E34D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185ED3"/>
    <w:multiLevelType w:val="hybridMultilevel"/>
    <w:tmpl w:val="E5D25B6C"/>
    <w:lvl w:ilvl="0" w:tplc="C4F695F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9282F97"/>
    <w:multiLevelType w:val="hybridMultilevel"/>
    <w:tmpl w:val="7D3CC544"/>
    <w:lvl w:ilvl="0" w:tplc="4578879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9F55918"/>
    <w:multiLevelType w:val="hybridMultilevel"/>
    <w:tmpl w:val="D5DE621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A5B2453"/>
    <w:multiLevelType w:val="hybridMultilevel"/>
    <w:tmpl w:val="6590A6F8"/>
    <w:lvl w:ilvl="0" w:tplc="0756EF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C80572C"/>
    <w:multiLevelType w:val="hybridMultilevel"/>
    <w:tmpl w:val="79BA7694"/>
    <w:lvl w:ilvl="0" w:tplc="7B3AFF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ECD2B7C"/>
    <w:multiLevelType w:val="hybridMultilevel"/>
    <w:tmpl w:val="46048788"/>
    <w:lvl w:ilvl="0" w:tplc="D4543D5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FF45CF7"/>
    <w:multiLevelType w:val="hybridMultilevel"/>
    <w:tmpl w:val="AAAAD6CA"/>
    <w:lvl w:ilvl="0" w:tplc="95B495E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1F842F2"/>
    <w:multiLevelType w:val="hybridMultilevel"/>
    <w:tmpl w:val="CD9EA02A"/>
    <w:lvl w:ilvl="0" w:tplc="1326DED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2D003F7"/>
    <w:multiLevelType w:val="hybridMultilevel"/>
    <w:tmpl w:val="E9AACAF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32A20CB"/>
    <w:multiLevelType w:val="hybridMultilevel"/>
    <w:tmpl w:val="9DF0915C"/>
    <w:lvl w:ilvl="0" w:tplc="F0D80E02">
      <w:start w:val="1"/>
      <w:numFmt w:val="decimal"/>
      <w:lvlText w:val="%1."/>
      <w:lvlJc w:val="left"/>
      <w:pPr>
        <w:ind w:left="573" w:hanging="360"/>
      </w:pPr>
      <w:rPr>
        <w:rFonts w:hint="default"/>
        <w:b/>
      </w:rPr>
    </w:lvl>
    <w:lvl w:ilvl="1" w:tplc="080A0019" w:tentative="1">
      <w:start w:val="1"/>
      <w:numFmt w:val="lowerLetter"/>
      <w:lvlText w:val="%2."/>
      <w:lvlJc w:val="left"/>
      <w:pPr>
        <w:ind w:left="1293" w:hanging="360"/>
      </w:pPr>
    </w:lvl>
    <w:lvl w:ilvl="2" w:tplc="080A001B" w:tentative="1">
      <w:start w:val="1"/>
      <w:numFmt w:val="lowerRoman"/>
      <w:lvlText w:val="%3."/>
      <w:lvlJc w:val="right"/>
      <w:pPr>
        <w:ind w:left="2013" w:hanging="180"/>
      </w:pPr>
    </w:lvl>
    <w:lvl w:ilvl="3" w:tplc="080A000F">
      <w:start w:val="1"/>
      <w:numFmt w:val="decimal"/>
      <w:lvlText w:val="%4."/>
      <w:lvlJc w:val="left"/>
      <w:pPr>
        <w:ind w:left="2733" w:hanging="360"/>
      </w:pPr>
    </w:lvl>
    <w:lvl w:ilvl="4" w:tplc="080A0019" w:tentative="1">
      <w:start w:val="1"/>
      <w:numFmt w:val="lowerLetter"/>
      <w:lvlText w:val="%5."/>
      <w:lvlJc w:val="left"/>
      <w:pPr>
        <w:ind w:left="3453" w:hanging="360"/>
      </w:pPr>
    </w:lvl>
    <w:lvl w:ilvl="5" w:tplc="080A001B" w:tentative="1">
      <w:start w:val="1"/>
      <w:numFmt w:val="lowerRoman"/>
      <w:lvlText w:val="%6."/>
      <w:lvlJc w:val="right"/>
      <w:pPr>
        <w:ind w:left="4173" w:hanging="180"/>
      </w:pPr>
    </w:lvl>
    <w:lvl w:ilvl="6" w:tplc="080A000F" w:tentative="1">
      <w:start w:val="1"/>
      <w:numFmt w:val="decimal"/>
      <w:lvlText w:val="%7."/>
      <w:lvlJc w:val="left"/>
      <w:pPr>
        <w:ind w:left="4893" w:hanging="360"/>
      </w:pPr>
    </w:lvl>
    <w:lvl w:ilvl="7" w:tplc="080A0019" w:tentative="1">
      <w:start w:val="1"/>
      <w:numFmt w:val="lowerLetter"/>
      <w:lvlText w:val="%8."/>
      <w:lvlJc w:val="left"/>
      <w:pPr>
        <w:ind w:left="5613" w:hanging="360"/>
      </w:pPr>
    </w:lvl>
    <w:lvl w:ilvl="8" w:tplc="080A001B" w:tentative="1">
      <w:start w:val="1"/>
      <w:numFmt w:val="lowerRoman"/>
      <w:lvlText w:val="%9."/>
      <w:lvlJc w:val="right"/>
      <w:pPr>
        <w:ind w:left="6333" w:hanging="180"/>
      </w:pPr>
    </w:lvl>
  </w:abstractNum>
  <w:abstractNum w:abstractNumId="37" w15:restartNumberingAfterBreak="0">
    <w:nsid w:val="34ED200A"/>
    <w:multiLevelType w:val="hybridMultilevel"/>
    <w:tmpl w:val="98046676"/>
    <w:lvl w:ilvl="0" w:tplc="4EC2E42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5F11777"/>
    <w:multiLevelType w:val="hybridMultilevel"/>
    <w:tmpl w:val="79BA7694"/>
    <w:lvl w:ilvl="0" w:tplc="7B3AFF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7347F6C"/>
    <w:multiLevelType w:val="hybridMultilevel"/>
    <w:tmpl w:val="1952BAB2"/>
    <w:lvl w:ilvl="0" w:tplc="BA340C8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7493245"/>
    <w:multiLevelType w:val="hybridMultilevel"/>
    <w:tmpl w:val="82CADFA8"/>
    <w:lvl w:ilvl="0" w:tplc="1F8EF020">
      <w:start w:val="2"/>
      <w:numFmt w:val="upperRoman"/>
      <w:lvlText w:val="%1."/>
      <w:lvlJc w:val="righ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8F373B5"/>
    <w:multiLevelType w:val="hybridMultilevel"/>
    <w:tmpl w:val="A42A4FF2"/>
    <w:lvl w:ilvl="0" w:tplc="86B8A5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C4C67FD"/>
    <w:multiLevelType w:val="hybridMultilevel"/>
    <w:tmpl w:val="1CE4B4A8"/>
    <w:lvl w:ilvl="0" w:tplc="95B495E6">
      <w:start w:val="1"/>
      <w:numFmt w:val="lowerLetter"/>
      <w:lvlText w:val="%1)"/>
      <w:lvlJc w:val="left"/>
      <w:pPr>
        <w:ind w:left="720" w:hanging="360"/>
      </w:pPr>
      <w:rPr>
        <w:b/>
      </w:rPr>
    </w:lvl>
    <w:lvl w:ilvl="1" w:tplc="0C28DA9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D53657B"/>
    <w:multiLevelType w:val="hybridMultilevel"/>
    <w:tmpl w:val="FD881778"/>
    <w:lvl w:ilvl="0" w:tplc="B544A7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DA475C2"/>
    <w:multiLevelType w:val="hybridMultilevel"/>
    <w:tmpl w:val="C960F754"/>
    <w:lvl w:ilvl="0" w:tplc="16A07E5A">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5" w15:restartNumberingAfterBreak="0">
    <w:nsid w:val="3E7E1AAA"/>
    <w:multiLevelType w:val="hybridMultilevel"/>
    <w:tmpl w:val="AA12ED72"/>
    <w:lvl w:ilvl="0" w:tplc="CD7E05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029270E"/>
    <w:multiLevelType w:val="hybridMultilevel"/>
    <w:tmpl w:val="40CA08C2"/>
    <w:lvl w:ilvl="0" w:tplc="080A0017">
      <w:start w:val="1"/>
      <w:numFmt w:val="lowerLetter"/>
      <w:lvlText w:val="%1)"/>
      <w:lvlJc w:val="left"/>
      <w:pPr>
        <w:ind w:left="1287" w:hanging="360"/>
      </w:pPr>
    </w:lvl>
    <w:lvl w:ilvl="1" w:tplc="7FAEA6E6">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7" w15:restartNumberingAfterBreak="0">
    <w:nsid w:val="420B5F6A"/>
    <w:multiLevelType w:val="hybridMultilevel"/>
    <w:tmpl w:val="9B768E5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48E4CE5"/>
    <w:multiLevelType w:val="hybridMultilevel"/>
    <w:tmpl w:val="4FB2C930"/>
    <w:lvl w:ilvl="0" w:tplc="F912D458">
      <w:start w:val="3"/>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15:restartNumberingAfterBreak="0">
    <w:nsid w:val="44D6039A"/>
    <w:multiLevelType w:val="hybridMultilevel"/>
    <w:tmpl w:val="A42A4FF2"/>
    <w:lvl w:ilvl="0" w:tplc="86B8A5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6E20666"/>
    <w:multiLevelType w:val="hybridMultilevel"/>
    <w:tmpl w:val="2A02113A"/>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78B56EE"/>
    <w:multiLevelType w:val="hybridMultilevel"/>
    <w:tmpl w:val="02FE1DF8"/>
    <w:lvl w:ilvl="0" w:tplc="080A0017">
      <w:start w:val="1"/>
      <w:numFmt w:val="lowerLetter"/>
      <w:lvlText w:val="%1)"/>
      <w:lvlJc w:val="left"/>
      <w:pPr>
        <w:ind w:left="720" w:hanging="360"/>
      </w:p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8790AA6"/>
    <w:multiLevelType w:val="hybridMultilevel"/>
    <w:tmpl w:val="823E1F56"/>
    <w:lvl w:ilvl="0" w:tplc="D05A9F5A">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3" w15:restartNumberingAfterBreak="0">
    <w:nsid w:val="4A003948"/>
    <w:multiLevelType w:val="hybridMultilevel"/>
    <w:tmpl w:val="5B9A7ECA"/>
    <w:lvl w:ilvl="0" w:tplc="0DC0E8A6">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A60098E"/>
    <w:multiLevelType w:val="hybridMultilevel"/>
    <w:tmpl w:val="894A5EC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BAF2E0A"/>
    <w:multiLevelType w:val="hybridMultilevel"/>
    <w:tmpl w:val="7AC43688"/>
    <w:lvl w:ilvl="0" w:tplc="7E6EC6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C6A38B5"/>
    <w:multiLevelType w:val="hybridMultilevel"/>
    <w:tmpl w:val="E00A6B04"/>
    <w:lvl w:ilvl="0" w:tplc="F75AFE6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DC25188"/>
    <w:multiLevelType w:val="hybridMultilevel"/>
    <w:tmpl w:val="9FDEA91A"/>
    <w:lvl w:ilvl="0" w:tplc="D5CA495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DFA3356"/>
    <w:multiLevelType w:val="hybridMultilevel"/>
    <w:tmpl w:val="506CBE76"/>
    <w:lvl w:ilvl="0" w:tplc="9FE0D540">
      <w:start w:val="1"/>
      <w:numFmt w:val="upperRoman"/>
      <w:lvlText w:val="%1."/>
      <w:lvlJc w:val="left"/>
      <w:pPr>
        <w:ind w:left="1440" w:hanging="360"/>
      </w:pPr>
      <w:rPr>
        <w:rFonts w:hint="default"/>
        <w:b/>
        <w:bCs/>
        <w:i w:val="0"/>
        <w:i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9" w15:restartNumberingAfterBreak="0">
    <w:nsid w:val="4EAE3698"/>
    <w:multiLevelType w:val="hybridMultilevel"/>
    <w:tmpl w:val="E1EE0BEA"/>
    <w:lvl w:ilvl="0" w:tplc="5632575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F2F0175"/>
    <w:multiLevelType w:val="hybridMultilevel"/>
    <w:tmpl w:val="20A6D346"/>
    <w:lvl w:ilvl="0" w:tplc="C704A0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FC20E10"/>
    <w:multiLevelType w:val="hybridMultilevel"/>
    <w:tmpl w:val="8D5C7094"/>
    <w:lvl w:ilvl="0" w:tplc="383A548A">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10C02F8"/>
    <w:multiLevelType w:val="hybridMultilevel"/>
    <w:tmpl w:val="7586EF24"/>
    <w:lvl w:ilvl="0" w:tplc="C26431C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2A12DAB"/>
    <w:multiLevelType w:val="hybridMultilevel"/>
    <w:tmpl w:val="D79AC96E"/>
    <w:lvl w:ilvl="0" w:tplc="1F02E930">
      <w:start w:val="1"/>
      <w:numFmt w:val="decimal"/>
      <w:lvlText w:val="%1."/>
      <w:lvlJc w:val="left"/>
      <w:pPr>
        <w:ind w:left="1353" w:hanging="360"/>
      </w:pPr>
      <w:rPr>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4" w15:restartNumberingAfterBreak="0">
    <w:nsid w:val="54033D94"/>
    <w:multiLevelType w:val="hybridMultilevel"/>
    <w:tmpl w:val="518CF038"/>
    <w:styleLink w:val="Estilo2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44765E9"/>
    <w:multiLevelType w:val="hybridMultilevel"/>
    <w:tmpl w:val="C1A44C00"/>
    <w:lvl w:ilvl="0" w:tplc="EE9099B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4910297"/>
    <w:multiLevelType w:val="hybridMultilevel"/>
    <w:tmpl w:val="FF6A3AF2"/>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76742B3"/>
    <w:multiLevelType w:val="hybridMultilevel"/>
    <w:tmpl w:val="7626F2A4"/>
    <w:lvl w:ilvl="0" w:tplc="4C3C0ABE">
      <w:start w:val="1"/>
      <w:numFmt w:val="lowerLetter"/>
      <w:lvlText w:val="%1)"/>
      <w:lvlJc w:val="left"/>
      <w:pPr>
        <w:ind w:left="927" w:hanging="36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8" w15:restartNumberingAfterBreak="0">
    <w:nsid w:val="57826CCE"/>
    <w:multiLevelType w:val="hybridMultilevel"/>
    <w:tmpl w:val="866091A8"/>
    <w:lvl w:ilvl="0" w:tplc="3EEE7B58">
      <w:start w:val="1"/>
      <w:numFmt w:val="decimal"/>
      <w:lvlText w:val="%1."/>
      <w:lvlJc w:val="left"/>
      <w:pPr>
        <w:ind w:left="107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95B413F"/>
    <w:multiLevelType w:val="hybridMultilevel"/>
    <w:tmpl w:val="6D887B92"/>
    <w:lvl w:ilvl="0" w:tplc="080A0017">
      <w:start w:val="1"/>
      <w:numFmt w:val="lowerLetter"/>
      <w:lvlText w:val="%1)"/>
      <w:lvlJc w:val="left"/>
      <w:pPr>
        <w:ind w:left="720" w:hanging="360"/>
      </w:pPr>
    </w:lvl>
    <w:lvl w:ilvl="1" w:tplc="25BAA17C">
      <w:start w:val="1"/>
      <w:numFmt w:val="lowerLetter"/>
      <w:lvlText w:val="%2)"/>
      <w:lvlJc w:val="left"/>
      <w:pPr>
        <w:ind w:left="786"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E4A7720"/>
    <w:multiLevelType w:val="hybridMultilevel"/>
    <w:tmpl w:val="2F96E322"/>
    <w:lvl w:ilvl="0" w:tplc="0EBE0BCE">
      <w:start w:val="1"/>
      <w:numFmt w:val="lowerLetter"/>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E651DCC"/>
    <w:multiLevelType w:val="hybridMultilevel"/>
    <w:tmpl w:val="DFF6930A"/>
    <w:lvl w:ilvl="0" w:tplc="9074195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035206E"/>
    <w:multiLevelType w:val="hybridMultilevel"/>
    <w:tmpl w:val="8606108A"/>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118183E"/>
    <w:multiLevelType w:val="hybridMultilevel"/>
    <w:tmpl w:val="A4DAD52A"/>
    <w:lvl w:ilvl="0" w:tplc="24DEC2C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1AE20B9"/>
    <w:multiLevelType w:val="hybridMultilevel"/>
    <w:tmpl w:val="79BA7694"/>
    <w:lvl w:ilvl="0" w:tplc="7B3AFF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4067717"/>
    <w:multiLevelType w:val="hybridMultilevel"/>
    <w:tmpl w:val="E9AACAF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6947B2F"/>
    <w:multiLevelType w:val="hybridMultilevel"/>
    <w:tmpl w:val="D990F186"/>
    <w:lvl w:ilvl="0" w:tplc="4A3E7BC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69B0965"/>
    <w:multiLevelType w:val="hybridMultilevel"/>
    <w:tmpl w:val="1CB49676"/>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6A061FB"/>
    <w:multiLevelType w:val="hybridMultilevel"/>
    <w:tmpl w:val="79BA7694"/>
    <w:lvl w:ilvl="0" w:tplc="7B3AFF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79347E3"/>
    <w:multiLevelType w:val="hybridMultilevel"/>
    <w:tmpl w:val="9EBAF2B6"/>
    <w:lvl w:ilvl="0" w:tplc="EDFC948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7B841D0"/>
    <w:multiLevelType w:val="hybridMultilevel"/>
    <w:tmpl w:val="034E1D60"/>
    <w:lvl w:ilvl="0" w:tplc="55AC43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67E03CDB"/>
    <w:multiLevelType w:val="hybridMultilevel"/>
    <w:tmpl w:val="7008830C"/>
    <w:lvl w:ilvl="0" w:tplc="19982BB4">
      <w:start w:val="1"/>
      <w:numFmt w:val="lowerLetter"/>
      <w:lvlText w:val="%1)"/>
      <w:lvlJc w:val="left"/>
      <w:pPr>
        <w:ind w:left="786" w:hanging="360"/>
      </w:pPr>
      <w:rPr>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2" w15:restartNumberingAfterBreak="0">
    <w:nsid w:val="694E109E"/>
    <w:multiLevelType w:val="hybridMultilevel"/>
    <w:tmpl w:val="E9AACAF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9DF6906"/>
    <w:multiLevelType w:val="hybridMultilevel"/>
    <w:tmpl w:val="D0BE88BE"/>
    <w:lvl w:ilvl="0" w:tplc="0C28DA90">
      <w:start w:val="1"/>
      <w:numFmt w:val="upperRoman"/>
      <w:lvlText w:val="%1."/>
      <w:lvlJc w:val="left"/>
      <w:pPr>
        <w:ind w:left="720" w:hanging="360"/>
      </w:pPr>
      <w:rPr>
        <w:rFonts w:hint="default"/>
      </w:rPr>
    </w:lvl>
    <w:lvl w:ilvl="1" w:tplc="9FE0D540">
      <w:start w:val="1"/>
      <w:numFmt w:val="upperRoman"/>
      <w:lvlText w:val="%2."/>
      <w:lvlJc w:val="left"/>
      <w:pPr>
        <w:ind w:left="1440" w:hanging="360"/>
      </w:pPr>
      <w:rPr>
        <w:rFonts w:hint="default"/>
        <w:b/>
        <w:bCs/>
        <w:i w:val="0"/>
        <w:i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A370B6A"/>
    <w:multiLevelType w:val="hybridMultilevel"/>
    <w:tmpl w:val="294E2086"/>
    <w:lvl w:ilvl="0" w:tplc="0C28DA9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6A7A22A3"/>
    <w:multiLevelType w:val="hybridMultilevel"/>
    <w:tmpl w:val="CB725256"/>
    <w:lvl w:ilvl="0" w:tplc="0C5C944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C45639F"/>
    <w:multiLevelType w:val="hybridMultilevel"/>
    <w:tmpl w:val="401E446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CF40911"/>
    <w:multiLevelType w:val="hybridMultilevel"/>
    <w:tmpl w:val="79D0B0F2"/>
    <w:lvl w:ilvl="0" w:tplc="D53269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D3E4080"/>
    <w:multiLevelType w:val="hybridMultilevel"/>
    <w:tmpl w:val="68F4B4CE"/>
    <w:lvl w:ilvl="0" w:tplc="080A0017">
      <w:start w:val="1"/>
      <w:numFmt w:val="lowerLetter"/>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EBA1798"/>
    <w:multiLevelType w:val="hybridMultilevel"/>
    <w:tmpl w:val="88D28512"/>
    <w:lvl w:ilvl="0" w:tplc="9306D3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F9F76FD"/>
    <w:multiLevelType w:val="hybridMultilevel"/>
    <w:tmpl w:val="DED8C78A"/>
    <w:lvl w:ilvl="0" w:tplc="ACEA2446">
      <w:start w:val="1"/>
      <w:numFmt w:val="upperRoman"/>
      <w:lvlText w:val="%1."/>
      <w:lvlJc w:val="right"/>
      <w:pPr>
        <w:ind w:left="720" w:hanging="360"/>
      </w:pPr>
      <w:rPr>
        <w:rFonts w:hint="default"/>
        <w:b/>
        <w:bCs/>
        <w:i w:val="0"/>
        <w:iCs w:val="0"/>
      </w:rPr>
    </w:lvl>
    <w:lvl w:ilvl="1" w:tplc="9FE0D540">
      <w:start w:val="1"/>
      <w:numFmt w:val="upperRoman"/>
      <w:lvlText w:val="%2."/>
      <w:lvlJc w:val="left"/>
      <w:pPr>
        <w:ind w:left="1440" w:hanging="360"/>
      </w:pPr>
      <w:rPr>
        <w:rFonts w:hint="default"/>
        <w:b/>
        <w:bCs/>
        <w:i w:val="0"/>
        <w:i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700F2D79"/>
    <w:multiLevelType w:val="hybridMultilevel"/>
    <w:tmpl w:val="B16AD49C"/>
    <w:lvl w:ilvl="0" w:tplc="EF04346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02E6293"/>
    <w:multiLevelType w:val="hybridMultilevel"/>
    <w:tmpl w:val="863E8D46"/>
    <w:lvl w:ilvl="0" w:tplc="4458468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08321D4"/>
    <w:multiLevelType w:val="hybridMultilevel"/>
    <w:tmpl w:val="F8A6A5A8"/>
    <w:lvl w:ilvl="0" w:tplc="7FAEA6E6">
      <w:start w:val="1"/>
      <w:numFmt w:val="lowerLetter"/>
      <w:lvlText w:val="%1)"/>
      <w:lvlJc w:val="left"/>
      <w:pPr>
        <w:ind w:left="200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70D26664"/>
    <w:multiLevelType w:val="hybridMultilevel"/>
    <w:tmpl w:val="8AD6BB98"/>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712F578C"/>
    <w:multiLevelType w:val="multilevel"/>
    <w:tmpl w:val="1982E886"/>
    <w:styleLink w:val="Estilo2"/>
    <w:lvl w:ilvl="0">
      <w:start w:val="1"/>
      <w:numFmt w:val="upperRoman"/>
      <w:lvlText w:val="%1.-"/>
      <w:lvlJc w:val="right"/>
      <w:pPr>
        <w:tabs>
          <w:tab w:val="num" w:pos="624"/>
        </w:tabs>
        <w:ind w:left="1416" w:firstLine="624"/>
      </w:pPr>
      <w:rPr>
        <w:rFonts w:ascii="Arial" w:hAnsi="Arial" w:cs="Arial"/>
        <w:b/>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732E6BC7"/>
    <w:multiLevelType w:val="hybridMultilevel"/>
    <w:tmpl w:val="0270C834"/>
    <w:lvl w:ilvl="0" w:tplc="087E17DE">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7" w15:restartNumberingAfterBreak="0">
    <w:nsid w:val="736360CC"/>
    <w:multiLevelType w:val="hybridMultilevel"/>
    <w:tmpl w:val="72F4689A"/>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740E188C"/>
    <w:multiLevelType w:val="hybridMultilevel"/>
    <w:tmpl w:val="2CB0C294"/>
    <w:lvl w:ilvl="0" w:tplc="21CA9C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42E4EE9"/>
    <w:multiLevelType w:val="hybridMultilevel"/>
    <w:tmpl w:val="C64016BA"/>
    <w:lvl w:ilvl="0" w:tplc="218C4F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451061E"/>
    <w:multiLevelType w:val="hybridMultilevel"/>
    <w:tmpl w:val="283A8354"/>
    <w:lvl w:ilvl="0" w:tplc="CC2AE5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5BC7860"/>
    <w:multiLevelType w:val="hybridMultilevel"/>
    <w:tmpl w:val="A42A4FF2"/>
    <w:lvl w:ilvl="0" w:tplc="86B8A5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6D815A4"/>
    <w:multiLevelType w:val="hybridMultilevel"/>
    <w:tmpl w:val="F5FA33A2"/>
    <w:lvl w:ilvl="0" w:tplc="504015E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7D16857"/>
    <w:multiLevelType w:val="hybridMultilevel"/>
    <w:tmpl w:val="D6FC3CA4"/>
    <w:lvl w:ilvl="0" w:tplc="F0D80E02">
      <w:start w:val="1"/>
      <w:numFmt w:val="decimal"/>
      <w:lvlText w:val="%1."/>
      <w:lvlJc w:val="left"/>
      <w:pPr>
        <w:ind w:left="573" w:hanging="360"/>
      </w:pPr>
      <w:rPr>
        <w:rFonts w:hint="default"/>
        <w:b/>
      </w:rPr>
    </w:lvl>
    <w:lvl w:ilvl="1" w:tplc="080A0019" w:tentative="1">
      <w:start w:val="1"/>
      <w:numFmt w:val="lowerLetter"/>
      <w:lvlText w:val="%2."/>
      <w:lvlJc w:val="left"/>
      <w:pPr>
        <w:ind w:left="1293" w:hanging="360"/>
      </w:pPr>
    </w:lvl>
    <w:lvl w:ilvl="2" w:tplc="080A001B" w:tentative="1">
      <w:start w:val="1"/>
      <w:numFmt w:val="lowerRoman"/>
      <w:lvlText w:val="%3."/>
      <w:lvlJc w:val="right"/>
      <w:pPr>
        <w:ind w:left="2013" w:hanging="180"/>
      </w:pPr>
    </w:lvl>
    <w:lvl w:ilvl="3" w:tplc="080A000F" w:tentative="1">
      <w:start w:val="1"/>
      <w:numFmt w:val="decimal"/>
      <w:lvlText w:val="%4."/>
      <w:lvlJc w:val="left"/>
      <w:pPr>
        <w:ind w:left="2733" w:hanging="360"/>
      </w:pPr>
    </w:lvl>
    <w:lvl w:ilvl="4" w:tplc="080A0019" w:tentative="1">
      <w:start w:val="1"/>
      <w:numFmt w:val="lowerLetter"/>
      <w:lvlText w:val="%5."/>
      <w:lvlJc w:val="left"/>
      <w:pPr>
        <w:ind w:left="3453" w:hanging="360"/>
      </w:pPr>
    </w:lvl>
    <w:lvl w:ilvl="5" w:tplc="080A001B" w:tentative="1">
      <w:start w:val="1"/>
      <w:numFmt w:val="lowerRoman"/>
      <w:lvlText w:val="%6."/>
      <w:lvlJc w:val="right"/>
      <w:pPr>
        <w:ind w:left="4173" w:hanging="180"/>
      </w:pPr>
    </w:lvl>
    <w:lvl w:ilvl="6" w:tplc="080A000F" w:tentative="1">
      <w:start w:val="1"/>
      <w:numFmt w:val="decimal"/>
      <w:lvlText w:val="%7."/>
      <w:lvlJc w:val="left"/>
      <w:pPr>
        <w:ind w:left="4893" w:hanging="360"/>
      </w:pPr>
    </w:lvl>
    <w:lvl w:ilvl="7" w:tplc="080A0019" w:tentative="1">
      <w:start w:val="1"/>
      <w:numFmt w:val="lowerLetter"/>
      <w:lvlText w:val="%8."/>
      <w:lvlJc w:val="left"/>
      <w:pPr>
        <w:ind w:left="5613" w:hanging="360"/>
      </w:pPr>
    </w:lvl>
    <w:lvl w:ilvl="8" w:tplc="080A001B" w:tentative="1">
      <w:start w:val="1"/>
      <w:numFmt w:val="lowerRoman"/>
      <w:lvlText w:val="%9."/>
      <w:lvlJc w:val="right"/>
      <w:pPr>
        <w:ind w:left="6333" w:hanging="180"/>
      </w:pPr>
    </w:lvl>
  </w:abstractNum>
  <w:abstractNum w:abstractNumId="104" w15:restartNumberingAfterBreak="0">
    <w:nsid w:val="79D9454D"/>
    <w:multiLevelType w:val="hybridMultilevel"/>
    <w:tmpl w:val="D0BE9FE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9FB6D77"/>
    <w:multiLevelType w:val="hybridMultilevel"/>
    <w:tmpl w:val="1710059C"/>
    <w:lvl w:ilvl="0" w:tplc="A36CD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E167576"/>
    <w:multiLevelType w:val="hybridMultilevel"/>
    <w:tmpl w:val="1276A1F8"/>
    <w:lvl w:ilvl="0" w:tplc="4F26DE2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E5850F2"/>
    <w:multiLevelType w:val="hybridMultilevel"/>
    <w:tmpl w:val="1548CDBE"/>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70"/>
  </w:num>
  <w:num w:numId="3">
    <w:abstractNumId w:val="95"/>
  </w:num>
  <w:num w:numId="4">
    <w:abstractNumId w:val="64"/>
  </w:num>
  <w:num w:numId="5">
    <w:abstractNumId w:val="48"/>
  </w:num>
  <w:num w:numId="6">
    <w:abstractNumId w:val="60"/>
  </w:num>
  <w:num w:numId="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5"/>
  </w:num>
  <w:num w:numId="9">
    <w:abstractNumId w:val="103"/>
  </w:num>
  <w:num w:numId="10">
    <w:abstractNumId w:val="96"/>
  </w:num>
  <w:num w:numId="11">
    <w:abstractNumId w:val="98"/>
  </w:num>
  <w:num w:numId="12">
    <w:abstractNumId w:val="81"/>
  </w:num>
  <w:num w:numId="13">
    <w:abstractNumId w:val="28"/>
  </w:num>
  <w:num w:numId="14">
    <w:abstractNumId w:val="44"/>
  </w:num>
  <w:num w:numId="15">
    <w:abstractNumId w:val="52"/>
  </w:num>
  <w:num w:numId="16">
    <w:abstractNumId w:val="46"/>
  </w:num>
  <w:num w:numId="17">
    <w:abstractNumId w:val="93"/>
  </w:num>
  <w:num w:numId="18">
    <w:abstractNumId w:val="36"/>
  </w:num>
  <w:num w:numId="19">
    <w:abstractNumId w:val="53"/>
  </w:num>
  <w:num w:numId="20">
    <w:abstractNumId w:val="82"/>
  </w:num>
  <w:num w:numId="21">
    <w:abstractNumId w:val="42"/>
  </w:num>
  <w:num w:numId="22">
    <w:abstractNumId w:val="33"/>
  </w:num>
  <w:num w:numId="23">
    <w:abstractNumId w:val="35"/>
  </w:num>
  <w:num w:numId="24">
    <w:abstractNumId w:val="100"/>
  </w:num>
  <w:num w:numId="25">
    <w:abstractNumId w:val="39"/>
  </w:num>
  <w:num w:numId="26">
    <w:abstractNumId w:val="8"/>
  </w:num>
  <w:num w:numId="27">
    <w:abstractNumId w:val="75"/>
  </w:num>
  <w:num w:numId="28">
    <w:abstractNumId w:val="78"/>
  </w:num>
  <w:num w:numId="29">
    <w:abstractNumId w:val="4"/>
  </w:num>
  <w:num w:numId="30">
    <w:abstractNumId w:val="38"/>
  </w:num>
  <w:num w:numId="31">
    <w:abstractNumId w:val="74"/>
  </w:num>
  <w:num w:numId="32">
    <w:abstractNumId w:val="31"/>
  </w:num>
  <w:num w:numId="33">
    <w:abstractNumId w:val="61"/>
  </w:num>
  <w:num w:numId="34">
    <w:abstractNumId w:val="5"/>
  </w:num>
  <w:num w:numId="35">
    <w:abstractNumId w:val="90"/>
  </w:num>
  <w:num w:numId="36">
    <w:abstractNumId w:val="56"/>
  </w:num>
  <w:num w:numId="37">
    <w:abstractNumId w:val="10"/>
  </w:num>
  <w:num w:numId="38">
    <w:abstractNumId w:val="80"/>
  </w:num>
  <w:num w:numId="39">
    <w:abstractNumId w:val="84"/>
  </w:num>
  <w:num w:numId="40">
    <w:abstractNumId w:val="94"/>
  </w:num>
  <w:num w:numId="41">
    <w:abstractNumId w:val="22"/>
  </w:num>
  <w:num w:numId="42">
    <w:abstractNumId w:val="26"/>
  </w:num>
  <w:num w:numId="43">
    <w:abstractNumId w:val="9"/>
  </w:num>
  <w:num w:numId="44">
    <w:abstractNumId w:val="2"/>
  </w:num>
  <w:num w:numId="45">
    <w:abstractNumId w:val="76"/>
  </w:num>
  <w:num w:numId="46">
    <w:abstractNumId w:val="97"/>
  </w:num>
  <w:num w:numId="47">
    <w:abstractNumId w:val="106"/>
  </w:num>
  <w:num w:numId="48">
    <w:abstractNumId w:val="107"/>
  </w:num>
  <w:num w:numId="49">
    <w:abstractNumId w:val="55"/>
  </w:num>
  <w:num w:numId="50">
    <w:abstractNumId w:val="87"/>
  </w:num>
  <w:num w:numId="51">
    <w:abstractNumId w:val="72"/>
  </w:num>
  <w:num w:numId="52">
    <w:abstractNumId w:val="88"/>
  </w:num>
  <w:num w:numId="53">
    <w:abstractNumId w:val="14"/>
  </w:num>
  <w:num w:numId="54">
    <w:abstractNumId w:val="54"/>
  </w:num>
  <w:num w:numId="55">
    <w:abstractNumId w:val="12"/>
  </w:num>
  <w:num w:numId="56">
    <w:abstractNumId w:val="7"/>
  </w:num>
  <w:num w:numId="57">
    <w:abstractNumId w:val="6"/>
  </w:num>
  <w:num w:numId="58">
    <w:abstractNumId w:val="24"/>
  </w:num>
  <w:num w:numId="59">
    <w:abstractNumId w:val="79"/>
  </w:num>
  <w:num w:numId="60">
    <w:abstractNumId w:val="30"/>
  </w:num>
  <w:num w:numId="61">
    <w:abstractNumId w:val="32"/>
  </w:num>
  <w:num w:numId="62">
    <w:abstractNumId w:val="20"/>
  </w:num>
  <w:num w:numId="63">
    <w:abstractNumId w:val="27"/>
  </w:num>
  <w:num w:numId="64">
    <w:abstractNumId w:val="3"/>
  </w:num>
  <w:num w:numId="65">
    <w:abstractNumId w:val="45"/>
  </w:num>
  <w:num w:numId="66">
    <w:abstractNumId w:val="11"/>
  </w:num>
  <w:num w:numId="67">
    <w:abstractNumId w:val="92"/>
  </w:num>
  <w:num w:numId="68">
    <w:abstractNumId w:val="17"/>
  </w:num>
  <w:num w:numId="69">
    <w:abstractNumId w:val="43"/>
  </w:num>
  <w:num w:numId="70">
    <w:abstractNumId w:val="69"/>
  </w:num>
  <w:num w:numId="71">
    <w:abstractNumId w:val="104"/>
  </w:num>
  <w:num w:numId="72">
    <w:abstractNumId w:val="57"/>
  </w:num>
  <w:num w:numId="73">
    <w:abstractNumId w:val="68"/>
  </w:num>
  <w:num w:numId="74">
    <w:abstractNumId w:val="37"/>
  </w:num>
  <w:num w:numId="75">
    <w:abstractNumId w:val="49"/>
  </w:num>
  <w:num w:numId="76">
    <w:abstractNumId w:val="18"/>
  </w:num>
  <w:num w:numId="77">
    <w:abstractNumId w:val="63"/>
  </w:num>
  <w:num w:numId="78">
    <w:abstractNumId w:val="41"/>
  </w:num>
  <w:num w:numId="79">
    <w:abstractNumId w:val="101"/>
  </w:num>
  <w:num w:numId="80">
    <w:abstractNumId w:val="15"/>
  </w:num>
  <w:num w:numId="81">
    <w:abstractNumId w:val="1"/>
  </w:num>
  <w:num w:numId="82">
    <w:abstractNumId w:val="34"/>
  </w:num>
  <w:num w:numId="83">
    <w:abstractNumId w:val="47"/>
  </w:num>
  <w:num w:numId="84">
    <w:abstractNumId w:val="29"/>
  </w:num>
  <w:num w:numId="85">
    <w:abstractNumId w:val="73"/>
  </w:num>
  <w:num w:numId="86">
    <w:abstractNumId w:val="59"/>
  </w:num>
  <w:num w:numId="87">
    <w:abstractNumId w:val="91"/>
  </w:num>
  <w:num w:numId="88">
    <w:abstractNumId w:val="65"/>
  </w:num>
  <w:num w:numId="89">
    <w:abstractNumId w:val="19"/>
  </w:num>
  <w:num w:numId="90">
    <w:abstractNumId w:val="50"/>
  </w:num>
  <w:num w:numId="91">
    <w:abstractNumId w:val="13"/>
  </w:num>
  <w:num w:numId="92">
    <w:abstractNumId w:val="62"/>
  </w:num>
  <w:num w:numId="93">
    <w:abstractNumId w:val="99"/>
  </w:num>
  <w:num w:numId="94">
    <w:abstractNumId w:val="25"/>
  </w:num>
  <w:num w:numId="95">
    <w:abstractNumId w:val="77"/>
  </w:num>
  <w:num w:numId="96">
    <w:abstractNumId w:val="102"/>
  </w:num>
  <w:num w:numId="97">
    <w:abstractNumId w:val="71"/>
  </w:num>
  <w:num w:numId="98">
    <w:abstractNumId w:val="89"/>
  </w:num>
  <w:num w:numId="99">
    <w:abstractNumId w:val="85"/>
  </w:num>
  <w:num w:numId="100">
    <w:abstractNumId w:val="86"/>
  </w:num>
  <w:num w:numId="101">
    <w:abstractNumId w:val="23"/>
  </w:num>
  <w:num w:numId="102">
    <w:abstractNumId w:val="58"/>
  </w:num>
  <w:num w:numId="103">
    <w:abstractNumId w:val="83"/>
  </w:num>
  <w:num w:numId="104">
    <w:abstractNumId w:val="51"/>
  </w:num>
  <w:num w:numId="105">
    <w:abstractNumId w:val="40"/>
  </w:num>
  <w:num w:numId="106">
    <w:abstractNumId w:val="16"/>
  </w:num>
  <w:num w:numId="107">
    <w:abstractNumId w:val="6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44"/>
    <w:rsid w:val="000000D5"/>
    <w:rsid w:val="000004C4"/>
    <w:rsid w:val="00001105"/>
    <w:rsid w:val="000011F6"/>
    <w:rsid w:val="00001643"/>
    <w:rsid w:val="00002935"/>
    <w:rsid w:val="000037B6"/>
    <w:rsid w:val="00021FBF"/>
    <w:rsid w:val="00023B9D"/>
    <w:rsid w:val="0002630C"/>
    <w:rsid w:val="000302C1"/>
    <w:rsid w:val="00032FEA"/>
    <w:rsid w:val="0003320F"/>
    <w:rsid w:val="00041307"/>
    <w:rsid w:val="000541F7"/>
    <w:rsid w:val="000568EF"/>
    <w:rsid w:val="000569E9"/>
    <w:rsid w:val="000613DF"/>
    <w:rsid w:val="000614A7"/>
    <w:rsid w:val="00090131"/>
    <w:rsid w:val="000911FF"/>
    <w:rsid w:val="000930CE"/>
    <w:rsid w:val="00095B9E"/>
    <w:rsid w:val="000A5BFB"/>
    <w:rsid w:val="000B4832"/>
    <w:rsid w:val="000C1F6B"/>
    <w:rsid w:val="000C6C80"/>
    <w:rsid w:val="000D56D6"/>
    <w:rsid w:val="000E5A04"/>
    <w:rsid w:val="000F3E2B"/>
    <w:rsid w:val="00100960"/>
    <w:rsid w:val="0011055C"/>
    <w:rsid w:val="00114E2B"/>
    <w:rsid w:val="00116210"/>
    <w:rsid w:val="001208BC"/>
    <w:rsid w:val="0012183F"/>
    <w:rsid w:val="00133EC3"/>
    <w:rsid w:val="00141E45"/>
    <w:rsid w:val="00141EF2"/>
    <w:rsid w:val="0014463F"/>
    <w:rsid w:val="00145E26"/>
    <w:rsid w:val="00161C07"/>
    <w:rsid w:val="001641AA"/>
    <w:rsid w:val="001643D6"/>
    <w:rsid w:val="00167F36"/>
    <w:rsid w:val="00170CE9"/>
    <w:rsid w:val="0017621F"/>
    <w:rsid w:val="00176EA1"/>
    <w:rsid w:val="00184B8F"/>
    <w:rsid w:val="00190E9F"/>
    <w:rsid w:val="00193757"/>
    <w:rsid w:val="001958E5"/>
    <w:rsid w:val="00195F8F"/>
    <w:rsid w:val="00196BE6"/>
    <w:rsid w:val="001A038C"/>
    <w:rsid w:val="001A03F5"/>
    <w:rsid w:val="001B456E"/>
    <w:rsid w:val="001C4B7A"/>
    <w:rsid w:val="001D7BCF"/>
    <w:rsid w:val="00201AC6"/>
    <w:rsid w:val="0020532A"/>
    <w:rsid w:val="00213A5F"/>
    <w:rsid w:val="00217EA8"/>
    <w:rsid w:val="00221BC7"/>
    <w:rsid w:val="00226F9D"/>
    <w:rsid w:val="00233AAF"/>
    <w:rsid w:val="00255E62"/>
    <w:rsid w:val="0026749B"/>
    <w:rsid w:val="00275BBD"/>
    <w:rsid w:val="0028123D"/>
    <w:rsid w:val="002958B7"/>
    <w:rsid w:val="002C556E"/>
    <w:rsid w:val="002D10D8"/>
    <w:rsid w:val="002E0329"/>
    <w:rsid w:val="002E465D"/>
    <w:rsid w:val="002F128D"/>
    <w:rsid w:val="002F1AE8"/>
    <w:rsid w:val="002F2975"/>
    <w:rsid w:val="002F3962"/>
    <w:rsid w:val="002F5364"/>
    <w:rsid w:val="002F6AA0"/>
    <w:rsid w:val="00301856"/>
    <w:rsid w:val="0031130F"/>
    <w:rsid w:val="0031152E"/>
    <w:rsid w:val="00315A7D"/>
    <w:rsid w:val="00323702"/>
    <w:rsid w:val="00326EEE"/>
    <w:rsid w:val="0033047A"/>
    <w:rsid w:val="003345BF"/>
    <w:rsid w:val="003425AB"/>
    <w:rsid w:val="00345619"/>
    <w:rsid w:val="003469AD"/>
    <w:rsid w:val="00352015"/>
    <w:rsid w:val="00357C09"/>
    <w:rsid w:val="00366136"/>
    <w:rsid w:val="00371492"/>
    <w:rsid w:val="0037454C"/>
    <w:rsid w:val="00377254"/>
    <w:rsid w:val="003826A7"/>
    <w:rsid w:val="003848CE"/>
    <w:rsid w:val="00385052"/>
    <w:rsid w:val="0039288D"/>
    <w:rsid w:val="003A07F7"/>
    <w:rsid w:val="003A3ECE"/>
    <w:rsid w:val="003B5589"/>
    <w:rsid w:val="003C6402"/>
    <w:rsid w:val="003E5745"/>
    <w:rsid w:val="003E5E4F"/>
    <w:rsid w:val="003E6A8E"/>
    <w:rsid w:val="004068E1"/>
    <w:rsid w:val="00412183"/>
    <w:rsid w:val="004218EE"/>
    <w:rsid w:val="00422DBB"/>
    <w:rsid w:val="0042708C"/>
    <w:rsid w:val="00441F98"/>
    <w:rsid w:val="00452112"/>
    <w:rsid w:val="00452EB2"/>
    <w:rsid w:val="004640E6"/>
    <w:rsid w:val="00471BCD"/>
    <w:rsid w:val="00473A63"/>
    <w:rsid w:val="00476D42"/>
    <w:rsid w:val="004912E5"/>
    <w:rsid w:val="004A28E0"/>
    <w:rsid w:val="004A7F25"/>
    <w:rsid w:val="004B3C24"/>
    <w:rsid w:val="004B73AB"/>
    <w:rsid w:val="004C4662"/>
    <w:rsid w:val="004D0BA5"/>
    <w:rsid w:val="004D1148"/>
    <w:rsid w:val="004D19EC"/>
    <w:rsid w:val="004D20D0"/>
    <w:rsid w:val="004D3E8D"/>
    <w:rsid w:val="004D5AA2"/>
    <w:rsid w:val="004D79F5"/>
    <w:rsid w:val="004E00DD"/>
    <w:rsid w:val="004F05F6"/>
    <w:rsid w:val="004F4450"/>
    <w:rsid w:val="004F4DF1"/>
    <w:rsid w:val="0050050C"/>
    <w:rsid w:val="00512F67"/>
    <w:rsid w:val="0051651B"/>
    <w:rsid w:val="0051748C"/>
    <w:rsid w:val="00521CF5"/>
    <w:rsid w:val="00522428"/>
    <w:rsid w:val="00522DF2"/>
    <w:rsid w:val="00523E1C"/>
    <w:rsid w:val="00535723"/>
    <w:rsid w:val="0053793E"/>
    <w:rsid w:val="00544218"/>
    <w:rsid w:val="00545A3D"/>
    <w:rsid w:val="00546D52"/>
    <w:rsid w:val="00547618"/>
    <w:rsid w:val="00547AB8"/>
    <w:rsid w:val="00552AFB"/>
    <w:rsid w:val="0055610C"/>
    <w:rsid w:val="00557A32"/>
    <w:rsid w:val="0056377A"/>
    <w:rsid w:val="005663A4"/>
    <w:rsid w:val="00571126"/>
    <w:rsid w:val="00571DB8"/>
    <w:rsid w:val="00587E02"/>
    <w:rsid w:val="00592B3B"/>
    <w:rsid w:val="00592FC7"/>
    <w:rsid w:val="00597E67"/>
    <w:rsid w:val="005A0A7B"/>
    <w:rsid w:val="005A5A83"/>
    <w:rsid w:val="005A69F1"/>
    <w:rsid w:val="005B0F16"/>
    <w:rsid w:val="005C098C"/>
    <w:rsid w:val="005C3551"/>
    <w:rsid w:val="005C3E9B"/>
    <w:rsid w:val="005C4E0A"/>
    <w:rsid w:val="005D1386"/>
    <w:rsid w:val="005D2452"/>
    <w:rsid w:val="005E2360"/>
    <w:rsid w:val="005E3EC1"/>
    <w:rsid w:val="005E49DF"/>
    <w:rsid w:val="005F4560"/>
    <w:rsid w:val="005F6BDB"/>
    <w:rsid w:val="00606553"/>
    <w:rsid w:val="00607531"/>
    <w:rsid w:val="006249F5"/>
    <w:rsid w:val="00625FB9"/>
    <w:rsid w:val="00637579"/>
    <w:rsid w:val="00644084"/>
    <w:rsid w:val="00646D42"/>
    <w:rsid w:val="00646D8B"/>
    <w:rsid w:val="00650DB8"/>
    <w:rsid w:val="00652505"/>
    <w:rsid w:val="00654C1B"/>
    <w:rsid w:val="00662009"/>
    <w:rsid w:val="0066686A"/>
    <w:rsid w:val="00673289"/>
    <w:rsid w:val="0068622B"/>
    <w:rsid w:val="00686F14"/>
    <w:rsid w:val="006900FF"/>
    <w:rsid w:val="00694A20"/>
    <w:rsid w:val="006A1A26"/>
    <w:rsid w:val="006B3245"/>
    <w:rsid w:val="006C63DF"/>
    <w:rsid w:val="006C7045"/>
    <w:rsid w:val="006D34F4"/>
    <w:rsid w:val="006D3E46"/>
    <w:rsid w:val="006F12A5"/>
    <w:rsid w:val="006F148F"/>
    <w:rsid w:val="006F438E"/>
    <w:rsid w:val="006F6077"/>
    <w:rsid w:val="00712886"/>
    <w:rsid w:val="0071375B"/>
    <w:rsid w:val="00714F44"/>
    <w:rsid w:val="00716B85"/>
    <w:rsid w:val="00723EE8"/>
    <w:rsid w:val="00727B7A"/>
    <w:rsid w:val="00730B03"/>
    <w:rsid w:val="00736D64"/>
    <w:rsid w:val="00740443"/>
    <w:rsid w:val="00760457"/>
    <w:rsid w:val="00761698"/>
    <w:rsid w:val="00773B44"/>
    <w:rsid w:val="00774BFE"/>
    <w:rsid w:val="00781ED3"/>
    <w:rsid w:val="00793D09"/>
    <w:rsid w:val="00796063"/>
    <w:rsid w:val="007B02CD"/>
    <w:rsid w:val="007B2492"/>
    <w:rsid w:val="007B6277"/>
    <w:rsid w:val="007B6A98"/>
    <w:rsid w:val="007C5584"/>
    <w:rsid w:val="007E4543"/>
    <w:rsid w:val="007E46B5"/>
    <w:rsid w:val="007E7E8A"/>
    <w:rsid w:val="007F7A9D"/>
    <w:rsid w:val="0081062D"/>
    <w:rsid w:val="008212CA"/>
    <w:rsid w:val="00821FBD"/>
    <w:rsid w:val="008244E7"/>
    <w:rsid w:val="0082628F"/>
    <w:rsid w:val="00827C9E"/>
    <w:rsid w:val="00833A63"/>
    <w:rsid w:val="00834823"/>
    <w:rsid w:val="00835EF8"/>
    <w:rsid w:val="0084351E"/>
    <w:rsid w:val="00843ACC"/>
    <w:rsid w:val="00850392"/>
    <w:rsid w:val="00851F45"/>
    <w:rsid w:val="0085437F"/>
    <w:rsid w:val="008627D9"/>
    <w:rsid w:val="00864AB8"/>
    <w:rsid w:val="00867868"/>
    <w:rsid w:val="008830EE"/>
    <w:rsid w:val="00883C0B"/>
    <w:rsid w:val="0088499A"/>
    <w:rsid w:val="00892D27"/>
    <w:rsid w:val="00892DAC"/>
    <w:rsid w:val="00895671"/>
    <w:rsid w:val="00896108"/>
    <w:rsid w:val="008A1CB2"/>
    <w:rsid w:val="008A735A"/>
    <w:rsid w:val="008B07B1"/>
    <w:rsid w:val="008B6684"/>
    <w:rsid w:val="008C239B"/>
    <w:rsid w:val="008D05B0"/>
    <w:rsid w:val="008E25C8"/>
    <w:rsid w:val="008E43C0"/>
    <w:rsid w:val="008F440E"/>
    <w:rsid w:val="008F66A6"/>
    <w:rsid w:val="008F67E0"/>
    <w:rsid w:val="00906146"/>
    <w:rsid w:val="00906986"/>
    <w:rsid w:val="00911893"/>
    <w:rsid w:val="009132C5"/>
    <w:rsid w:val="00913610"/>
    <w:rsid w:val="00914DC6"/>
    <w:rsid w:val="009176C6"/>
    <w:rsid w:val="00921461"/>
    <w:rsid w:val="0093145E"/>
    <w:rsid w:val="00937639"/>
    <w:rsid w:val="00947F66"/>
    <w:rsid w:val="0095521B"/>
    <w:rsid w:val="00963104"/>
    <w:rsid w:val="0096625A"/>
    <w:rsid w:val="0098322E"/>
    <w:rsid w:val="00984902"/>
    <w:rsid w:val="0098492B"/>
    <w:rsid w:val="009946DD"/>
    <w:rsid w:val="00994DB4"/>
    <w:rsid w:val="00995E93"/>
    <w:rsid w:val="009970E7"/>
    <w:rsid w:val="009A1A24"/>
    <w:rsid w:val="009B08D3"/>
    <w:rsid w:val="009B2B45"/>
    <w:rsid w:val="009B45E0"/>
    <w:rsid w:val="009B77EA"/>
    <w:rsid w:val="009D41A0"/>
    <w:rsid w:val="009E0DF1"/>
    <w:rsid w:val="009E6408"/>
    <w:rsid w:val="009F3024"/>
    <w:rsid w:val="009F320E"/>
    <w:rsid w:val="009F587A"/>
    <w:rsid w:val="009F5EA2"/>
    <w:rsid w:val="00A0377C"/>
    <w:rsid w:val="00A037D5"/>
    <w:rsid w:val="00A10634"/>
    <w:rsid w:val="00A10659"/>
    <w:rsid w:val="00A13972"/>
    <w:rsid w:val="00A21529"/>
    <w:rsid w:val="00A30576"/>
    <w:rsid w:val="00A34D14"/>
    <w:rsid w:val="00A34DF9"/>
    <w:rsid w:val="00A35B95"/>
    <w:rsid w:val="00A3631B"/>
    <w:rsid w:val="00A36728"/>
    <w:rsid w:val="00A502AB"/>
    <w:rsid w:val="00A6056E"/>
    <w:rsid w:val="00A63755"/>
    <w:rsid w:val="00A7009A"/>
    <w:rsid w:val="00AA3AEA"/>
    <w:rsid w:val="00AA5188"/>
    <w:rsid w:val="00AA59D4"/>
    <w:rsid w:val="00AA78CF"/>
    <w:rsid w:val="00AB0D9B"/>
    <w:rsid w:val="00AB410A"/>
    <w:rsid w:val="00AD0447"/>
    <w:rsid w:val="00AD0BDD"/>
    <w:rsid w:val="00AD53B8"/>
    <w:rsid w:val="00AE37DA"/>
    <w:rsid w:val="00AF03CA"/>
    <w:rsid w:val="00B0367E"/>
    <w:rsid w:val="00B05322"/>
    <w:rsid w:val="00B07C5E"/>
    <w:rsid w:val="00B32495"/>
    <w:rsid w:val="00B35E68"/>
    <w:rsid w:val="00B43E79"/>
    <w:rsid w:val="00B51996"/>
    <w:rsid w:val="00B56B03"/>
    <w:rsid w:val="00B64A9B"/>
    <w:rsid w:val="00B65629"/>
    <w:rsid w:val="00B715A6"/>
    <w:rsid w:val="00B74583"/>
    <w:rsid w:val="00B7540B"/>
    <w:rsid w:val="00B826E8"/>
    <w:rsid w:val="00B847C6"/>
    <w:rsid w:val="00B86FD8"/>
    <w:rsid w:val="00B921D0"/>
    <w:rsid w:val="00B94005"/>
    <w:rsid w:val="00BA2662"/>
    <w:rsid w:val="00BB123C"/>
    <w:rsid w:val="00BC2618"/>
    <w:rsid w:val="00BE7FD9"/>
    <w:rsid w:val="00BF16E2"/>
    <w:rsid w:val="00BF27AB"/>
    <w:rsid w:val="00C049B2"/>
    <w:rsid w:val="00C16B60"/>
    <w:rsid w:val="00C216F4"/>
    <w:rsid w:val="00C37368"/>
    <w:rsid w:val="00C46A98"/>
    <w:rsid w:val="00C47AA8"/>
    <w:rsid w:val="00C6246D"/>
    <w:rsid w:val="00C6731E"/>
    <w:rsid w:val="00C731EE"/>
    <w:rsid w:val="00C73589"/>
    <w:rsid w:val="00C7579C"/>
    <w:rsid w:val="00C81F80"/>
    <w:rsid w:val="00C86CE4"/>
    <w:rsid w:val="00C87999"/>
    <w:rsid w:val="00CA7C62"/>
    <w:rsid w:val="00CC32C3"/>
    <w:rsid w:val="00CD03D9"/>
    <w:rsid w:val="00CD4F42"/>
    <w:rsid w:val="00CF5C7C"/>
    <w:rsid w:val="00D02B37"/>
    <w:rsid w:val="00D02B66"/>
    <w:rsid w:val="00D06020"/>
    <w:rsid w:val="00D13384"/>
    <w:rsid w:val="00D21DBE"/>
    <w:rsid w:val="00D227E3"/>
    <w:rsid w:val="00D23D01"/>
    <w:rsid w:val="00D31118"/>
    <w:rsid w:val="00D3689E"/>
    <w:rsid w:val="00D36966"/>
    <w:rsid w:val="00D42432"/>
    <w:rsid w:val="00D464BD"/>
    <w:rsid w:val="00D5258A"/>
    <w:rsid w:val="00D536B1"/>
    <w:rsid w:val="00D572A6"/>
    <w:rsid w:val="00D57722"/>
    <w:rsid w:val="00D625D6"/>
    <w:rsid w:val="00D64075"/>
    <w:rsid w:val="00D7162F"/>
    <w:rsid w:val="00D738D1"/>
    <w:rsid w:val="00D74256"/>
    <w:rsid w:val="00D9127F"/>
    <w:rsid w:val="00D97008"/>
    <w:rsid w:val="00DB0D64"/>
    <w:rsid w:val="00DB1281"/>
    <w:rsid w:val="00DB455F"/>
    <w:rsid w:val="00DB58CE"/>
    <w:rsid w:val="00DB6CA2"/>
    <w:rsid w:val="00DC11B4"/>
    <w:rsid w:val="00DC75FF"/>
    <w:rsid w:val="00DD279B"/>
    <w:rsid w:val="00DE08E9"/>
    <w:rsid w:val="00DE1848"/>
    <w:rsid w:val="00DE189F"/>
    <w:rsid w:val="00DF2AB8"/>
    <w:rsid w:val="00E22FD8"/>
    <w:rsid w:val="00E251FF"/>
    <w:rsid w:val="00E32AB0"/>
    <w:rsid w:val="00E351DB"/>
    <w:rsid w:val="00E36C45"/>
    <w:rsid w:val="00E545C4"/>
    <w:rsid w:val="00E563C0"/>
    <w:rsid w:val="00E5727B"/>
    <w:rsid w:val="00E661F0"/>
    <w:rsid w:val="00E7033B"/>
    <w:rsid w:val="00E70930"/>
    <w:rsid w:val="00E72586"/>
    <w:rsid w:val="00E7324B"/>
    <w:rsid w:val="00E775B7"/>
    <w:rsid w:val="00E8476A"/>
    <w:rsid w:val="00E8659E"/>
    <w:rsid w:val="00E90EE4"/>
    <w:rsid w:val="00E92B72"/>
    <w:rsid w:val="00E92ECA"/>
    <w:rsid w:val="00EA0587"/>
    <w:rsid w:val="00EA52B3"/>
    <w:rsid w:val="00EA7561"/>
    <w:rsid w:val="00EA793E"/>
    <w:rsid w:val="00EC36F0"/>
    <w:rsid w:val="00EC4C4D"/>
    <w:rsid w:val="00EC61A5"/>
    <w:rsid w:val="00EC69C6"/>
    <w:rsid w:val="00ED2DFB"/>
    <w:rsid w:val="00ED597D"/>
    <w:rsid w:val="00ED6505"/>
    <w:rsid w:val="00EE3279"/>
    <w:rsid w:val="00EE5B1F"/>
    <w:rsid w:val="00EE7A1E"/>
    <w:rsid w:val="00EF4E52"/>
    <w:rsid w:val="00EF5566"/>
    <w:rsid w:val="00EF5FCD"/>
    <w:rsid w:val="00EF7D5D"/>
    <w:rsid w:val="00F03F68"/>
    <w:rsid w:val="00F04AD8"/>
    <w:rsid w:val="00F07C6E"/>
    <w:rsid w:val="00F13A5B"/>
    <w:rsid w:val="00F15314"/>
    <w:rsid w:val="00F3559E"/>
    <w:rsid w:val="00F45583"/>
    <w:rsid w:val="00F522BA"/>
    <w:rsid w:val="00F56E93"/>
    <w:rsid w:val="00F6187C"/>
    <w:rsid w:val="00F67DFE"/>
    <w:rsid w:val="00F80E8A"/>
    <w:rsid w:val="00F94355"/>
    <w:rsid w:val="00F945C1"/>
    <w:rsid w:val="00FA0D78"/>
    <w:rsid w:val="00FA13CD"/>
    <w:rsid w:val="00FA2919"/>
    <w:rsid w:val="00FA295B"/>
    <w:rsid w:val="00FA4BB7"/>
    <w:rsid w:val="00FC390A"/>
    <w:rsid w:val="00FD316A"/>
    <w:rsid w:val="00FD4C03"/>
    <w:rsid w:val="00FE00AF"/>
    <w:rsid w:val="00FE03E6"/>
    <w:rsid w:val="00FE6B9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1CAC732"/>
  <w15:docId w15:val="{944AB8EC-6DF6-4799-8AB8-CCE55AA7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B4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145E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45E26"/>
    <w:pPr>
      <w:keepNext/>
      <w:outlineLvl w:val="1"/>
    </w:pPr>
    <w:rPr>
      <w:rFonts w:ascii="Arial" w:eastAsia="Calibri" w:hAnsi="Arial"/>
      <w:b/>
      <w:bCs/>
    </w:rPr>
  </w:style>
  <w:style w:type="paragraph" w:styleId="Ttulo3">
    <w:name w:val="heading 3"/>
    <w:basedOn w:val="Normal"/>
    <w:next w:val="Normal"/>
    <w:link w:val="Ttulo3Car"/>
    <w:uiPriority w:val="9"/>
    <w:qFormat/>
    <w:rsid w:val="00145E26"/>
    <w:pPr>
      <w:keepNext/>
      <w:spacing w:before="240" w:after="60"/>
      <w:outlineLvl w:val="2"/>
    </w:pPr>
    <w:rPr>
      <w:rFonts w:ascii="Cambria" w:hAnsi="Cambria"/>
      <w:b/>
      <w:bCs/>
      <w:sz w:val="26"/>
      <w:szCs w:val="26"/>
    </w:rPr>
  </w:style>
  <w:style w:type="paragraph" w:styleId="Ttulo5">
    <w:name w:val="heading 5"/>
    <w:basedOn w:val="Normal"/>
    <w:next w:val="Normal"/>
    <w:link w:val="Ttulo5Car"/>
    <w:uiPriority w:val="99"/>
    <w:qFormat/>
    <w:rsid w:val="00145E26"/>
    <w:pPr>
      <w:spacing w:before="240" w:after="60"/>
      <w:outlineLvl w:val="4"/>
    </w:pPr>
    <w:rPr>
      <w:rFonts w:ascii="Calibri" w:eastAsia="Calibri" w:hAnsi="Calibri"/>
      <w:b/>
      <w:bCs/>
      <w:i/>
      <w:iCs/>
      <w:sz w:val="26"/>
      <w:szCs w:val="26"/>
    </w:rPr>
  </w:style>
  <w:style w:type="paragraph" w:styleId="Ttulo6">
    <w:name w:val="heading 6"/>
    <w:basedOn w:val="Normal"/>
    <w:next w:val="Normal"/>
    <w:link w:val="Ttulo6Car"/>
    <w:qFormat/>
    <w:rsid w:val="00145E26"/>
    <w:pPr>
      <w:keepNext/>
      <w:ind w:hanging="567"/>
      <w:jc w:val="both"/>
      <w:outlineLvl w:val="5"/>
    </w:pPr>
    <w:rPr>
      <w:rFonts w:ascii="Arial" w:eastAsia="Calibri" w:hAnsi="Arial"/>
      <w:b/>
      <w:bCs/>
      <w:snapToGrid w:val="0"/>
      <w:lang w:eastAsia="en-US"/>
    </w:rPr>
  </w:style>
  <w:style w:type="paragraph" w:styleId="Ttulo8">
    <w:name w:val="heading 8"/>
    <w:basedOn w:val="Normal"/>
    <w:next w:val="Normal"/>
    <w:link w:val="Ttulo8Car"/>
    <w:qFormat/>
    <w:rsid w:val="00145E26"/>
    <w:pPr>
      <w:spacing w:before="240" w:after="60"/>
      <w:outlineLvl w:val="7"/>
    </w:pPr>
    <w:rPr>
      <w:rFonts w:eastAsia="Calibri"/>
      <w:i/>
      <w:iCs/>
    </w:rPr>
  </w:style>
  <w:style w:type="paragraph" w:styleId="Ttulo9">
    <w:name w:val="heading 9"/>
    <w:basedOn w:val="Normal"/>
    <w:next w:val="Normal"/>
    <w:link w:val="Ttulo9Car"/>
    <w:uiPriority w:val="99"/>
    <w:qFormat/>
    <w:rsid w:val="00773B44"/>
    <w:pPr>
      <w:spacing w:before="240" w:after="60"/>
      <w:outlineLvl w:val="8"/>
    </w:pPr>
    <w:rPr>
      <w:rFonts w:ascii="Arial" w:hAnsi="Arial" w:cs="Arial"/>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uiPriority w:val="99"/>
    <w:rsid w:val="00773B44"/>
    <w:rPr>
      <w:rFonts w:eastAsia="Times New Roman" w:cs="Arial"/>
      <w:lang w:val="es-ES" w:eastAsia="es-MX"/>
    </w:rPr>
  </w:style>
  <w:style w:type="paragraph" w:styleId="Textoindependiente">
    <w:name w:val="Body Text"/>
    <w:basedOn w:val="Normal"/>
    <w:link w:val="TextoindependienteCar"/>
    <w:rsid w:val="00773B44"/>
    <w:pPr>
      <w:tabs>
        <w:tab w:val="left" w:pos="6120"/>
      </w:tabs>
      <w:jc w:val="center"/>
    </w:pPr>
    <w:rPr>
      <w:rFonts w:ascii="Arial" w:hAnsi="Arial" w:cs="Arial"/>
      <w:b/>
      <w:bCs/>
      <w:snapToGrid w:val="0"/>
      <w:color w:val="000000"/>
      <w:sz w:val="20"/>
      <w:szCs w:val="20"/>
    </w:rPr>
  </w:style>
  <w:style w:type="character" w:customStyle="1" w:styleId="TextoindependienteCar">
    <w:name w:val="Texto independiente Car"/>
    <w:basedOn w:val="Fuentedeprrafopredeter"/>
    <w:link w:val="Textoindependiente"/>
    <w:rsid w:val="00773B44"/>
    <w:rPr>
      <w:rFonts w:eastAsia="Times New Roman" w:cs="Arial"/>
      <w:b/>
      <w:bCs/>
      <w:snapToGrid w:val="0"/>
      <w:color w:val="000000"/>
      <w:sz w:val="20"/>
      <w:szCs w:val="20"/>
      <w:lang w:val="es-ES" w:eastAsia="es-ES"/>
    </w:rPr>
  </w:style>
  <w:style w:type="paragraph" w:styleId="Ttulo">
    <w:name w:val="Title"/>
    <w:basedOn w:val="Normal"/>
    <w:link w:val="TtuloCar"/>
    <w:uiPriority w:val="10"/>
    <w:qFormat/>
    <w:rsid w:val="00773B44"/>
    <w:pPr>
      <w:spacing w:line="360" w:lineRule="auto"/>
      <w:ind w:firstLine="708"/>
      <w:jc w:val="center"/>
    </w:pPr>
    <w:rPr>
      <w:rFonts w:ascii="Arial" w:hAnsi="Arial"/>
      <w:b/>
      <w:szCs w:val="20"/>
    </w:rPr>
  </w:style>
  <w:style w:type="character" w:customStyle="1" w:styleId="TtuloCar">
    <w:name w:val="Título Car"/>
    <w:basedOn w:val="Fuentedeprrafopredeter"/>
    <w:link w:val="Ttulo"/>
    <w:uiPriority w:val="10"/>
    <w:rsid w:val="00773B44"/>
    <w:rPr>
      <w:rFonts w:eastAsia="Times New Roman" w:cs="Times New Roman"/>
      <w:b/>
      <w:sz w:val="24"/>
      <w:szCs w:val="20"/>
      <w:lang w:val="es-ES" w:eastAsia="es-ES"/>
    </w:rPr>
  </w:style>
  <w:style w:type="paragraph" w:customStyle="1" w:styleId="Listamulticolor-nfasis11">
    <w:name w:val="Lista multicolor - Énfasis 11"/>
    <w:basedOn w:val="Normal"/>
    <w:qFormat/>
    <w:rsid w:val="00773B44"/>
    <w:pPr>
      <w:ind w:left="708"/>
    </w:pPr>
  </w:style>
  <w:style w:type="paragraph" w:styleId="Textonotapie">
    <w:name w:val="footnote text"/>
    <w:basedOn w:val="Normal"/>
    <w:link w:val="TextonotapieCar"/>
    <w:semiHidden/>
    <w:rsid w:val="00773B44"/>
    <w:rPr>
      <w:sz w:val="20"/>
      <w:szCs w:val="20"/>
      <w:lang w:val="es-MX" w:eastAsia="en-US"/>
    </w:rPr>
  </w:style>
  <w:style w:type="character" w:customStyle="1" w:styleId="TextonotapieCar">
    <w:name w:val="Texto nota pie Car"/>
    <w:basedOn w:val="Fuentedeprrafopredeter"/>
    <w:link w:val="Textonotapie"/>
    <w:semiHidden/>
    <w:rsid w:val="00773B44"/>
    <w:rPr>
      <w:rFonts w:ascii="Times New Roman" w:eastAsia="Times New Roman" w:hAnsi="Times New Roman" w:cs="Times New Roman"/>
      <w:sz w:val="20"/>
      <w:szCs w:val="20"/>
    </w:rPr>
  </w:style>
  <w:style w:type="character" w:styleId="Refdenotaalpie">
    <w:name w:val="footnote reference"/>
    <w:semiHidden/>
    <w:rsid w:val="00773B44"/>
    <w:rPr>
      <w:vertAlign w:val="superscript"/>
    </w:rPr>
  </w:style>
  <w:style w:type="paragraph" w:styleId="Prrafodelista">
    <w:name w:val="List Paragraph"/>
    <w:basedOn w:val="Normal"/>
    <w:uiPriority w:val="34"/>
    <w:qFormat/>
    <w:rsid w:val="00773B44"/>
    <w:pPr>
      <w:ind w:left="720"/>
      <w:contextualSpacing/>
    </w:pPr>
  </w:style>
  <w:style w:type="paragraph" w:styleId="Encabezado">
    <w:name w:val="header"/>
    <w:basedOn w:val="Normal"/>
    <w:link w:val="EncabezadoCar"/>
    <w:uiPriority w:val="99"/>
    <w:unhideWhenUsed/>
    <w:rsid w:val="00773B44"/>
    <w:pPr>
      <w:tabs>
        <w:tab w:val="center" w:pos="4419"/>
        <w:tab w:val="right" w:pos="8838"/>
      </w:tabs>
    </w:pPr>
  </w:style>
  <w:style w:type="character" w:customStyle="1" w:styleId="EncabezadoCar">
    <w:name w:val="Encabezado Car"/>
    <w:basedOn w:val="Fuentedeprrafopredeter"/>
    <w:link w:val="Encabezado"/>
    <w:uiPriority w:val="99"/>
    <w:rsid w:val="00773B4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73B44"/>
    <w:pPr>
      <w:tabs>
        <w:tab w:val="center" w:pos="4419"/>
        <w:tab w:val="right" w:pos="8838"/>
      </w:tabs>
    </w:pPr>
  </w:style>
  <w:style w:type="character" w:customStyle="1" w:styleId="PiedepginaCar">
    <w:name w:val="Pie de página Car"/>
    <w:basedOn w:val="Fuentedeprrafopredeter"/>
    <w:link w:val="Piedepgina"/>
    <w:uiPriority w:val="99"/>
    <w:rsid w:val="00773B44"/>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36D64"/>
    <w:rPr>
      <w:color w:val="0000FF"/>
      <w:u w:val="single"/>
    </w:rPr>
  </w:style>
  <w:style w:type="character" w:styleId="Hipervnculovisitado">
    <w:name w:val="FollowedHyperlink"/>
    <w:basedOn w:val="Fuentedeprrafopredeter"/>
    <w:uiPriority w:val="99"/>
    <w:unhideWhenUsed/>
    <w:rsid w:val="00736D64"/>
    <w:rPr>
      <w:color w:val="800080"/>
      <w:u w:val="single"/>
    </w:rPr>
  </w:style>
  <w:style w:type="paragraph" w:customStyle="1" w:styleId="font5">
    <w:name w:val="font5"/>
    <w:basedOn w:val="Normal"/>
    <w:rsid w:val="00736D64"/>
    <w:pPr>
      <w:spacing w:before="100" w:beforeAutospacing="1" w:after="100" w:afterAutospacing="1"/>
    </w:pPr>
    <w:rPr>
      <w:rFonts w:ascii="Arial" w:hAnsi="Arial" w:cs="Arial"/>
      <w:lang w:val="es-MX" w:eastAsia="es-MX"/>
    </w:rPr>
  </w:style>
  <w:style w:type="paragraph" w:customStyle="1" w:styleId="font6">
    <w:name w:val="font6"/>
    <w:basedOn w:val="Normal"/>
    <w:rsid w:val="00736D64"/>
    <w:pPr>
      <w:spacing w:before="100" w:beforeAutospacing="1" w:after="100" w:afterAutospacing="1"/>
    </w:pPr>
    <w:rPr>
      <w:rFonts w:ascii="Arial" w:hAnsi="Arial" w:cs="Arial"/>
      <w:b/>
      <w:bCs/>
      <w:lang w:val="es-MX" w:eastAsia="es-MX"/>
    </w:rPr>
  </w:style>
  <w:style w:type="paragraph" w:customStyle="1" w:styleId="xl70">
    <w:name w:val="xl70"/>
    <w:basedOn w:val="Normal"/>
    <w:rsid w:val="00736D64"/>
    <w:pPr>
      <w:spacing w:before="100" w:beforeAutospacing="1" w:after="100" w:afterAutospacing="1"/>
    </w:pPr>
    <w:rPr>
      <w:rFonts w:ascii="Arial" w:hAnsi="Arial" w:cs="Arial"/>
      <w:b/>
      <w:bCs/>
      <w:lang w:val="es-MX" w:eastAsia="es-MX"/>
    </w:rPr>
  </w:style>
  <w:style w:type="paragraph" w:customStyle="1" w:styleId="xl71">
    <w:name w:val="xl71"/>
    <w:basedOn w:val="Normal"/>
    <w:rsid w:val="00736D64"/>
    <w:pPr>
      <w:spacing w:before="100" w:beforeAutospacing="1" w:after="100" w:afterAutospacing="1"/>
    </w:pPr>
    <w:rPr>
      <w:rFonts w:ascii="Arial" w:hAnsi="Arial" w:cs="Arial"/>
      <w:lang w:val="es-MX" w:eastAsia="es-MX"/>
    </w:rPr>
  </w:style>
  <w:style w:type="paragraph" w:customStyle="1" w:styleId="xl72">
    <w:name w:val="xl72"/>
    <w:basedOn w:val="Normal"/>
    <w:rsid w:val="00736D64"/>
    <w:pPr>
      <w:spacing w:before="100" w:beforeAutospacing="1" w:after="100" w:afterAutospacing="1"/>
    </w:pPr>
    <w:rPr>
      <w:rFonts w:ascii="Arial" w:hAnsi="Arial" w:cs="Arial"/>
      <w:lang w:val="es-MX" w:eastAsia="es-MX"/>
    </w:rPr>
  </w:style>
  <w:style w:type="paragraph" w:customStyle="1" w:styleId="xl73">
    <w:name w:val="xl73"/>
    <w:basedOn w:val="Normal"/>
    <w:rsid w:val="00736D64"/>
    <w:pPr>
      <w:spacing w:before="100" w:beforeAutospacing="1" w:after="100" w:afterAutospacing="1"/>
      <w:textAlignment w:val="center"/>
    </w:pPr>
    <w:rPr>
      <w:rFonts w:ascii="Arial" w:hAnsi="Arial" w:cs="Arial"/>
      <w:lang w:val="es-MX" w:eastAsia="es-MX"/>
    </w:rPr>
  </w:style>
  <w:style w:type="paragraph" w:customStyle="1" w:styleId="xl74">
    <w:name w:val="xl74"/>
    <w:basedOn w:val="Normal"/>
    <w:rsid w:val="00736D64"/>
    <w:pPr>
      <w:spacing w:before="100" w:beforeAutospacing="1" w:after="100" w:afterAutospacing="1"/>
      <w:jc w:val="both"/>
      <w:textAlignment w:val="center"/>
    </w:pPr>
    <w:rPr>
      <w:rFonts w:ascii="Arial" w:hAnsi="Arial" w:cs="Arial"/>
      <w:lang w:val="es-MX" w:eastAsia="es-MX"/>
    </w:rPr>
  </w:style>
  <w:style w:type="paragraph" w:customStyle="1" w:styleId="xl75">
    <w:name w:val="xl75"/>
    <w:basedOn w:val="Normal"/>
    <w:rsid w:val="00736D64"/>
    <w:pPr>
      <w:spacing w:before="100" w:beforeAutospacing="1" w:after="100" w:afterAutospacing="1"/>
      <w:jc w:val="both"/>
      <w:textAlignment w:val="center"/>
    </w:pPr>
    <w:rPr>
      <w:rFonts w:ascii="Arial" w:hAnsi="Arial" w:cs="Arial"/>
      <w:lang w:val="es-MX" w:eastAsia="es-MX"/>
    </w:rPr>
  </w:style>
  <w:style w:type="paragraph" w:customStyle="1" w:styleId="xl76">
    <w:name w:val="xl76"/>
    <w:basedOn w:val="Normal"/>
    <w:rsid w:val="00736D64"/>
    <w:pPr>
      <w:spacing w:before="100" w:beforeAutospacing="1" w:after="100" w:afterAutospacing="1"/>
      <w:jc w:val="center"/>
      <w:textAlignment w:val="center"/>
    </w:pPr>
    <w:rPr>
      <w:rFonts w:ascii="Arial" w:hAnsi="Arial" w:cs="Arial"/>
      <w:lang w:val="es-MX" w:eastAsia="es-MX"/>
    </w:rPr>
  </w:style>
  <w:style w:type="paragraph" w:customStyle="1" w:styleId="xl77">
    <w:name w:val="xl77"/>
    <w:basedOn w:val="Normal"/>
    <w:rsid w:val="00736D64"/>
    <w:pPr>
      <w:spacing w:before="100" w:beforeAutospacing="1" w:after="100" w:afterAutospacing="1"/>
      <w:jc w:val="center"/>
      <w:textAlignment w:val="center"/>
    </w:pPr>
    <w:rPr>
      <w:rFonts w:ascii="Arial" w:hAnsi="Arial" w:cs="Arial"/>
      <w:b/>
      <w:bCs/>
      <w:lang w:val="es-MX" w:eastAsia="es-MX"/>
    </w:rPr>
  </w:style>
  <w:style w:type="paragraph" w:customStyle="1" w:styleId="xl78">
    <w:name w:val="xl78"/>
    <w:basedOn w:val="Normal"/>
    <w:rsid w:val="00736D64"/>
    <w:pPr>
      <w:spacing w:before="100" w:beforeAutospacing="1" w:after="100" w:afterAutospacing="1"/>
      <w:textAlignment w:val="center"/>
    </w:pPr>
    <w:rPr>
      <w:rFonts w:ascii="Arial" w:hAnsi="Arial" w:cs="Arial"/>
      <w:b/>
      <w:bCs/>
      <w:lang w:val="es-MX" w:eastAsia="es-MX"/>
    </w:rPr>
  </w:style>
  <w:style w:type="paragraph" w:customStyle="1" w:styleId="xl79">
    <w:name w:val="xl79"/>
    <w:basedOn w:val="Normal"/>
    <w:rsid w:val="00736D64"/>
    <w:pPr>
      <w:spacing w:before="100" w:beforeAutospacing="1" w:after="100" w:afterAutospacing="1"/>
      <w:textAlignment w:val="center"/>
    </w:pPr>
    <w:rPr>
      <w:rFonts w:ascii="Arial" w:hAnsi="Arial" w:cs="Arial"/>
      <w:lang w:val="es-MX" w:eastAsia="es-MX"/>
    </w:rPr>
  </w:style>
  <w:style w:type="paragraph" w:customStyle="1" w:styleId="xl80">
    <w:name w:val="xl80"/>
    <w:basedOn w:val="Normal"/>
    <w:rsid w:val="00736D64"/>
    <w:pPr>
      <w:spacing w:before="100" w:beforeAutospacing="1" w:after="100" w:afterAutospacing="1"/>
      <w:textAlignment w:val="center"/>
    </w:pPr>
    <w:rPr>
      <w:rFonts w:ascii="Arial" w:hAnsi="Arial" w:cs="Arial"/>
      <w:lang w:val="es-MX" w:eastAsia="es-MX"/>
    </w:rPr>
  </w:style>
  <w:style w:type="paragraph" w:customStyle="1" w:styleId="xl81">
    <w:name w:val="xl81"/>
    <w:basedOn w:val="Normal"/>
    <w:rsid w:val="00736D64"/>
    <w:pPr>
      <w:spacing w:before="100" w:beforeAutospacing="1" w:after="100" w:afterAutospacing="1"/>
      <w:textAlignment w:val="center"/>
    </w:pPr>
    <w:rPr>
      <w:rFonts w:ascii="Arial" w:hAnsi="Arial" w:cs="Arial"/>
      <w:lang w:val="es-MX" w:eastAsia="es-MX"/>
    </w:rPr>
  </w:style>
  <w:style w:type="paragraph" w:customStyle="1" w:styleId="xl82">
    <w:name w:val="xl82"/>
    <w:basedOn w:val="Normal"/>
    <w:rsid w:val="00736D64"/>
    <w:pPr>
      <w:spacing w:before="100" w:beforeAutospacing="1" w:after="100" w:afterAutospacing="1"/>
      <w:textAlignment w:val="center"/>
    </w:pPr>
    <w:rPr>
      <w:rFonts w:ascii="Arial" w:hAnsi="Arial" w:cs="Arial"/>
      <w:lang w:val="es-MX" w:eastAsia="es-MX"/>
    </w:rPr>
  </w:style>
  <w:style w:type="paragraph" w:customStyle="1" w:styleId="xl83">
    <w:name w:val="xl83"/>
    <w:basedOn w:val="Normal"/>
    <w:rsid w:val="00736D64"/>
    <w:pPr>
      <w:spacing w:before="100" w:beforeAutospacing="1" w:after="100" w:afterAutospacing="1"/>
      <w:jc w:val="both"/>
    </w:pPr>
    <w:rPr>
      <w:rFonts w:ascii="Arial" w:hAnsi="Arial" w:cs="Arial"/>
      <w:lang w:val="es-MX" w:eastAsia="es-MX"/>
    </w:rPr>
  </w:style>
  <w:style w:type="paragraph" w:customStyle="1" w:styleId="xl84">
    <w:name w:val="xl84"/>
    <w:basedOn w:val="Normal"/>
    <w:rsid w:val="00736D64"/>
    <w:pPr>
      <w:spacing w:before="100" w:beforeAutospacing="1" w:after="100" w:afterAutospacing="1"/>
    </w:pPr>
    <w:rPr>
      <w:rFonts w:ascii="Arial" w:hAnsi="Arial" w:cs="Arial"/>
      <w:lang w:val="es-MX" w:eastAsia="es-MX"/>
    </w:rPr>
  </w:style>
  <w:style w:type="paragraph" w:customStyle="1" w:styleId="xl85">
    <w:name w:val="xl85"/>
    <w:basedOn w:val="Normal"/>
    <w:rsid w:val="00736D64"/>
    <w:pPr>
      <w:spacing w:before="100" w:beforeAutospacing="1" w:after="100" w:afterAutospacing="1"/>
      <w:jc w:val="both"/>
      <w:textAlignment w:val="center"/>
    </w:pPr>
    <w:rPr>
      <w:rFonts w:ascii="Arial" w:hAnsi="Arial" w:cs="Arial"/>
      <w:lang w:val="es-MX" w:eastAsia="es-MX"/>
    </w:rPr>
  </w:style>
  <w:style w:type="paragraph" w:customStyle="1" w:styleId="xl86">
    <w:name w:val="xl86"/>
    <w:basedOn w:val="Normal"/>
    <w:rsid w:val="00736D64"/>
    <w:pPr>
      <w:spacing w:before="100" w:beforeAutospacing="1" w:after="100" w:afterAutospacing="1"/>
      <w:textAlignment w:val="center"/>
    </w:pPr>
    <w:rPr>
      <w:rFonts w:ascii="Arial" w:hAnsi="Arial" w:cs="Arial"/>
      <w:lang w:val="es-MX" w:eastAsia="es-MX"/>
    </w:rPr>
  </w:style>
  <w:style w:type="paragraph" w:customStyle="1" w:styleId="xl87">
    <w:name w:val="xl87"/>
    <w:basedOn w:val="Normal"/>
    <w:rsid w:val="00736D64"/>
    <w:pPr>
      <w:spacing w:before="100" w:beforeAutospacing="1" w:after="100" w:afterAutospacing="1"/>
    </w:pPr>
    <w:rPr>
      <w:rFonts w:ascii="Arial" w:hAnsi="Arial" w:cs="Arial"/>
      <w:lang w:val="es-MX" w:eastAsia="es-MX"/>
    </w:rPr>
  </w:style>
  <w:style w:type="paragraph" w:customStyle="1" w:styleId="xl88">
    <w:name w:val="xl88"/>
    <w:basedOn w:val="Normal"/>
    <w:rsid w:val="00736D64"/>
    <w:pPr>
      <w:spacing w:before="100" w:beforeAutospacing="1" w:after="100" w:afterAutospacing="1"/>
    </w:pPr>
    <w:rPr>
      <w:rFonts w:ascii="Arial" w:hAnsi="Arial" w:cs="Arial"/>
      <w:lang w:val="es-MX" w:eastAsia="es-MX"/>
    </w:rPr>
  </w:style>
  <w:style w:type="paragraph" w:customStyle="1" w:styleId="xl89">
    <w:name w:val="xl89"/>
    <w:basedOn w:val="Normal"/>
    <w:rsid w:val="00736D64"/>
    <w:pPr>
      <w:spacing w:before="100" w:beforeAutospacing="1" w:after="100" w:afterAutospacing="1"/>
    </w:pPr>
    <w:rPr>
      <w:rFonts w:ascii="Arial" w:hAnsi="Arial" w:cs="Arial"/>
      <w:color w:val="FF0000"/>
      <w:lang w:val="es-MX" w:eastAsia="es-MX"/>
    </w:rPr>
  </w:style>
  <w:style w:type="paragraph" w:customStyle="1" w:styleId="xl90">
    <w:name w:val="xl90"/>
    <w:basedOn w:val="Normal"/>
    <w:rsid w:val="00736D64"/>
    <w:pPr>
      <w:spacing w:before="100" w:beforeAutospacing="1" w:after="100" w:afterAutospacing="1"/>
    </w:pPr>
    <w:rPr>
      <w:rFonts w:ascii="Arial" w:hAnsi="Arial" w:cs="Arial"/>
      <w:b/>
      <w:bCs/>
      <w:lang w:val="es-MX" w:eastAsia="es-MX"/>
    </w:rPr>
  </w:style>
  <w:style w:type="paragraph" w:customStyle="1" w:styleId="xl91">
    <w:name w:val="xl91"/>
    <w:basedOn w:val="Normal"/>
    <w:rsid w:val="00736D64"/>
    <w:pPr>
      <w:spacing w:before="100" w:beforeAutospacing="1" w:after="100" w:afterAutospacing="1"/>
      <w:jc w:val="center"/>
    </w:pPr>
    <w:rPr>
      <w:rFonts w:ascii="Arial" w:hAnsi="Arial" w:cs="Arial"/>
      <w:b/>
      <w:bCs/>
      <w:lang w:val="es-MX" w:eastAsia="es-MX"/>
    </w:rPr>
  </w:style>
  <w:style w:type="paragraph" w:customStyle="1" w:styleId="xl92">
    <w:name w:val="xl92"/>
    <w:basedOn w:val="Normal"/>
    <w:rsid w:val="00736D64"/>
    <w:pPr>
      <w:spacing w:before="100" w:beforeAutospacing="1" w:after="100" w:afterAutospacing="1"/>
      <w:jc w:val="center"/>
    </w:pPr>
    <w:rPr>
      <w:rFonts w:ascii="Arial" w:hAnsi="Arial" w:cs="Arial"/>
      <w:lang w:val="es-MX" w:eastAsia="es-MX"/>
    </w:rPr>
  </w:style>
  <w:style w:type="paragraph" w:customStyle="1" w:styleId="xl93">
    <w:name w:val="xl93"/>
    <w:basedOn w:val="Normal"/>
    <w:rsid w:val="00736D64"/>
    <w:pPr>
      <w:spacing w:before="100" w:beforeAutospacing="1" w:after="100" w:afterAutospacing="1"/>
      <w:jc w:val="center"/>
      <w:textAlignment w:val="center"/>
    </w:pPr>
    <w:rPr>
      <w:rFonts w:ascii="Arial" w:hAnsi="Arial" w:cs="Arial"/>
      <w:b/>
      <w:bCs/>
      <w:lang w:val="es-MX" w:eastAsia="es-MX"/>
    </w:rPr>
  </w:style>
  <w:style w:type="paragraph" w:customStyle="1" w:styleId="xl94">
    <w:name w:val="xl94"/>
    <w:basedOn w:val="Normal"/>
    <w:rsid w:val="00736D64"/>
    <w:pPr>
      <w:spacing w:before="100" w:beforeAutospacing="1" w:after="100" w:afterAutospacing="1"/>
      <w:jc w:val="center"/>
    </w:pPr>
    <w:rPr>
      <w:rFonts w:ascii="Arial" w:hAnsi="Arial" w:cs="Arial"/>
      <w:b/>
      <w:bCs/>
      <w:lang w:val="es-MX" w:eastAsia="es-MX"/>
    </w:rPr>
  </w:style>
  <w:style w:type="paragraph" w:customStyle="1" w:styleId="xl95">
    <w:name w:val="xl95"/>
    <w:basedOn w:val="Normal"/>
    <w:rsid w:val="00736D64"/>
    <w:pPr>
      <w:spacing w:before="100" w:beforeAutospacing="1" w:after="100" w:afterAutospacing="1"/>
      <w:jc w:val="center"/>
      <w:textAlignment w:val="center"/>
    </w:pPr>
    <w:rPr>
      <w:rFonts w:ascii="Arial" w:hAnsi="Arial" w:cs="Arial"/>
      <w:lang w:val="es-MX" w:eastAsia="es-MX"/>
    </w:rPr>
  </w:style>
  <w:style w:type="paragraph" w:customStyle="1" w:styleId="xl96">
    <w:name w:val="xl96"/>
    <w:basedOn w:val="Normal"/>
    <w:rsid w:val="00736D64"/>
    <w:pPr>
      <w:spacing w:before="100" w:beforeAutospacing="1" w:after="100" w:afterAutospacing="1"/>
      <w:jc w:val="both"/>
      <w:textAlignment w:val="center"/>
    </w:pPr>
    <w:rPr>
      <w:rFonts w:ascii="Arial" w:hAnsi="Arial" w:cs="Arial"/>
      <w:lang w:val="es-MX" w:eastAsia="es-MX"/>
    </w:rPr>
  </w:style>
  <w:style w:type="paragraph" w:customStyle="1" w:styleId="xl97">
    <w:name w:val="xl97"/>
    <w:basedOn w:val="Normal"/>
    <w:rsid w:val="00736D64"/>
    <w:pPr>
      <w:spacing w:before="100" w:beforeAutospacing="1" w:after="100" w:afterAutospacing="1"/>
      <w:jc w:val="both"/>
    </w:pPr>
    <w:rPr>
      <w:rFonts w:ascii="Arial" w:hAnsi="Arial" w:cs="Arial"/>
      <w:lang w:val="es-MX" w:eastAsia="es-MX"/>
    </w:rPr>
  </w:style>
  <w:style w:type="paragraph" w:customStyle="1" w:styleId="xl98">
    <w:name w:val="xl98"/>
    <w:basedOn w:val="Normal"/>
    <w:rsid w:val="00736D64"/>
    <w:pPr>
      <w:spacing w:before="100" w:beforeAutospacing="1" w:after="100" w:afterAutospacing="1"/>
      <w:textAlignment w:val="center"/>
    </w:pPr>
    <w:rPr>
      <w:rFonts w:ascii="Arial" w:hAnsi="Arial" w:cs="Arial"/>
      <w:lang w:val="es-MX" w:eastAsia="es-MX"/>
    </w:rPr>
  </w:style>
  <w:style w:type="paragraph" w:customStyle="1" w:styleId="xl99">
    <w:name w:val="xl99"/>
    <w:basedOn w:val="Normal"/>
    <w:rsid w:val="00736D64"/>
    <w:pPr>
      <w:spacing w:before="100" w:beforeAutospacing="1" w:after="100" w:afterAutospacing="1"/>
      <w:jc w:val="both"/>
      <w:textAlignment w:val="center"/>
    </w:pPr>
    <w:rPr>
      <w:rFonts w:ascii="Arial" w:hAnsi="Arial" w:cs="Arial"/>
      <w:lang w:val="es-MX" w:eastAsia="es-MX"/>
    </w:rPr>
  </w:style>
  <w:style w:type="paragraph" w:customStyle="1" w:styleId="xl100">
    <w:name w:val="xl100"/>
    <w:basedOn w:val="Normal"/>
    <w:rsid w:val="00736D64"/>
    <w:pPr>
      <w:spacing w:before="100" w:beforeAutospacing="1" w:after="100" w:afterAutospacing="1"/>
    </w:pPr>
    <w:rPr>
      <w:rFonts w:ascii="Arial" w:hAnsi="Arial" w:cs="Arial"/>
      <w:lang w:val="es-MX" w:eastAsia="es-MX"/>
    </w:rPr>
  </w:style>
  <w:style w:type="paragraph" w:customStyle="1" w:styleId="xl101">
    <w:name w:val="xl101"/>
    <w:basedOn w:val="Normal"/>
    <w:rsid w:val="00736D64"/>
    <w:pPr>
      <w:spacing w:before="100" w:beforeAutospacing="1" w:after="100" w:afterAutospacing="1"/>
      <w:jc w:val="both"/>
    </w:pPr>
    <w:rPr>
      <w:rFonts w:ascii="Arial" w:hAnsi="Arial" w:cs="Arial"/>
      <w:lang w:val="es-MX" w:eastAsia="es-MX"/>
    </w:rPr>
  </w:style>
  <w:style w:type="paragraph" w:customStyle="1" w:styleId="xl102">
    <w:name w:val="xl102"/>
    <w:basedOn w:val="Normal"/>
    <w:rsid w:val="00736D64"/>
    <w:pPr>
      <w:spacing w:before="100" w:beforeAutospacing="1" w:after="100" w:afterAutospacing="1"/>
      <w:jc w:val="center"/>
    </w:pPr>
    <w:rPr>
      <w:rFonts w:ascii="Arial" w:hAnsi="Arial" w:cs="Arial"/>
      <w:b/>
      <w:bCs/>
      <w:lang w:val="es-MX" w:eastAsia="es-MX"/>
    </w:rPr>
  </w:style>
  <w:style w:type="paragraph" w:customStyle="1" w:styleId="xl103">
    <w:name w:val="xl103"/>
    <w:basedOn w:val="Normal"/>
    <w:rsid w:val="00736D64"/>
    <w:pPr>
      <w:spacing w:before="100" w:beforeAutospacing="1" w:after="100" w:afterAutospacing="1"/>
    </w:pPr>
    <w:rPr>
      <w:rFonts w:ascii="Arial" w:hAnsi="Arial" w:cs="Arial"/>
      <w:lang w:val="es-MX" w:eastAsia="es-MX"/>
    </w:rPr>
  </w:style>
  <w:style w:type="paragraph" w:customStyle="1" w:styleId="xl104">
    <w:name w:val="xl104"/>
    <w:basedOn w:val="Normal"/>
    <w:rsid w:val="00736D64"/>
    <w:pPr>
      <w:spacing w:before="100" w:beforeAutospacing="1" w:after="100" w:afterAutospacing="1"/>
      <w:jc w:val="both"/>
    </w:pPr>
    <w:rPr>
      <w:rFonts w:ascii="Arial" w:hAnsi="Arial" w:cs="Arial"/>
      <w:b/>
      <w:bCs/>
      <w:lang w:val="es-MX" w:eastAsia="es-MX"/>
    </w:rPr>
  </w:style>
  <w:style w:type="paragraph" w:customStyle="1" w:styleId="xl105">
    <w:name w:val="xl105"/>
    <w:basedOn w:val="Normal"/>
    <w:rsid w:val="00736D64"/>
    <w:pPr>
      <w:spacing w:before="100" w:beforeAutospacing="1" w:after="100" w:afterAutospacing="1"/>
      <w:jc w:val="both"/>
      <w:textAlignment w:val="center"/>
    </w:pPr>
    <w:rPr>
      <w:rFonts w:ascii="Arial" w:hAnsi="Arial" w:cs="Arial"/>
      <w:b/>
      <w:bCs/>
      <w:lang w:val="es-MX" w:eastAsia="es-MX"/>
    </w:rPr>
  </w:style>
  <w:style w:type="paragraph" w:customStyle="1" w:styleId="xl106">
    <w:name w:val="xl106"/>
    <w:basedOn w:val="Normal"/>
    <w:rsid w:val="00736D64"/>
    <w:pPr>
      <w:spacing w:before="100" w:beforeAutospacing="1" w:after="100" w:afterAutospacing="1"/>
      <w:jc w:val="both"/>
      <w:textAlignment w:val="top"/>
    </w:pPr>
    <w:rPr>
      <w:rFonts w:ascii="Arial" w:hAnsi="Arial" w:cs="Arial"/>
      <w:lang w:val="es-MX" w:eastAsia="es-MX"/>
    </w:rPr>
  </w:style>
  <w:style w:type="paragraph" w:customStyle="1" w:styleId="xl107">
    <w:name w:val="xl107"/>
    <w:basedOn w:val="Normal"/>
    <w:rsid w:val="00736D64"/>
    <w:pPr>
      <w:spacing w:before="100" w:beforeAutospacing="1" w:after="100" w:afterAutospacing="1"/>
      <w:jc w:val="both"/>
      <w:textAlignment w:val="top"/>
    </w:pPr>
    <w:rPr>
      <w:rFonts w:ascii="Arial" w:hAnsi="Arial" w:cs="Arial"/>
      <w:b/>
      <w:bCs/>
      <w:lang w:val="es-MX" w:eastAsia="es-MX"/>
    </w:rPr>
  </w:style>
  <w:style w:type="paragraph" w:customStyle="1" w:styleId="xl108">
    <w:name w:val="xl108"/>
    <w:basedOn w:val="Normal"/>
    <w:rsid w:val="00736D64"/>
    <w:pPr>
      <w:spacing w:before="100" w:beforeAutospacing="1" w:after="100" w:afterAutospacing="1"/>
      <w:jc w:val="both"/>
    </w:pPr>
    <w:rPr>
      <w:rFonts w:ascii="Arial" w:hAnsi="Arial" w:cs="Arial"/>
      <w:lang w:val="es-MX" w:eastAsia="es-MX"/>
    </w:rPr>
  </w:style>
  <w:style w:type="paragraph" w:customStyle="1" w:styleId="xl109">
    <w:name w:val="xl109"/>
    <w:basedOn w:val="Normal"/>
    <w:rsid w:val="00736D64"/>
    <w:pPr>
      <w:spacing w:before="100" w:beforeAutospacing="1" w:after="100" w:afterAutospacing="1"/>
    </w:pPr>
    <w:rPr>
      <w:rFonts w:ascii="Arial" w:hAnsi="Arial" w:cs="Arial"/>
      <w:b/>
      <w:bCs/>
      <w:lang w:val="es-MX" w:eastAsia="es-MX"/>
    </w:rPr>
  </w:style>
  <w:style w:type="character" w:customStyle="1" w:styleId="Ttulo1Car">
    <w:name w:val="Título 1 Car"/>
    <w:basedOn w:val="Fuentedeprrafopredeter"/>
    <w:link w:val="Ttulo1"/>
    <w:uiPriority w:val="99"/>
    <w:rsid w:val="00145E26"/>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rsid w:val="00145E26"/>
    <w:rPr>
      <w:rFonts w:eastAsia="Calibri" w:cs="Times New Roman"/>
      <w:b/>
      <w:bCs/>
      <w:sz w:val="24"/>
      <w:szCs w:val="24"/>
      <w:lang w:val="es-ES" w:eastAsia="es-ES"/>
    </w:rPr>
  </w:style>
  <w:style w:type="character" w:customStyle="1" w:styleId="Ttulo3Car">
    <w:name w:val="Título 3 Car"/>
    <w:basedOn w:val="Fuentedeprrafopredeter"/>
    <w:link w:val="Ttulo3"/>
    <w:uiPriority w:val="9"/>
    <w:rsid w:val="00145E26"/>
    <w:rPr>
      <w:rFonts w:ascii="Cambria" w:eastAsia="Times New Roman" w:hAnsi="Cambria" w:cs="Times New Roman"/>
      <w:b/>
      <w:bCs/>
      <w:sz w:val="26"/>
      <w:szCs w:val="26"/>
      <w:lang w:val="es-ES" w:eastAsia="es-ES"/>
    </w:rPr>
  </w:style>
  <w:style w:type="character" w:customStyle="1" w:styleId="Ttulo5Car">
    <w:name w:val="Título 5 Car"/>
    <w:basedOn w:val="Fuentedeprrafopredeter"/>
    <w:link w:val="Ttulo5"/>
    <w:uiPriority w:val="99"/>
    <w:rsid w:val="00145E26"/>
    <w:rPr>
      <w:rFonts w:ascii="Calibri" w:eastAsia="Calibri" w:hAnsi="Calibri" w:cs="Times New Roman"/>
      <w:b/>
      <w:bCs/>
      <w:i/>
      <w:iCs/>
      <w:sz w:val="26"/>
      <w:szCs w:val="26"/>
      <w:lang w:val="es-ES" w:eastAsia="es-ES"/>
    </w:rPr>
  </w:style>
  <w:style w:type="character" w:customStyle="1" w:styleId="Ttulo6Car">
    <w:name w:val="Título 6 Car"/>
    <w:basedOn w:val="Fuentedeprrafopredeter"/>
    <w:link w:val="Ttulo6"/>
    <w:rsid w:val="00145E26"/>
    <w:rPr>
      <w:rFonts w:eastAsia="Calibri" w:cs="Times New Roman"/>
      <w:b/>
      <w:bCs/>
      <w:snapToGrid w:val="0"/>
      <w:sz w:val="24"/>
      <w:szCs w:val="24"/>
      <w:lang w:val="es-ES"/>
    </w:rPr>
  </w:style>
  <w:style w:type="character" w:customStyle="1" w:styleId="Ttulo8Car">
    <w:name w:val="Título 8 Car"/>
    <w:basedOn w:val="Fuentedeprrafopredeter"/>
    <w:link w:val="Ttulo8"/>
    <w:rsid w:val="00145E26"/>
    <w:rPr>
      <w:rFonts w:ascii="Times New Roman" w:eastAsia="Calibri" w:hAnsi="Times New Roman" w:cs="Times New Roman"/>
      <w:i/>
      <w:iCs/>
      <w:sz w:val="24"/>
      <w:szCs w:val="24"/>
      <w:lang w:val="es-ES" w:eastAsia="es-ES"/>
    </w:rPr>
  </w:style>
  <w:style w:type="paragraph" w:styleId="Textodeglobo">
    <w:name w:val="Balloon Text"/>
    <w:basedOn w:val="Normal"/>
    <w:link w:val="TextodegloboCar"/>
    <w:semiHidden/>
    <w:unhideWhenUsed/>
    <w:rsid w:val="00145E26"/>
    <w:rPr>
      <w:rFonts w:ascii="Tahoma" w:hAnsi="Tahoma" w:cs="Tahoma"/>
      <w:sz w:val="16"/>
      <w:szCs w:val="16"/>
    </w:rPr>
  </w:style>
  <w:style w:type="character" w:customStyle="1" w:styleId="TextodegloboCar">
    <w:name w:val="Texto de globo Car"/>
    <w:basedOn w:val="Fuentedeprrafopredeter"/>
    <w:link w:val="Textodeglobo"/>
    <w:semiHidden/>
    <w:rsid w:val="00145E26"/>
    <w:rPr>
      <w:rFonts w:ascii="Tahoma" w:eastAsia="Times New Roman" w:hAnsi="Tahoma" w:cs="Tahoma"/>
      <w:sz w:val="16"/>
      <w:szCs w:val="16"/>
      <w:lang w:val="es-ES" w:eastAsia="es-ES"/>
    </w:rPr>
  </w:style>
  <w:style w:type="paragraph" w:styleId="Textonotaalfinal">
    <w:name w:val="endnote text"/>
    <w:basedOn w:val="Normal"/>
    <w:link w:val="TextonotaalfinalCar"/>
    <w:uiPriority w:val="99"/>
    <w:semiHidden/>
    <w:unhideWhenUsed/>
    <w:rsid w:val="00145E26"/>
    <w:rPr>
      <w:sz w:val="20"/>
      <w:szCs w:val="20"/>
    </w:rPr>
  </w:style>
  <w:style w:type="character" w:customStyle="1" w:styleId="TextonotaalfinalCar">
    <w:name w:val="Texto nota al final Car"/>
    <w:basedOn w:val="Fuentedeprrafopredeter"/>
    <w:link w:val="Textonotaalfinal"/>
    <w:uiPriority w:val="99"/>
    <w:semiHidden/>
    <w:rsid w:val="00145E26"/>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145E26"/>
    <w:rPr>
      <w:vertAlign w:val="superscript"/>
    </w:rPr>
  </w:style>
  <w:style w:type="paragraph" w:styleId="Sangra2detindependiente">
    <w:name w:val="Body Text Indent 2"/>
    <w:basedOn w:val="Normal"/>
    <w:link w:val="Sangra2detindependienteCar"/>
    <w:rsid w:val="00145E26"/>
    <w:pPr>
      <w:spacing w:after="120" w:line="480" w:lineRule="auto"/>
      <w:ind w:left="283"/>
    </w:pPr>
    <w:rPr>
      <w:rFonts w:eastAsia="Calibri"/>
    </w:rPr>
  </w:style>
  <w:style w:type="character" w:customStyle="1" w:styleId="Sangra2detindependienteCar">
    <w:name w:val="Sangría 2 de t. independiente Car"/>
    <w:basedOn w:val="Fuentedeprrafopredeter"/>
    <w:link w:val="Sangra2detindependiente"/>
    <w:rsid w:val="00145E26"/>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rsid w:val="00145E26"/>
    <w:pPr>
      <w:ind w:firstLine="708"/>
      <w:jc w:val="both"/>
    </w:pPr>
    <w:rPr>
      <w:rFonts w:ascii="Arial" w:eastAsia="Calibri" w:hAnsi="Arial"/>
      <w:lang w:eastAsia="en-US"/>
    </w:rPr>
  </w:style>
  <w:style w:type="character" w:customStyle="1" w:styleId="SangradetextonormalCar">
    <w:name w:val="Sangría de texto normal Car"/>
    <w:basedOn w:val="Fuentedeprrafopredeter"/>
    <w:link w:val="Sangradetextonormal"/>
    <w:rsid w:val="00145E26"/>
    <w:rPr>
      <w:rFonts w:eastAsia="Calibri" w:cs="Times New Roman"/>
      <w:sz w:val="24"/>
      <w:szCs w:val="24"/>
      <w:lang w:val="es-ES"/>
    </w:rPr>
  </w:style>
  <w:style w:type="paragraph" w:styleId="Sangra3detindependiente">
    <w:name w:val="Body Text Indent 3"/>
    <w:basedOn w:val="Normal"/>
    <w:link w:val="Sangra3detindependienteCar"/>
    <w:rsid w:val="00145E26"/>
    <w:pPr>
      <w:ind w:right="18" w:firstLine="708"/>
      <w:jc w:val="both"/>
    </w:pPr>
    <w:rPr>
      <w:rFonts w:ascii="Arial" w:eastAsia="Calibri" w:hAnsi="Arial"/>
      <w:lang w:eastAsia="en-US"/>
    </w:rPr>
  </w:style>
  <w:style w:type="character" w:customStyle="1" w:styleId="Sangra3detindependienteCar">
    <w:name w:val="Sangría 3 de t. independiente Car"/>
    <w:basedOn w:val="Fuentedeprrafopredeter"/>
    <w:link w:val="Sangra3detindependiente"/>
    <w:rsid w:val="00145E26"/>
    <w:rPr>
      <w:rFonts w:eastAsia="Calibri" w:cs="Times New Roman"/>
      <w:sz w:val="24"/>
      <w:szCs w:val="24"/>
      <w:lang w:val="es-ES"/>
    </w:rPr>
  </w:style>
  <w:style w:type="character" w:styleId="Nmerodepgina">
    <w:name w:val="page number"/>
    <w:basedOn w:val="Fuentedeprrafopredeter"/>
    <w:rsid w:val="00145E26"/>
  </w:style>
  <w:style w:type="paragraph" w:styleId="Textosinformato">
    <w:name w:val="Plain Text"/>
    <w:basedOn w:val="Normal"/>
    <w:link w:val="TextosinformatoCar"/>
    <w:rsid w:val="00145E26"/>
    <w:rPr>
      <w:rFonts w:ascii="Courier New" w:eastAsia="Calibri" w:hAnsi="Courier New"/>
      <w:sz w:val="20"/>
      <w:szCs w:val="20"/>
      <w:lang w:eastAsia="en-US"/>
    </w:rPr>
  </w:style>
  <w:style w:type="character" w:customStyle="1" w:styleId="TextosinformatoCar">
    <w:name w:val="Texto sin formato Car"/>
    <w:basedOn w:val="Fuentedeprrafopredeter"/>
    <w:link w:val="Textosinformato"/>
    <w:rsid w:val="00145E26"/>
    <w:rPr>
      <w:rFonts w:ascii="Courier New" w:eastAsia="Calibri" w:hAnsi="Courier New" w:cs="Times New Roman"/>
      <w:sz w:val="20"/>
      <w:szCs w:val="20"/>
      <w:lang w:val="es-ES"/>
    </w:rPr>
  </w:style>
  <w:style w:type="paragraph" w:styleId="NormalWeb">
    <w:name w:val="Normal (Web)"/>
    <w:basedOn w:val="Normal"/>
    <w:rsid w:val="00145E26"/>
    <w:pPr>
      <w:spacing w:before="100" w:beforeAutospacing="1" w:after="100" w:afterAutospacing="1"/>
    </w:pPr>
    <w:rPr>
      <w:sz w:val="20"/>
      <w:szCs w:val="20"/>
      <w:lang w:val="es-MX" w:eastAsia="es-MX"/>
    </w:rPr>
  </w:style>
  <w:style w:type="paragraph" w:styleId="Mapadeldocumento">
    <w:name w:val="Document Map"/>
    <w:basedOn w:val="Normal"/>
    <w:link w:val="MapadeldocumentoCar"/>
    <w:rsid w:val="00145E26"/>
    <w:pPr>
      <w:shd w:val="clear" w:color="auto" w:fill="000080"/>
    </w:pPr>
    <w:rPr>
      <w:rFonts w:ascii="Tahoma" w:eastAsia="Calibri" w:hAnsi="Tahoma"/>
      <w:sz w:val="20"/>
      <w:szCs w:val="20"/>
    </w:rPr>
  </w:style>
  <w:style w:type="character" w:customStyle="1" w:styleId="MapadeldocumentoCar">
    <w:name w:val="Mapa del documento Car"/>
    <w:basedOn w:val="Fuentedeprrafopredeter"/>
    <w:link w:val="Mapadeldocumento"/>
    <w:rsid w:val="00145E26"/>
    <w:rPr>
      <w:rFonts w:ascii="Tahoma" w:eastAsia="Calibri" w:hAnsi="Tahoma" w:cs="Times New Roman"/>
      <w:sz w:val="20"/>
      <w:szCs w:val="20"/>
      <w:shd w:val="clear" w:color="auto" w:fill="000080"/>
      <w:lang w:val="es-ES" w:eastAsia="es-ES"/>
    </w:rPr>
  </w:style>
  <w:style w:type="paragraph" w:customStyle="1" w:styleId="xl25">
    <w:name w:val="xl25"/>
    <w:basedOn w:val="Normal"/>
    <w:rsid w:val="00145E26"/>
    <w:pPr>
      <w:spacing w:before="100" w:beforeAutospacing="1" w:after="100" w:afterAutospacing="1"/>
      <w:jc w:val="center"/>
    </w:pPr>
    <w:rPr>
      <w:rFonts w:ascii="Arial" w:eastAsia="Arial Unicode MS" w:hAnsi="Arial" w:cs="Arial"/>
      <w:b/>
      <w:bCs/>
    </w:rPr>
  </w:style>
  <w:style w:type="paragraph" w:customStyle="1" w:styleId="xl31">
    <w:name w:val="xl31"/>
    <w:basedOn w:val="Normal"/>
    <w:rsid w:val="00145E26"/>
    <w:pPr>
      <w:spacing w:before="100" w:beforeAutospacing="1" w:after="100" w:afterAutospacing="1"/>
    </w:pPr>
    <w:rPr>
      <w:sz w:val="16"/>
      <w:szCs w:val="16"/>
      <w:lang w:val="es-MX" w:eastAsia="es-MX"/>
    </w:rPr>
  </w:style>
  <w:style w:type="table" w:styleId="Tablaconcuadrcula">
    <w:name w:val="Table Grid"/>
    <w:basedOn w:val="Tablanormal"/>
    <w:uiPriority w:val="39"/>
    <w:rsid w:val="00145E26"/>
    <w:pPr>
      <w:spacing w:after="0" w:line="240" w:lineRule="auto"/>
    </w:pPr>
    <w:rPr>
      <w:rFonts w:ascii="Times New Roman" w:eastAsia="Times New Roman" w:hAnsi="Times New Roman" w:cs="Times New Roman"/>
      <w:sz w:val="20"/>
      <w:szCs w:val="20"/>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145E26"/>
    <w:pPr>
      <w:spacing w:before="100" w:beforeAutospacing="1" w:after="100" w:afterAutospacing="1"/>
      <w:jc w:val="right"/>
    </w:pPr>
    <w:rPr>
      <w:rFonts w:ascii="Arial" w:hAnsi="Arial" w:cs="Arial"/>
      <w:sz w:val="16"/>
      <w:szCs w:val="16"/>
    </w:rPr>
  </w:style>
  <w:style w:type="paragraph" w:customStyle="1" w:styleId="xl65">
    <w:name w:val="xl65"/>
    <w:basedOn w:val="Normal"/>
    <w:rsid w:val="00145E26"/>
    <w:pPr>
      <w:spacing w:before="100" w:beforeAutospacing="1" w:after="100" w:afterAutospacing="1"/>
      <w:jc w:val="right"/>
    </w:pPr>
    <w:rPr>
      <w:rFonts w:ascii="Arial Narrow" w:hAnsi="Arial Narrow" w:cs="Arial Narrow"/>
      <w:color w:val="808080"/>
      <w:sz w:val="16"/>
      <w:szCs w:val="16"/>
      <w:lang w:val="en-US" w:eastAsia="en-US"/>
    </w:rPr>
  </w:style>
  <w:style w:type="paragraph" w:customStyle="1" w:styleId="Textoindependiente21">
    <w:name w:val="Texto independiente 21"/>
    <w:basedOn w:val="Normal"/>
    <w:rsid w:val="00145E26"/>
    <w:pPr>
      <w:suppressAutoHyphens/>
      <w:autoSpaceDE w:val="0"/>
      <w:ind w:right="615"/>
      <w:jc w:val="both"/>
    </w:pPr>
    <w:rPr>
      <w:rFonts w:ascii="Arial" w:hAnsi="Arial" w:cs="Arial"/>
      <w:sz w:val="18"/>
      <w:szCs w:val="18"/>
      <w:lang w:val="es-MX" w:eastAsia="ar-SA"/>
    </w:rPr>
  </w:style>
  <w:style w:type="numbering" w:customStyle="1" w:styleId="Estilo2">
    <w:name w:val="Estilo2"/>
    <w:rsid w:val="00145E26"/>
    <w:pPr>
      <w:numPr>
        <w:numId w:val="3"/>
      </w:numPr>
    </w:pPr>
  </w:style>
  <w:style w:type="paragraph" w:customStyle="1" w:styleId="Cuadrculamediana21">
    <w:name w:val="Cuadrícula mediana 21"/>
    <w:uiPriority w:val="1"/>
    <w:qFormat/>
    <w:rsid w:val="00145E26"/>
    <w:pPr>
      <w:spacing w:after="0" w:line="240" w:lineRule="auto"/>
    </w:pPr>
    <w:rPr>
      <w:rFonts w:ascii="Times New Roman" w:eastAsia="Times New Roman" w:hAnsi="Times New Roman" w:cs="Times New Roman"/>
      <w:sz w:val="24"/>
      <w:szCs w:val="24"/>
      <w:lang w:val="es-ES" w:eastAsia="es-ES"/>
    </w:rPr>
  </w:style>
  <w:style w:type="paragraph" w:customStyle="1" w:styleId="font7">
    <w:name w:val="font7"/>
    <w:basedOn w:val="Normal"/>
    <w:rsid w:val="00145E26"/>
    <w:pPr>
      <w:spacing w:before="100" w:beforeAutospacing="1" w:after="100" w:afterAutospacing="1"/>
    </w:pPr>
    <w:rPr>
      <w:rFonts w:ascii="Tahoma" w:hAnsi="Tahoma" w:cs="Tahoma"/>
      <w:b/>
      <w:bCs/>
      <w:color w:val="000000"/>
      <w:sz w:val="18"/>
      <w:szCs w:val="18"/>
      <w:lang w:val="es-MX" w:eastAsia="es-MX"/>
    </w:rPr>
  </w:style>
  <w:style w:type="paragraph" w:customStyle="1" w:styleId="xl68">
    <w:name w:val="xl68"/>
    <w:basedOn w:val="Normal"/>
    <w:rsid w:val="00145E26"/>
    <w:pPr>
      <w:spacing w:before="100" w:beforeAutospacing="1" w:after="100" w:afterAutospacing="1"/>
      <w:jc w:val="both"/>
      <w:textAlignment w:val="center"/>
    </w:pPr>
    <w:rPr>
      <w:rFonts w:ascii="Arial" w:hAnsi="Arial" w:cs="Arial"/>
      <w:lang w:val="es-MX" w:eastAsia="es-MX"/>
    </w:rPr>
  </w:style>
  <w:style w:type="paragraph" w:customStyle="1" w:styleId="xl69">
    <w:name w:val="xl69"/>
    <w:basedOn w:val="Normal"/>
    <w:rsid w:val="00145E26"/>
    <w:pPr>
      <w:spacing w:before="100" w:beforeAutospacing="1" w:after="100" w:afterAutospacing="1"/>
    </w:pPr>
    <w:rPr>
      <w:rFonts w:ascii="Arial" w:hAnsi="Arial" w:cs="Arial"/>
      <w:lang w:val="es-MX" w:eastAsia="es-MX"/>
    </w:rPr>
  </w:style>
  <w:style w:type="paragraph" w:styleId="Descripcin">
    <w:name w:val="caption"/>
    <w:basedOn w:val="Normal"/>
    <w:next w:val="Normal"/>
    <w:qFormat/>
    <w:rsid w:val="00145E26"/>
    <w:pPr>
      <w:jc w:val="center"/>
    </w:pPr>
    <w:rPr>
      <w:rFonts w:ascii="Arial" w:hAnsi="Arial" w:cs="Arial"/>
      <w:b/>
      <w:bCs/>
      <w:sz w:val="20"/>
      <w:szCs w:val="20"/>
    </w:rPr>
  </w:style>
  <w:style w:type="numbering" w:customStyle="1" w:styleId="Sinlista1">
    <w:name w:val="Sin lista1"/>
    <w:next w:val="Sinlista"/>
    <w:uiPriority w:val="99"/>
    <w:semiHidden/>
    <w:unhideWhenUsed/>
    <w:rsid w:val="00145E26"/>
  </w:style>
  <w:style w:type="table" w:customStyle="1" w:styleId="Tablaconcuadrcula1">
    <w:name w:val="Tabla con cuadrícula1"/>
    <w:basedOn w:val="Tablanormal"/>
    <w:next w:val="Tablaconcuadrcula"/>
    <w:rsid w:val="00145E26"/>
    <w:pPr>
      <w:spacing w:after="0" w:line="240" w:lineRule="auto"/>
    </w:pPr>
    <w:rPr>
      <w:rFonts w:ascii="Times New Roman" w:eastAsia="Times New Roman" w:hAnsi="Times New Roman" w:cs="Times New Roman"/>
      <w:sz w:val="20"/>
      <w:szCs w:val="20"/>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145E26"/>
    <w:pPr>
      <w:numPr>
        <w:numId w:val="4"/>
      </w:numPr>
    </w:pPr>
  </w:style>
  <w:style w:type="paragraph" w:customStyle="1" w:styleId="Prrafodelista2">
    <w:name w:val="Párrafo de lista2"/>
    <w:basedOn w:val="Normal"/>
    <w:rsid w:val="00145E26"/>
    <w:pPr>
      <w:ind w:left="708"/>
    </w:pPr>
  </w:style>
  <w:style w:type="paragraph" w:customStyle="1" w:styleId="font8">
    <w:name w:val="font8"/>
    <w:basedOn w:val="Normal"/>
    <w:rsid w:val="00145E26"/>
    <w:pPr>
      <w:spacing w:before="100" w:beforeAutospacing="1" w:after="100" w:afterAutospacing="1"/>
    </w:pPr>
    <w:rPr>
      <w:rFonts w:ascii="Tahoma" w:hAnsi="Tahoma" w:cs="Tahoma"/>
      <w:lang w:val="es-MX" w:eastAsia="es-MX"/>
    </w:rPr>
  </w:style>
  <w:style w:type="paragraph" w:customStyle="1" w:styleId="font9">
    <w:name w:val="font9"/>
    <w:basedOn w:val="Normal"/>
    <w:rsid w:val="00145E26"/>
    <w:pPr>
      <w:spacing w:before="100" w:beforeAutospacing="1" w:after="100" w:afterAutospacing="1"/>
    </w:pPr>
    <w:rPr>
      <w:rFonts w:ascii="Tahoma" w:hAnsi="Tahoma" w:cs="Tahoma"/>
      <w:color w:val="000000"/>
      <w:sz w:val="18"/>
      <w:szCs w:val="18"/>
      <w:lang w:val="es-MX" w:eastAsia="es-MX"/>
    </w:rPr>
  </w:style>
  <w:style w:type="paragraph" w:customStyle="1" w:styleId="font10">
    <w:name w:val="font10"/>
    <w:basedOn w:val="Normal"/>
    <w:rsid w:val="00145E26"/>
    <w:pPr>
      <w:spacing w:before="100" w:beforeAutospacing="1" w:after="100" w:afterAutospacing="1"/>
    </w:pPr>
    <w:rPr>
      <w:rFonts w:ascii="Tahoma" w:hAnsi="Tahoma" w:cs="Tahoma"/>
      <w:b/>
      <w:bCs/>
      <w:color w:val="000000"/>
      <w:sz w:val="18"/>
      <w:szCs w:val="18"/>
      <w:lang w:val="es-MX" w:eastAsia="es-MX"/>
    </w:rPr>
  </w:style>
  <w:style w:type="paragraph" w:customStyle="1" w:styleId="font11">
    <w:name w:val="font11"/>
    <w:basedOn w:val="Normal"/>
    <w:rsid w:val="00145E26"/>
    <w:pPr>
      <w:spacing w:before="100" w:beforeAutospacing="1" w:after="100" w:afterAutospacing="1"/>
    </w:pPr>
    <w:rPr>
      <w:rFonts w:ascii="Arial" w:hAnsi="Arial" w:cs="Arial"/>
      <w:color w:val="FF0000"/>
      <w:lang w:val="es-MX" w:eastAsia="es-MX"/>
    </w:rPr>
  </w:style>
  <w:style w:type="paragraph" w:customStyle="1" w:styleId="font12">
    <w:name w:val="font12"/>
    <w:basedOn w:val="Normal"/>
    <w:rsid w:val="00145E26"/>
    <w:pPr>
      <w:spacing w:before="100" w:beforeAutospacing="1" w:after="100" w:afterAutospacing="1"/>
    </w:pPr>
    <w:rPr>
      <w:rFonts w:ascii="Arial" w:hAnsi="Arial" w:cs="Arial"/>
      <w:color w:val="FF0000"/>
      <w:lang w:val="es-MX" w:eastAsia="es-MX"/>
    </w:rPr>
  </w:style>
  <w:style w:type="paragraph" w:customStyle="1" w:styleId="xl110">
    <w:name w:val="xl110"/>
    <w:basedOn w:val="Normal"/>
    <w:rsid w:val="00145E26"/>
    <w:pPr>
      <w:shd w:val="clear" w:color="000000" w:fill="FFFFFF"/>
      <w:spacing w:before="100" w:beforeAutospacing="1" w:after="100" w:afterAutospacing="1"/>
      <w:textAlignment w:val="center"/>
    </w:pPr>
    <w:rPr>
      <w:rFonts w:ascii="Arial" w:hAnsi="Arial" w:cs="Arial"/>
      <w:lang w:val="es-MX" w:eastAsia="es-MX"/>
    </w:rPr>
  </w:style>
  <w:style w:type="paragraph" w:customStyle="1" w:styleId="xl111">
    <w:name w:val="xl111"/>
    <w:basedOn w:val="Normal"/>
    <w:rsid w:val="00145E26"/>
    <w:pPr>
      <w:shd w:val="clear" w:color="000000" w:fill="FFFFFF"/>
      <w:spacing w:before="100" w:beforeAutospacing="1" w:after="100" w:afterAutospacing="1"/>
      <w:textAlignment w:val="center"/>
    </w:pPr>
    <w:rPr>
      <w:rFonts w:ascii="Arial" w:hAnsi="Arial" w:cs="Arial"/>
      <w:lang w:val="es-MX" w:eastAsia="es-MX"/>
    </w:rPr>
  </w:style>
  <w:style w:type="paragraph" w:customStyle="1" w:styleId="xl112">
    <w:name w:val="xl112"/>
    <w:basedOn w:val="Normal"/>
    <w:rsid w:val="00145E26"/>
    <w:pPr>
      <w:shd w:val="clear" w:color="000000" w:fill="FFFFFF"/>
      <w:spacing w:before="100" w:beforeAutospacing="1" w:after="100" w:afterAutospacing="1"/>
      <w:jc w:val="both"/>
      <w:textAlignment w:val="center"/>
    </w:pPr>
    <w:rPr>
      <w:rFonts w:ascii="Arial" w:hAnsi="Arial" w:cs="Arial"/>
      <w:lang w:val="es-MX" w:eastAsia="es-MX"/>
    </w:rPr>
  </w:style>
  <w:style w:type="paragraph" w:customStyle="1" w:styleId="xl113">
    <w:name w:val="xl113"/>
    <w:basedOn w:val="Normal"/>
    <w:rsid w:val="00145E26"/>
    <w:pPr>
      <w:shd w:val="clear" w:color="000000" w:fill="FFFFFF"/>
      <w:spacing w:before="100" w:beforeAutospacing="1" w:after="100" w:afterAutospacing="1"/>
      <w:jc w:val="both"/>
      <w:textAlignment w:val="center"/>
    </w:pPr>
    <w:rPr>
      <w:rFonts w:ascii="Arial" w:hAnsi="Arial" w:cs="Arial"/>
      <w:lang w:val="es-MX" w:eastAsia="es-MX"/>
    </w:rPr>
  </w:style>
  <w:style w:type="paragraph" w:customStyle="1" w:styleId="xl114">
    <w:name w:val="xl114"/>
    <w:basedOn w:val="Normal"/>
    <w:rsid w:val="00145E26"/>
    <w:pPr>
      <w:spacing w:before="100" w:beforeAutospacing="1" w:after="100" w:afterAutospacing="1"/>
      <w:jc w:val="center"/>
    </w:pPr>
    <w:rPr>
      <w:rFonts w:ascii="Arial" w:hAnsi="Arial" w:cs="Arial"/>
      <w:b/>
      <w:bCs/>
      <w:lang w:val="es-MX" w:eastAsia="es-MX"/>
    </w:rPr>
  </w:style>
  <w:style w:type="paragraph" w:customStyle="1" w:styleId="xl115">
    <w:name w:val="xl115"/>
    <w:basedOn w:val="Normal"/>
    <w:rsid w:val="00145E26"/>
    <w:pPr>
      <w:spacing w:before="100" w:beforeAutospacing="1" w:after="100" w:afterAutospacing="1"/>
      <w:jc w:val="both"/>
    </w:pPr>
    <w:rPr>
      <w:rFonts w:ascii="Arial" w:hAnsi="Arial" w:cs="Arial"/>
      <w:b/>
      <w:bCs/>
      <w:lang w:val="es-MX" w:eastAsia="es-MX"/>
    </w:rPr>
  </w:style>
  <w:style w:type="paragraph" w:customStyle="1" w:styleId="xl116">
    <w:name w:val="xl116"/>
    <w:basedOn w:val="Normal"/>
    <w:rsid w:val="00145E26"/>
    <w:pPr>
      <w:spacing w:before="100" w:beforeAutospacing="1" w:after="100" w:afterAutospacing="1"/>
      <w:jc w:val="both"/>
    </w:pPr>
    <w:rPr>
      <w:rFonts w:ascii="Arial" w:hAnsi="Arial" w:cs="Arial"/>
      <w:lang w:val="es-MX" w:eastAsia="es-MX"/>
    </w:rPr>
  </w:style>
  <w:style w:type="paragraph" w:customStyle="1" w:styleId="xl117">
    <w:name w:val="xl117"/>
    <w:basedOn w:val="Normal"/>
    <w:rsid w:val="00145E26"/>
    <w:pPr>
      <w:spacing w:before="100" w:beforeAutospacing="1" w:after="100" w:afterAutospacing="1"/>
      <w:jc w:val="both"/>
      <w:textAlignment w:val="top"/>
    </w:pPr>
    <w:rPr>
      <w:rFonts w:ascii="Arial" w:hAnsi="Arial" w:cs="Arial"/>
      <w:lang w:val="es-MX" w:eastAsia="es-MX"/>
    </w:rPr>
  </w:style>
  <w:style w:type="paragraph" w:customStyle="1" w:styleId="xl118">
    <w:name w:val="xl118"/>
    <w:basedOn w:val="Normal"/>
    <w:rsid w:val="00145E26"/>
    <w:pPr>
      <w:shd w:val="clear" w:color="000000" w:fill="FFFFFF"/>
      <w:spacing w:before="100" w:beforeAutospacing="1" w:after="100" w:afterAutospacing="1"/>
      <w:textAlignment w:val="center"/>
    </w:pPr>
    <w:rPr>
      <w:rFonts w:ascii="Arial" w:hAnsi="Arial" w:cs="Arial"/>
      <w:color w:val="FF0000"/>
      <w:lang w:val="es-MX" w:eastAsia="es-MX"/>
    </w:rPr>
  </w:style>
  <w:style w:type="paragraph" w:customStyle="1" w:styleId="xl119">
    <w:name w:val="xl119"/>
    <w:basedOn w:val="Normal"/>
    <w:rsid w:val="00145E26"/>
    <w:pPr>
      <w:spacing w:before="100" w:beforeAutospacing="1" w:after="100" w:afterAutospacing="1"/>
      <w:textAlignment w:val="center"/>
    </w:pPr>
    <w:rPr>
      <w:lang w:val="es-MX" w:eastAsia="es-MX"/>
    </w:rPr>
  </w:style>
  <w:style w:type="character" w:customStyle="1" w:styleId="CharAttribute0">
    <w:name w:val="CharAttribute0"/>
    <w:rsid w:val="00145E26"/>
    <w:rPr>
      <w:rFonts w:ascii="Arial" w:eastAsia="Arial"/>
      <w:sz w:val="24"/>
    </w:rPr>
  </w:style>
  <w:style w:type="character" w:customStyle="1" w:styleId="CharAttribute9">
    <w:name w:val="CharAttribute9"/>
    <w:rsid w:val="00145E26"/>
    <w:rPr>
      <w:rFonts w:ascii="Times New Roman" w:eastAsia="Times New Roman"/>
      <w:b/>
      <w:i/>
      <w:color w:val="E90000"/>
      <w:sz w:val="24"/>
    </w:rPr>
  </w:style>
  <w:style w:type="paragraph" w:styleId="Textocomentario">
    <w:name w:val="annotation text"/>
    <w:basedOn w:val="Normal"/>
    <w:link w:val="TextocomentarioCar"/>
    <w:uiPriority w:val="99"/>
    <w:semiHidden/>
    <w:unhideWhenUsed/>
    <w:rsid w:val="00145E26"/>
    <w:rPr>
      <w:sz w:val="20"/>
      <w:szCs w:val="20"/>
    </w:rPr>
  </w:style>
  <w:style w:type="character" w:customStyle="1" w:styleId="TextocomentarioCar">
    <w:name w:val="Texto comentario Car"/>
    <w:basedOn w:val="Fuentedeprrafopredeter"/>
    <w:link w:val="Textocomentario"/>
    <w:uiPriority w:val="99"/>
    <w:semiHidden/>
    <w:rsid w:val="00145E26"/>
    <w:rPr>
      <w:rFonts w:ascii="Times New Roman" w:eastAsia="Times New Roman" w:hAnsi="Times New Roman" w:cs="Times New Roman"/>
      <w:sz w:val="20"/>
      <w:szCs w:val="20"/>
      <w:lang w:val="es-ES" w:eastAsia="es-ES"/>
    </w:rPr>
  </w:style>
  <w:style w:type="paragraph" w:styleId="Lista">
    <w:name w:val="List"/>
    <w:basedOn w:val="Normal"/>
    <w:uiPriority w:val="99"/>
    <w:unhideWhenUsed/>
    <w:rsid w:val="00145E26"/>
    <w:pPr>
      <w:ind w:left="283" w:hanging="283"/>
      <w:contextualSpacing/>
    </w:pPr>
  </w:style>
  <w:style w:type="paragraph" w:styleId="Lista2">
    <w:name w:val="List 2"/>
    <w:basedOn w:val="Normal"/>
    <w:uiPriority w:val="99"/>
    <w:unhideWhenUsed/>
    <w:rsid w:val="00145E26"/>
    <w:pPr>
      <w:ind w:left="566" w:hanging="283"/>
      <w:contextualSpacing/>
    </w:pPr>
  </w:style>
  <w:style w:type="paragraph" w:styleId="Lista3">
    <w:name w:val="List 3"/>
    <w:basedOn w:val="Normal"/>
    <w:uiPriority w:val="99"/>
    <w:unhideWhenUsed/>
    <w:rsid w:val="00145E26"/>
    <w:pPr>
      <w:ind w:left="849" w:hanging="283"/>
      <w:contextualSpacing/>
    </w:pPr>
  </w:style>
  <w:style w:type="paragraph" w:styleId="Saludo">
    <w:name w:val="Salutation"/>
    <w:basedOn w:val="Normal"/>
    <w:next w:val="Normal"/>
    <w:link w:val="SaludoCar"/>
    <w:uiPriority w:val="99"/>
    <w:unhideWhenUsed/>
    <w:rsid w:val="00145E26"/>
  </w:style>
  <w:style w:type="character" w:customStyle="1" w:styleId="SaludoCar">
    <w:name w:val="Saludo Car"/>
    <w:basedOn w:val="Fuentedeprrafopredeter"/>
    <w:link w:val="Saludo"/>
    <w:uiPriority w:val="99"/>
    <w:rsid w:val="00145E2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45E26"/>
    <w:pPr>
      <w:tabs>
        <w:tab w:val="clear" w:pos="6120"/>
      </w:tabs>
      <w:spacing w:after="120"/>
      <w:ind w:firstLine="210"/>
      <w:jc w:val="left"/>
    </w:pPr>
    <w:rPr>
      <w:rFonts w:ascii="Times New Roman" w:hAnsi="Times New Roman" w:cs="Times New Roman"/>
      <w:b w:val="0"/>
      <w:bCs w:val="0"/>
      <w:snapToGrid/>
      <w:sz w:val="24"/>
      <w:szCs w:val="24"/>
    </w:rPr>
  </w:style>
  <w:style w:type="character" w:customStyle="1" w:styleId="TextoindependienteprimerasangraCar">
    <w:name w:val="Texto independiente primera sangría Car"/>
    <w:basedOn w:val="TextoindependienteCar"/>
    <w:link w:val="Textoindependienteprimerasangra"/>
    <w:uiPriority w:val="99"/>
    <w:rsid w:val="00145E26"/>
    <w:rPr>
      <w:rFonts w:ascii="Times New Roman" w:eastAsia="Times New Roman" w:hAnsi="Times New Roman" w:cs="Times New Roman"/>
      <w:b w:val="0"/>
      <w:bCs w:val="0"/>
      <w:snapToGrid/>
      <w:color w:val="000000"/>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145E26"/>
    <w:pPr>
      <w:spacing w:after="120"/>
      <w:ind w:left="283" w:firstLine="210"/>
      <w:jc w:val="left"/>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rsid w:val="00145E26"/>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145E26"/>
    <w:rPr>
      <w:b/>
      <w:bCs/>
    </w:rPr>
  </w:style>
  <w:style w:type="character" w:customStyle="1" w:styleId="AsuntodelcomentarioCar">
    <w:name w:val="Asunto del comentario Car"/>
    <w:basedOn w:val="TextocomentarioCar"/>
    <w:link w:val="Asuntodelcomentario"/>
    <w:uiPriority w:val="99"/>
    <w:semiHidden/>
    <w:rsid w:val="00145E26"/>
    <w:rPr>
      <w:rFonts w:ascii="Times New Roman" w:eastAsia="Times New Roman" w:hAnsi="Times New Roman" w:cs="Times New Roman"/>
      <w:b/>
      <w:bCs/>
      <w:sz w:val="20"/>
      <w:szCs w:val="20"/>
      <w:lang w:val="es-ES" w:eastAsia="es-ES"/>
    </w:rPr>
  </w:style>
  <w:style w:type="paragraph" w:styleId="Sinespaciado">
    <w:name w:val="No Spacing"/>
    <w:uiPriority w:val="1"/>
    <w:qFormat/>
    <w:rsid w:val="00145E26"/>
    <w:pPr>
      <w:spacing w:after="0" w:line="240" w:lineRule="auto"/>
    </w:pPr>
    <w:rPr>
      <w:rFonts w:ascii="Times New Roman" w:eastAsia="Times New Roman" w:hAnsi="Times New Roman" w:cs="Times New Roman"/>
      <w:sz w:val="24"/>
      <w:szCs w:val="24"/>
      <w:lang w:val="es-ES" w:eastAsia="es-ES"/>
    </w:rPr>
  </w:style>
  <w:style w:type="paragraph" w:customStyle="1" w:styleId="Textoindependiente32">
    <w:name w:val="Texto independiente 32"/>
    <w:basedOn w:val="Normal"/>
    <w:uiPriority w:val="99"/>
    <w:rsid w:val="00145E26"/>
    <w:pPr>
      <w:tabs>
        <w:tab w:val="left" w:pos="0"/>
      </w:tabs>
      <w:suppressAutoHyphens/>
      <w:spacing w:line="360" w:lineRule="auto"/>
      <w:jc w:val="both"/>
    </w:pPr>
    <w:rPr>
      <w:rFonts w:ascii="Arial" w:hAnsi="Arial" w:cs="Arial"/>
      <w:color w:val="000000"/>
      <w:sz w:val="22"/>
      <w:lang w:val="es-ES_tradnl" w:eastAsia="ar-SA"/>
    </w:rPr>
  </w:style>
  <w:style w:type="character" w:styleId="Refdecomentario">
    <w:name w:val="annotation reference"/>
    <w:basedOn w:val="Fuentedeprrafopredeter"/>
    <w:uiPriority w:val="99"/>
    <w:semiHidden/>
    <w:unhideWhenUsed/>
    <w:rsid w:val="00145E26"/>
    <w:rPr>
      <w:sz w:val="16"/>
      <w:szCs w:val="16"/>
    </w:rPr>
  </w:style>
  <w:style w:type="numbering" w:customStyle="1" w:styleId="Estilo211">
    <w:name w:val="Estilo211"/>
    <w:rsid w:val="00145E26"/>
  </w:style>
  <w:style w:type="numbering" w:customStyle="1" w:styleId="Estilo22">
    <w:name w:val="Estilo22"/>
    <w:rsid w:val="00145E26"/>
  </w:style>
  <w:style w:type="numbering" w:customStyle="1" w:styleId="Estilo212">
    <w:name w:val="Estilo212"/>
    <w:rsid w:val="00145E26"/>
  </w:style>
  <w:style w:type="numbering" w:customStyle="1" w:styleId="Estilo23">
    <w:name w:val="Estilo23"/>
    <w:rsid w:val="00145E26"/>
  </w:style>
  <w:style w:type="paragraph" w:customStyle="1" w:styleId="font13">
    <w:name w:val="font13"/>
    <w:basedOn w:val="Normal"/>
    <w:rsid w:val="00145E26"/>
    <w:pPr>
      <w:spacing w:before="100" w:beforeAutospacing="1" w:after="100" w:afterAutospacing="1"/>
    </w:pPr>
    <w:rPr>
      <w:rFonts w:ascii="Arial" w:hAnsi="Arial" w:cs="Arial"/>
      <w:b/>
      <w:bCs/>
      <w:color w:val="DD0806"/>
      <w:lang w:val="es-MX" w:eastAsia="es-MX"/>
    </w:rPr>
  </w:style>
  <w:style w:type="paragraph" w:customStyle="1" w:styleId="font14">
    <w:name w:val="font14"/>
    <w:basedOn w:val="Normal"/>
    <w:rsid w:val="00145E26"/>
    <w:pPr>
      <w:spacing w:before="100" w:beforeAutospacing="1" w:after="100" w:afterAutospacing="1"/>
    </w:pPr>
    <w:rPr>
      <w:rFonts w:ascii="Arial" w:hAnsi="Arial" w:cs="Arial"/>
      <w:b/>
      <w:bCs/>
      <w:color w:val="DD0806"/>
      <w:lang w:val="es-MX" w:eastAsia="es-MX"/>
    </w:rPr>
  </w:style>
  <w:style w:type="paragraph" w:customStyle="1" w:styleId="font15">
    <w:name w:val="font15"/>
    <w:basedOn w:val="Normal"/>
    <w:rsid w:val="00145E26"/>
    <w:pPr>
      <w:spacing w:before="100" w:beforeAutospacing="1" w:after="100" w:afterAutospacing="1"/>
    </w:pPr>
    <w:rPr>
      <w:rFonts w:ascii="Arial" w:hAnsi="Arial" w:cs="Arial"/>
      <w:b/>
      <w:bCs/>
      <w:lang w:val="es-MX" w:eastAsia="es-MX"/>
    </w:rPr>
  </w:style>
  <w:style w:type="paragraph" w:customStyle="1" w:styleId="font16">
    <w:name w:val="font16"/>
    <w:basedOn w:val="Normal"/>
    <w:rsid w:val="00145E26"/>
    <w:pPr>
      <w:spacing w:before="100" w:beforeAutospacing="1" w:after="100" w:afterAutospacing="1"/>
    </w:pPr>
    <w:rPr>
      <w:rFonts w:ascii="Arial" w:hAnsi="Arial" w:cs="Arial"/>
      <w:lang w:val="es-MX" w:eastAsia="es-MX"/>
    </w:rPr>
  </w:style>
  <w:style w:type="paragraph" w:customStyle="1" w:styleId="xl120">
    <w:name w:val="xl120"/>
    <w:basedOn w:val="Normal"/>
    <w:rsid w:val="00145E26"/>
    <w:pPr>
      <w:shd w:val="clear" w:color="000000" w:fill="F2F2F2"/>
      <w:spacing w:before="100" w:beforeAutospacing="1" w:after="100" w:afterAutospacing="1"/>
    </w:pPr>
    <w:rPr>
      <w:rFonts w:ascii="Arial" w:hAnsi="Arial" w:cs="Arial"/>
      <w:b/>
      <w:bCs/>
      <w:sz w:val="22"/>
      <w:szCs w:val="22"/>
      <w:lang w:val="es-MX" w:eastAsia="es-MX"/>
    </w:rPr>
  </w:style>
  <w:style w:type="paragraph" w:customStyle="1" w:styleId="xl121">
    <w:name w:val="xl121"/>
    <w:basedOn w:val="Normal"/>
    <w:rsid w:val="00145E26"/>
    <w:pPr>
      <w:shd w:val="clear" w:color="000000" w:fill="F2F2F2"/>
      <w:spacing w:before="100" w:beforeAutospacing="1" w:after="100" w:afterAutospacing="1"/>
    </w:pPr>
    <w:rPr>
      <w:rFonts w:ascii="Arial" w:hAnsi="Arial" w:cs="Arial"/>
      <w:sz w:val="22"/>
      <w:szCs w:val="22"/>
      <w:lang w:val="es-MX" w:eastAsia="es-MX"/>
    </w:rPr>
  </w:style>
  <w:style w:type="paragraph" w:customStyle="1" w:styleId="xl122">
    <w:name w:val="xl122"/>
    <w:basedOn w:val="Normal"/>
    <w:rsid w:val="00145E26"/>
    <w:pPr>
      <w:shd w:val="clear" w:color="000000" w:fill="F2F2F2"/>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145E26"/>
    <w:pPr>
      <w:shd w:val="clear" w:color="000000" w:fill="FFFFFF"/>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145E26"/>
    <w:pPr>
      <w:spacing w:before="100" w:beforeAutospacing="1" w:after="100" w:afterAutospacing="1"/>
      <w:textAlignment w:val="center"/>
    </w:pPr>
    <w:rPr>
      <w:rFonts w:ascii="Arial" w:hAnsi="Arial" w:cs="Arial"/>
      <w:lang w:val="es-MX" w:eastAsia="es-MX"/>
    </w:rPr>
  </w:style>
  <w:style w:type="paragraph" w:customStyle="1" w:styleId="xl125">
    <w:name w:val="xl125"/>
    <w:basedOn w:val="Normal"/>
    <w:rsid w:val="00145E26"/>
    <w:pPr>
      <w:shd w:val="clear" w:color="000000" w:fill="F2F2F2"/>
      <w:spacing w:before="100" w:beforeAutospacing="1" w:after="100" w:afterAutospacing="1"/>
      <w:jc w:val="center"/>
      <w:textAlignment w:val="center"/>
    </w:pPr>
    <w:rPr>
      <w:rFonts w:ascii="Arial" w:hAnsi="Arial" w:cs="Arial"/>
      <w:b/>
      <w:bCs/>
      <w:sz w:val="22"/>
      <w:szCs w:val="22"/>
      <w:lang w:val="es-MX" w:eastAsia="es-MX"/>
    </w:rPr>
  </w:style>
  <w:style w:type="paragraph" w:customStyle="1" w:styleId="xl126">
    <w:name w:val="xl126"/>
    <w:basedOn w:val="Normal"/>
    <w:rsid w:val="00145E26"/>
    <w:pPr>
      <w:shd w:val="clear" w:color="000000" w:fill="F2F2F2"/>
      <w:spacing w:before="100" w:beforeAutospacing="1" w:after="100" w:afterAutospacing="1"/>
    </w:pPr>
    <w:rPr>
      <w:rFonts w:ascii="Arial" w:hAnsi="Arial" w:cs="Arial"/>
      <w:b/>
      <w:bCs/>
      <w:sz w:val="22"/>
      <w:szCs w:val="22"/>
      <w:lang w:val="es-MX" w:eastAsia="es-MX"/>
    </w:rPr>
  </w:style>
  <w:style w:type="paragraph" w:customStyle="1" w:styleId="xl127">
    <w:name w:val="xl127"/>
    <w:basedOn w:val="Normal"/>
    <w:rsid w:val="00145E26"/>
    <w:pPr>
      <w:shd w:val="clear" w:color="000000" w:fill="F2F2F2"/>
      <w:spacing w:before="100" w:beforeAutospacing="1" w:after="100" w:afterAutospacing="1"/>
    </w:pPr>
    <w:rPr>
      <w:rFonts w:ascii="Arial" w:hAnsi="Arial" w:cs="Arial"/>
      <w:sz w:val="22"/>
      <w:szCs w:val="22"/>
      <w:lang w:val="es-MX" w:eastAsia="es-MX"/>
    </w:rPr>
  </w:style>
  <w:style w:type="paragraph" w:customStyle="1" w:styleId="xl128">
    <w:name w:val="xl128"/>
    <w:basedOn w:val="Normal"/>
    <w:rsid w:val="00145E26"/>
    <w:pPr>
      <w:spacing w:before="100" w:beforeAutospacing="1" w:after="100" w:afterAutospacing="1"/>
    </w:pPr>
    <w:rPr>
      <w:rFonts w:ascii="Arial" w:hAnsi="Arial" w:cs="Arial"/>
      <w:sz w:val="22"/>
      <w:szCs w:val="22"/>
      <w:lang w:val="es-MX" w:eastAsia="es-MX"/>
    </w:rPr>
  </w:style>
  <w:style w:type="paragraph" w:customStyle="1" w:styleId="xl129">
    <w:name w:val="xl129"/>
    <w:basedOn w:val="Normal"/>
    <w:rsid w:val="00145E26"/>
    <w:pPr>
      <w:shd w:val="clear" w:color="000000" w:fill="FFFFFF"/>
      <w:spacing w:before="100" w:beforeAutospacing="1" w:after="100" w:afterAutospacing="1"/>
      <w:textAlignment w:val="center"/>
    </w:pPr>
    <w:rPr>
      <w:rFonts w:ascii="Arial" w:hAnsi="Arial" w:cs="Arial"/>
      <w:lang w:val="es-MX" w:eastAsia="es-MX"/>
    </w:rPr>
  </w:style>
  <w:style w:type="paragraph" w:customStyle="1" w:styleId="xl130">
    <w:name w:val="xl130"/>
    <w:basedOn w:val="Normal"/>
    <w:rsid w:val="00145E26"/>
    <w:pPr>
      <w:shd w:val="clear" w:color="000000" w:fill="FFFFFF"/>
      <w:spacing w:before="100" w:beforeAutospacing="1" w:after="100" w:afterAutospacing="1"/>
      <w:textAlignment w:val="center"/>
    </w:pPr>
    <w:rPr>
      <w:rFonts w:ascii="Arial" w:hAnsi="Arial" w:cs="Arial"/>
      <w:b/>
      <w:bCs/>
      <w:lang w:val="es-MX" w:eastAsia="es-MX"/>
    </w:rPr>
  </w:style>
  <w:style w:type="paragraph" w:customStyle="1" w:styleId="xl131">
    <w:name w:val="xl131"/>
    <w:basedOn w:val="Normal"/>
    <w:rsid w:val="00145E26"/>
    <w:pPr>
      <w:shd w:val="clear" w:color="000000" w:fill="FFFFFF"/>
      <w:spacing w:before="100" w:beforeAutospacing="1" w:after="100" w:afterAutospacing="1"/>
      <w:jc w:val="center"/>
      <w:textAlignment w:val="center"/>
    </w:pPr>
    <w:rPr>
      <w:rFonts w:ascii="Arial" w:hAnsi="Arial" w:cs="Arial"/>
      <w:lang w:val="es-MX" w:eastAsia="es-MX"/>
    </w:rPr>
  </w:style>
  <w:style w:type="paragraph" w:customStyle="1" w:styleId="xl132">
    <w:name w:val="xl132"/>
    <w:basedOn w:val="Normal"/>
    <w:rsid w:val="00145E26"/>
    <w:pPr>
      <w:shd w:val="clear" w:color="000000" w:fill="F2F2F2"/>
      <w:spacing w:before="100" w:beforeAutospacing="1" w:after="100" w:afterAutospacing="1"/>
      <w:textAlignment w:val="center"/>
    </w:pPr>
    <w:rPr>
      <w:rFonts w:ascii="Arial" w:hAnsi="Arial" w:cs="Arial"/>
      <w:b/>
      <w:bCs/>
      <w:sz w:val="22"/>
      <w:szCs w:val="22"/>
      <w:lang w:val="es-MX" w:eastAsia="es-MX"/>
    </w:rPr>
  </w:style>
  <w:style w:type="paragraph" w:customStyle="1" w:styleId="xl133">
    <w:name w:val="xl133"/>
    <w:basedOn w:val="Normal"/>
    <w:rsid w:val="00145E26"/>
    <w:pPr>
      <w:shd w:val="clear" w:color="000000" w:fill="F2F2F2"/>
      <w:spacing w:before="100" w:beforeAutospacing="1" w:after="100" w:afterAutospacing="1"/>
      <w:textAlignment w:val="center"/>
    </w:pPr>
    <w:rPr>
      <w:rFonts w:ascii="Arial" w:hAnsi="Arial" w:cs="Arial"/>
      <w:b/>
      <w:bCs/>
      <w:sz w:val="22"/>
      <w:szCs w:val="22"/>
      <w:lang w:val="es-MX" w:eastAsia="es-MX"/>
    </w:rPr>
  </w:style>
  <w:style w:type="paragraph" w:customStyle="1" w:styleId="xl134">
    <w:name w:val="xl134"/>
    <w:basedOn w:val="Normal"/>
    <w:rsid w:val="00145E26"/>
    <w:pPr>
      <w:shd w:val="clear" w:color="000000" w:fill="F2F2F2"/>
      <w:spacing w:before="100" w:beforeAutospacing="1" w:after="100" w:afterAutospacing="1"/>
      <w:jc w:val="right"/>
      <w:textAlignment w:val="center"/>
    </w:pPr>
    <w:rPr>
      <w:rFonts w:ascii="Arial" w:hAnsi="Arial" w:cs="Arial"/>
      <w:b/>
      <w:bCs/>
      <w:sz w:val="22"/>
      <w:szCs w:val="22"/>
      <w:lang w:val="es-MX" w:eastAsia="es-MX"/>
    </w:rPr>
  </w:style>
  <w:style w:type="paragraph" w:customStyle="1" w:styleId="xl135">
    <w:name w:val="xl135"/>
    <w:basedOn w:val="Normal"/>
    <w:rsid w:val="00145E26"/>
    <w:pPr>
      <w:shd w:val="clear" w:color="000000" w:fill="FFFFFF"/>
      <w:spacing w:before="100" w:beforeAutospacing="1" w:after="100" w:afterAutospacing="1"/>
      <w:textAlignment w:val="center"/>
    </w:pPr>
    <w:rPr>
      <w:rFonts w:ascii="Arial" w:hAnsi="Arial" w:cs="Arial"/>
      <w:lang w:val="es-MX" w:eastAsia="es-MX"/>
    </w:rPr>
  </w:style>
  <w:style w:type="paragraph" w:customStyle="1" w:styleId="xl136">
    <w:name w:val="xl136"/>
    <w:basedOn w:val="Normal"/>
    <w:rsid w:val="00145E26"/>
    <w:pPr>
      <w:spacing w:before="100" w:beforeAutospacing="1" w:after="100" w:afterAutospacing="1"/>
      <w:textAlignment w:val="center"/>
    </w:pPr>
    <w:rPr>
      <w:b/>
      <w:bCs/>
      <w:lang w:val="es-MX" w:eastAsia="es-MX"/>
    </w:rPr>
  </w:style>
  <w:style w:type="paragraph" w:customStyle="1" w:styleId="xl137">
    <w:name w:val="xl137"/>
    <w:basedOn w:val="Normal"/>
    <w:rsid w:val="00145E26"/>
    <w:pPr>
      <w:shd w:val="clear" w:color="000000" w:fill="FFFFFF"/>
      <w:spacing w:before="100" w:beforeAutospacing="1" w:after="100" w:afterAutospacing="1"/>
      <w:jc w:val="right"/>
      <w:textAlignment w:val="center"/>
    </w:pPr>
    <w:rPr>
      <w:rFonts w:ascii="Arial" w:hAnsi="Arial" w:cs="Arial"/>
      <w:b/>
      <w:bCs/>
      <w:lang w:val="es-MX" w:eastAsia="es-MX"/>
    </w:rPr>
  </w:style>
  <w:style w:type="paragraph" w:customStyle="1" w:styleId="xl138">
    <w:name w:val="xl138"/>
    <w:basedOn w:val="Normal"/>
    <w:rsid w:val="00145E26"/>
    <w:pPr>
      <w:shd w:val="clear" w:color="000000" w:fill="FFFFFF"/>
      <w:spacing w:before="100" w:beforeAutospacing="1" w:after="100" w:afterAutospacing="1"/>
      <w:jc w:val="right"/>
      <w:textAlignment w:val="center"/>
    </w:pPr>
    <w:rPr>
      <w:rFonts w:ascii="Arial" w:hAnsi="Arial" w:cs="Arial"/>
      <w:lang w:val="es-MX" w:eastAsia="es-MX"/>
    </w:rPr>
  </w:style>
  <w:style w:type="paragraph" w:customStyle="1" w:styleId="xl139">
    <w:name w:val="xl139"/>
    <w:basedOn w:val="Normal"/>
    <w:rsid w:val="00145E26"/>
    <w:pPr>
      <w:spacing w:before="100" w:beforeAutospacing="1" w:after="100" w:afterAutospacing="1"/>
      <w:textAlignment w:val="center"/>
    </w:pPr>
    <w:rPr>
      <w:lang w:val="es-MX" w:eastAsia="es-MX"/>
    </w:rPr>
  </w:style>
  <w:style w:type="paragraph" w:customStyle="1" w:styleId="xl140">
    <w:name w:val="xl140"/>
    <w:basedOn w:val="Normal"/>
    <w:rsid w:val="00145E26"/>
    <w:pPr>
      <w:shd w:val="clear" w:color="000000" w:fill="FFFFFF"/>
      <w:spacing w:before="100" w:beforeAutospacing="1" w:after="100" w:afterAutospacing="1"/>
      <w:textAlignment w:val="center"/>
    </w:pPr>
    <w:rPr>
      <w:rFonts w:ascii="Arial" w:hAnsi="Arial" w:cs="Arial"/>
      <w:b/>
      <w:bCs/>
      <w:lang w:val="es-MX" w:eastAsia="es-MX"/>
    </w:rPr>
  </w:style>
  <w:style w:type="paragraph" w:customStyle="1" w:styleId="xl141">
    <w:name w:val="xl141"/>
    <w:basedOn w:val="Normal"/>
    <w:rsid w:val="00145E26"/>
    <w:pPr>
      <w:shd w:val="clear" w:color="000000" w:fill="FFFFFF"/>
      <w:spacing w:before="100" w:beforeAutospacing="1" w:after="100" w:afterAutospacing="1"/>
      <w:jc w:val="center"/>
      <w:textAlignment w:val="center"/>
    </w:pPr>
    <w:rPr>
      <w:rFonts w:ascii="Arial" w:hAnsi="Arial" w:cs="Arial"/>
      <w:lang w:val="es-MX" w:eastAsia="es-MX"/>
    </w:rPr>
  </w:style>
  <w:style w:type="paragraph" w:customStyle="1" w:styleId="xl142">
    <w:name w:val="xl142"/>
    <w:basedOn w:val="Normal"/>
    <w:rsid w:val="00145E26"/>
    <w:pPr>
      <w:shd w:val="clear" w:color="000000" w:fill="FFFFFF"/>
      <w:spacing w:before="100" w:beforeAutospacing="1" w:after="100" w:afterAutospacing="1"/>
      <w:jc w:val="right"/>
      <w:textAlignment w:val="center"/>
    </w:pPr>
    <w:rPr>
      <w:rFonts w:ascii="Arial" w:hAnsi="Arial" w:cs="Arial"/>
      <w:lang w:val="es-MX" w:eastAsia="es-MX"/>
    </w:rPr>
  </w:style>
  <w:style w:type="paragraph" w:customStyle="1" w:styleId="xl143">
    <w:name w:val="xl143"/>
    <w:basedOn w:val="Normal"/>
    <w:rsid w:val="00145E26"/>
    <w:pPr>
      <w:shd w:val="clear" w:color="000000" w:fill="FFFFFF"/>
      <w:spacing w:before="100" w:beforeAutospacing="1" w:after="100" w:afterAutospacing="1"/>
      <w:jc w:val="right"/>
      <w:textAlignment w:val="center"/>
    </w:pPr>
    <w:rPr>
      <w:rFonts w:ascii="Arial" w:hAnsi="Arial" w:cs="Arial"/>
      <w:lang w:val="es-MX" w:eastAsia="es-MX"/>
    </w:rPr>
  </w:style>
  <w:style w:type="paragraph" w:customStyle="1" w:styleId="xl144">
    <w:name w:val="xl144"/>
    <w:basedOn w:val="Normal"/>
    <w:rsid w:val="00145E26"/>
    <w:pPr>
      <w:shd w:val="clear" w:color="000000" w:fill="FFFFFF"/>
      <w:spacing w:before="100" w:beforeAutospacing="1" w:after="100" w:afterAutospacing="1"/>
      <w:jc w:val="right"/>
      <w:textAlignment w:val="center"/>
    </w:pPr>
    <w:rPr>
      <w:rFonts w:ascii="Arial" w:hAnsi="Arial" w:cs="Arial"/>
      <w:b/>
      <w:bCs/>
      <w:lang w:val="es-MX" w:eastAsia="es-MX"/>
    </w:rPr>
  </w:style>
  <w:style w:type="paragraph" w:customStyle="1" w:styleId="xl145">
    <w:name w:val="xl145"/>
    <w:basedOn w:val="Normal"/>
    <w:rsid w:val="00145E26"/>
    <w:pPr>
      <w:spacing w:before="100" w:beforeAutospacing="1" w:after="100" w:afterAutospacing="1"/>
    </w:pPr>
    <w:rPr>
      <w:rFonts w:ascii="Arial" w:hAnsi="Arial" w:cs="Arial"/>
      <w:color w:val="FF0000"/>
      <w:lang w:val="es-MX" w:eastAsia="es-MX"/>
    </w:rPr>
  </w:style>
  <w:style w:type="paragraph" w:customStyle="1" w:styleId="xl146">
    <w:name w:val="xl146"/>
    <w:basedOn w:val="Normal"/>
    <w:rsid w:val="00145E26"/>
    <w:pPr>
      <w:spacing w:before="100" w:beforeAutospacing="1" w:after="100" w:afterAutospacing="1"/>
    </w:pPr>
    <w:rPr>
      <w:rFonts w:ascii="Arial" w:hAnsi="Arial" w:cs="Arial"/>
      <w:b/>
      <w:bCs/>
      <w:lang w:val="es-MX" w:eastAsia="es-MX"/>
    </w:rPr>
  </w:style>
  <w:style w:type="paragraph" w:customStyle="1" w:styleId="xl147">
    <w:name w:val="xl147"/>
    <w:basedOn w:val="Normal"/>
    <w:rsid w:val="00145E26"/>
    <w:pPr>
      <w:spacing w:before="100" w:beforeAutospacing="1" w:after="100" w:afterAutospacing="1"/>
      <w:jc w:val="center"/>
    </w:pPr>
    <w:rPr>
      <w:rFonts w:ascii="Arial" w:hAnsi="Arial" w:cs="Arial"/>
      <w:b/>
      <w:bCs/>
      <w:lang w:val="es-MX" w:eastAsia="es-MX"/>
    </w:rPr>
  </w:style>
  <w:style w:type="paragraph" w:customStyle="1" w:styleId="xl148">
    <w:name w:val="xl148"/>
    <w:basedOn w:val="Normal"/>
    <w:rsid w:val="00145E26"/>
    <w:pPr>
      <w:spacing w:before="100" w:beforeAutospacing="1" w:after="100" w:afterAutospacing="1"/>
      <w:jc w:val="center"/>
    </w:pPr>
    <w:rPr>
      <w:rFonts w:ascii="Arial" w:hAnsi="Arial" w:cs="Arial"/>
      <w:lang w:val="es-MX" w:eastAsia="es-MX"/>
    </w:rPr>
  </w:style>
  <w:style w:type="paragraph" w:styleId="Cita">
    <w:name w:val="Quote"/>
    <w:basedOn w:val="Normal"/>
    <w:next w:val="Normal"/>
    <w:link w:val="CitaCar"/>
    <w:qFormat/>
    <w:rsid w:val="00145E26"/>
    <w:rPr>
      <w:i/>
      <w:iCs/>
      <w:color w:val="000000"/>
    </w:rPr>
  </w:style>
  <w:style w:type="character" w:customStyle="1" w:styleId="CitaCar">
    <w:name w:val="Cita Car"/>
    <w:basedOn w:val="Fuentedeprrafopredeter"/>
    <w:link w:val="Cita"/>
    <w:rsid w:val="00145E26"/>
    <w:rPr>
      <w:rFonts w:ascii="Times New Roman" w:eastAsia="Times New Roman" w:hAnsi="Times New Roman" w:cs="Times New Roman"/>
      <w:i/>
      <w:iCs/>
      <w:color w:val="000000"/>
      <w:sz w:val="24"/>
      <w:szCs w:val="24"/>
      <w:lang w:val="es-ES" w:eastAsia="es-ES"/>
    </w:rPr>
  </w:style>
  <w:style w:type="paragraph" w:customStyle="1" w:styleId="xl30">
    <w:name w:val="xl30"/>
    <w:basedOn w:val="Normal"/>
    <w:rsid w:val="00145E26"/>
    <w:pPr>
      <w:spacing w:before="100" w:beforeAutospacing="1" w:after="100" w:afterAutospacing="1"/>
      <w:jc w:val="both"/>
      <w:textAlignment w:val="center"/>
    </w:pPr>
    <w:rPr>
      <w:rFonts w:ascii="Arial" w:eastAsia="Arial Unicode MS" w:hAnsi="Arial" w:cs="Arial"/>
    </w:rPr>
  </w:style>
  <w:style w:type="character" w:customStyle="1" w:styleId="TtuloCar1">
    <w:name w:val="Título Car1"/>
    <w:basedOn w:val="Fuentedeprrafopredeter"/>
    <w:uiPriority w:val="10"/>
    <w:rsid w:val="00145E26"/>
    <w:rPr>
      <w:rFonts w:asciiTheme="majorHAnsi" w:eastAsiaTheme="majorEastAsia" w:hAnsiTheme="majorHAnsi" w:cstheme="majorBidi"/>
      <w:spacing w:val="-10"/>
      <w:kern w:val="28"/>
      <w:sz w:val="56"/>
      <w:szCs w:val="56"/>
      <w:lang w:val="es-ES" w:eastAsia="es-ES"/>
    </w:rPr>
  </w:style>
  <w:style w:type="paragraph" w:styleId="Revisin">
    <w:name w:val="Revision"/>
    <w:hidden/>
    <w:uiPriority w:val="99"/>
    <w:semiHidden/>
    <w:rsid w:val="00145E26"/>
    <w:pPr>
      <w:spacing w:after="0" w:line="240" w:lineRule="auto"/>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145E26"/>
    <w:pPr>
      <w:spacing w:after="120" w:line="480" w:lineRule="auto"/>
    </w:pPr>
  </w:style>
  <w:style w:type="character" w:customStyle="1" w:styleId="Textoindependiente2Car">
    <w:name w:val="Texto independiente 2 Car"/>
    <w:basedOn w:val="Fuentedeprrafopredeter"/>
    <w:link w:val="Textoindependiente2"/>
    <w:uiPriority w:val="99"/>
    <w:semiHidden/>
    <w:rsid w:val="00145E26"/>
    <w:rPr>
      <w:rFonts w:ascii="Times New Roman" w:eastAsia="Times New Roman" w:hAnsi="Times New Roman" w:cs="Times New Roman"/>
      <w:sz w:val="24"/>
      <w:szCs w:val="24"/>
      <w:lang w:val="es-ES" w:eastAsia="es-ES"/>
    </w:rPr>
  </w:style>
  <w:style w:type="paragraph" w:customStyle="1" w:styleId="xl63">
    <w:name w:val="xl63"/>
    <w:basedOn w:val="Normal"/>
    <w:rsid w:val="00441F98"/>
    <w:pPr>
      <w:pBdr>
        <w:top w:val="single" w:sz="8" w:space="0" w:color="auto"/>
        <w:bottom w:val="single" w:sz="8" w:space="0" w:color="auto"/>
      </w:pBdr>
      <w:shd w:val="clear" w:color="000000" w:fill="F2F2F2"/>
      <w:spacing w:before="100" w:beforeAutospacing="1" w:after="100" w:afterAutospacing="1"/>
    </w:pPr>
    <w:rPr>
      <w:rFonts w:ascii="Arial Narrow" w:hAnsi="Arial Narrow"/>
      <w:sz w:val="16"/>
      <w:szCs w:val="16"/>
    </w:rPr>
  </w:style>
  <w:style w:type="paragraph" w:customStyle="1" w:styleId="xl64">
    <w:name w:val="xl64"/>
    <w:basedOn w:val="Normal"/>
    <w:rsid w:val="00441F98"/>
    <w:pPr>
      <w:shd w:val="clear" w:color="000000" w:fill="F2F2F2"/>
      <w:spacing w:before="100" w:beforeAutospacing="1" w:after="100" w:afterAutospacing="1"/>
    </w:pPr>
    <w:rPr>
      <w:rFonts w:ascii="Arial Narrow" w:hAnsi="Arial Narrow"/>
      <w:sz w:val="16"/>
      <w:szCs w:val="16"/>
    </w:rPr>
  </w:style>
  <w:style w:type="paragraph" w:customStyle="1" w:styleId="xl66">
    <w:name w:val="xl66"/>
    <w:basedOn w:val="Normal"/>
    <w:rsid w:val="00441F98"/>
    <w:pPr>
      <w:pBdr>
        <w:top w:val="single" w:sz="8" w:space="0" w:color="auto"/>
        <w:bottom w:val="single" w:sz="8" w:space="0" w:color="auto"/>
      </w:pBdr>
      <w:shd w:val="clear" w:color="000000" w:fill="F2F2F2"/>
      <w:spacing w:before="100" w:beforeAutospacing="1" w:after="100" w:afterAutospacing="1"/>
      <w:jc w:val="right"/>
    </w:pPr>
    <w:rPr>
      <w:rFonts w:ascii="Arial Narrow" w:hAnsi="Arial Narrow"/>
      <w:sz w:val="16"/>
      <w:szCs w:val="16"/>
    </w:rPr>
  </w:style>
  <w:style w:type="paragraph" w:customStyle="1" w:styleId="xl67">
    <w:name w:val="xl67"/>
    <w:basedOn w:val="Normal"/>
    <w:rsid w:val="00441F98"/>
    <w:pPr>
      <w:shd w:val="clear" w:color="000000" w:fill="F2F2F2"/>
      <w:spacing w:before="100" w:beforeAutospacing="1" w:after="100" w:afterAutospacing="1"/>
      <w:jc w:val="right"/>
    </w:pPr>
    <w:rPr>
      <w:rFonts w:ascii="Arial Narrow" w:hAnsi="Arial Narrow"/>
      <w:sz w:val="16"/>
      <w:szCs w:val="16"/>
    </w:rPr>
  </w:style>
  <w:style w:type="paragraph" w:customStyle="1" w:styleId="msonormal0">
    <w:name w:val="msonormal"/>
    <w:basedOn w:val="Normal"/>
    <w:rsid w:val="006B3245"/>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511">
      <w:bodyDiv w:val="1"/>
      <w:marLeft w:val="0"/>
      <w:marRight w:val="0"/>
      <w:marTop w:val="0"/>
      <w:marBottom w:val="0"/>
      <w:divBdr>
        <w:top w:val="none" w:sz="0" w:space="0" w:color="auto"/>
        <w:left w:val="none" w:sz="0" w:space="0" w:color="auto"/>
        <w:bottom w:val="none" w:sz="0" w:space="0" w:color="auto"/>
        <w:right w:val="none" w:sz="0" w:space="0" w:color="auto"/>
      </w:divBdr>
    </w:div>
    <w:div w:id="6250804">
      <w:bodyDiv w:val="1"/>
      <w:marLeft w:val="0"/>
      <w:marRight w:val="0"/>
      <w:marTop w:val="0"/>
      <w:marBottom w:val="0"/>
      <w:divBdr>
        <w:top w:val="none" w:sz="0" w:space="0" w:color="auto"/>
        <w:left w:val="none" w:sz="0" w:space="0" w:color="auto"/>
        <w:bottom w:val="none" w:sz="0" w:space="0" w:color="auto"/>
        <w:right w:val="none" w:sz="0" w:space="0" w:color="auto"/>
      </w:divBdr>
    </w:div>
    <w:div w:id="8803544">
      <w:bodyDiv w:val="1"/>
      <w:marLeft w:val="0"/>
      <w:marRight w:val="0"/>
      <w:marTop w:val="0"/>
      <w:marBottom w:val="0"/>
      <w:divBdr>
        <w:top w:val="none" w:sz="0" w:space="0" w:color="auto"/>
        <w:left w:val="none" w:sz="0" w:space="0" w:color="auto"/>
        <w:bottom w:val="none" w:sz="0" w:space="0" w:color="auto"/>
        <w:right w:val="none" w:sz="0" w:space="0" w:color="auto"/>
      </w:divBdr>
    </w:div>
    <w:div w:id="9531390">
      <w:bodyDiv w:val="1"/>
      <w:marLeft w:val="0"/>
      <w:marRight w:val="0"/>
      <w:marTop w:val="0"/>
      <w:marBottom w:val="0"/>
      <w:divBdr>
        <w:top w:val="none" w:sz="0" w:space="0" w:color="auto"/>
        <w:left w:val="none" w:sz="0" w:space="0" w:color="auto"/>
        <w:bottom w:val="none" w:sz="0" w:space="0" w:color="auto"/>
        <w:right w:val="none" w:sz="0" w:space="0" w:color="auto"/>
      </w:divBdr>
    </w:div>
    <w:div w:id="10424113">
      <w:bodyDiv w:val="1"/>
      <w:marLeft w:val="0"/>
      <w:marRight w:val="0"/>
      <w:marTop w:val="0"/>
      <w:marBottom w:val="0"/>
      <w:divBdr>
        <w:top w:val="none" w:sz="0" w:space="0" w:color="auto"/>
        <w:left w:val="none" w:sz="0" w:space="0" w:color="auto"/>
        <w:bottom w:val="none" w:sz="0" w:space="0" w:color="auto"/>
        <w:right w:val="none" w:sz="0" w:space="0" w:color="auto"/>
      </w:divBdr>
    </w:div>
    <w:div w:id="10424797">
      <w:bodyDiv w:val="1"/>
      <w:marLeft w:val="0"/>
      <w:marRight w:val="0"/>
      <w:marTop w:val="0"/>
      <w:marBottom w:val="0"/>
      <w:divBdr>
        <w:top w:val="none" w:sz="0" w:space="0" w:color="auto"/>
        <w:left w:val="none" w:sz="0" w:space="0" w:color="auto"/>
        <w:bottom w:val="none" w:sz="0" w:space="0" w:color="auto"/>
        <w:right w:val="none" w:sz="0" w:space="0" w:color="auto"/>
      </w:divBdr>
    </w:div>
    <w:div w:id="15431390">
      <w:bodyDiv w:val="1"/>
      <w:marLeft w:val="0"/>
      <w:marRight w:val="0"/>
      <w:marTop w:val="0"/>
      <w:marBottom w:val="0"/>
      <w:divBdr>
        <w:top w:val="none" w:sz="0" w:space="0" w:color="auto"/>
        <w:left w:val="none" w:sz="0" w:space="0" w:color="auto"/>
        <w:bottom w:val="none" w:sz="0" w:space="0" w:color="auto"/>
        <w:right w:val="none" w:sz="0" w:space="0" w:color="auto"/>
      </w:divBdr>
    </w:div>
    <w:div w:id="23679733">
      <w:bodyDiv w:val="1"/>
      <w:marLeft w:val="0"/>
      <w:marRight w:val="0"/>
      <w:marTop w:val="0"/>
      <w:marBottom w:val="0"/>
      <w:divBdr>
        <w:top w:val="none" w:sz="0" w:space="0" w:color="auto"/>
        <w:left w:val="none" w:sz="0" w:space="0" w:color="auto"/>
        <w:bottom w:val="none" w:sz="0" w:space="0" w:color="auto"/>
        <w:right w:val="none" w:sz="0" w:space="0" w:color="auto"/>
      </w:divBdr>
    </w:div>
    <w:div w:id="24211261">
      <w:bodyDiv w:val="1"/>
      <w:marLeft w:val="0"/>
      <w:marRight w:val="0"/>
      <w:marTop w:val="0"/>
      <w:marBottom w:val="0"/>
      <w:divBdr>
        <w:top w:val="none" w:sz="0" w:space="0" w:color="auto"/>
        <w:left w:val="none" w:sz="0" w:space="0" w:color="auto"/>
        <w:bottom w:val="none" w:sz="0" w:space="0" w:color="auto"/>
        <w:right w:val="none" w:sz="0" w:space="0" w:color="auto"/>
      </w:divBdr>
    </w:div>
    <w:div w:id="27803830">
      <w:bodyDiv w:val="1"/>
      <w:marLeft w:val="0"/>
      <w:marRight w:val="0"/>
      <w:marTop w:val="0"/>
      <w:marBottom w:val="0"/>
      <w:divBdr>
        <w:top w:val="none" w:sz="0" w:space="0" w:color="auto"/>
        <w:left w:val="none" w:sz="0" w:space="0" w:color="auto"/>
        <w:bottom w:val="none" w:sz="0" w:space="0" w:color="auto"/>
        <w:right w:val="none" w:sz="0" w:space="0" w:color="auto"/>
      </w:divBdr>
    </w:div>
    <w:div w:id="29309887">
      <w:bodyDiv w:val="1"/>
      <w:marLeft w:val="0"/>
      <w:marRight w:val="0"/>
      <w:marTop w:val="0"/>
      <w:marBottom w:val="0"/>
      <w:divBdr>
        <w:top w:val="none" w:sz="0" w:space="0" w:color="auto"/>
        <w:left w:val="none" w:sz="0" w:space="0" w:color="auto"/>
        <w:bottom w:val="none" w:sz="0" w:space="0" w:color="auto"/>
        <w:right w:val="none" w:sz="0" w:space="0" w:color="auto"/>
      </w:divBdr>
    </w:div>
    <w:div w:id="43720259">
      <w:bodyDiv w:val="1"/>
      <w:marLeft w:val="0"/>
      <w:marRight w:val="0"/>
      <w:marTop w:val="0"/>
      <w:marBottom w:val="0"/>
      <w:divBdr>
        <w:top w:val="none" w:sz="0" w:space="0" w:color="auto"/>
        <w:left w:val="none" w:sz="0" w:space="0" w:color="auto"/>
        <w:bottom w:val="none" w:sz="0" w:space="0" w:color="auto"/>
        <w:right w:val="none" w:sz="0" w:space="0" w:color="auto"/>
      </w:divBdr>
    </w:div>
    <w:div w:id="44262454">
      <w:bodyDiv w:val="1"/>
      <w:marLeft w:val="0"/>
      <w:marRight w:val="0"/>
      <w:marTop w:val="0"/>
      <w:marBottom w:val="0"/>
      <w:divBdr>
        <w:top w:val="none" w:sz="0" w:space="0" w:color="auto"/>
        <w:left w:val="none" w:sz="0" w:space="0" w:color="auto"/>
        <w:bottom w:val="none" w:sz="0" w:space="0" w:color="auto"/>
        <w:right w:val="none" w:sz="0" w:space="0" w:color="auto"/>
      </w:divBdr>
    </w:div>
    <w:div w:id="44766323">
      <w:bodyDiv w:val="1"/>
      <w:marLeft w:val="0"/>
      <w:marRight w:val="0"/>
      <w:marTop w:val="0"/>
      <w:marBottom w:val="0"/>
      <w:divBdr>
        <w:top w:val="none" w:sz="0" w:space="0" w:color="auto"/>
        <w:left w:val="none" w:sz="0" w:space="0" w:color="auto"/>
        <w:bottom w:val="none" w:sz="0" w:space="0" w:color="auto"/>
        <w:right w:val="none" w:sz="0" w:space="0" w:color="auto"/>
      </w:divBdr>
    </w:div>
    <w:div w:id="46148206">
      <w:bodyDiv w:val="1"/>
      <w:marLeft w:val="0"/>
      <w:marRight w:val="0"/>
      <w:marTop w:val="0"/>
      <w:marBottom w:val="0"/>
      <w:divBdr>
        <w:top w:val="none" w:sz="0" w:space="0" w:color="auto"/>
        <w:left w:val="none" w:sz="0" w:space="0" w:color="auto"/>
        <w:bottom w:val="none" w:sz="0" w:space="0" w:color="auto"/>
        <w:right w:val="none" w:sz="0" w:space="0" w:color="auto"/>
      </w:divBdr>
    </w:div>
    <w:div w:id="53281324">
      <w:bodyDiv w:val="1"/>
      <w:marLeft w:val="0"/>
      <w:marRight w:val="0"/>
      <w:marTop w:val="0"/>
      <w:marBottom w:val="0"/>
      <w:divBdr>
        <w:top w:val="none" w:sz="0" w:space="0" w:color="auto"/>
        <w:left w:val="none" w:sz="0" w:space="0" w:color="auto"/>
        <w:bottom w:val="none" w:sz="0" w:space="0" w:color="auto"/>
        <w:right w:val="none" w:sz="0" w:space="0" w:color="auto"/>
      </w:divBdr>
    </w:div>
    <w:div w:id="61752942">
      <w:bodyDiv w:val="1"/>
      <w:marLeft w:val="0"/>
      <w:marRight w:val="0"/>
      <w:marTop w:val="0"/>
      <w:marBottom w:val="0"/>
      <w:divBdr>
        <w:top w:val="none" w:sz="0" w:space="0" w:color="auto"/>
        <w:left w:val="none" w:sz="0" w:space="0" w:color="auto"/>
        <w:bottom w:val="none" w:sz="0" w:space="0" w:color="auto"/>
        <w:right w:val="none" w:sz="0" w:space="0" w:color="auto"/>
      </w:divBdr>
    </w:div>
    <w:div w:id="62342162">
      <w:bodyDiv w:val="1"/>
      <w:marLeft w:val="0"/>
      <w:marRight w:val="0"/>
      <w:marTop w:val="0"/>
      <w:marBottom w:val="0"/>
      <w:divBdr>
        <w:top w:val="none" w:sz="0" w:space="0" w:color="auto"/>
        <w:left w:val="none" w:sz="0" w:space="0" w:color="auto"/>
        <w:bottom w:val="none" w:sz="0" w:space="0" w:color="auto"/>
        <w:right w:val="none" w:sz="0" w:space="0" w:color="auto"/>
      </w:divBdr>
    </w:div>
    <w:div w:id="65344427">
      <w:bodyDiv w:val="1"/>
      <w:marLeft w:val="0"/>
      <w:marRight w:val="0"/>
      <w:marTop w:val="0"/>
      <w:marBottom w:val="0"/>
      <w:divBdr>
        <w:top w:val="none" w:sz="0" w:space="0" w:color="auto"/>
        <w:left w:val="none" w:sz="0" w:space="0" w:color="auto"/>
        <w:bottom w:val="none" w:sz="0" w:space="0" w:color="auto"/>
        <w:right w:val="none" w:sz="0" w:space="0" w:color="auto"/>
      </w:divBdr>
    </w:div>
    <w:div w:id="69273238">
      <w:bodyDiv w:val="1"/>
      <w:marLeft w:val="0"/>
      <w:marRight w:val="0"/>
      <w:marTop w:val="0"/>
      <w:marBottom w:val="0"/>
      <w:divBdr>
        <w:top w:val="none" w:sz="0" w:space="0" w:color="auto"/>
        <w:left w:val="none" w:sz="0" w:space="0" w:color="auto"/>
        <w:bottom w:val="none" w:sz="0" w:space="0" w:color="auto"/>
        <w:right w:val="none" w:sz="0" w:space="0" w:color="auto"/>
      </w:divBdr>
    </w:div>
    <w:div w:id="73746832">
      <w:bodyDiv w:val="1"/>
      <w:marLeft w:val="0"/>
      <w:marRight w:val="0"/>
      <w:marTop w:val="0"/>
      <w:marBottom w:val="0"/>
      <w:divBdr>
        <w:top w:val="none" w:sz="0" w:space="0" w:color="auto"/>
        <w:left w:val="none" w:sz="0" w:space="0" w:color="auto"/>
        <w:bottom w:val="none" w:sz="0" w:space="0" w:color="auto"/>
        <w:right w:val="none" w:sz="0" w:space="0" w:color="auto"/>
      </w:divBdr>
    </w:div>
    <w:div w:id="76489683">
      <w:bodyDiv w:val="1"/>
      <w:marLeft w:val="0"/>
      <w:marRight w:val="0"/>
      <w:marTop w:val="0"/>
      <w:marBottom w:val="0"/>
      <w:divBdr>
        <w:top w:val="none" w:sz="0" w:space="0" w:color="auto"/>
        <w:left w:val="none" w:sz="0" w:space="0" w:color="auto"/>
        <w:bottom w:val="none" w:sz="0" w:space="0" w:color="auto"/>
        <w:right w:val="none" w:sz="0" w:space="0" w:color="auto"/>
      </w:divBdr>
    </w:div>
    <w:div w:id="80879933">
      <w:bodyDiv w:val="1"/>
      <w:marLeft w:val="0"/>
      <w:marRight w:val="0"/>
      <w:marTop w:val="0"/>
      <w:marBottom w:val="0"/>
      <w:divBdr>
        <w:top w:val="none" w:sz="0" w:space="0" w:color="auto"/>
        <w:left w:val="none" w:sz="0" w:space="0" w:color="auto"/>
        <w:bottom w:val="none" w:sz="0" w:space="0" w:color="auto"/>
        <w:right w:val="none" w:sz="0" w:space="0" w:color="auto"/>
      </w:divBdr>
    </w:div>
    <w:div w:id="81490547">
      <w:bodyDiv w:val="1"/>
      <w:marLeft w:val="0"/>
      <w:marRight w:val="0"/>
      <w:marTop w:val="0"/>
      <w:marBottom w:val="0"/>
      <w:divBdr>
        <w:top w:val="none" w:sz="0" w:space="0" w:color="auto"/>
        <w:left w:val="none" w:sz="0" w:space="0" w:color="auto"/>
        <w:bottom w:val="none" w:sz="0" w:space="0" w:color="auto"/>
        <w:right w:val="none" w:sz="0" w:space="0" w:color="auto"/>
      </w:divBdr>
    </w:div>
    <w:div w:id="84301585">
      <w:bodyDiv w:val="1"/>
      <w:marLeft w:val="0"/>
      <w:marRight w:val="0"/>
      <w:marTop w:val="0"/>
      <w:marBottom w:val="0"/>
      <w:divBdr>
        <w:top w:val="none" w:sz="0" w:space="0" w:color="auto"/>
        <w:left w:val="none" w:sz="0" w:space="0" w:color="auto"/>
        <w:bottom w:val="none" w:sz="0" w:space="0" w:color="auto"/>
        <w:right w:val="none" w:sz="0" w:space="0" w:color="auto"/>
      </w:divBdr>
    </w:div>
    <w:div w:id="85656332">
      <w:bodyDiv w:val="1"/>
      <w:marLeft w:val="0"/>
      <w:marRight w:val="0"/>
      <w:marTop w:val="0"/>
      <w:marBottom w:val="0"/>
      <w:divBdr>
        <w:top w:val="none" w:sz="0" w:space="0" w:color="auto"/>
        <w:left w:val="none" w:sz="0" w:space="0" w:color="auto"/>
        <w:bottom w:val="none" w:sz="0" w:space="0" w:color="auto"/>
        <w:right w:val="none" w:sz="0" w:space="0" w:color="auto"/>
      </w:divBdr>
    </w:div>
    <w:div w:id="87239706">
      <w:bodyDiv w:val="1"/>
      <w:marLeft w:val="0"/>
      <w:marRight w:val="0"/>
      <w:marTop w:val="0"/>
      <w:marBottom w:val="0"/>
      <w:divBdr>
        <w:top w:val="none" w:sz="0" w:space="0" w:color="auto"/>
        <w:left w:val="none" w:sz="0" w:space="0" w:color="auto"/>
        <w:bottom w:val="none" w:sz="0" w:space="0" w:color="auto"/>
        <w:right w:val="none" w:sz="0" w:space="0" w:color="auto"/>
      </w:divBdr>
    </w:div>
    <w:div w:id="89206518">
      <w:bodyDiv w:val="1"/>
      <w:marLeft w:val="0"/>
      <w:marRight w:val="0"/>
      <w:marTop w:val="0"/>
      <w:marBottom w:val="0"/>
      <w:divBdr>
        <w:top w:val="none" w:sz="0" w:space="0" w:color="auto"/>
        <w:left w:val="none" w:sz="0" w:space="0" w:color="auto"/>
        <w:bottom w:val="none" w:sz="0" w:space="0" w:color="auto"/>
        <w:right w:val="none" w:sz="0" w:space="0" w:color="auto"/>
      </w:divBdr>
    </w:div>
    <w:div w:id="91168016">
      <w:bodyDiv w:val="1"/>
      <w:marLeft w:val="0"/>
      <w:marRight w:val="0"/>
      <w:marTop w:val="0"/>
      <w:marBottom w:val="0"/>
      <w:divBdr>
        <w:top w:val="none" w:sz="0" w:space="0" w:color="auto"/>
        <w:left w:val="none" w:sz="0" w:space="0" w:color="auto"/>
        <w:bottom w:val="none" w:sz="0" w:space="0" w:color="auto"/>
        <w:right w:val="none" w:sz="0" w:space="0" w:color="auto"/>
      </w:divBdr>
    </w:div>
    <w:div w:id="100271381">
      <w:bodyDiv w:val="1"/>
      <w:marLeft w:val="0"/>
      <w:marRight w:val="0"/>
      <w:marTop w:val="0"/>
      <w:marBottom w:val="0"/>
      <w:divBdr>
        <w:top w:val="none" w:sz="0" w:space="0" w:color="auto"/>
        <w:left w:val="none" w:sz="0" w:space="0" w:color="auto"/>
        <w:bottom w:val="none" w:sz="0" w:space="0" w:color="auto"/>
        <w:right w:val="none" w:sz="0" w:space="0" w:color="auto"/>
      </w:divBdr>
    </w:div>
    <w:div w:id="101192607">
      <w:bodyDiv w:val="1"/>
      <w:marLeft w:val="0"/>
      <w:marRight w:val="0"/>
      <w:marTop w:val="0"/>
      <w:marBottom w:val="0"/>
      <w:divBdr>
        <w:top w:val="none" w:sz="0" w:space="0" w:color="auto"/>
        <w:left w:val="none" w:sz="0" w:space="0" w:color="auto"/>
        <w:bottom w:val="none" w:sz="0" w:space="0" w:color="auto"/>
        <w:right w:val="none" w:sz="0" w:space="0" w:color="auto"/>
      </w:divBdr>
    </w:div>
    <w:div w:id="103039140">
      <w:bodyDiv w:val="1"/>
      <w:marLeft w:val="0"/>
      <w:marRight w:val="0"/>
      <w:marTop w:val="0"/>
      <w:marBottom w:val="0"/>
      <w:divBdr>
        <w:top w:val="none" w:sz="0" w:space="0" w:color="auto"/>
        <w:left w:val="none" w:sz="0" w:space="0" w:color="auto"/>
        <w:bottom w:val="none" w:sz="0" w:space="0" w:color="auto"/>
        <w:right w:val="none" w:sz="0" w:space="0" w:color="auto"/>
      </w:divBdr>
    </w:div>
    <w:div w:id="108283618">
      <w:bodyDiv w:val="1"/>
      <w:marLeft w:val="0"/>
      <w:marRight w:val="0"/>
      <w:marTop w:val="0"/>
      <w:marBottom w:val="0"/>
      <w:divBdr>
        <w:top w:val="none" w:sz="0" w:space="0" w:color="auto"/>
        <w:left w:val="none" w:sz="0" w:space="0" w:color="auto"/>
        <w:bottom w:val="none" w:sz="0" w:space="0" w:color="auto"/>
        <w:right w:val="none" w:sz="0" w:space="0" w:color="auto"/>
      </w:divBdr>
    </w:div>
    <w:div w:id="109052476">
      <w:bodyDiv w:val="1"/>
      <w:marLeft w:val="0"/>
      <w:marRight w:val="0"/>
      <w:marTop w:val="0"/>
      <w:marBottom w:val="0"/>
      <w:divBdr>
        <w:top w:val="none" w:sz="0" w:space="0" w:color="auto"/>
        <w:left w:val="none" w:sz="0" w:space="0" w:color="auto"/>
        <w:bottom w:val="none" w:sz="0" w:space="0" w:color="auto"/>
        <w:right w:val="none" w:sz="0" w:space="0" w:color="auto"/>
      </w:divBdr>
    </w:div>
    <w:div w:id="127750460">
      <w:bodyDiv w:val="1"/>
      <w:marLeft w:val="0"/>
      <w:marRight w:val="0"/>
      <w:marTop w:val="0"/>
      <w:marBottom w:val="0"/>
      <w:divBdr>
        <w:top w:val="none" w:sz="0" w:space="0" w:color="auto"/>
        <w:left w:val="none" w:sz="0" w:space="0" w:color="auto"/>
        <w:bottom w:val="none" w:sz="0" w:space="0" w:color="auto"/>
        <w:right w:val="none" w:sz="0" w:space="0" w:color="auto"/>
      </w:divBdr>
    </w:div>
    <w:div w:id="133177803">
      <w:bodyDiv w:val="1"/>
      <w:marLeft w:val="0"/>
      <w:marRight w:val="0"/>
      <w:marTop w:val="0"/>
      <w:marBottom w:val="0"/>
      <w:divBdr>
        <w:top w:val="none" w:sz="0" w:space="0" w:color="auto"/>
        <w:left w:val="none" w:sz="0" w:space="0" w:color="auto"/>
        <w:bottom w:val="none" w:sz="0" w:space="0" w:color="auto"/>
        <w:right w:val="none" w:sz="0" w:space="0" w:color="auto"/>
      </w:divBdr>
    </w:div>
    <w:div w:id="137574778">
      <w:bodyDiv w:val="1"/>
      <w:marLeft w:val="0"/>
      <w:marRight w:val="0"/>
      <w:marTop w:val="0"/>
      <w:marBottom w:val="0"/>
      <w:divBdr>
        <w:top w:val="none" w:sz="0" w:space="0" w:color="auto"/>
        <w:left w:val="none" w:sz="0" w:space="0" w:color="auto"/>
        <w:bottom w:val="none" w:sz="0" w:space="0" w:color="auto"/>
        <w:right w:val="none" w:sz="0" w:space="0" w:color="auto"/>
      </w:divBdr>
    </w:div>
    <w:div w:id="138692310">
      <w:bodyDiv w:val="1"/>
      <w:marLeft w:val="0"/>
      <w:marRight w:val="0"/>
      <w:marTop w:val="0"/>
      <w:marBottom w:val="0"/>
      <w:divBdr>
        <w:top w:val="none" w:sz="0" w:space="0" w:color="auto"/>
        <w:left w:val="none" w:sz="0" w:space="0" w:color="auto"/>
        <w:bottom w:val="none" w:sz="0" w:space="0" w:color="auto"/>
        <w:right w:val="none" w:sz="0" w:space="0" w:color="auto"/>
      </w:divBdr>
    </w:div>
    <w:div w:id="138696715">
      <w:bodyDiv w:val="1"/>
      <w:marLeft w:val="0"/>
      <w:marRight w:val="0"/>
      <w:marTop w:val="0"/>
      <w:marBottom w:val="0"/>
      <w:divBdr>
        <w:top w:val="none" w:sz="0" w:space="0" w:color="auto"/>
        <w:left w:val="none" w:sz="0" w:space="0" w:color="auto"/>
        <w:bottom w:val="none" w:sz="0" w:space="0" w:color="auto"/>
        <w:right w:val="none" w:sz="0" w:space="0" w:color="auto"/>
      </w:divBdr>
    </w:div>
    <w:div w:id="139880961">
      <w:bodyDiv w:val="1"/>
      <w:marLeft w:val="0"/>
      <w:marRight w:val="0"/>
      <w:marTop w:val="0"/>
      <w:marBottom w:val="0"/>
      <w:divBdr>
        <w:top w:val="none" w:sz="0" w:space="0" w:color="auto"/>
        <w:left w:val="none" w:sz="0" w:space="0" w:color="auto"/>
        <w:bottom w:val="none" w:sz="0" w:space="0" w:color="auto"/>
        <w:right w:val="none" w:sz="0" w:space="0" w:color="auto"/>
      </w:divBdr>
    </w:div>
    <w:div w:id="140850254">
      <w:bodyDiv w:val="1"/>
      <w:marLeft w:val="0"/>
      <w:marRight w:val="0"/>
      <w:marTop w:val="0"/>
      <w:marBottom w:val="0"/>
      <w:divBdr>
        <w:top w:val="none" w:sz="0" w:space="0" w:color="auto"/>
        <w:left w:val="none" w:sz="0" w:space="0" w:color="auto"/>
        <w:bottom w:val="none" w:sz="0" w:space="0" w:color="auto"/>
        <w:right w:val="none" w:sz="0" w:space="0" w:color="auto"/>
      </w:divBdr>
    </w:div>
    <w:div w:id="141427686">
      <w:bodyDiv w:val="1"/>
      <w:marLeft w:val="0"/>
      <w:marRight w:val="0"/>
      <w:marTop w:val="0"/>
      <w:marBottom w:val="0"/>
      <w:divBdr>
        <w:top w:val="none" w:sz="0" w:space="0" w:color="auto"/>
        <w:left w:val="none" w:sz="0" w:space="0" w:color="auto"/>
        <w:bottom w:val="none" w:sz="0" w:space="0" w:color="auto"/>
        <w:right w:val="none" w:sz="0" w:space="0" w:color="auto"/>
      </w:divBdr>
    </w:div>
    <w:div w:id="149828468">
      <w:bodyDiv w:val="1"/>
      <w:marLeft w:val="0"/>
      <w:marRight w:val="0"/>
      <w:marTop w:val="0"/>
      <w:marBottom w:val="0"/>
      <w:divBdr>
        <w:top w:val="none" w:sz="0" w:space="0" w:color="auto"/>
        <w:left w:val="none" w:sz="0" w:space="0" w:color="auto"/>
        <w:bottom w:val="none" w:sz="0" w:space="0" w:color="auto"/>
        <w:right w:val="none" w:sz="0" w:space="0" w:color="auto"/>
      </w:divBdr>
    </w:div>
    <w:div w:id="151263455">
      <w:bodyDiv w:val="1"/>
      <w:marLeft w:val="0"/>
      <w:marRight w:val="0"/>
      <w:marTop w:val="0"/>
      <w:marBottom w:val="0"/>
      <w:divBdr>
        <w:top w:val="none" w:sz="0" w:space="0" w:color="auto"/>
        <w:left w:val="none" w:sz="0" w:space="0" w:color="auto"/>
        <w:bottom w:val="none" w:sz="0" w:space="0" w:color="auto"/>
        <w:right w:val="none" w:sz="0" w:space="0" w:color="auto"/>
      </w:divBdr>
    </w:div>
    <w:div w:id="156462033">
      <w:bodyDiv w:val="1"/>
      <w:marLeft w:val="0"/>
      <w:marRight w:val="0"/>
      <w:marTop w:val="0"/>
      <w:marBottom w:val="0"/>
      <w:divBdr>
        <w:top w:val="none" w:sz="0" w:space="0" w:color="auto"/>
        <w:left w:val="none" w:sz="0" w:space="0" w:color="auto"/>
        <w:bottom w:val="none" w:sz="0" w:space="0" w:color="auto"/>
        <w:right w:val="none" w:sz="0" w:space="0" w:color="auto"/>
      </w:divBdr>
    </w:div>
    <w:div w:id="157619171">
      <w:bodyDiv w:val="1"/>
      <w:marLeft w:val="0"/>
      <w:marRight w:val="0"/>
      <w:marTop w:val="0"/>
      <w:marBottom w:val="0"/>
      <w:divBdr>
        <w:top w:val="none" w:sz="0" w:space="0" w:color="auto"/>
        <w:left w:val="none" w:sz="0" w:space="0" w:color="auto"/>
        <w:bottom w:val="none" w:sz="0" w:space="0" w:color="auto"/>
        <w:right w:val="none" w:sz="0" w:space="0" w:color="auto"/>
      </w:divBdr>
    </w:div>
    <w:div w:id="158812493">
      <w:bodyDiv w:val="1"/>
      <w:marLeft w:val="0"/>
      <w:marRight w:val="0"/>
      <w:marTop w:val="0"/>
      <w:marBottom w:val="0"/>
      <w:divBdr>
        <w:top w:val="none" w:sz="0" w:space="0" w:color="auto"/>
        <w:left w:val="none" w:sz="0" w:space="0" w:color="auto"/>
        <w:bottom w:val="none" w:sz="0" w:space="0" w:color="auto"/>
        <w:right w:val="none" w:sz="0" w:space="0" w:color="auto"/>
      </w:divBdr>
    </w:div>
    <w:div w:id="160660094">
      <w:bodyDiv w:val="1"/>
      <w:marLeft w:val="0"/>
      <w:marRight w:val="0"/>
      <w:marTop w:val="0"/>
      <w:marBottom w:val="0"/>
      <w:divBdr>
        <w:top w:val="none" w:sz="0" w:space="0" w:color="auto"/>
        <w:left w:val="none" w:sz="0" w:space="0" w:color="auto"/>
        <w:bottom w:val="none" w:sz="0" w:space="0" w:color="auto"/>
        <w:right w:val="none" w:sz="0" w:space="0" w:color="auto"/>
      </w:divBdr>
    </w:div>
    <w:div w:id="168567751">
      <w:bodyDiv w:val="1"/>
      <w:marLeft w:val="0"/>
      <w:marRight w:val="0"/>
      <w:marTop w:val="0"/>
      <w:marBottom w:val="0"/>
      <w:divBdr>
        <w:top w:val="none" w:sz="0" w:space="0" w:color="auto"/>
        <w:left w:val="none" w:sz="0" w:space="0" w:color="auto"/>
        <w:bottom w:val="none" w:sz="0" w:space="0" w:color="auto"/>
        <w:right w:val="none" w:sz="0" w:space="0" w:color="auto"/>
      </w:divBdr>
    </w:div>
    <w:div w:id="169758030">
      <w:bodyDiv w:val="1"/>
      <w:marLeft w:val="0"/>
      <w:marRight w:val="0"/>
      <w:marTop w:val="0"/>
      <w:marBottom w:val="0"/>
      <w:divBdr>
        <w:top w:val="none" w:sz="0" w:space="0" w:color="auto"/>
        <w:left w:val="none" w:sz="0" w:space="0" w:color="auto"/>
        <w:bottom w:val="none" w:sz="0" w:space="0" w:color="auto"/>
        <w:right w:val="none" w:sz="0" w:space="0" w:color="auto"/>
      </w:divBdr>
    </w:div>
    <w:div w:id="171070402">
      <w:bodyDiv w:val="1"/>
      <w:marLeft w:val="0"/>
      <w:marRight w:val="0"/>
      <w:marTop w:val="0"/>
      <w:marBottom w:val="0"/>
      <w:divBdr>
        <w:top w:val="none" w:sz="0" w:space="0" w:color="auto"/>
        <w:left w:val="none" w:sz="0" w:space="0" w:color="auto"/>
        <w:bottom w:val="none" w:sz="0" w:space="0" w:color="auto"/>
        <w:right w:val="none" w:sz="0" w:space="0" w:color="auto"/>
      </w:divBdr>
    </w:div>
    <w:div w:id="171994278">
      <w:bodyDiv w:val="1"/>
      <w:marLeft w:val="0"/>
      <w:marRight w:val="0"/>
      <w:marTop w:val="0"/>
      <w:marBottom w:val="0"/>
      <w:divBdr>
        <w:top w:val="none" w:sz="0" w:space="0" w:color="auto"/>
        <w:left w:val="none" w:sz="0" w:space="0" w:color="auto"/>
        <w:bottom w:val="none" w:sz="0" w:space="0" w:color="auto"/>
        <w:right w:val="none" w:sz="0" w:space="0" w:color="auto"/>
      </w:divBdr>
    </w:div>
    <w:div w:id="185799319">
      <w:bodyDiv w:val="1"/>
      <w:marLeft w:val="0"/>
      <w:marRight w:val="0"/>
      <w:marTop w:val="0"/>
      <w:marBottom w:val="0"/>
      <w:divBdr>
        <w:top w:val="none" w:sz="0" w:space="0" w:color="auto"/>
        <w:left w:val="none" w:sz="0" w:space="0" w:color="auto"/>
        <w:bottom w:val="none" w:sz="0" w:space="0" w:color="auto"/>
        <w:right w:val="none" w:sz="0" w:space="0" w:color="auto"/>
      </w:divBdr>
    </w:div>
    <w:div w:id="201401952">
      <w:bodyDiv w:val="1"/>
      <w:marLeft w:val="0"/>
      <w:marRight w:val="0"/>
      <w:marTop w:val="0"/>
      <w:marBottom w:val="0"/>
      <w:divBdr>
        <w:top w:val="none" w:sz="0" w:space="0" w:color="auto"/>
        <w:left w:val="none" w:sz="0" w:space="0" w:color="auto"/>
        <w:bottom w:val="none" w:sz="0" w:space="0" w:color="auto"/>
        <w:right w:val="none" w:sz="0" w:space="0" w:color="auto"/>
      </w:divBdr>
    </w:div>
    <w:div w:id="202912643">
      <w:bodyDiv w:val="1"/>
      <w:marLeft w:val="0"/>
      <w:marRight w:val="0"/>
      <w:marTop w:val="0"/>
      <w:marBottom w:val="0"/>
      <w:divBdr>
        <w:top w:val="none" w:sz="0" w:space="0" w:color="auto"/>
        <w:left w:val="none" w:sz="0" w:space="0" w:color="auto"/>
        <w:bottom w:val="none" w:sz="0" w:space="0" w:color="auto"/>
        <w:right w:val="none" w:sz="0" w:space="0" w:color="auto"/>
      </w:divBdr>
    </w:div>
    <w:div w:id="204873532">
      <w:bodyDiv w:val="1"/>
      <w:marLeft w:val="0"/>
      <w:marRight w:val="0"/>
      <w:marTop w:val="0"/>
      <w:marBottom w:val="0"/>
      <w:divBdr>
        <w:top w:val="none" w:sz="0" w:space="0" w:color="auto"/>
        <w:left w:val="none" w:sz="0" w:space="0" w:color="auto"/>
        <w:bottom w:val="none" w:sz="0" w:space="0" w:color="auto"/>
        <w:right w:val="none" w:sz="0" w:space="0" w:color="auto"/>
      </w:divBdr>
    </w:div>
    <w:div w:id="206380612">
      <w:bodyDiv w:val="1"/>
      <w:marLeft w:val="0"/>
      <w:marRight w:val="0"/>
      <w:marTop w:val="0"/>
      <w:marBottom w:val="0"/>
      <w:divBdr>
        <w:top w:val="none" w:sz="0" w:space="0" w:color="auto"/>
        <w:left w:val="none" w:sz="0" w:space="0" w:color="auto"/>
        <w:bottom w:val="none" w:sz="0" w:space="0" w:color="auto"/>
        <w:right w:val="none" w:sz="0" w:space="0" w:color="auto"/>
      </w:divBdr>
    </w:div>
    <w:div w:id="210074638">
      <w:bodyDiv w:val="1"/>
      <w:marLeft w:val="0"/>
      <w:marRight w:val="0"/>
      <w:marTop w:val="0"/>
      <w:marBottom w:val="0"/>
      <w:divBdr>
        <w:top w:val="none" w:sz="0" w:space="0" w:color="auto"/>
        <w:left w:val="none" w:sz="0" w:space="0" w:color="auto"/>
        <w:bottom w:val="none" w:sz="0" w:space="0" w:color="auto"/>
        <w:right w:val="none" w:sz="0" w:space="0" w:color="auto"/>
      </w:divBdr>
    </w:div>
    <w:div w:id="219292692">
      <w:bodyDiv w:val="1"/>
      <w:marLeft w:val="0"/>
      <w:marRight w:val="0"/>
      <w:marTop w:val="0"/>
      <w:marBottom w:val="0"/>
      <w:divBdr>
        <w:top w:val="none" w:sz="0" w:space="0" w:color="auto"/>
        <w:left w:val="none" w:sz="0" w:space="0" w:color="auto"/>
        <w:bottom w:val="none" w:sz="0" w:space="0" w:color="auto"/>
        <w:right w:val="none" w:sz="0" w:space="0" w:color="auto"/>
      </w:divBdr>
    </w:div>
    <w:div w:id="219556572">
      <w:bodyDiv w:val="1"/>
      <w:marLeft w:val="0"/>
      <w:marRight w:val="0"/>
      <w:marTop w:val="0"/>
      <w:marBottom w:val="0"/>
      <w:divBdr>
        <w:top w:val="none" w:sz="0" w:space="0" w:color="auto"/>
        <w:left w:val="none" w:sz="0" w:space="0" w:color="auto"/>
        <w:bottom w:val="none" w:sz="0" w:space="0" w:color="auto"/>
        <w:right w:val="none" w:sz="0" w:space="0" w:color="auto"/>
      </w:divBdr>
    </w:div>
    <w:div w:id="225458744">
      <w:bodyDiv w:val="1"/>
      <w:marLeft w:val="0"/>
      <w:marRight w:val="0"/>
      <w:marTop w:val="0"/>
      <w:marBottom w:val="0"/>
      <w:divBdr>
        <w:top w:val="none" w:sz="0" w:space="0" w:color="auto"/>
        <w:left w:val="none" w:sz="0" w:space="0" w:color="auto"/>
        <w:bottom w:val="none" w:sz="0" w:space="0" w:color="auto"/>
        <w:right w:val="none" w:sz="0" w:space="0" w:color="auto"/>
      </w:divBdr>
    </w:div>
    <w:div w:id="228927210">
      <w:bodyDiv w:val="1"/>
      <w:marLeft w:val="0"/>
      <w:marRight w:val="0"/>
      <w:marTop w:val="0"/>
      <w:marBottom w:val="0"/>
      <w:divBdr>
        <w:top w:val="none" w:sz="0" w:space="0" w:color="auto"/>
        <w:left w:val="none" w:sz="0" w:space="0" w:color="auto"/>
        <w:bottom w:val="none" w:sz="0" w:space="0" w:color="auto"/>
        <w:right w:val="none" w:sz="0" w:space="0" w:color="auto"/>
      </w:divBdr>
    </w:div>
    <w:div w:id="230779213">
      <w:bodyDiv w:val="1"/>
      <w:marLeft w:val="0"/>
      <w:marRight w:val="0"/>
      <w:marTop w:val="0"/>
      <w:marBottom w:val="0"/>
      <w:divBdr>
        <w:top w:val="none" w:sz="0" w:space="0" w:color="auto"/>
        <w:left w:val="none" w:sz="0" w:space="0" w:color="auto"/>
        <w:bottom w:val="none" w:sz="0" w:space="0" w:color="auto"/>
        <w:right w:val="none" w:sz="0" w:space="0" w:color="auto"/>
      </w:divBdr>
    </w:div>
    <w:div w:id="247350240">
      <w:bodyDiv w:val="1"/>
      <w:marLeft w:val="0"/>
      <w:marRight w:val="0"/>
      <w:marTop w:val="0"/>
      <w:marBottom w:val="0"/>
      <w:divBdr>
        <w:top w:val="none" w:sz="0" w:space="0" w:color="auto"/>
        <w:left w:val="none" w:sz="0" w:space="0" w:color="auto"/>
        <w:bottom w:val="none" w:sz="0" w:space="0" w:color="auto"/>
        <w:right w:val="none" w:sz="0" w:space="0" w:color="auto"/>
      </w:divBdr>
    </w:div>
    <w:div w:id="250890854">
      <w:bodyDiv w:val="1"/>
      <w:marLeft w:val="0"/>
      <w:marRight w:val="0"/>
      <w:marTop w:val="0"/>
      <w:marBottom w:val="0"/>
      <w:divBdr>
        <w:top w:val="none" w:sz="0" w:space="0" w:color="auto"/>
        <w:left w:val="none" w:sz="0" w:space="0" w:color="auto"/>
        <w:bottom w:val="none" w:sz="0" w:space="0" w:color="auto"/>
        <w:right w:val="none" w:sz="0" w:space="0" w:color="auto"/>
      </w:divBdr>
    </w:div>
    <w:div w:id="251091761">
      <w:bodyDiv w:val="1"/>
      <w:marLeft w:val="0"/>
      <w:marRight w:val="0"/>
      <w:marTop w:val="0"/>
      <w:marBottom w:val="0"/>
      <w:divBdr>
        <w:top w:val="none" w:sz="0" w:space="0" w:color="auto"/>
        <w:left w:val="none" w:sz="0" w:space="0" w:color="auto"/>
        <w:bottom w:val="none" w:sz="0" w:space="0" w:color="auto"/>
        <w:right w:val="none" w:sz="0" w:space="0" w:color="auto"/>
      </w:divBdr>
    </w:div>
    <w:div w:id="254561267">
      <w:bodyDiv w:val="1"/>
      <w:marLeft w:val="0"/>
      <w:marRight w:val="0"/>
      <w:marTop w:val="0"/>
      <w:marBottom w:val="0"/>
      <w:divBdr>
        <w:top w:val="none" w:sz="0" w:space="0" w:color="auto"/>
        <w:left w:val="none" w:sz="0" w:space="0" w:color="auto"/>
        <w:bottom w:val="none" w:sz="0" w:space="0" w:color="auto"/>
        <w:right w:val="none" w:sz="0" w:space="0" w:color="auto"/>
      </w:divBdr>
    </w:div>
    <w:div w:id="261762929">
      <w:bodyDiv w:val="1"/>
      <w:marLeft w:val="0"/>
      <w:marRight w:val="0"/>
      <w:marTop w:val="0"/>
      <w:marBottom w:val="0"/>
      <w:divBdr>
        <w:top w:val="none" w:sz="0" w:space="0" w:color="auto"/>
        <w:left w:val="none" w:sz="0" w:space="0" w:color="auto"/>
        <w:bottom w:val="none" w:sz="0" w:space="0" w:color="auto"/>
        <w:right w:val="none" w:sz="0" w:space="0" w:color="auto"/>
      </w:divBdr>
    </w:div>
    <w:div w:id="265383002">
      <w:bodyDiv w:val="1"/>
      <w:marLeft w:val="0"/>
      <w:marRight w:val="0"/>
      <w:marTop w:val="0"/>
      <w:marBottom w:val="0"/>
      <w:divBdr>
        <w:top w:val="none" w:sz="0" w:space="0" w:color="auto"/>
        <w:left w:val="none" w:sz="0" w:space="0" w:color="auto"/>
        <w:bottom w:val="none" w:sz="0" w:space="0" w:color="auto"/>
        <w:right w:val="none" w:sz="0" w:space="0" w:color="auto"/>
      </w:divBdr>
    </w:div>
    <w:div w:id="270746882">
      <w:bodyDiv w:val="1"/>
      <w:marLeft w:val="0"/>
      <w:marRight w:val="0"/>
      <w:marTop w:val="0"/>
      <w:marBottom w:val="0"/>
      <w:divBdr>
        <w:top w:val="none" w:sz="0" w:space="0" w:color="auto"/>
        <w:left w:val="none" w:sz="0" w:space="0" w:color="auto"/>
        <w:bottom w:val="none" w:sz="0" w:space="0" w:color="auto"/>
        <w:right w:val="none" w:sz="0" w:space="0" w:color="auto"/>
      </w:divBdr>
    </w:div>
    <w:div w:id="272245933">
      <w:bodyDiv w:val="1"/>
      <w:marLeft w:val="0"/>
      <w:marRight w:val="0"/>
      <w:marTop w:val="0"/>
      <w:marBottom w:val="0"/>
      <w:divBdr>
        <w:top w:val="none" w:sz="0" w:space="0" w:color="auto"/>
        <w:left w:val="none" w:sz="0" w:space="0" w:color="auto"/>
        <w:bottom w:val="none" w:sz="0" w:space="0" w:color="auto"/>
        <w:right w:val="none" w:sz="0" w:space="0" w:color="auto"/>
      </w:divBdr>
    </w:div>
    <w:div w:id="272832616">
      <w:bodyDiv w:val="1"/>
      <w:marLeft w:val="0"/>
      <w:marRight w:val="0"/>
      <w:marTop w:val="0"/>
      <w:marBottom w:val="0"/>
      <w:divBdr>
        <w:top w:val="none" w:sz="0" w:space="0" w:color="auto"/>
        <w:left w:val="none" w:sz="0" w:space="0" w:color="auto"/>
        <w:bottom w:val="none" w:sz="0" w:space="0" w:color="auto"/>
        <w:right w:val="none" w:sz="0" w:space="0" w:color="auto"/>
      </w:divBdr>
    </w:div>
    <w:div w:id="285284629">
      <w:bodyDiv w:val="1"/>
      <w:marLeft w:val="0"/>
      <w:marRight w:val="0"/>
      <w:marTop w:val="0"/>
      <w:marBottom w:val="0"/>
      <w:divBdr>
        <w:top w:val="none" w:sz="0" w:space="0" w:color="auto"/>
        <w:left w:val="none" w:sz="0" w:space="0" w:color="auto"/>
        <w:bottom w:val="none" w:sz="0" w:space="0" w:color="auto"/>
        <w:right w:val="none" w:sz="0" w:space="0" w:color="auto"/>
      </w:divBdr>
    </w:div>
    <w:div w:id="286207788">
      <w:bodyDiv w:val="1"/>
      <w:marLeft w:val="0"/>
      <w:marRight w:val="0"/>
      <w:marTop w:val="0"/>
      <w:marBottom w:val="0"/>
      <w:divBdr>
        <w:top w:val="none" w:sz="0" w:space="0" w:color="auto"/>
        <w:left w:val="none" w:sz="0" w:space="0" w:color="auto"/>
        <w:bottom w:val="none" w:sz="0" w:space="0" w:color="auto"/>
        <w:right w:val="none" w:sz="0" w:space="0" w:color="auto"/>
      </w:divBdr>
    </w:div>
    <w:div w:id="288705252">
      <w:bodyDiv w:val="1"/>
      <w:marLeft w:val="0"/>
      <w:marRight w:val="0"/>
      <w:marTop w:val="0"/>
      <w:marBottom w:val="0"/>
      <w:divBdr>
        <w:top w:val="none" w:sz="0" w:space="0" w:color="auto"/>
        <w:left w:val="none" w:sz="0" w:space="0" w:color="auto"/>
        <w:bottom w:val="none" w:sz="0" w:space="0" w:color="auto"/>
        <w:right w:val="none" w:sz="0" w:space="0" w:color="auto"/>
      </w:divBdr>
    </w:div>
    <w:div w:id="297607806">
      <w:bodyDiv w:val="1"/>
      <w:marLeft w:val="0"/>
      <w:marRight w:val="0"/>
      <w:marTop w:val="0"/>
      <w:marBottom w:val="0"/>
      <w:divBdr>
        <w:top w:val="none" w:sz="0" w:space="0" w:color="auto"/>
        <w:left w:val="none" w:sz="0" w:space="0" w:color="auto"/>
        <w:bottom w:val="none" w:sz="0" w:space="0" w:color="auto"/>
        <w:right w:val="none" w:sz="0" w:space="0" w:color="auto"/>
      </w:divBdr>
    </w:div>
    <w:div w:id="302782715">
      <w:bodyDiv w:val="1"/>
      <w:marLeft w:val="0"/>
      <w:marRight w:val="0"/>
      <w:marTop w:val="0"/>
      <w:marBottom w:val="0"/>
      <w:divBdr>
        <w:top w:val="none" w:sz="0" w:space="0" w:color="auto"/>
        <w:left w:val="none" w:sz="0" w:space="0" w:color="auto"/>
        <w:bottom w:val="none" w:sz="0" w:space="0" w:color="auto"/>
        <w:right w:val="none" w:sz="0" w:space="0" w:color="auto"/>
      </w:divBdr>
    </w:div>
    <w:div w:id="304553344">
      <w:bodyDiv w:val="1"/>
      <w:marLeft w:val="0"/>
      <w:marRight w:val="0"/>
      <w:marTop w:val="0"/>
      <w:marBottom w:val="0"/>
      <w:divBdr>
        <w:top w:val="none" w:sz="0" w:space="0" w:color="auto"/>
        <w:left w:val="none" w:sz="0" w:space="0" w:color="auto"/>
        <w:bottom w:val="none" w:sz="0" w:space="0" w:color="auto"/>
        <w:right w:val="none" w:sz="0" w:space="0" w:color="auto"/>
      </w:divBdr>
    </w:div>
    <w:div w:id="304748132">
      <w:bodyDiv w:val="1"/>
      <w:marLeft w:val="0"/>
      <w:marRight w:val="0"/>
      <w:marTop w:val="0"/>
      <w:marBottom w:val="0"/>
      <w:divBdr>
        <w:top w:val="none" w:sz="0" w:space="0" w:color="auto"/>
        <w:left w:val="none" w:sz="0" w:space="0" w:color="auto"/>
        <w:bottom w:val="none" w:sz="0" w:space="0" w:color="auto"/>
        <w:right w:val="none" w:sz="0" w:space="0" w:color="auto"/>
      </w:divBdr>
    </w:div>
    <w:div w:id="308903278">
      <w:bodyDiv w:val="1"/>
      <w:marLeft w:val="0"/>
      <w:marRight w:val="0"/>
      <w:marTop w:val="0"/>
      <w:marBottom w:val="0"/>
      <w:divBdr>
        <w:top w:val="none" w:sz="0" w:space="0" w:color="auto"/>
        <w:left w:val="none" w:sz="0" w:space="0" w:color="auto"/>
        <w:bottom w:val="none" w:sz="0" w:space="0" w:color="auto"/>
        <w:right w:val="none" w:sz="0" w:space="0" w:color="auto"/>
      </w:divBdr>
    </w:div>
    <w:div w:id="319161729">
      <w:bodyDiv w:val="1"/>
      <w:marLeft w:val="0"/>
      <w:marRight w:val="0"/>
      <w:marTop w:val="0"/>
      <w:marBottom w:val="0"/>
      <w:divBdr>
        <w:top w:val="none" w:sz="0" w:space="0" w:color="auto"/>
        <w:left w:val="none" w:sz="0" w:space="0" w:color="auto"/>
        <w:bottom w:val="none" w:sz="0" w:space="0" w:color="auto"/>
        <w:right w:val="none" w:sz="0" w:space="0" w:color="auto"/>
      </w:divBdr>
    </w:div>
    <w:div w:id="330642859">
      <w:bodyDiv w:val="1"/>
      <w:marLeft w:val="0"/>
      <w:marRight w:val="0"/>
      <w:marTop w:val="0"/>
      <w:marBottom w:val="0"/>
      <w:divBdr>
        <w:top w:val="none" w:sz="0" w:space="0" w:color="auto"/>
        <w:left w:val="none" w:sz="0" w:space="0" w:color="auto"/>
        <w:bottom w:val="none" w:sz="0" w:space="0" w:color="auto"/>
        <w:right w:val="none" w:sz="0" w:space="0" w:color="auto"/>
      </w:divBdr>
    </w:div>
    <w:div w:id="352154003">
      <w:bodyDiv w:val="1"/>
      <w:marLeft w:val="0"/>
      <w:marRight w:val="0"/>
      <w:marTop w:val="0"/>
      <w:marBottom w:val="0"/>
      <w:divBdr>
        <w:top w:val="none" w:sz="0" w:space="0" w:color="auto"/>
        <w:left w:val="none" w:sz="0" w:space="0" w:color="auto"/>
        <w:bottom w:val="none" w:sz="0" w:space="0" w:color="auto"/>
        <w:right w:val="none" w:sz="0" w:space="0" w:color="auto"/>
      </w:divBdr>
    </w:div>
    <w:div w:id="355887570">
      <w:bodyDiv w:val="1"/>
      <w:marLeft w:val="0"/>
      <w:marRight w:val="0"/>
      <w:marTop w:val="0"/>
      <w:marBottom w:val="0"/>
      <w:divBdr>
        <w:top w:val="none" w:sz="0" w:space="0" w:color="auto"/>
        <w:left w:val="none" w:sz="0" w:space="0" w:color="auto"/>
        <w:bottom w:val="none" w:sz="0" w:space="0" w:color="auto"/>
        <w:right w:val="none" w:sz="0" w:space="0" w:color="auto"/>
      </w:divBdr>
    </w:div>
    <w:div w:id="367603551">
      <w:bodyDiv w:val="1"/>
      <w:marLeft w:val="0"/>
      <w:marRight w:val="0"/>
      <w:marTop w:val="0"/>
      <w:marBottom w:val="0"/>
      <w:divBdr>
        <w:top w:val="none" w:sz="0" w:space="0" w:color="auto"/>
        <w:left w:val="none" w:sz="0" w:space="0" w:color="auto"/>
        <w:bottom w:val="none" w:sz="0" w:space="0" w:color="auto"/>
        <w:right w:val="none" w:sz="0" w:space="0" w:color="auto"/>
      </w:divBdr>
    </w:div>
    <w:div w:id="368654584">
      <w:bodyDiv w:val="1"/>
      <w:marLeft w:val="0"/>
      <w:marRight w:val="0"/>
      <w:marTop w:val="0"/>
      <w:marBottom w:val="0"/>
      <w:divBdr>
        <w:top w:val="none" w:sz="0" w:space="0" w:color="auto"/>
        <w:left w:val="none" w:sz="0" w:space="0" w:color="auto"/>
        <w:bottom w:val="none" w:sz="0" w:space="0" w:color="auto"/>
        <w:right w:val="none" w:sz="0" w:space="0" w:color="auto"/>
      </w:divBdr>
    </w:div>
    <w:div w:id="371465905">
      <w:bodyDiv w:val="1"/>
      <w:marLeft w:val="0"/>
      <w:marRight w:val="0"/>
      <w:marTop w:val="0"/>
      <w:marBottom w:val="0"/>
      <w:divBdr>
        <w:top w:val="none" w:sz="0" w:space="0" w:color="auto"/>
        <w:left w:val="none" w:sz="0" w:space="0" w:color="auto"/>
        <w:bottom w:val="none" w:sz="0" w:space="0" w:color="auto"/>
        <w:right w:val="none" w:sz="0" w:space="0" w:color="auto"/>
      </w:divBdr>
    </w:div>
    <w:div w:id="379478597">
      <w:bodyDiv w:val="1"/>
      <w:marLeft w:val="0"/>
      <w:marRight w:val="0"/>
      <w:marTop w:val="0"/>
      <w:marBottom w:val="0"/>
      <w:divBdr>
        <w:top w:val="none" w:sz="0" w:space="0" w:color="auto"/>
        <w:left w:val="none" w:sz="0" w:space="0" w:color="auto"/>
        <w:bottom w:val="none" w:sz="0" w:space="0" w:color="auto"/>
        <w:right w:val="none" w:sz="0" w:space="0" w:color="auto"/>
      </w:divBdr>
    </w:div>
    <w:div w:id="386297066">
      <w:bodyDiv w:val="1"/>
      <w:marLeft w:val="0"/>
      <w:marRight w:val="0"/>
      <w:marTop w:val="0"/>
      <w:marBottom w:val="0"/>
      <w:divBdr>
        <w:top w:val="none" w:sz="0" w:space="0" w:color="auto"/>
        <w:left w:val="none" w:sz="0" w:space="0" w:color="auto"/>
        <w:bottom w:val="none" w:sz="0" w:space="0" w:color="auto"/>
        <w:right w:val="none" w:sz="0" w:space="0" w:color="auto"/>
      </w:divBdr>
    </w:div>
    <w:div w:id="388964569">
      <w:bodyDiv w:val="1"/>
      <w:marLeft w:val="0"/>
      <w:marRight w:val="0"/>
      <w:marTop w:val="0"/>
      <w:marBottom w:val="0"/>
      <w:divBdr>
        <w:top w:val="none" w:sz="0" w:space="0" w:color="auto"/>
        <w:left w:val="none" w:sz="0" w:space="0" w:color="auto"/>
        <w:bottom w:val="none" w:sz="0" w:space="0" w:color="auto"/>
        <w:right w:val="none" w:sz="0" w:space="0" w:color="auto"/>
      </w:divBdr>
    </w:div>
    <w:div w:id="389310073">
      <w:bodyDiv w:val="1"/>
      <w:marLeft w:val="0"/>
      <w:marRight w:val="0"/>
      <w:marTop w:val="0"/>
      <w:marBottom w:val="0"/>
      <w:divBdr>
        <w:top w:val="none" w:sz="0" w:space="0" w:color="auto"/>
        <w:left w:val="none" w:sz="0" w:space="0" w:color="auto"/>
        <w:bottom w:val="none" w:sz="0" w:space="0" w:color="auto"/>
        <w:right w:val="none" w:sz="0" w:space="0" w:color="auto"/>
      </w:divBdr>
    </w:div>
    <w:div w:id="390735608">
      <w:bodyDiv w:val="1"/>
      <w:marLeft w:val="0"/>
      <w:marRight w:val="0"/>
      <w:marTop w:val="0"/>
      <w:marBottom w:val="0"/>
      <w:divBdr>
        <w:top w:val="none" w:sz="0" w:space="0" w:color="auto"/>
        <w:left w:val="none" w:sz="0" w:space="0" w:color="auto"/>
        <w:bottom w:val="none" w:sz="0" w:space="0" w:color="auto"/>
        <w:right w:val="none" w:sz="0" w:space="0" w:color="auto"/>
      </w:divBdr>
    </w:div>
    <w:div w:id="403456131">
      <w:bodyDiv w:val="1"/>
      <w:marLeft w:val="0"/>
      <w:marRight w:val="0"/>
      <w:marTop w:val="0"/>
      <w:marBottom w:val="0"/>
      <w:divBdr>
        <w:top w:val="none" w:sz="0" w:space="0" w:color="auto"/>
        <w:left w:val="none" w:sz="0" w:space="0" w:color="auto"/>
        <w:bottom w:val="none" w:sz="0" w:space="0" w:color="auto"/>
        <w:right w:val="none" w:sz="0" w:space="0" w:color="auto"/>
      </w:divBdr>
    </w:div>
    <w:div w:id="403532802">
      <w:bodyDiv w:val="1"/>
      <w:marLeft w:val="0"/>
      <w:marRight w:val="0"/>
      <w:marTop w:val="0"/>
      <w:marBottom w:val="0"/>
      <w:divBdr>
        <w:top w:val="none" w:sz="0" w:space="0" w:color="auto"/>
        <w:left w:val="none" w:sz="0" w:space="0" w:color="auto"/>
        <w:bottom w:val="none" w:sz="0" w:space="0" w:color="auto"/>
        <w:right w:val="none" w:sz="0" w:space="0" w:color="auto"/>
      </w:divBdr>
    </w:div>
    <w:div w:id="404769402">
      <w:bodyDiv w:val="1"/>
      <w:marLeft w:val="0"/>
      <w:marRight w:val="0"/>
      <w:marTop w:val="0"/>
      <w:marBottom w:val="0"/>
      <w:divBdr>
        <w:top w:val="none" w:sz="0" w:space="0" w:color="auto"/>
        <w:left w:val="none" w:sz="0" w:space="0" w:color="auto"/>
        <w:bottom w:val="none" w:sz="0" w:space="0" w:color="auto"/>
        <w:right w:val="none" w:sz="0" w:space="0" w:color="auto"/>
      </w:divBdr>
    </w:div>
    <w:div w:id="405418105">
      <w:bodyDiv w:val="1"/>
      <w:marLeft w:val="0"/>
      <w:marRight w:val="0"/>
      <w:marTop w:val="0"/>
      <w:marBottom w:val="0"/>
      <w:divBdr>
        <w:top w:val="none" w:sz="0" w:space="0" w:color="auto"/>
        <w:left w:val="none" w:sz="0" w:space="0" w:color="auto"/>
        <w:bottom w:val="none" w:sz="0" w:space="0" w:color="auto"/>
        <w:right w:val="none" w:sz="0" w:space="0" w:color="auto"/>
      </w:divBdr>
    </w:div>
    <w:div w:id="405499599">
      <w:bodyDiv w:val="1"/>
      <w:marLeft w:val="0"/>
      <w:marRight w:val="0"/>
      <w:marTop w:val="0"/>
      <w:marBottom w:val="0"/>
      <w:divBdr>
        <w:top w:val="none" w:sz="0" w:space="0" w:color="auto"/>
        <w:left w:val="none" w:sz="0" w:space="0" w:color="auto"/>
        <w:bottom w:val="none" w:sz="0" w:space="0" w:color="auto"/>
        <w:right w:val="none" w:sz="0" w:space="0" w:color="auto"/>
      </w:divBdr>
    </w:div>
    <w:div w:id="409625230">
      <w:bodyDiv w:val="1"/>
      <w:marLeft w:val="0"/>
      <w:marRight w:val="0"/>
      <w:marTop w:val="0"/>
      <w:marBottom w:val="0"/>
      <w:divBdr>
        <w:top w:val="none" w:sz="0" w:space="0" w:color="auto"/>
        <w:left w:val="none" w:sz="0" w:space="0" w:color="auto"/>
        <w:bottom w:val="none" w:sz="0" w:space="0" w:color="auto"/>
        <w:right w:val="none" w:sz="0" w:space="0" w:color="auto"/>
      </w:divBdr>
    </w:div>
    <w:div w:id="411968165">
      <w:bodyDiv w:val="1"/>
      <w:marLeft w:val="0"/>
      <w:marRight w:val="0"/>
      <w:marTop w:val="0"/>
      <w:marBottom w:val="0"/>
      <w:divBdr>
        <w:top w:val="none" w:sz="0" w:space="0" w:color="auto"/>
        <w:left w:val="none" w:sz="0" w:space="0" w:color="auto"/>
        <w:bottom w:val="none" w:sz="0" w:space="0" w:color="auto"/>
        <w:right w:val="none" w:sz="0" w:space="0" w:color="auto"/>
      </w:divBdr>
    </w:div>
    <w:div w:id="412317926">
      <w:bodyDiv w:val="1"/>
      <w:marLeft w:val="0"/>
      <w:marRight w:val="0"/>
      <w:marTop w:val="0"/>
      <w:marBottom w:val="0"/>
      <w:divBdr>
        <w:top w:val="none" w:sz="0" w:space="0" w:color="auto"/>
        <w:left w:val="none" w:sz="0" w:space="0" w:color="auto"/>
        <w:bottom w:val="none" w:sz="0" w:space="0" w:color="auto"/>
        <w:right w:val="none" w:sz="0" w:space="0" w:color="auto"/>
      </w:divBdr>
    </w:div>
    <w:div w:id="415827078">
      <w:bodyDiv w:val="1"/>
      <w:marLeft w:val="0"/>
      <w:marRight w:val="0"/>
      <w:marTop w:val="0"/>
      <w:marBottom w:val="0"/>
      <w:divBdr>
        <w:top w:val="none" w:sz="0" w:space="0" w:color="auto"/>
        <w:left w:val="none" w:sz="0" w:space="0" w:color="auto"/>
        <w:bottom w:val="none" w:sz="0" w:space="0" w:color="auto"/>
        <w:right w:val="none" w:sz="0" w:space="0" w:color="auto"/>
      </w:divBdr>
    </w:div>
    <w:div w:id="416101513">
      <w:bodyDiv w:val="1"/>
      <w:marLeft w:val="0"/>
      <w:marRight w:val="0"/>
      <w:marTop w:val="0"/>
      <w:marBottom w:val="0"/>
      <w:divBdr>
        <w:top w:val="none" w:sz="0" w:space="0" w:color="auto"/>
        <w:left w:val="none" w:sz="0" w:space="0" w:color="auto"/>
        <w:bottom w:val="none" w:sz="0" w:space="0" w:color="auto"/>
        <w:right w:val="none" w:sz="0" w:space="0" w:color="auto"/>
      </w:divBdr>
    </w:div>
    <w:div w:id="420569288">
      <w:bodyDiv w:val="1"/>
      <w:marLeft w:val="0"/>
      <w:marRight w:val="0"/>
      <w:marTop w:val="0"/>
      <w:marBottom w:val="0"/>
      <w:divBdr>
        <w:top w:val="none" w:sz="0" w:space="0" w:color="auto"/>
        <w:left w:val="none" w:sz="0" w:space="0" w:color="auto"/>
        <w:bottom w:val="none" w:sz="0" w:space="0" w:color="auto"/>
        <w:right w:val="none" w:sz="0" w:space="0" w:color="auto"/>
      </w:divBdr>
    </w:div>
    <w:div w:id="423305155">
      <w:bodyDiv w:val="1"/>
      <w:marLeft w:val="0"/>
      <w:marRight w:val="0"/>
      <w:marTop w:val="0"/>
      <w:marBottom w:val="0"/>
      <w:divBdr>
        <w:top w:val="none" w:sz="0" w:space="0" w:color="auto"/>
        <w:left w:val="none" w:sz="0" w:space="0" w:color="auto"/>
        <w:bottom w:val="none" w:sz="0" w:space="0" w:color="auto"/>
        <w:right w:val="none" w:sz="0" w:space="0" w:color="auto"/>
      </w:divBdr>
    </w:div>
    <w:div w:id="426924341">
      <w:bodyDiv w:val="1"/>
      <w:marLeft w:val="0"/>
      <w:marRight w:val="0"/>
      <w:marTop w:val="0"/>
      <w:marBottom w:val="0"/>
      <w:divBdr>
        <w:top w:val="none" w:sz="0" w:space="0" w:color="auto"/>
        <w:left w:val="none" w:sz="0" w:space="0" w:color="auto"/>
        <w:bottom w:val="none" w:sz="0" w:space="0" w:color="auto"/>
        <w:right w:val="none" w:sz="0" w:space="0" w:color="auto"/>
      </w:divBdr>
    </w:div>
    <w:div w:id="428619491">
      <w:bodyDiv w:val="1"/>
      <w:marLeft w:val="0"/>
      <w:marRight w:val="0"/>
      <w:marTop w:val="0"/>
      <w:marBottom w:val="0"/>
      <w:divBdr>
        <w:top w:val="none" w:sz="0" w:space="0" w:color="auto"/>
        <w:left w:val="none" w:sz="0" w:space="0" w:color="auto"/>
        <w:bottom w:val="none" w:sz="0" w:space="0" w:color="auto"/>
        <w:right w:val="none" w:sz="0" w:space="0" w:color="auto"/>
      </w:divBdr>
    </w:div>
    <w:div w:id="430205918">
      <w:bodyDiv w:val="1"/>
      <w:marLeft w:val="0"/>
      <w:marRight w:val="0"/>
      <w:marTop w:val="0"/>
      <w:marBottom w:val="0"/>
      <w:divBdr>
        <w:top w:val="none" w:sz="0" w:space="0" w:color="auto"/>
        <w:left w:val="none" w:sz="0" w:space="0" w:color="auto"/>
        <w:bottom w:val="none" w:sz="0" w:space="0" w:color="auto"/>
        <w:right w:val="none" w:sz="0" w:space="0" w:color="auto"/>
      </w:divBdr>
    </w:div>
    <w:div w:id="431047827">
      <w:bodyDiv w:val="1"/>
      <w:marLeft w:val="0"/>
      <w:marRight w:val="0"/>
      <w:marTop w:val="0"/>
      <w:marBottom w:val="0"/>
      <w:divBdr>
        <w:top w:val="none" w:sz="0" w:space="0" w:color="auto"/>
        <w:left w:val="none" w:sz="0" w:space="0" w:color="auto"/>
        <w:bottom w:val="none" w:sz="0" w:space="0" w:color="auto"/>
        <w:right w:val="none" w:sz="0" w:space="0" w:color="auto"/>
      </w:divBdr>
    </w:div>
    <w:div w:id="433987291">
      <w:bodyDiv w:val="1"/>
      <w:marLeft w:val="0"/>
      <w:marRight w:val="0"/>
      <w:marTop w:val="0"/>
      <w:marBottom w:val="0"/>
      <w:divBdr>
        <w:top w:val="none" w:sz="0" w:space="0" w:color="auto"/>
        <w:left w:val="none" w:sz="0" w:space="0" w:color="auto"/>
        <w:bottom w:val="none" w:sz="0" w:space="0" w:color="auto"/>
        <w:right w:val="none" w:sz="0" w:space="0" w:color="auto"/>
      </w:divBdr>
    </w:div>
    <w:div w:id="438333608">
      <w:bodyDiv w:val="1"/>
      <w:marLeft w:val="0"/>
      <w:marRight w:val="0"/>
      <w:marTop w:val="0"/>
      <w:marBottom w:val="0"/>
      <w:divBdr>
        <w:top w:val="none" w:sz="0" w:space="0" w:color="auto"/>
        <w:left w:val="none" w:sz="0" w:space="0" w:color="auto"/>
        <w:bottom w:val="none" w:sz="0" w:space="0" w:color="auto"/>
        <w:right w:val="none" w:sz="0" w:space="0" w:color="auto"/>
      </w:divBdr>
    </w:div>
    <w:div w:id="443890369">
      <w:bodyDiv w:val="1"/>
      <w:marLeft w:val="0"/>
      <w:marRight w:val="0"/>
      <w:marTop w:val="0"/>
      <w:marBottom w:val="0"/>
      <w:divBdr>
        <w:top w:val="none" w:sz="0" w:space="0" w:color="auto"/>
        <w:left w:val="none" w:sz="0" w:space="0" w:color="auto"/>
        <w:bottom w:val="none" w:sz="0" w:space="0" w:color="auto"/>
        <w:right w:val="none" w:sz="0" w:space="0" w:color="auto"/>
      </w:divBdr>
    </w:div>
    <w:div w:id="448934353">
      <w:bodyDiv w:val="1"/>
      <w:marLeft w:val="0"/>
      <w:marRight w:val="0"/>
      <w:marTop w:val="0"/>
      <w:marBottom w:val="0"/>
      <w:divBdr>
        <w:top w:val="none" w:sz="0" w:space="0" w:color="auto"/>
        <w:left w:val="none" w:sz="0" w:space="0" w:color="auto"/>
        <w:bottom w:val="none" w:sz="0" w:space="0" w:color="auto"/>
        <w:right w:val="none" w:sz="0" w:space="0" w:color="auto"/>
      </w:divBdr>
    </w:div>
    <w:div w:id="457921864">
      <w:bodyDiv w:val="1"/>
      <w:marLeft w:val="0"/>
      <w:marRight w:val="0"/>
      <w:marTop w:val="0"/>
      <w:marBottom w:val="0"/>
      <w:divBdr>
        <w:top w:val="none" w:sz="0" w:space="0" w:color="auto"/>
        <w:left w:val="none" w:sz="0" w:space="0" w:color="auto"/>
        <w:bottom w:val="none" w:sz="0" w:space="0" w:color="auto"/>
        <w:right w:val="none" w:sz="0" w:space="0" w:color="auto"/>
      </w:divBdr>
    </w:div>
    <w:div w:id="462432019">
      <w:bodyDiv w:val="1"/>
      <w:marLeft w:val="0"/>
      <w:marRight w:val="0"/>
      <w:marTop w:val="0"/>
      <w:marBottom w:val="0"/>
      <w:divBdr>
        <w:top w:val="none" w:sz="0" w:space="0" w:color="auto"/>
        <w:left w:val="none" w:sz="0" w:space="0" w:color="auto"/>
        <w:bottom w:val="none" w:sz="0" w:space="0" w:color="auto"/>
        <w:right w:val="none" w:sz="0" w:space="0" w:color="auto"/>
      </w:divBdr>
    </w:div>
    <w:div w:id="464663182">
      <w:bodyDiv w:val="1"/>
      <w:marLeft w:val="0"/>
      <w:marRight w:val="0"/>
      <w:marTop w:val="0"/>
      <w:marBottom w:val="0"/>
      <w:divBdr>
        <w:top w:val="none" w:sz="0" w:space="0" w:color="auto"/>
        <w:left w:val="none" w:sz="0" w:space="0" w:color="auto"/>
        <w:bottom w:val="none" w:sz="0" w:space="0" w:color="auto"/>
        <w:right w:val="none" w:sz="0" w:space="0" w:color="auto"/>
      </w:divBdr>
    </w:div>
    <w:div w:id="467169181">
      <w:bodyDiv w:val="1"/>
      <w:marLeft w:val="0"/>
      <w:marRight w:val="0"/>
      <w:marTop w:val="0"/>
      <w:marBottom w:val="0"/>
      <w:divBdr>
        <w:top w:val="none" w:sz="0" w:space="0" w:color="auto"/>
        <w:left w:val="none" w:sz="0" w:space="0" w:color="auto"/>
        <w:bottom w:val="none" w:sz="0" w:space="0" w:color="auto"/>
        <w:right w:val="none" w:sz="0" w:space="0" w:color="auto"/>
      </w:divBdr>
    </w:div>
    <w:div w:id="478111202">
      <w:bodyDiv w:val="1"/>
      <w:marLeft w:val="0"/>
      <w:marRight w:val="0"/>
      <w:marTop w:val="0"/>
      <w:marBottom w:val="0"/>
      <w:divBdr>
        <w:top w:val="none" w:sz="0" w:space="0" w:color="auto"/>
        <w:left w:val="none" w:sz="0" w:space="0" w:color="auto"/>
        <w:bottom w:val="none" w:sz="0" w:space="0" w:color="auto"/>
        <w:right w:val="none" w:sz="0" w:space="0" w:color="auto"/>
      </w:divBdr>
    </w:div>
    <w:div w:id="480923583">
      <w:bodyDiv w:val="1"/>
      <w:marLeft w:val="0"/>
      <w:marRight w:val="0"/>
      <w:marTop w:val="0"/>
      <w:marBottom w:val="0"/>
      <w:divBdr>
        <w:top w:val="none" w:sz="0" w:space="0" w:color="auto"/>
        <w:left w:val="none" w:sz="0" w:space="0" w:color="auto"/>
        <w:bottom w:val="none" w:sz="0" w:space="0" w:color="auto"/>
        <w:right w:val="none" w:sz="0" w:space="0" w:color="auto"/>
      </w:divBdr>
    </w:div>
    <w:div w:id="493911541">
      <w:bodyDiv w:val="1"/>
      <w:marLeft w:val="0"/>
      <w:marRight w:val="0"/>
      <w:marTop w:val="0"/>
      <w:marBottom w:val="0"/>
      <w:divBdr>
        <w:top w:val="none" w:sz="0" w:space="0" w:color="auto"/>
        <w:left w:val="none" w:sz="0" w:space="0" w:color="auto"/>
        <w:bottom w:val="none" w:sz="0" w:space="0" w:color="auto"/>
        <w:right w:val="none" w:sz="0" w:space="0" w:color="auto"/>
      </w:divBdr>
    </w:div>
    <w:div w:id="497160346">
      <w:bodyDiv w:val="1"/>
      <w:marLeft w:val="0"/>
      <w:marRight w:val="0"/>
      <w:marTop w:val="0"/>
      <w:marBottom w:val="0"/>
      <w:divBdr>
        <w:top w:val="none" w:sz="0" w:space="0" w:color="auto"/>
        <w:left w:val="none" w:sz="0" w:space="0" w:color="auto"/>
        <w:bottom w:val="none" w:sz="0" w:space="0" w:color="auto"/>
        <w:right w:val="none" w:sz="0" w:space="0" w:color="auto"/>
      </w:divBdr>
    </w:div>
    <w:div w:id="506135463">
      <w:bodyDiv w:val="1"/>
      <w:marLeft w:val="0"/>
      <w:marRight w:val="0"/>
      <w:marTop w:val="0"/>
      <w:marBottom w:val="0"/>
      <w:divBdr>
        <w:top w:val="none" w:sz="0" w:space="0" w:color="auto"/>
        <w:left w:val="none" w:sz="0" w:space="0" w:color="auto"/>
        <w:bottom w:val="none" w:sz="0" w:space="0" w:color="auto"/>
        <w:right w:val="none" w:sz="0" w:space="0" w:color="auto"/>
      </w:divBdr>
    </w:div>
    <w:div w:id="508763113">
      <w:bodyDiv w:val="1"/>
      <w:marLeft w:val="0"/>
      <w:marRight w:val="0"/>
      <w:marTop w:val="0"/>
      <w:marBottom w:val="0"/>
      <w:divBdr>
        <w:top w:val="none" w:sz="0" w:space="0" w:color="auto"/>
        <w:left w:val="none" w:sz="0" w:space="0" w:color="auto"/>
        <w:bottom w:val="none" w:sz="0" w:space="0" w:color="auto"/>
        <w:right w:val="none" w:sz="0" w:space="0" w:color="auto"/>
      </w:divBdr>
    </w:div>
    <w:div w:id="513149409">
      <w:bodyDiv w:val="1"/>
      <w:marLeft w:val="0"/>
      <w:marRight w:val="0"/>
      <w:marTop w:val="0"/>
      <w:marBottom w:val="0"/>
      <w:divBdr>
        <w:top w:val="none" w:sz="0" w:space="0" w:color="auto"/>
        <w:left w:val="none" w:sz="0" w:space="0" w:color="auto"/>
        <w:bottom w:val="none" w:sz="0" w:space="0" w:color="auto"/>
        <w:right w:val="none" w:sz="0" w:space="0" w:color="auto"/>
      </w:divBdr>
    </w:div>
    <w:div w:id="517738203">
      <w:bodyDiv w:val="1"/>
      <w:marLeft w:val="0"/>
      <w:marRight w:val="0"/>
      <w:marTop w:val="0"/>
      <w:marBottom w:val="0"/>
      <w:divBdr>
        <w:top w:val="none" w:sz="0" w:space="0" w:color="auto"/>
        <w:left w:val="none" w:sz="0" w:space="0" w:color="auto"/>
        <w:bottom w:val="none" w:sz="0" w:space="0" w:color="auto"/>
        <w:right w:val="none" w:sz="0" w:space="0" w:color="auto"/>
      </w:divBdr>
    </w:div>
    <w:div w:id="520361414">
      <w:bodyDiv w:val="1"/>
      <w:marLeft w:val="0"/>
      <w:marRight w:val="0"/>
      <w:marTop w:val="0"/>
      <w:marBottom w:val="0"/>
      <w:divBdr>
        <w:top w:val="none" w:sz="0" w:space="0" w:color="auto"/>
        <w:left w:val="none" w:sz="0" w:space="0" w:color="auto"/>
        <w:bottom w:val="none" w:sz="0" w:space="0" w:color="auto"/>
        <w:right w:val="none" w:sz="0" w:space="0" w:color="auto"/>
      </w:divBdr>
    </w:div>
    <w:div w:id="523439216">
      <w:bodyDiv w:val="1"/>
      <w:marLeft w:val="0"/>
      <w:marRight w:val="0"/>
      <w:marTop w:val="0"/>
      <w:marBottom w:val="0"/>
      <w:divBdr>
        <w:top w:val="none" w:sz="0" w:space="0" w:color="auto"/>
        <w:left w:val="none" w:sz="0" w:space="0" w:color="auto"/>
        <w:bottom w:val="none" w:sz="0" w:space="0" w:color="auto"/>
        <w:right w:val="none" w:sz="0" w:space="0" w:color="auto"/>
      </w:divBdr>
    </w:div>
    <w:div w:id="529103209">
      <w:bodyDiv w:val="1"/>
      <w:marLeft w:val="0"/>
      <w:marRight w:val="0"/>
      <w:marTop w:val="0"/>
      <w:marBottom w:val="0"/>
      <w:divBdr>
        <w:top w:val="none" w:sz="0" w:space="0" w:color="auto"/>
        <w:left w:val="none" w:sz="0" w:space="0" w:color="auto"/>
        <w:bottom w:val="none" w:sz="0" w:space="0" w:color="auto"/>
        <w:right w:val="none" w:sz="0" w:space="0" w:color="auto"/>
      </w:divBdr>
    </w:div>
    <w:div w:id="536502752">
      <w:bodyDiv w:val="1"/>
      <w:marLeft w:val="0"/>
      <w:marRight w:val="0"/>
      <w:marTop w:val="0"/>
      <w:marBottom w:val="0"/>
      <w:divBdr>
        <w:top w:val="none" w:sz="0" w:space="0" w:color="auto"/>
        <w:left w:val="none" w:sz="0" w:space="0" w:color="auto"/>
        <w:bottom w:val="none" w:sz="0" w:space="0" w:color="auto"/>
        <w:right w:val="none" w:sz="0" w:space="0" w:color="auto"/>
      </w:divBdr>
    </w:div>
    <w:div w:id="553155494">
      <w:bodyDiv w:val="1"/>
      <w:marLeft w:val="0"/>
      <w:marRight w:val="0"/>
      <w:marTop w:val="0"/>
      <w:marBottom w:val="0"/>
      <w:divBdr>
        <w:top w:val="none" w:sz="0" w:space="0" w:color="auto"/>
        <w:left w:val="none" w:sz="0" w:space="0" w:color="auto"/>
        <w:bottom w:val="none" w:sz="0" w:space="0" w:color="auto"/>
        <w:right w:val="none" w:sz="0" w:space="0" w:color="auto"/>
      </w:divBdr>
    </w:div>
    <w:div w:id="554584751">
      <w:bodyDiv w:val="1"/>
      <w:marLeft w:val="0"/>
      <w:marRight w:val="0"/>
      <w:marTop w:val="0"/>
      <w:marBottom w:val="0"/>
      <w:divBdr>
        <w:top w:val="none" w:sz="0" w:space="0" w:color="auto"/>
        <w:left w:val="none" w:sz="0" w:space="0" w:color="auto"/>
        <w:bottom w:val="none" w:sz="0" w:space="0" w:color="auto"/>
        <w:right w:val="none" w:sz="0" w:space="0" w:color="auto"/>
      </w:divBdr>
    </w:div>
    <w:div w:id="559365978">
      <w:bodyDiv w:val="1"/>
      <w:marLeft w:val="0"/>
      <w:marRight w:val="0"/>
      <w:marTop w:val="0"/>
      <w:marBottom w:val="0"/>
      <w:divBdr>
        <w:top w:val="none" w:sz="0" w:space="0" w:color="auto"/>
        <w:left w:val="none" w:sz="0" w:space="0" w:color="auto"/>
        <w:bottom w:val="none" w:sz="0" w:space="0" w:color="auto"/>
        <w:right w:val="none" w:sz="0" w:space="0" w:color="auto"/>
      </w:divBdr>
    </w:div>
    <w:div w:id="560143917">
      <w:bodyDiv w:val="1"/>
      <w:marLeft w:val="0"/>
      <w:marRight w:val="0"/>
      <w:marTop w:val="0"/>
      <w:marBottom w:val="0"/>
      <w:divBdr>
        <w:top w:val="none" w:sz="0" w:space="0" w:color="auto"/>
        <w:left w:val="none" w:sz="0" w:space="0" w:color="auto"/>
        <w:bottom w:val="none" w:sz="0" w:space="0" w:color="auto"/>
        <w:right w:val="none" w:sz="0" w:space="0" w:color="auto"/>
      </w:divBdr>
    </w:div>
    <w:div w:id="566115352">
      <w:bodyDiv w:val="1"/>
      <w:marLeft w:val="0"/>
      <w:marRight w:val="0"/>
      <w:marTop w:val="0"/>
      <w:marBottom w:val="0"/>
      <w:divBdr>
        <w:top w:val="none" w:sz="0" w:space="0" w:color="auto"/>
        <w:left w:val="none" w:sz="0" w:space="0" w:color="auto"/>
        <w:bottom w:val="none" w:sz="0" w:space="0" w:color="auto"/>
        <w:right w:val="none" w:sz="0" w:space="0" w:color="auto"/>
      </w:divBdr>
    </w:div>
    <w:div w:id="577712934">
      <w:bodyDiv w:val="1"/>
      <w:marLeft w:val="0"/>
      <w:marRight w:val="0"/>
      <w:marTop w:val="0"/>
      <w:marBottom w:val="0"/>
      <w:divBdr>
        <w:top w:val="none" w:sz="0" w:space="0" w:color="auto"/>
        <w:left w:val="none" w:sz="0" w:space="0" w:color="auto"/>
        <w:bottom w:val="none" w:sz="0" w:space="0" w:color="auto"/>
        <w:right w:val="none" w:sz="0" w:space="0" w:color="auto"/>
      </w:divBdr>
    </w:div>
    <w:div w:id="578903740">
      <w:bodyDiv w:val="1"/>
      <w:marLeft w:val="0"/>
      <w:marRight w:val="0"/>
      <w:marTop w:val="0"/>
      <w:marBottom w:val="0"/>
      <w:divBdr>
        <w:top w:val="none" w:sz="0" w:space="0" w:color="auto"/>
        <w:left w:val="none" w:sz="0" w:space="0" w:color="auto"/>
        <w:bottom w:val="none" w:sz="0" w:space="0" w:color="auto"/>
        <w:right w:val="none" w:sz="0" w:space="0" w:color="auto"/>
      </w:divBdr>
    </w:div>
    <w:div w:id="581184545">
      <w:bodyDiv w:val="1"/>
      <w:marLeft w:val="0"/>
      <w:marRight w:val="0"/>
      <w:marTop w:val="0"/>
      <w:marBottom w:val="0"/>
      <w:divBdr>
        <w:top w:val="none" w:sz="0" w:space="0" w:color="auto"/>
        <w:left w:val="none" w:sz="0" w:space="0" w:color="auto"/>
        <w:bottom w:val="none" w:sz="0" w:space="0" w:color="auto"/>
        <w:right w:val="none" w:sz="0" w:space="0" w:color="auto"/>
      </w:divBdr>
    </w:div>
    <w:div w:id="581378737">
      <w:bodyDiv w:val="1"/>
      <w:marLeft w:val="0"/>
      <w:marRight w:val="0"/>
      <w:marTop w:val="0"/>
      <w:marBottom w:val="0"/>
      <w:divBdr>
        <w:top w:val="none" w:sz="0" w:space="0" w:color="auto"/>
        <w:left w:val="none" w:sz="0" w:space="0" w:color="auto"/>
        <w:bottom w:val="none" w:sz="0" w:space="0" w:color="auto"/>
        <w:right w:val="none" w:sz="0" w:space="0" w:color="auto"/>
      </w:divBdr>
    </w:div>
    <w:div w:id="583074423">
      <w:bodyDiv w:val="1"/>
      <w:marLeft w:val="0"/>
      <w:marRight w:val="0"/>
      <w:marTop w:val="0"/>
      <w:marBottom w:val="0"/>
      <w:divBdr>
        <w:top w:val="none" w:sz="0" w:space="0" w:color="auto"/>
        <w:left w:val="none" w:sz="0" w:space="0" w:color="auto"/>
        <w:bottom w:val="none" w:sz="0" w:space="0" w:color="auto"/>
        <w:right w:val="none" w:sz="0" w:space="0" w:color="auto"/>
      </w:divBdr>
    </w:div>
    <w:div w:id="591088791">
      <w:bodyDiv w:val="1"/>
      <w:marLeft w:val="0"/>
      <w:marRight w:val="0"/>
      <w:marTop w:val="0"/>
      <w:marBottom w:val="0"/>
      <w:divBdr>
        <w:top w:val="none" w:sz="0" w:space="0" w:color="auto"/>
        <w:left w:val="none" w:sz="0" w:space="0" w:color="auto"/>
        <w:bottom w:val="none" w:sz="0" w:space="0" w:color="auto"/>
        <w:right w:val="none" w:sz="0" w:space="0" w:color="auto"/>
      </w:divBdr>
    </w:div>
    <w:div w:id="598565237">
      <w:bodyDiv w:val="1"/>
      <w:marLeft w:val="0"/>
      <w:marRight w:val="0"/>
      <w:marTop w:val="0"/>
      <w:marBottom w:val="0"/>
      <w:divBdr>
        <w:top w:val="none" w:sz="0" w:space="0" w:color="auto"/>
        <w:left w:val="none" w:sz="0" w:space="0" w:color="auto"/>
        <w:bottom w:val="none" w:sz="0" w:space="0" w:color="auto"/>
        <w:right w:val="none" w:sz="0" w:space="0" w:color="auto"/>
      </w:divBdr>
    </w:div>
    <w:div w:id="602496948">
      <w:bodyDiv w:val="1"/>
      <w:marLeft w:val="0"/>
      <w:marRight w:val="0"/>
      <w:marTop w:val="0"/>
      <w:marBottom w:val="0"/>
      <w:divBdr>
        <w:top w:val="none" w:sz="0" w:space="0" w:color="auto"/>
        <w:left w:val="none" w:sz="0" w:space="0" w:color="auto"/>
        <w:bottom w:val="none" w:sz="0" w:space="0" w:color="auto"/>
        <w:right w:val="none" w:sz="0" w:space="0" w:color="auto"/>
      </w:divBdr>
    </w:div>
    <w:div w:id="603461468">
      <w:bodyDiv w:val="1"/>
      <w:marLeft w:val="0"/>
      <w:marRight w:val="0"/>
      <w:marTop w:val="0"/>
      <w:marBottom w:val="0"/>
      <w:divBdr>
        <w:top w:val="none" w:sz="0" w:space="0" w:color="auto"/>
        <w:left w:val="none" w:sz="0" w:space="0" w:color="auto"/>
        <w:bottom w:val="none" w:sz="0" w:space="0" w:color="auto"/>
        <w:right w:val="none" w:sz="0" w:space="0" w:color="auto"/>
      </w:divBdr>
    </w:div>
    <w:div w:id="606233596">
      <w:bodyDiv w:val="1"/>
      <w:marLeft w:val="0"/>
      <w:marRight w:val="0"/>
      <w:marTop w:val="0"/>
      <w:marBottom w:val="0"/>
      <w:divBdr>
        <w:top w:val="none" w:sz="0" w:space="0" w:color="auto"/>
        <w:left w:val="none" w:sz="0" w:space="0" w:color="auto"/>
        <w:bottom w:val="none" w:sz="0" w:space="0" w:color="auto"/>
        <w:right w:val="none" w:sz="0" w:space="0" w:color="auto"/>
      </w:divBdr>
    </w:div>
    <w:div w:id="612129770">
      <w:bodyDiv w:val="1"/>
      <w:marLeft w:val="0"/>
      <w:marRight w:val="0"/>
      <w:marTop w:val="0"/>
      <w:marBottom w:val="0"/>
      <w:divBdr>
        <w:top w:val="none" w:sz="0" w:space="0" w:color="auto"/>
        <w:left w:val="none" w:sz="0" w:space="0" w:color="auto"/>
        <w:bottom w:val="none" w:sz="0" w:space="0" w:color="auto"/>
        <w:right w:val="none" w:sz="0" w:space="0" w:color="auto"/>
      </w:divBdr>
    </w:div>
    <w:div w:id="621032501">
      <w:bodyDiv w:val="1"/>
      <w:marLeft w:val="0"/>
      <w:marRight w:val="0"/>
      <w:marTop w:val="0"/>
      <w:marBottom w:val="0"/>
      <w:divBdr>
        <w:top w:val="none" w:sz="0" w:space="0" w:color="auto"/>
        <w:left w:val="none" w:sz="0" w:space="0" w:color="auto"/>
        <w:bottom w:val="none" w:sz="0" w:space="0" w:color="auto"/>
        <w:right w:val="none" w:sz="0" w:space="0" w:color="auto"/>
      </w:divBdr>
    </w:div>
    <w:div w:id="627705651">
      <w:bodyDiv w:val="1"/>
      <w:marLeft w:val="0"/>
      <w:marRight w:val="0"/>
      <w:marTop w:val="0"/>
      <w:marBottom w:val="0"/>
      <w:divBdr>
        <w:top w:val="none" w:sz="0" w:space="0" w:color="auto"/>
        <w:left w:val="none" w:sz="0" w:space="0" w:color="auto"/>
        <w:bottom w:val="none" w:sz="0" w:space="0" w:color="auto"/>
        <w:right w:val="none" w:sz="0" w:space="0" w:color="auto"/>
      </w:divBdr>
    </w:div>
    <w:div w:id="632172265">
      <w:bodyDiv w:val="1"/>
      <w:marLeft w:val="0"/>
      <w:marRight w:val="0"/>
      <w:marTop w:val="0"/>
      <w:marBottom w:val="0"/>
      <w:divBdr>
        <w:top w:val="none" w:sz="0" w:space="0" w:color="auto"/>
        <w:left w:val="none" w:sz="0" w:space="0" w:color="auto"/>
        <w:bottom w:val="none" w:sz="0" w:space="0" w:color="auto"/>
        <w:right w:val="none" w:sz="0" w:space="0" w:color="auto"/>
      </w:divBdr>
    </w:div>
    <w:div w:id="635598576">
      <w:bodyDiv w:val="1"/>
      <w:marLeft w:val="0"/>
      <w:marRight w:val="0"/>
      <w:marTop w:val="0"/>
      <w:marBottom w:val="0"/>
      <w:divBdr>
        <w:top w:val="none" w:sz="0" w:space="0" w:color="auto"/>
        <w:left w:val="none" w:sz="0" w:space="0" w:color="auto"/>
        <w:bottom w:val="none" w:sz="0" w:space="0" w:color="auto"/>
        <w:right w:val="none" w:sz="0" w:space="0" w:color="auto"/>
      </w:divBdr>
    </w:div>
    <w:div w:id="638802612">
      <w:bodyDiv w:val="1"/>
      <w:marLeft w:val="0"/>
      <w:marRight w:val="0"/>
      <w:marTop w:val="0"/>
      <w:marBottom w:val="0"/>
      <w:divBdr>
        <w:top w:val="none" w:sz="0" w:space="0" w:color="auto"/>
        <w:left w:val="none" w:sz="0" w:space="0" w:color="auto"/>
        <w:bottom w:val="none" w:sz="0" w:space="0" w:color="auto"/>
        <w:right w:val="none" w:sz="0" w:space="0" w:color="auto"/>
      </w:divBdr>
    </w:div>
    <w:div w:id="639699554">
      <w:bodyDiv w:val="1"/>
      <w:marLeft w:val="0"/>
      <w:marRight w:val="0"/>
      <w:marTop w:val="0"/>
      <w:marBottom w:val="0"/>
      <w:divBdr>
        <w:top w:val="none" w:sz="0" w:space="0" w:color="auto"/>
        <w:left w:val="none" w:sz="0" w:space="0" w:color="auto"/>
        <w:bottom w:val="none" w:sz="0" w:space="0" w:color="auto"/>
        <w:right w:val="none" w:sz="0" w:space="0" w:color="auto"/>
      </w:divBdr>
    </w:div>
    <w:div w:id="641422347">
      <w:bodyDiv w:val="1"/>
      <w:marLeft w:val="0"/>
      <w:marRight w:val="0"/>
      <w:marTop w:val="0"/>
      <w:marBottom w:val="0"/>
      <w:divBdr>
        <w:top w:val="none" w:sz="0" w:space="0" w:color="auto"/>
        <w:left w:val="none" w:sz="0" w:space="0" w:color="auto"/>
        <w:bottom w:val="none" w:sz="0" w:space="0" w:color="auto"/>
        <w:right w:val="none" w:sz="0" w:space="0" w:color="auto"/>
      </w:divBdr>
    </w:div>
    <w:div w:id="641613746">
      <w:bodyDiv w:val="1"/>
      <w:marLeft w:val="0"/>
      <w:marRight w:val="0"/>
      <w:marTop w:val="0"/>
      <w:marBottom w:val="0"/>
      <w:divBdr>
        <w:top w:val="none" w:sz="0" w:space="0" w:color="auto"/>
        <w:left w:val="none" w:sz="0" w:space="0" w:color="auto"/>
        <w:bottom w:val="none" w:sz="0" w:space="0" w:color="auto"/>
        <w:right w:val="none" w:sz="0" w:space="0" w:color="auto"/>
      </w:divBdr>
    </w:div>
    <w:div w:id="644553839">
      <w:bodyDiv w:val="1"/>
      <w:marLeft w:val="0"/>
      <w:marRight w:val="0"/>
      <w:marTop w:val="0"/>
      <w:marBottom w:val="0"/>
      <w:divBdr>
        <w:top w:val="none" w:sz="0" w:space="0" w:color="auto"/>
        <w:left w:val="none" w:sz="0" w:space="0" w:color="auto"/>
        <w:bottom w:val="none" w:sz="0" w:space="0" w:color="auto"/>
        <w:right w:val="none" w:sz="0" w:space="0" w:color="auto"/>
      </w:divBdr>
    </w:div>
    <w:div w:id="646864982">
      <w:bodyDiv w:val="1"/>
      <w:marLeft w:val="0"/>
      <w:marRight w:val="0"/>
      <w:marTop w:val="0"/>
      <w:marBottom w:val="0"/>
      <w:divBdr>
        <w:top w:val="none" w:sz="0" w:space="0" w:color="auto"/>
        <w:left w:val="none" w:sz="0" w:space="0" w:color="auto"/>
        <w:bottom w:val="none" w:sz="0" w:space="0" w:color="auto"/>
        <w:right w:val="none" w:sz="0" w:space="0" w:color="auto"/>
      </w:divBdr>
    </w:div>
    <w:div w:id="648755853">
      <w:bodyDiv w:val="1"/>
      <w:marLeft w:val="0"/>
      <w:marRight w:val="0"/>
      <w:marTop w:val="0"/>
      <w:marBottom w:val="0"/>
      <w:divBdr>
        <w:top w:val="none" w:sz="0" w:space="0" w:color="auto"/>
        <w:left w:val="none" w:sz="0" w:space="0" w:color="auto"/>
        <w:bottom w:val="none" w:sz="0" w:space="0" w:color="auto"/>
        <w:right w:val="none" w:sz="0" w:space="0" w:color="auto"/>
      </w:divBdr>
    </w:div>
    <w:div w:id="648898620">
      <w:bodyDiv w:val="1"/>
      <w:marLeft w:val="0"/>
      <w:marRight w:val="0"/>
      <w:marTop w:val="0"/>
      <w:marBottom w:val="0"/>
      <w:divBdr>
        <w:top w:val="none" w:sz="0" w:space="0" w:color="auto"/>
        <w:left w:val="none" w:sz="0" w:space="0" w:color="auto"/>
        <w:bottom w:val="none" w:sz="0" w:space="0" w:color="auto"/>
        <w:right w:val="none" w:sz="0" w:space="0" w:color="auto"/>
      </w:divBdr>
    </w:div>
    <w:div w:id="653099003">
      <w:bodyDiv w:val="1"/>
      <w:marLeft w:val="0"/>
      <w:marRight w:val="0"/>
      <w:marTop w:val="0"/>
      <w:marBottom w:val="0"/>
      <w:divBdr>
        <w:top w:val="none" w:sz="0" w:space="0" w:color="auto"/>
        <w:left w:val="none" w:sz="0" w:space="0" w:color="auto"/>
        <w:bottom w:val="none" w:sz="0" w:space="0" w:color="auto"/>
        <w:right w:val="none" w:sz="0" w:space="0" w:color="auto"/>
      </w:divBdr>
    </w:div>
    <w:div w:id="657803674">
      <w:bodyDiv w:val="1"/>
      <w:marLeft w:val="0"/>
      <w:marRight w:val="0"/>
      <w:marTop w:val="0"/>
      <w:marBottom w:val="0"/>
      <w:divBdr>
        <w:top w:val="none" w:sz="0" w:space="0" w:color="auto"/>
        <w:left w:val="none" w:sz="0" w:space="0" w:color="auto"/>
        <w:bottom w:val="none" w:sz="0" w:space="0" w:color="auto"/>
        <w:right w:val="none" w:sz="0" w:space="0" w:color="auto"/>
      </w:divBdr>
    </w:div>
    <w:div w:id="657806226">
      <w:bodyDiv w:val="1"/>
      <w:marLeft w:val="0"/>
      <w:marRight w:val="0"/>
      <w:marTop w:val="0"/>
      <w:marBottom w:val="0"/>
      <w:divBdr>
        <w:top w:val="none" w:sz="0" w:space="0" w:color="auto"/>
        <w:left w:val="none" w:sz="0" w:space="0" w:color="auto"/>
        <w:bottom w:val="none" w:sz="0" w:space="0" w:color="auto"/>
        <w:right w:val="none" w:sz="0" w:space="0" w:color="auto"/>
      </w:divBdr>
    </w:div>
    <w:div w:id="657808641">
      <w:bodyDiv w:val="1"/>
      <w:marLeft w:val="0"/>
      <w:marRight w:val="0"/>
      <w:marTop w:val="0"/>
      <w:marBottom w:val="0"/>
      <w:divBdr>
        <w:top w:val="none" w:sz="0" w:space="0" w:color="auto"/>
        <w:left w:val="none" w:sz="0" w:space="0" w:color="auto"/>
        <w:bottom w:val="none" w:sz="0" w:space="0" w:color="auto"/>
        <w:right w:val="none" w:sz="0" w:space="0" w:color="auto"/>
      </w:divBdr>
    </w:div>
    <w:div w:id="674454620">
      <w:bodyDiv w:val="1"/>
      <w:marLeft w:val="0"/>
      <w:marRight w:val="0"/>
      <w:marTop w:val="0"/>
      <w:marBottom w:val="0"/>
      <w:divBdr>
        <w:top w:val="none" w:sz="0" w:space="0" w:color="auto"/>
        <w:left w:val="none" w:sz="0" w:space="0" w:color="auto"/>
        <w:bottom w:val="none" w:sz="0" w:space="0" w:color="auto"/>
        <w:right w:val="none" w:sz="0" w:space="0" w:color="auto"/>
      </w:divBdr>
    </w:div>
    <w:div w:id="678239115">
      <w:bodyDiv w:val="1"/>
      <w:marLeft w:val="0"/>
      <w:marRight w:val="0"/>
      <w:marTop w:val="0"/>
      <w:marBottom w:val="0"/>
      <w:divBdr>
        <w:top w:val="none" w:sz="0" w:space="0" w:color="auto"/>
        <w:left w:val="none" w:sz="0" w:space="0" w:color="auto"/>
        <w:bottom w:val="none" w:sz="0" w:space="0" w:color="auto"/>
        <w:right w:val="none" w:sz="0" w:space="0" w:color="auto"/>
      </w:divBdr>
    </w:div>
    <w:div w:id="684787114">
      <w:bodyDiv w:val="1"/>
      <w:marLeft w:val="0"/>
      <w:marRight w:val="0"/>
      <w:marTop w:val="0"/>
      <w:marBottom w:val="0"/>
      <w:divBdr>
        <w:top w:val="none" w:sz="0" w:space="0" w:color="auto"/>
        <w:left w:val="none" w:sz="0" w:space="0" w:color="auto"/>
        <w:bottom w:val="none" w:sz="0" w:space="0" w:color="auto"/>
        <w:right w:val="none" w:sz="0" w:space="0" w:color="auto"/>
      </w:divBdr>
    </w:div>
    <w:div w:id="686324824">
      <w:bodyDiv w:val="1"/>
      <w:marLeft w:val="0"/>
      <w:marRight w:val="0"/>
      <w:marTop w:val="0"/>
      <w:marBottom w:val="0"/>
      <w:divBdr>
        <w:top w:val="none" w:sz="0" w:space="0" w:color="auto"/>
        <w:left w:val="none" w:sz="0" w:space="0" w:color="auto"/>
        <w:bottom w:val="none" w:sz="0" w:space="0" w:color="auto"/>
        <w:right w:val="none" w:sz="0" w:space="0" w:color="auto"/>
      </w:divBdr>
    </w:div>
    <w:div w:id="691420334">
      <w:bodyDiv w:val="1"/>
      <w:marLeft w:val="0"/>
      <w:marRight w:val="0"/>
      <w:marTop w:val="0"/>
      <w:marBottom w:val="0"/>
      <w:divBdr>
        <w:top w:val="none" w:sz="0" w:space="0" w:color="auto"/>
        <w:left w:val="none" w:sz="0" w:space="0" w:color="auto"/>
        <w:bottom w:val="none" w:sz="0" w:space="0" w:color="auto"/>
        <w:right w:val="none" w:sz="0" w:space="0" w:color="auto"/>
      </w:divBdr>
    </w:div>
    <w:div w:id="699821192">
      <w:bodyDiv w:val="1"/>
      <w:marLeft w:val="0"/>
      <w:marRight w:val="0"/>
      <w:marTop w:val="0"/>
      <w:marBottom w:val="0"/>
      <w:divBdr>
        <w:top w:val="none" w:sz="0" w:space="0" w:color="auto"/>
        <w:left w:val="none" w:sz="0" w:space="0" w:color="auto"/>
        <w:bottom w:val="none" w:sz="0" w:space="0" w:color="auto"/>
        <w:right w:val="none" w:sz="0" w:space="0" w:color="auto"/>
      </w:divBdr>
    </w:div>
    <w:div w:id="703869303">
      <w:bodyDiv w:val="1"/>
      <w:marLeft w:val="0"/>
      <w:marRight w:val="0"/>
      <w:marTop w:val="0"/>
      <w:marBottom w:val="0"/>
      <w:divBdr>
        <w:top w:val="none" w:sz="0" w:space="0" w:color="auto"/>
        <w:left w:val="none" w:sz="0" w:space="0" w:color="auto"/>
        <w:bottom w:val="none" w:sz="0" w:space="0" w:color="auto"/>
        <w:right w:val="none" w:sz="0" w:space="0" w:color="auto"/>
      </w:divBdr>
    </w:div>
    <w:div w:id="704792360">
      <w:bodyDiv w:val="1"/>
      <w:marLeft w:val="0"/>
      <w:marRight w:val="0"/>
      <w:marTop w:val="0"/>
      <w:marBottom w:val="0"/>
      <w:divBdr>
        <w:top w:val="none" w:sz="0" w:space="0" w:color="auto"/>
        <w:left w:val="none" w:sz="0" w:space="0" w:color="auto"/>
        <w:bottom w:val="none" w:sz="0" w:space="0" w:color="auto"/>
        <w:right w:val="none" w:sz="0" w:space="0" w:color="auto"/>
      </w:divBdr>
    </w:div>
    <w:div w:id="710880662">
      <w:bodyDiv w:val="1"/>
      <w:marLeft w:val="0"/>
      <w:marRight w:val="0"/>
      <w:marTop w:val="0"/>
      <w:marBottom w:val="0"/>
      <w:divBdr>
        <w:top w:val="none" w:sz="0" w:space="0" w:color="auto"/>
        <w:left w:val="none" w:sz="0" w:space="0" w:color="auto"/>
        <w:bottom w:val="none" w:sz="0" w:space="0" w:color="auto"/>
        <w:right w:val="none" w:sz="0" w:space="0" w:color="auto"/>
      </w:divBdr>
    </w:div>
    <w:div w:id="716470483">
      <w:bodyDiv w:val="1"/>
      <w:marLeft w:val="0"/>
      <w:marRight w:val="0"/>
      <w:marTop w:val="0"/>
      <w:marBottom w:val="0"/>
      <w:divBdr>
        <w:top w:val="none" w:sz="0" w:space="0" w:color="auto"/>
        <w:left w:val="none" w:sz="0" w:space="0" w:color="auto"/>
        <w:bottom w:val="none" w:sz="0" w:space="0" w:color="auto"/>
        <w:right w:val="none" w:sz="0" w:space="0" w:color="auto"/>
      </w:divBdr>
    </w:div>
    <w:div w:id="716783812">
      <w:bodyDiv w:val="1"/>
      <w:marLeft w:val="0"/>
      <w:marRight w:val="0"/>
      <w:marTop w:val="0"/>
      <w:marBottom w:val="0"/>
      <w:divBdr>
        <w:top w:val="none" w:sz="0" w:space="0" w:color="auto"/>
        <w:left w:val="none" w:sz="0" w:space="0" w:color="auto"/>
        <w:bottom w:val="none" w:sz="0" w:space="0" w:color="auto"/>
        <w:right w:val="none" w:sz="0" w:space="0" w:color="auto"/>
      </w:divBdr>
    </w:div>
    <w:div w:id="724649147">
      <w:bodyDiv w:val="1"/>
      <w:marLeft w:val="0"/>
      <w:marRight w:val="0"/>
      <w:marTop w:val="0"/>
      <w:marBottom w:val="0"/>
      <w:divBdr>
        <w:top w:val="none" w:sz="0" w:space="0" w:color="auto"/>
        <w:left w:val="none" w:sz="0" w:space="0" w:color="auto"/>
        <w:bottom w:val="none" w:sz="0" w:space="0" w:color="auto"/>
        <w:right w:val="none" w:sz="0" w:space="0" w:color="auto"/>
      </w:divBdr>
    </w:div>
    <w:div w:id="726219956">
      <w:bodyDiv w:val="1"/>
      <w:marLeft w:val="0"/>
      <w:marRight w:val="0"/>
      <w:marTop w:val="0"/>
      <w:marBottom w:val="0"/>
      <w:divBdr>
        <w:top w:val="none" w:sz="0" w:space="0" w:color="auto"/>
        <w:left w:val="none" w:sz="0" w:space="0" w:color="auto"/>
        <w:bottom w:val="none" w:sz="0" w:space="0" w:color="auto"/>
        <w:right w:val="none" w:sz="0" w:space="0" w:color="auto"/>
      </w:divBdr>
    </w:div>
    <w:div w:id="729157263">
      <w:bodyDiv w:val="1"/>
      <w:marLeft w:val="0"/>
      <w:marRight w:val="0"/>
      <w:marTop w:val="0"/>
      <w:marBottom w:val="0"/>
      <w:divBdr>
        <w:top w:val="none" w:sz="0" w:space="0" w:color="auto"/>
        <w:left w:val="none" w:sz="0" w:space="0" w:color="auto"/>
        <w:bottom w:val="none" w:sz="0" w:space="0" w:color="auto"/>
        <w:right w:val="none" w:sz="0" w:space="0" w:color="auto"/>
      </w:divBdr>
    </w:div>
    <w:div w:id="731194497">
      <w:bodyDiv w:val="1"/>
      <w:marLeft w:val="0"/>
      <w:marRight w:val="0"/>
      <w:marTop w:val="0"/>
      <w:marBottom w:val="0"/>
      <w:divBdr>
        <w:top w:val="none" w:sz="0" w:space="0" w:color="auto"/>
        <w:left w:val="none" w:sz="0" w:space="0" w:color="auto"/>
        <w:bottom w:val="none" w:sz="0" w:space="0" w:color="auto"/>
        <w:right w:val="none" w:sz="0" w:space="0" w:color="auto"/>
      </w:divBdr>
    </w:div>
    <w:div w:id="731850298">
      <w:bodyDiv w:val="1"/>
      <w:marLeft w:val="0"/>
      <w:marRight w:val="0"/>
      <w:marTop w:val="0"/>
      <w:marBottom w:val="0"/>
      <w:divBdr>
        <w:top w:val="none" w:sz="0" w:space="0" w:color="auto"/>
        <w:left w:val="none" w:sz="0" w:space="0" w:color="auto"/>
        <w:bottom w:val="none" w:sz="0" w:space="0" w:color="auto"/>
        <w:right w:val="none" w:sz="0" w:space="0" w:color="auto"/>
      </w:divBdr>
    </w:div>
    <w:div w:id="735667058">
      <w:bodyDiv w:val="1"/>
      <w:marLeft w:val="0"/>
      <w:marRight w:val="0"/>
      <w:marTop w:val="0"/>
      <w:marBottom w:val="0"/>
      <w:divBdr>
        <w:top w:val="none" w:sz="0" w:space="0" w:color="auto"/>
        <w:left w:val="none" w:sz="0" w:space="0" w:color="auto"/>
        <w:bottom w:val="none" w:sz="0" w:space="0" w:color="auto"/>
        <w:right w:val="none" w:sz="0" w:space="0" w:color="auto"/>
      </w:divBdr>
    </w:div>
    <w:div w:id="736441461">
      <w:bodyDiv w:val="1"/>
      <w:marLeft w:val="0"/>
      <w:marRight w:val="0"/>
      <w:marTop w:val="0"/>
      <w:marBottom w:val="0"/>
      <w:divBdr>
        <w:top w:val="none" w:sz="0" w:space="0" w:color="auto"/>
        <w:left w:val="none" w:sz="0" w:space="0" w:color="auto"/>
        <w:bottom w:val="none" w:sz="0" w:space="0" w:color="auto"/>
        <w:right w:val="none" w:sz="0" w:space="0" w:color="auto"/>
      </w:divBdr>
    </w:div>
    <w:div w:id="737703706">
      <w:bodyDiv w:val="1"/>
      <w:marLeft w:val="0"/>
      <w:marRight w:val="0"/>
      <w:marTop w:val="0"/>
      <w:marBottom w:val="0"/>
      <w:divBdr>
        <w:top w:val="none" w:sz="0" w:space="0" w:color="auto"/>
        <w:left w:val="none" w:sz="0" w:space="0" w:color="auto"/>
        <w:bottom w:val="none" w:sz="0" w:space="0" w:color="auto"/>
        <w:right w:val="none" w:sz="0" w:space="0" w:color="auto"/>
      </w:divBdr>
    </w:div>
    <w:div w:id="745418646">
      <w:bodyDiv w:val="1"/>
      <w:marLeft w:val="0"/>
      <w:marRight w:val="0"/>
      <w:marTop w:val="0"/>
      <w:marBottom w:val="0"/>
      <w:divBdr>
        <w:top w:val="none" w:sz="0" w:space="0" w:color="auto"/>
        <w:left w:val="none" w:sz="0" w:space="0" w:color="auto"/>
        <w:bottom w:val="none" w:sz="0" w:space="0" w:color="auto"/>
        <w:right w:val="none" w:sz="0" w:space="0" w:color="auto"/>
      </w:divBdr>
    </w:div>
    <w:div w:id="748578156">
      <w:bodyDiv w:val="1"/>
      <w:marLeft w:val="0"/>
      <w:marRight w:val="0"/>
      <w:marTop w:val="0"/>
      <w:marBottom w:val="0"/>
      <w:divBdr>
        <w:top w:val="none" w:sz="0" w:space="0" w:color="auto"/>
        <w:left w:val="none" w:sz="0" w:space="0" w:color="auto"/>
        <w:bottom w:val="none" w:sz="0" w:space="0" w:color="auto"/>
        <w:right w:val="none" w:sz="0" w:space="0" w:color="auto"/>
      </w:divBdr>
    </w:div>
    <w:div w:id="752900516">
      <w:bodyDiv w:val="1"/>
      <w:marLeft w:val="0"/>
      <w:marRight w:val="0"/>
      <w:marTop w:val="0"/>
      <w:marBottom w:val="0"/>
      <w:divBdr>
        <w:top w:val="none" w:sz="0" w:space="0" w:color="auto"/>
        <w:left w:val="none" w:sz="0" w:space="0" w:color="auto"/>
        <w:bottom w:val="none" w:sz="0" w:space="0" w:color="auto"/>
        <w:right w:val="none" w:sz="0" w:space="0" w:color="auto"/>
      </w:divBdr>
    </w:div>
    <w:div w:id="766773240">
      <w:bodyDiv w:val="1"/>
      <w:marLeft w:val="0"/>
      <w:marRight w:val="0"/>
      <w:marTop w:val="0"/>
      <w:marBottom w:val="0"/>
      <w:divBdr>
        <w:top w:val="none" w:sz="0" w:space="0" w:color="auto"/>
        <w:left w:val="none" w:sz="0" w:space="0" w:color="auto"/>
        <w:bottom w:val="none" w:sz="0" w:space="0" w:color="auto"/>
        <w:right w:val="none" w:sz="0" w:space="0" w:color="auto"/>
      </w:divBdr>
    </w:div>
    <w:div w:id="767241660">
      <w:bodyDiv w:val="1"/>
      <w:marLeft w:val="0"/>
      <w:marRight w:val="0"/>
      <w:marTop w:val="0"/>
      <w:marBottom w:val="0"/>
      <w:divBdr>
        <w:top w:val="none" w:sz="0" w:space="0" w:color="auto"/>
        <w:left w:val="none" w:sz="0" w:space="0" w:color="auto"/>
        <w:bottom w:val="none" w:sz="0" w:space="0" w:color="auto"/>
        <w:right w:val="none" w:sz="0" w:space="0" w:color="auto"/>
      </w:divBdr>
    </w:div>
    <w:div w:id="774516664">
      <w:bodyDiv w:val="1"/>
      <w:marLeft w:val="0"/>
      <w:marRight w:val="0"/>
      <w:marTop w:val="0"/>
      <w:marBottom w:val="0"/>
      <w:divBdr>
        <w:top w:val="none" w:sz="0" w:space="0" w:color="auto"/>
        <w:left w:val="none" w:sz="0" w:space="0" w:color="auto"/>
        <w:bottom w:val="none" w:sz="0" w:space="0" w:color="auto"/>
        <w:right w:val="none" w:sz="0" w:space="0" w:color="auto"/>
      </w:divBdr>
    </w:div>
    <w:div w:id="777065082">
      <w:bodyDiv w:val="1"/>
      <w:marLeft w:val="0"/>
      <w:marRight w:val="0"/>
      <w:marTop w:val="0"/>
      <w:marBottom w:val="0"/>
      <w:divBdr>
        <w:top w:val="none" w:sz="0" w:space="0" w:color="auto"/>
        <w:left w:val="none" w:sz="0" w:space="0" w:color="auto"/>
        <w:bottom w:val="none" w:sz="0" w:space="0" w:color="auto"/>
        <w:right w:val="none" w:sz="0" w:space="0" w:color="auto"/>
      </w:divBdr>
    </w:div>
    <w:div w:id="779836224">
      <w:bodyDiv w:val="1"/>
      <w:marLeft w:val="0"/>
      <w:marRight w:val="0"/>
      <w:marTop w:val="0"/>
      <w:marBottom w:val="0"/>
      <w:divBdr>
        <w:top w:val="none" w:sz="0" w:space="0" w:color="auto"/>
        <w:left w:val="none" w:sz="0" w:space="0" w:color="auto"/>
        <w:bottom w:val="none" w:sz="0" w:space="0" w:color="auto"/>
        <w:right w:val="none" w:sz="0" w:space="0" w:color="auto"/>
      </w:divBdr>
    </w:div>
    <w:div w:id="784272959">
      <w:bodyDiv w:val="1"/>
      <w:marLeft w:val="0"/>
      <w:marRight w:val="0"/>
      <w:marTop w:val="0"/>
      <w:marBottom w:val="0"/>
      <w:divBdr>
        <w:top w:val="none" w:sz="0" w:space="0" w:color="auto"/>
        <w:left w:val="none" w:sz="0" w:space="0" w:color="auto"/>
        <w:bottom w:val="none" w:sz="0" w:space="0" w:color="auto"/>
        <w:right w:val="none" w:sz="0" w:space="0" w:color="auto"/>
      </w:divBdr>
    </w:div>
    <w:div w:id="788353898">
      <w:bodyDiv w:val="1"/>
      <w:marLeft w:val="0"/>
      <w:marRight w:val="0"/>
      <w:marTop w:val="0"/>
      <w:marBottom w:val="0"/>
      <w:divBdr>
        <w:top w:val="none" w:sz="0" w:space="0" w:color="auto"/>
        <w:left w:val="none" w:sz="0" w:space="0" w:color="auto"/>
        <w:bottom w:val="none" w:sz="0" w:space="0" w:color="auto"/>
        <w:right w:val="none" w:sz="0" w:space="0" w:color="auto"/>
      </w:divBdr>
    </w:div>
    <w:div w:id="794560371">
      <w:bodyDiv w:val="1"/>
      <w:marLeft w:val="0"/>
      <w:marRight w:val="0"/>
      <w:marTop w:val="0"/>
      <w:marBottom w:val="0"/>
      <w:divBdr>
        <w:top w:val="none" w:sz="0" w:space="0" w:color="auto"/>
        <w:left w:val="none" w:sz="0" w:space="0" w:color="auto"/>
        <w:bottom w:val="none" w:sz="0" w:space="0" w:color="auto"/>
        <w:right w:val="none" w:sz="0" w:space="0" w:color="auto"/>
      </w:divBdr>
    </w:div>
    <w:div w:id="795217254">
      <w:bodyDiv w:val="1"/>
      <w:marLeft w:val="0"/>
      <w:marRight w:val="0"/>
      <w:marTop w:val="0"/>
      <w:marBottom w:val="0"/>
      <w:divBdr>
        <w:top w:val="none" w:sz="0" w:space="0" w:color="auto"/>
        <w:left w:val="none" w:sz="0" w:space="0" w:color="auto"/>
        <w:bottom w:val="none" w:sz="0" w:space="0" w:color="auto"/>
        <w:right w:val="none" w:sz="0" w:space="0" w:color="auto"/>
      </w:divBdr>
    </w:div>
    <w:div w:id="811602327">
      <w:bodyDiv w:val="1"/>
      <w:marLeft w:val="0"/>
      <w:marRight w:val="0"/>
      <w:marTop w:val="0"/>
      <w:marBottom w:val="0"/>
      <w:divBdr>
        <w:top w:val="none" w:sz="0" w:space="0" w:color="auto"/>
        <w:left w:val="none" w:sz="0" w:space="0" w:color="auto"/>
        <w:bottom w:val="none" w:sz="0" w:space="0" w:color="auto"/>
        <w:right w:val="none" w:sz="0" w:space="0" w:color="auto"/>
      </w:divBdr>
    </w:div>
    <w:div w:id="811751307">
      <w:bodyDiv w:val="1"/>
      <w:marLeft w:val="0"/>
      <w:marRight w:val="0"/>
      <w:marTop w:val="0"/>
      <w:marBottom w:val="0"/>
      <w:divBdr>
        <w:top w:val="none" w:sz="0" w:space="0" w:color="auto"/>
        <w:left w:val="none" w:sz="0" w:space="0" w:color="auto"/>
        <w:bottom w:val="none" w:sz="0" w:space="0" w:color="auto"/>
        <w:right w:val="none" w:sz="0" w:space="0" w:color="auto"/>
      </w:divBdr>
    </w:div>
    <w:div w:id="819813629">
      <w:bodyDiv w:val="1"/>
      <w:marLeft w:val="0"/>
      <w:marRight w:val="0"/>
      <w:marTop w:val="0"/>
      <w:marBottom w:val="0"/>
      <w:divBdr>
        <w:top w:val="none" w:sz="0" w:space="0" w:color="auto"/>
        <w:left w:val="none" w:sz="0" w:space="0" w:color="auto"/>
        <w:bottom w:val="none" w:sz="0" w:space="0" w:color="auto"/>
        <w:right w:val="none" w:sz="0" w:space="0" w:color="auto"/>
      </w:divBdr>
    </w:div>
    <w:div w:id="826215010">
      <w:bodyDiv w:val="1"/>
      <w:marLeft w:val="0"/>
      <w:marRight w:val="0"/>
      <w:marTop w:val="0"/>
      <w:marBottom w:val="0"/>
      <w:divBdr>
        <w:top w:val="none" w:sz="0" w:space="0" w:color="auto"/>
        <w:left w:val="none" w:sz="0" w:space="0" w:color="auto"/>
        <w:bottom w:val="none" w:sz="0" w:space="0" w:color="auto"/>
        <w:right w:val="none" w:sz="0" w:space="0" w:color="auto"/>
      </w:divBdr>
    </w:div>
    <w:div w:id="832259655">
      <w:bodyDiv w:val="1"/>
      <w:marLeft w:val="0"/>
      <w:marRight w:val="0"/>
      <w:marTop w:val="0"/>
      <w:marBottom w:val="0"/>
      <w:divBdr>
        <w:top w:val="none" w:sz="0" w:space="0" w:color="auto"/>
        <w:left w:val="none" w:sz="0" w:space="0" w:color="auto"/>
        <w:bottom w:val="none" w:sz="0" w:space="0" w:color="auto"/>
        <w:right w:val="none" w:sz="0" w:space="0" w:color="auto"/>
      </w:divBdr>
    </w:div>
    <w:div w:id="834691222">
      <w:bodyDiv w:val="1"/>
      <w:marLeft w:val="0"/>
      <w:marRight w:val="0"/>
      <w:marTop w:val="0"/>
      <w:marBottom w:val="0"/>
      <w:divBdr>
        <w:top w:val="none" w:sz="0" w:space="0" w:color="auto"/>
        <w:left w:val="none" w:sz="0" w:space="0" w:color="auto"/>
        <w:bottom w:val="none" w:sz="0" w:space="0" w:color="auto"/>
        <w:right w:val="none" w:sz="0" w:space="0" w:color="auto"/>
      </w:divBdr>
    </w:div>
    <w:div w:id="837580252">
      <w:bodyDiv w:val="1"/>
      <w:marLeft w:val="0"/>
      <w:marRight w:val="0"/>
      <w:marTop w:val="0"/>
      <w:marBottom w:val="0"/>
      <w:divBdr>
        <w:top w:val="none" w:sz="0" w:space="0" w:color="auto"/>
        <w:left w:val="none" w:sz="0" w:space="0" w:color="auto"/>
        <w:bottom w:val="none" w:sz="0" w:space="0" w:color="auto"/>
        <w:right w:val="none" w:sz="0" w:space="0" w:color="auto"/>
      </w:divBdr>
    </w:div>
    <w:div w:id="840387866">
      <w:bodyDiv w:val="1"/>
      <w:marLeft w:val="0"/>
      <w:marRight w:val="0"/>
      <w:marTop w:val="0"/>
      <w:marBottom w:val="0"/>
      <w:divBdr>
        <w:top w:val="none" w:sz="0" w:space="0" w:color="auto"/>
        <w:left w:val="none" w:sz="0" w:space="0" w:color="auto"/>
        <w:bottom w:val="none" w:sz="0" w:space="0" w:color="auto"/>
        <w:right w:val="none" w:sz="0" w:space="0" w:color="auto"/>
      </w:divBdr>
    </w:div>
    <w:div w:id="841507787">
      <w:bodyDiv w:val="1"/>
      <w:marLeft w:val="0"/>
      <w:marRight w:val="0"/>
      <w:marTop w:val="0"/>
      <w:marBottom w:val="0"/>
      <w:divBdr>
        <w:top w:val="none" w:sz="0" w:space="0" w:color="auto"/>
        <w:left w:val="none" w:sz="0" w:space="0" w:color="auto"/>
        <w:bottom w:val="none" w:sz="0" w:space="0" w:color="auto"/>
        <w:right w:val="none" w:sz="0" w:space="0" w:color="auto"/>
      </w:divBdr>
    </w:div>
    <w:div w:id="841706376">
      <w:bodyDiv w:val="1"/>
      <w:marLeft w:val="0"/>
      <w:marRight w:val="0"/>
      <w:marTop w:val="0"/>
      <w:marBottom w:val="0"/>
      <w:divBdr>
        <w:top w:val="none" w:sz="0" w:space="0" w:color="auto"/>
        <w:left w:val="none" w:sz="0" w:space="0" w:color="auto"/>
        <w:bottom w:val="none" w:sz="0" w:space="0" w:color="auto"/>
        <w:right w:val="none" w:sz="0" w:space="0" w:color="auto"/>
      </w:divBdr>
    </w:div>
    <w:div w:id="843281924">
      <w:bodyDiv w:val="1"/>
      <w:marLeft w:val="0"/>
      <w:marRight w:val="0"/>
      <w:marTop w:val="0"/>
      <w:marBottom w:val="0"/>
      <w:divBdr>
        <w:top w:val="none" w:sz="0" w:space="0" w:color="auto"/>
        <w:left w:val="none" w:sz="0" w:space="0" w:color="auto"/>
        <w:bottom w:val="none" w:sz="0" w:space="0" w:color="auto"/>
        <w:right w:val="none" w:sz="0" w:space="0" w:color="auto"/>
      </w:divBdr>
    </w:div>
    <w:div w:id="858128752">
      <w:bodyDiv w:val="1"/>
      <w:marLeft w:val="0"/>
      <w:marRight w:val="0"/>
      <w:marTop w:val="0"/>
      <w:marBottom w:val="0"/>
      <w:divBdr>
        <w:top w:val="none" w:sz="0" w:space="0" w:color="auto"/>
        <w:left w:val="none" w:sz="0" w:space="0" w:color="auto"/>
        <w:bottom w:val="none" w:sz="0" w:space="0" w:color="auto"/>
        <w:right w:val="none" w:sz="0" w:space="0" w:color="auto"/>
      </w:divBdr>
    </w:div>
    <w:div w:id="858544759">
      <w:bodyDiv w:val="1"/>
      <w:marLeft w:val="0"/>
      <w:marRight w:val="0"/>
      <w:marTop w:val="0"/>
      <w:marBottom w:val="0"/>
      <w:divBdr>
        <w:top w:val="none" w:sz="0" w:space="0" w:color="auto"/>
        <w:left w:val="none" w:sz="0" w:space="0" w:color="auto"/>
        <w:bottom w:val="none" w:sz="0" w:space="0" w:color="auto"/>
        <w:right w:val="none" w:sz="0" w:space="0" w:color="auto"/>
      </w:divBdr>
    </w:div>
    <w:div w:id="861935055">
      <w:bodyDiv w:val="1"/>
      <w:marLeft w:val="0"/>
      <w:marRight w:val="0"/>
      <w:marTop w:val="0"/>
      <w:marBottom w:val="0"/>
      <w:divBdr>
        <w:top w:val="none" w:sz="0" w:space="0" w:color="auto"/>
        <w:left w:val="none" w:sz="0" w:space="0" w:color="auto"/>
        <w:bottom w:val="none" w:sz="0" w:space="0" w:color="auto"/>
        <w:right w:val="none" w:sz="0" w:space="0" w:color="auto"/>
      </w:divBdr>
    </w:div>
    <w:div w:id="871068745">
      <w:bodyDiv w:val="1"/>
      <w:marLeft w:val="0"/>
      <w:marRight w:val="0"/>
      <w:marTop w:val="0"/>
      <w:marBottom w:val="0"/>
      <w:divBdr>
        <w:top w:val="none" w:sz="0" w:space="0" w:color="auto"/>
        <w:left w:val="none" w:sz="0" w:space="0" w:color="auto"/>
        <w:bottom w:val="none" w:sz="0" w:space="0" w:color="auto"/>
        <w:right w:val="none" w:sz="0" w:space="0" w:color="auto"/>
      </w:divBdr>
    </w:div>
    <w:div w:id="878129847">
      <w:bodyDiv w:val="1"/>
      <w:marLeft w:val="0"/>
      <w:marRight w:val="0"/>
      <w:marTop w:val="0"/>
      <w:marBottom w:val="0"/>
      <w:divBdr>
        <w:top w:val="none" w:sz="0" w:space="0" w:color="auto"/>
        <w:left w:val="none" w:sz="0" w:space="0" w:color="auto"/>
        <w:bottom w:val="none" w:sz="0" w:space="0" w:color="auto"/>
        <w:right w:val="none" w:sz="0" w:space="0" w:color="auto"/>
      </w:divBdr>
    </w:div>
    <w:div w:id="881287880">
      <w:bodyDiv w:val="1"/>
      <w:marLeft w:val="0"/>
      <w:marRight w:val="0"/>
      <w:marTop w:val="0"/>
      <w:marBottom w:val="0"/>
      <w:divBdr>
        <w:top w:val="none" w:sz="0" w:space="0" w:color="auto"/>
        <w:left w:val="none" w:sz="0" w:space="0" w:color="auto"/>
        <w:bottom w:val="none" w:sz="0" w:space="0" w:color="auto"/>
        <w:right w:val="none" w:sz="0" w:space="0" w:color="auto"/>
      </w:divBdr>
    </w:div>
    <w:div w:id="885028978">
      <w:bodyDiv w:val="1"/>
      <w:marLeft w:val="0"/>
      <w:marRight w:val="0"/>
      <w:marTop w:val="0"/>
      <w:marBottom w:val="0"/>
      <w:divBdr>
        <w:top w:val="none" w:sz="0" w:space="0" w:color="auto"/>
        <w:left w:val="none" w:sz="0" w:space="0" w:color="auto"/>
        <w:bottom w:val="none" w:sz="0" w:space="0" w:color="auto"/>
        <w:right w:val="none" w:sz="0" w:space="0" w:color="auto"/>
      </w:divBdr>
    </w:div>
    <w:div w:id="889000238">
      <w:bodyDiv w:val="1"/>
      <w:marLeft w:val="0"/>
      <w:marRight w:val="0"/>
      <w:marTop w:val="0"/>
      <w:marBottom w:val="0"/>
      <w:divBdr>
        <w:top w:val="none" w:sz="0" w:space="0" w:color="auto"/>
        <w:left w:val="none" w:sz="0" w:space="0" w:color="auto"/>
        <w:bottom w:val="none" w:sz="0" w:space="0" w:color="auto"/>
        <w:right w:val="none" w:sz="0" w:space="0" w:color="auto"/>
      </w:divBdr>
    </w:div>
    <w:div w:id="889416515">
      <w:bodyDiv w:val="1"/>
      <w:marLeft w:val="0"/>
      <w:marRight w:val="0"/>
      <w:marTop w:val="0"/>
      <w:marBottom w:val="0"/>
      <w:divBdr>
        <w:top w:val="none" w:sz="0" w:space="0" w:color="auto"/>
        <w:left w:val="none" w:sz="0" w:space="0" w:color="auto"/>
        <w:bottom w:val="none" w:sz="0" w:space="0" w:color="auto"/>
        <w:right w:val="none" w:sz="0" w:space="0" w:color="auto"/>
      </w:divBdr>
    </w:div>
    <w:div w:id="905457918">
      <w:bodyDiv w:val="1"/>
      <w:marLeft w:val="0"/>
      <w:marRight w:val="0"/>
      <w:marTop w:val="0"/>
      <w:marBottom w:val="0"/>
      <w:divBdr>
        <w:top w:val="none" w:sz="0" w:space="0" w:color="auto"/>
        <w:left w:val="none" w:sz="0" w:space="0" w:color="auto"/>
        <w:bottom w:val="none" w:sz="0" w:space="0" w:color="auto"/>
        <w:right w:val="none" w:sz="0" w:space="0" w:color="auto"/>
      </w:divBdr>
    </w:div>
    <w:div w:id="913245829">
      <w:bodyDiv w:val="1"/>
      <w:marLeft w:val="0"/>
      <w:marRight w:val="0"/>
      <w:marTop w:val="0"/>
      <w:marBottom w:val="0"/>
      <w:divBdr>
        <w:top w:val="none" w:sz="0" w:space="0" w:color="auto"/>
        <w:left w:val="none" w:sz="0" w:space="0" w:color="auto"/>
        <w:bottom w:val="none" w:sz="0" w:space="0" w:color="auto"/>
        <w:right w:val="none" w:sz="0" w:space="0" w:color="auto"/>
      </w:divBdr>
    </w:div>
    <w:div w:id="915558208">
      <w:bodyDiv w:val="1"/>
      <w:marLeft w:val="0"/>
      <w:marRight w:val="0"/>
      <w:marTop w:val="0"/>
      <w:marBottom w:val="0"/>
      <w:divBdr>
        <w:top w:val="none" w:sz="0" w:space="0" w:color="auto"/>
        <w:left w:val="none" w:sz="0" w:space="0" w:color="auto"/>
        <w:bottom w:val="none" w:sz="0" w:space="0" w:color="auto"/>
        <w:right w:val="none" w:sz="0" w:space="0" w:color="auto"/>
      </w:divBdr>
    </w:div>
    <w:div w:id="917713648">
      <w:bodyDiv w:val="1"/>
      <w:marLeft w:val="0"/>
      <w:marRight w:val="0"/>
      <w:marTop w:val="0"/>
      <w:marBottom w:val="0"/>
      <w:divBdr>
        <w:top w:val="none" w:sz="0" w:space="0" w:color="auto"/>
        <w:left w:val="none" w:sz="0" w:space="0" w:color="auto"/>
        <w:bottom w:val="none" w:sz="0" w:space="0" w:color="auto"/>
        <w:right w:val="none" w:sz="0" w:space="0" w:color="auto"/>
      </w:divBdr>
    </w:div>
    <w:div w:id="920256987">
      <w:bodyDiv w:val="1"/>
      <w:marLeft w:val="0"/>
      <w:marRight w:val="0"/>
      <w:marTop w:val="0"/>
      <w:marBottom w:val="0"/>
      <w:divBdr>
        <w:top w:val="none" w:sz="0" w:space="0" w:color="auto"/>
        <w:left w:val="none" w:sz="0" w:space="0" w:color="auto"/>
        <w:bottom w:val="none" w:sz="0" w:space="0" w:color="auto"/>
        <w:right w:val="none" w:sz="0" w:space="0" w:color="auto"/>
      </w:divBdr>
    </w:div>
    <w:div w:id="928587693">
      <w:bodyDiv w:val="1"/>
      <w:marLeft w:val="0"/>
      <w:marRight w:val="0"/>
      <w:marTop w:val="0"/>
      <w:marBottom w:val="0"/>
      <w:divBdr>
        <w:top w:val="none" w:sz="0" w:space="0" w:color="auto"/>
        <w:left w:val="none" w:sz="0" w:space="0" w:color="auto"/>
        <w:bottom w:val="none" w:sz="0" w:space="0" w:color="auto"/>
        <w:right w:val="none" w:sz="0" w:space="0" w:color="auto"/>
      </w:divBdr>
    </w:div>
    <w:div w:id="929850114">
      <w:bodyDiv w:val="1"/>
      <w:marLeft w:val="0"/>
      <w:marRight w:val="0"/>
      <w:marTop w:val="0"/>
      <w:marBottom w:val="0"/>
      <w:divBdr>
        <w:top w:val="none" w:sz="0" w:space="0" w:color="auto"/>
        <w:left w:val="none" w:sz="0" w:space="0" w:color="auto"/>
        <w:bottom w:val="none" w:sz="0" w:space="0" w:color="auto"/>
        <w:right w:val="none" w:sz="0" w:space="0" w:color="auto"/>
      </w:divBdr>
    </w:div>
    <w:div w:id="931402834">
      <w:bodyDiv w:val="1"/>
      <w:marLeft w:val="0"/>
      <w:marRight w:val="0"/>
      <w:marTop w:val="0"/>
      <w:marBottom w:val="0"/>
      <w:divBdr>
        <w:top w:val="none" w:sz="0" w:space="0" w:color="auto"/>
        <w:left w:val="none" w:sz="0" w:space="0" w:color="auto"/>
        <w:bottom w:val="none" w:sz="0" w:space="0" w:color="auto"/>
        <w:right w:val="none" w:sz="0" w:space="0" w:color="auto"/>
      </w:divBdr>
    </w:div>
    <w:div w:id="933826939">
      <w:bodyDiv w:val="1"/>
      <w:marLeft w:val="0"/>
      <w:marRight w:val="0"/>
      <w:marTop w:val="0"/>
      <w:marBottom w:val="0"/>
      <w:divBdr>
        <w:top w:val="none" w:sz="0" w:space="0" w:color="auto"/>
        <w:left w:val="none" w:sz="0" w:space="0" w:color="auto"/>
        <w:bottom w:val="none" w:sz="0" w:space="0" w:color="auto"/>
        <w:right w:val="none" w:sz="0" w:space="0" w:color="auto"/>
      </w:divBdr>
    </w:div>
    <w:div w:id="935212941">
      <w:bodyDiv w:val="1"/>
      <w:marLeft w:val="0"/>
      <w:marRight w:val="0"/>
      <w:marTop w:val="0"/>
      <w:marBottom w:val="0"/>
      <w:divBdr>
        <w:top w:val="none" w:sz="0" w:space="0" w:color="auto"/>
        <w:left w:val="none" w:sz="0" w:space="0" w:color="auto"/>
        <w:bottom w:val="none" w:sz="0" w:space="0" w:color="auto"/>
        <w:right w:val="none" w:sz="0" w:space="0" w:color="auto"/>
      </w:divBdr>
    </w:div>
    <w:div w:id="936182518">
      <w:bodyDiv w:val="1"/>
      <w:marLeft w:val="0"/>
      <w:marRight w:val="0"/>
      <w:marTop w:val="0"/>
      <w:marBottom w:val="0"/>
      <w:divBdr>
        <w:top w:val="none" w:sz="0" w:space="0" w:color="auto"/>
        <w:left w:val="none" w:sz="0" w:space="0" w:color="auto"/>
        <w:bottom w:val="none" w:sz="0" w:space="0" w:color="auto"/>
        <w:right w:val="none" w:sz="0" w:space="0" w:color="auto"/>
      </w:divBdr>
    </w:div>
    <w:div w:id="939727732">
      <w:bodyDiv w:val="1"/>
      <w:marLeft w:val="0"/>
      <w:marRight w:val="0"/>
      <w:marTop w:val="0"/>
      <w:marBottom w:val="0"/>
      <w:divBdr>
        <w:top w:val="none" w:sz="0" w:space="0" w:color="auto"/>
        <w:left w:val="none" w:sz="0" w:space="0" w:color="auto"/>
        <w:bottom w:val="none" w:sz="0" w:space="0" w:color="auto"/>
        <w:right w:val="none" w:sz="0" w:space="0" w:color="auto"/>
      </w:divBdr>
    </w:div>
    <w:div w:id="940264596">
      <w:bodyDiv w:val="1"/>
      <w:marLeft w:val="0"/>
      <w:marRight w:val="0"/>
      <w:marTop w:val="0"/>
      <w:marBottom w:val="0"/>
      <w:divBdr>
        <w:top w:val="none" w:sz="0" w:space="0" w:color="auto"/>
        <w:left w:val="none" w:sz="0" w:space="0" w:color="auto"/>
        <w:bottom w:val="none" w:sz="0" w:space="0" w:color="auto"/>
        <w:right w:val="none" w:sz="0" w:space="0" w:color="auto"/>
      </w:divBdr>
    </w:div>
    <w:div w:id="940650050">
      <w:bodyDiv w:val="1"/>
      <w:marLeft w:val="0"/>
      <w:marRight w:val="0"/>
      <w:marTop w:val="0"/>
      <w:marBottom w:val="0"/>
      <w:divBdr>
        <w:top w:val="none" w:sz="0" w:space="0" w:color="auto"/>
        <w:left w:val="none" w:sz="0" w:space="0" w:color="auto"/>
        <w:bottom w:val="none" w:sz="0" w:space="0" w:color="auto"/>
        <w:right w:val="none" w:sz="0" w:space="0" w:color="auto"/>
      </w:divBdr>
    </w:div>
    <w:div w:id="941182660">
      <w:bodyDiv w:val="1"/>
      <w:marLeft w:val="0"/>
      <w:marRight w:val="0"/>
      <w:marTop w:val="0"/>
      <w:marBottom w:val="0"/>
      <w:divBdr>
        <w:top w:val="none" w:sz="0" w:space="0" w:color="auto"/>
        <w:left w:val="none" w:sz="0" w:space="0" w:color="auto"/>
        <w:bottom w:val="none" w:sz="0" w:space="0" w:color="auto"/>
        <w:right w:val="none" w:sz="0" w:space="0" w:color="auto"/>
      </w:divBdr>
    </w:div>
    <w:div w:id="944845484">
      <w:bodyDiv w:val="1"/>
      <w:marLeft w:val="0"/>
      <w:marRight w:val="0"/>
      <w:marTop w:val="0"/>
      <w:marBottom w:val="0"/>
      <w:divBdr>
        <w:top w:val="none" w:sz="0" w:space="0" w:color="auto"/>
        <w:left w:val="none" w:sz="0" w:space="0" w:color="auto"/>
        <w:bottom w:val="none" w:sz="0" w:space="0" w:color="auto"/>
        <w:right w:val="none" w:sz="0" w:space="0" w:color="auto"/>
      </w:divBdr>
    </w:div>
    <w:div w:id="948507459">
      <w:bodyDiv w:val="1"/>
      <w:marLeft w:val="0"/>
      <w:marRight w:val="0"/>
      <w:marTop w:val="0"/>
      <w:marBottom w:val="0"/>
      <w:divBdr>
        <w:top w:val="none" w:sz="0" w:space="0" w:color="auto"/>
        <w:left w:val="none" w:sz="0" w:space="0" w:color="auto"/>
        <w:bottom w:val="none" w:sz="0" w:space="0" w:color="auto"/>
        <w:right w:val="none" w:sz="0" w:space="0" w:color="auto"/>
      </w:divBdr>
    </w:div>
    <w:div w:id="955788946">
      <w:bodyDiv w:val="1"/>
      <w:marLeft w:val="0"/>
      <w:marRight w:val="0"/>
      <w:marTop w:val="0"/>
      <w:marBottom w:val="0"/>
      <w:divBdr>
        <w:top w:val="none" w:sz="0" w:space="0" w:color="auto"/>
        <w:left w:val="none" w:sz="0" w:space="0" w:color="auto"/>
        <w:bottom w:val="none" w:sz="0" w:space="0" w:color="auto"/>
        <w:right w:val="none" w:sz="0" w:space="0" w:color="auto"/>
      </w:divBdr>
    </w:div>
    <w:div w:id="962275498">
      <w:bodyDiv w:val="1"/>
      <w:marLeft w:val="0"/>
      <w:marRight w:val="0"/>
      <w:marTop w:val="0"/>
      <w:marBottom w:val="0"/>
      <w:divBdr>
        <w:top w:val="none" w:sz="0" w:space="0" w:color="auto"/>
        <w:left w:val="none" w:sz="0" w:space="0" w:color="auto"/>
        <w:bottom w:val="none" w:sz="0" w:space="0" w:color="auto"/>
        <w:right w:val="none" w:sz="0" w:space="0" w:color="auto"/>
      </w:divBdr>
    </w:div>
    <w:div w:id="963271575">
      <w:bodyDiv w:val="1"/>
      <w:marLeft w:val="0"/>
      <w:marRight w:val="0"/>
      <w:marTop w:val="0"/>
      <w:marBottom w:val="0"/>
      <w:divBdr>
        <w:top w:val="none" w:sz="0" w:space="0" w:color="auto"/>
        <w:left w:val="none" w:sz="0" w:space="0" w:color="auto"/>
        <w:bottom w:val="none" w:sz="0" w:space="0" w:color="auto"/>
        <w:right w:val="none" w:sz="0" w:space="0" w:color="auto"/>
      </w:divBdr>
    </w:div>
    <w:div w:id="963314628">
      <w:bodyDiv w:val="1"/>
      <w:marLeft w:val="0"/>
      <w:marRight w:val="0"/>
      <w:marTop w:val="0"/>
      <w:marBottom w:val="0"/>
      <w:divBdr>
        <w:top w:val="none" w:sz="0" w:space="0" w:color="auto"/>
        <w:left w:val="none" w:sz="0" w:space="0" w:color="auto"/>
        <w:bottom w:val="none" w:sz="0" w:space="0" w:color="auto"/>
        <w:right w:val="none" w:sz="0" w:space="0" w:color="auto"/>
      </w:divBdr>
    </w:div>
    <w:div w:id="964776714">
      <w:bodyDiv w:val="1"/>
      <w:marLeft w:val="0"/>
      <w:marRight w:val="0"/>
      <w:marTop w:val="0"/>
      <w:marBottom w:val="0"/>
      <w:divBdr>
        <w:top w:val="none" w:sz="0" w:space="0" w:color="auto"/>
        <w:left w:val="none" w:sz="0" w:space="0" w:color="auto"/>
        <w:bottom w:val="none" w:sz="0" w:space="0" w:color="auto"/>
        <w:right w:val="none" w:sz="0" w:space="0" w:color="auto"/>
      </w:divBdr>
    </w:div>
    <w:div w:id="966279867">
      <w:bodyDiv w:val="1"/>
      <w:marLeft w:val="0"/>
      <w:marRight w:val="0"/>
      <w:marTop w:val="0"/>
      <w:marBottom w:val="0"/>
      <w:divBdr>
        <w:top w:val="none" w:sz="0" w:space="0" w:color="auto"/>
        <w:left w:val="none" w:sz="0" w:space="0" w:color="auto"/>
        <w:bottom w:val="none" w:sz="0" w:space="0" w:color="auto"/>
        <w:right w:val="none" w:sz="0" w:space="0" w:color="auto"/>
      </w:divBdr>
    </w:div>
    <w:div w:id="968433260">
      <w:bodyDiv w:val="1"/>
      <w:marLeft w:val="0"/>
      <w:marRight w:val="0"/>
      <w:marTop w:val="0"/>
      <w:marBottom w:val="0"/>
      <w:divBdr>
        <w:top w:val="none" w:sz="0" w:space="0" w:color="auto"/>
        <w:left w:val="none" w:sz="0" w:space="0" w:color="auto"/>
        <w:bottom w:val="none" w:sz="0" w:space="0" w:color="auto"/>
        <w:right w:val="none" w:sz="0" w:space="0" w:color="auto"/>
      </w:divBdr>
    </w:div>
    <w:div w:id="972634746">
      <w:bodyDiv w:val="1"/>
      <w:marLeft w:val="0"/>
      <w:marRight w:val="0"/>
      <w:marTop w:val="0"/>
      <w:marBottom w:val="0"/>
      <w:divBdr>
        <w:top w:val="none" w:sz="0" w:space="0" w:color="auto"/>
        <w:left w:val="none" w:sz="0" w:space="0" w:color="auto"/>
        <w:bottom w:val="none" w:sz="0" w:space="0" w:color="auto"/>
        <w:right w:val="none" w:sz="0" w:space="0" w:color="auto"/>
      </w:divBdr>
    </w:div>
    <w:div w:id="975336321">
      <w:bodyDiv w:val="1"/>
      <w:marLeft w:val="0"/>
      <w:marRight w:val="0"/>
      <w:marTop w:val="0"/>
      <w:marBottom w:val="0"/>
      <w:divBdr>
        <w:top w:val="none" w:sz="0" w:space="0" w:color="auto"/>
        <w:left w:val="none" w:sz="0" w:space="0" w:color="auto"/>
        <w:bottom w:val="none" w:sz="0" w:space="0" w:color="auto"/>
        <w:right w:val="none" w:sz="0" w:space="0" w:color="auto"/>
      </w:divBdr>
    </w:div>
    <w:div w:id="977687282">
      <w:bodyDiv w:val="1"/>
      <w:marLeft w:val="0"/>
      <w:marRight w:val="0"/>
      <w:marTop w:val="0"/>
      <w:marBottom w:val="0"/>
      <w:divBdr>
        <w:top w:val="none" w:sz="0" w:space="0" w:color="auto"/>
        <w:left w:val="none" w:sz="0" w:space="0" w:color="auto"/>
        <w:bottom w:val="none" w:sz="0" w:space="0" w:color="auto"/>
        <w:right w:val="none" w:sz="0" w:space="0" w:color="auto"/>
      </w:divBdr>
    </w:div>
    <w:div w:id="978412730">
      <w:bodyDiv w:val="1"/>
      <w:marLeft w:val="0"/>
      <w:marRight w:val="0"/>
      <w:marTop w:val="0"/>
      <w:marBottom w:val="0"/>
      <w:divBdr>
        <w:top w:val="none" w:sz="0" w:space="0" w:color="auto"/>
        <w:left w:val="none" w:sz="0" w:space="0" w:color="auto"/>
        <w:bottom w:val="none" w:sz="0" w:space="0" w:color="auto"/>
        <w:right w:val="none" w:sz="0" w:space="0" w:color="auto"/>
      </w:divBdr>
    </w:div>
    <w:div w:id="981926350">
      <w:bodyDiv w:val="1"/>
      <w:marLeft w:val="0"/>
      <w:marRight w:val="0"/>
      <w:marTop w:val="0"/>
      <w:marBottom w:val="0"/>
      <w:divBdr>
        <w:top w:val="none" w:sz="0" w:space="0" w:color="auto"/>
        <w:left w:val="none" w:sz="0" w:space="0" w:color="auto"/>
        <w:bottom w:val="none" w:sz="0" w:space="0" w:color="auto"/>
        <w:right w:val="none" w:sz="0" w:space="0" w:color="auto"/>
      </w:divBdr>
    </w:div>
    <w:div w:id="993026261">
      <w:bodyDiv w:val="1"/>
      <w:marLeft w:val="0"/>
      <w:marRight w:val="0"/>
      <w:marTop w:val="0"/>
      <w:marBottom w:val="0"/>
      <w:divBdr>
        <w:top w:val="none" w:sz="0" w:space="0" w:color="auto"/>
        <w:left w:val="none" w:sz="0" w:space="0" w:color="auto"/>
        <w:bottom w:val="none" w:sz="0" w:space="0" w:color="auto"/>
        <w:right w:val="none" w:sz="0" w:space="0" w:color="auto"/>
      </w:divBdr>
    </w:div>
    <w:div w:id="997921705">
      <w:bodyDiv w:val="1"/>
      <w:marLeft w:val="0"/>
      <w:marRight w:val="0"/>
      <w:marTop w:val="0"/>
      <w:marBottom w:val="0"/>
      <w:divBdr>
        <w:top w:val="none" w:sz="0" w:space="0" w:color="auto"/>
        <w:left w:val="none" w:sz="0" w:space="0" w:color="auto"/>
        <w:bottom w:val="none" w:sz="0" w:space="0" w:color="auto"/>
        <w:right w:val="none" w:sz="0" w:space="0" w:color="auto"/>
      </w:divBdr>
    </w:div>
    <w:div w:id="1003312374">
      <w:bodyDiv w:val="1"/>
      <w:marLeft w:val="0"/>
      <w:marRight w:val="0"/>
      <w:marTop w:val="0"/>
      <w:marBottom w:val="0"/>
      <w:divBdr>
        <w:top w:val="none" w:sz="0" w:space="0" w:color="auto"/>
        <w:left w:val="none" w:sz="0" w:space="0" w:color="auto"/>
        <w:bottom w:val="none" w:sz="0" w:space="0" w:color="auto"/>
        <w:right w:val="none" w:sz="0" w:space="0" w:color="auto"/>
      </w:divBdr>
    </w:div>
    <w:div w:id="1003781051">
      <w:bodyDiv w:val="1"/>
      <w:marLeft w:val="0"/>
      <w:marRight w:val="0"/>
      <w:marTop w:val="0"/>
      <w:marBottom w:val="0"/>
      <w:divBdr>
        <w:top w:val="none" w:sz="0" w:space="0" w:color="auto"/>
        <w:left w:val="none" w:sz="0" w:space="0" w:color="auto"/>
        <w:bottom w:val="none" w:sz="0" w:space="0" w:color="auto"/>
        <w:right w:val="none" w:sz="0" w:space="0" w:color="auto"/>
      </w:divBdr>
    </w:div>
    <w:div w:id="1015958034">
      <w:bodyDiv w:val="1"/>
      <w:marLeft w:val="0"/>
      <w:marRight w:val="0"/>
      <w:marTop w:val="0"/>
      <w:marBottom w:val="0"/>
      <w:divBdr>
        <w:top w:val="none" w:sz="0" w:space="0" w:color="auto"/>
        <w:left w:val="none" w:sz="0" w:space="0" w:color="auto"/>
        <w:bottom w:val="none" w:sz="0" w:space="0" w:color="auto"/>
        <w:right w:val="none" w:sz="0" w:space="0" w:color="auto"/>
      </w:divBdr>
    </w:div>
    <w:div w:id="1017730093">
      <w:bodyDiv w:val="1"/>
      <w:marLeft w:val="0"/>
      <w:marRight w:val="0"/>
      <w:marTop w:val="0"/>
      <w:marBottom w:val="0"/>
      <w:divBdr>
        <w:top w:val="none" w:sz="0" w:space="0" w:color="auto"/>
        <w:left w:val="none" w:sz="0" w:space="0" w:color="auto"/>
        <w:bottom w:val="none" w:sz="0" w:space="0" w:color="auto"/>
        <w:right w:val="none" w:sz="0" w:space="0" w:color="auto"/>
      </w:divBdr>
    </w:div>
    <w:div w:id="1019504364">
      <w:bodyDiv w:val="1"/>
      <w:marLeft w:val="0"/>
      <w:marRight w:val="0"/>
      <w:marTop w:val="0"/>
      <w:marBottom w:val="0"/>
      <w:divBdr>
        <w:top w:val="none" w:sz="0" w:space="0" w:color="auto"/>
        <w:left w:val="none" w:sz="0" w:space="0" w:color="auto"/>
        <w:bottom w:val="none" w:sz="0" w:space="0" w:color="auto"/>
        <w:right w:val="none" w:sz="0" w:space="0" w:color="auto"/>
      </w:divBdr>
    </w:div>
    <w:div w:id="1019938600">
      <w:bodyDiv w:val="1"/>
      <w:marLeft w:val="0"/>
      <w:marRight w:val="0"/>
      <w:marTop w:val="0"/>
      <w:marBottom w:val="0"/>
      <w:divBdr>
        <w:top w:val="none" w:sz="0" w:space="0" w:color="auto"/>
        <w:left w:val="none" w:sz="0" w:space="0" w:color="auto"/>
        <w:bottom w:val="none" w:sz="0" w:space="0" w:color="auto"/>
        <w:right w:val="none" w:sz="0" w:space="0" w:color="auto"/>
      </w:divBdr>
    </w:div>
    <w:div w:id="1023901064">
      <w:bodyDiv w:val="1"/>
      <w:marLeft w:val="0"/>
      <w:marRight w:val="0"/>
      <w:marTop w:val="0"/>
      <w:marBottom w:val="0"/>
      <w:divBdr>
        <w:top w:val="none" w:sz="0" w:space="0" w:color="auto"/>
        <w:left w:val="none" w:sz="0" w:space="0" w:color="auto"/>
        <w:bottom w:val="none" w:sz="0" w:space="0" w:color="auto"/>
        <w:right w:val="none" w:sz="0" w:space="0" w:color="auto"/>
      </w:divBdr>
    </w:div>
    <w:div w:id="1026251008">
      <w:bodyDiv w:val="1"/>
      <w:marLeft w:val="0"/>
      <w:marRight w:val="0"/>
      <w:marTop w:val="0"/>
      <w:marBottom w:val="0"/>
      <w:divBdr>
        <w:top w:val="none" w:sz="0" w:space="0" w:color="auto"/>
        <w:left w:val="none" w:sz="0" w:space="0" w:color="auto"/>
        <w:bottom w:val="none" w:sz="0" w:space="0" w:color="auto"/>
        <w:right w:val="none" w:sz="0" w:space="0" w:color="auto"/>
      </w:divBdr>
    </w:div>
    <w:div w:id="1028606163">
      <w:bodyDiv w:val="1"/>
      <w:marLeft w:val="0"/>
      <w:marRight w:val="0"/>
      <w:marTop w:val="0"/>
      <w:marBottom w:val="0"/>
      <w:divBdr>
        <w:top w:val="none" w:sz="0" w:space="0" w:color="auto"/>
        <w:left w:val="none" w:sz="0" w:space="0" w:color="auto"/>
        <w:bottom w:val="none" w:sz="0" w:space="0" w:color="auto"/>
        <w:right w:val="none" w:sz="0" w:space="0" w:color="auto"/>
      </w:divBdr>
    </w:div>
    <w:div w:id="1031421640">
      <w:bodyDiv w:val="1"/>
      <w:marLeft w:val="0"/>
      <w:marRight w:val="0"/>
      <w:marTop w:val="0"/>
      <w:marBottom w:val="0"/>
      <w:divBdr>
        <w:top w:val="none" w:sz="0" w:space="0" w:color="auto"/>
        <w:left w:val="none" w:sz="0" w:space="0" w:color="auto"/>
        <w:bottom w:val="none" w:sz="0" w:space="0" w:color="auto"/>
        <w:right w:val="none" w:sz="0" w:space="0" w:color="auto"/>
      </w:divBdr>
    </w:div>
    <w:div w:id="1032074504">
      <w:bodyDiv w:val="1"/>
      <w:marLeft w:val="0"/>
      <w:marRight w:val="0"/>
      <w:marTop w:val="0"/>
      <w:marBottom w:val="0"/>
      <w:divBdr>
        <w:top w:val="none" w:sz="0" w:space="0" w:color="auto"/>
        <w:left w:val="none" w:sz="0" w:space="0" w:color="auto"/>
        <w:bottom w:val="none" w:sz="0" w:space="0" w:color="auto"/>
        <w:right w:val="none" w:sz="0" w:space="0" w:color="auto"/>
      </w:divBdr>
    </w:div>
    <w:div w:id="1045175866">
      <w:bodyDiv w:val="1"/>
      <w:marLeft w:val="0"/>
      <w:marRight w:val="0"/>
      <w:marTop w:val="0"/>
      <w:marBottom w:val="0"/>
      <w:divBdr>
        <w:top w:val="none" w:sz="0" w:space="0" w:color="auto"/>
        <w:left w:val="none" w:sz="0" w:space="0" w:color="auto"/>
        <w:bottom w:val="none" w:sz="0" w:space="0" w:color="auto"/>
        <w:right w:val="none" w:sz="0" w:space="0" w:color="auto"/>
      </w:divBdr>
    </w:div>
    <w:div w:id="1046368244">
      <w:bodyDiv w:val="1"/>
      <w:marLeft w:val="0"/>
      <w:marRight w:val="0"/>
      <w:marTop w:val="0"/>
      <w:marBottom w:val="0"/>
      <w:divBdr>
        <w:top w:val="none" w:sz="0" w:space="0" w:color="auto"/>
        <w:left w:val="none" w:sz="0" w:space="0" w:color="auto"/>
        <w:bottom w:val="none" w:sz="0" w:space="0" w:color="auto"/>
        <w:right w:val="none" w:sz="0" w:space="0" w:color="auto"/>
      </w:divBdr>
    </w:div>
    <w:div w:id="1063480121">
      <w:bodyDiv w:val="1"/>
      <w:marLeft w:val="0"/>
      <w:marRight w:val="0"/>
      <w:marTop w:val="0"/>
      <w:marBottom w:val="0"/>
      <w:divBdr>
        <w:top w:val="none" w:sz="0" w:space="0" w:color="auto"/>
        <w:left w:val="none" w:sz="0" w:space="0" w:color="auto"/>
        <w:bottom w:val="none" w:sz="0" w:space="0" w:color="auto"/>
        <w:right w:val="none" w:sz="0" w:space="0" w:color="auto"/>
      </w:divBdr>
    </w:div>
    <w:div w:id="1063601247">
      <w:bodyDiv w:val="1"/>
      <w:marLeft w:val="0"/>
      <w:marRight w:val="0"/>
      <w:marTop w:val="0"/>
      <w:marBottom w:val="0"/>
      <w:divBdr>
        <w:top w:val="none" w:sz="0" w:space="0" w:color="auto"/>
        <w:left w:val="none" w:sz="0" w:space="0" w:color="auto"/>
        <w:bottom w:val="none" w:sz="0" w:space="0" w:color="auto"/>
        <w:right w:val="none" w:sz="0" w:space="0" w:color="auto"/>
      </w:divBdr>
    </w:div>
    <w:div w:id="1064184319">
      <w:bodyDiv w:val="1"/>
      <w:marLeft w:val="0"/>
      <w:marRight w:val="0"/>
      <w:marTop w:val="0"/>
      <w:marBottom w:val="0"/>
      <w:divBdr>
        <w:top w:val="none" w:sz="0" w:space="0" w:color="auto"/>
        <w:left w:val="none" w:sz="0" w:space="0" w:color="auto"/>
        <w:bottom w:val="none" w:sz="0" w:space="0" w:color="auto"/>
        <w:right w:val="none" w:sz="0" w:space="0" w:color="auto"/>
      </w:divBdr>
    </w:div>
    <w:div w:id="1074545562">
      <w:bodyDiv w:val="1"/>
      <w:marLeft w:val="0"/>
      <w:marRight w:val="0"/>
      <w:marTop w:val="0"/>
      <w:marBottom w:val="0"/>
      <w:divBdr>
        <w:top w:val="none" w:sz="0" w:space="0" w:color="auto"/>
        <w:left w:val="none" w:sz="0" w:space="0" w:color="auto"/>
        <w:bottom w:val="none" w:sz="0" w:space="0" w:color="auto"/>
        <w:right w:val="none" w:sz="0" w:space="0" w:color="auto"/>
      </w:divBdr>
    </w:div>
    <w:div w:id="1076628220">
      <w:bodyDiv w:val="1"/>
      <w:marLeft w:val="0"/>
      <w:marRight w:val="0"/>
      <w:marTop w:val="0"/>
      <w:marBottom w:val="0"/>
      <w:divBdr>
        <w:top w:val="none" w:sz="0" w:space="0" w:color="auto"/>
        <w:left w:val="none" w:sz="0" w:space="0" w:color="auto"/>
        <w:bottom w:val="none" w:sz="0" w:space="0" w:color="auto"/>
        <w:right w:val="none" w:sz="0" w:space="0" w:color="auto"/>
      </w:divBdr>
    </w:div>
    <w:div w:id="1079793633">
      <w:bodyDiv w:val="1"/>
      <w:marLeft w:val="0"/>
      <w:marRight w:val="0"/>
      <w:marTop w:val="0"/>
      <w:marBottom w:val="0"/>
      <w:divBdr>
        <w:top w:val="none" w:sz="0" w:space="0" w:color="auto"/>
        <w:left w:val="none" w:sz="0" w:space="0" w:color="auto"/>
        <w:bottom w:val="none" w:sz="0" w:space="0" w:color="auto"/>
        <w:right w:val="none" w:sz="0" w:space="0" w:color="auto"/>
      </w:divBdr>
    </w:div>
    <w:div w:id="1081440027">
      <w:bodyDiv w:val="1"/>
      <w:marLeft w:val="0"/>
      <w:marRight w:val="0"/>
      <w:marTop w:val="0"/>
      <w:marBottom w:val="0"/>
      <w:divBdr>
        <w:top w:val="none" w:sz="0" w:space="0" w:color="auto"/>
        <w:left w:val="none" w:sz="0" w:space="0" w:color="auto"/>
        <w:bottom w:val="none" w:sz="0" w:space="0" w:color="auto"/>
        <w:right w:val="none" w:sz="0" w:space="0" w:color="auto"/>
      </w:divBdr>
    </w:div>
    <w:div w:id="1082871724">
      <w:bodyDiv w:val="1"/>
      <w:marLeft w:val="0"/>
      <w:marRight w:val="0"/>
      <w:marTop w:val="0"/>
      <w:marBottom w:val="0"/>
      <w:divBdr>
        <w:top w:val="none" w:sz="0" w:space="0" w:color="auto"/>
        <w:left w:val="none" w:sz="0" w:space="0" w:color="auto"/>
        <w:bottom w:val="none" w:sz="0" w:space="0" w:color="auto"/>
        <w:right w:val="none" w:sz="0" w:space="0" w:color="auto"/>
      </w:divBdr>
    </w:div>
    <w:div w:id="1083835545">
      <w:bodyDiv w:val="1"/>
      <w:marLeft w:val="0"/>
      <w:marRight w:val="0"/>
      <w:marTop w:val="0"/>
      <w:marBottom w:val="0"/>
      <w:divBdr>
        <w:top w:val="none" w:sz="0" w:space="0" w:color="auto"/>
        <w:left w:val="none" w:sz="0" w:space="0" w:color="auto"/>
        <w:bottom w:val="none" w:sz="0" w:space="0" w:color="auto"/>
        <w:right w:val="none" w:sz="0" w:space="0" w:color="auto"/>
      </w:divBdr>
    </w:div>
    <w:div w:id="1085883925">
      <w:bodyDiv w:val="1"/>
      <w:marLeft w:val="0"/>
      <w:marRight w:val="0"/>
      <w:marTop w:val="0"/>
      <w:marBottom w:val="0"/>
      <w:divBdr>
        <w:top w:val="none" w:sz="0" w:space="0" w:color="auto"/>
        <w:left w:val="none" w:sz="0" w:space="0" w:color="auto"/>
        <w:bottom w:val="none" w:sz="0" w:space="0" w:color="auto"/>
        <w:right w:val="none" w:sz="0" w:space="0" w:color="auto"/>
      </w:divBdr>
    </w:div>
    <w:div w:id="1089811047">
      <w:bodyDiv w:val="1"/>
      <w:marLeft w:val="0"/>
      <w:marRight w:val="0"/>
      <w:marTop w:val="0"/>
      <w:marBottom w:val="0"/>
      <w:divBdr>
        <w:top w:val="none" w:sz="0" w:space="0" w:color="auto"/>
        <w:left w:val="none" w:sz="0" w:space="0" w:color="auto"/>
        <w:bottom w:val="none" w:sz="0" w:space="0" w:color="auto"/>
        <w:right w:val="none" w:sz="0" w:space="0" w:color="auto"/>
      </w:divBdr>
    </w:div>
    <w:div w:id="1105005899">
      <w:bodyDiv w:val="1"/>
      <w:marLeft w:val="0"/>
      <w:marRight w:val="0"/>
      <w:marTop w:val="0"/>
      <w:marBottom w:val="0"/>
      <w:divBdr>
        <w:top w:val="none" w:sz="0" w:space="0" w:color="auto"/>
        <w:left w:val="none" w:sz="0" w:space="0" w:color="auto"/>
        <w:bottom w:val="none" w:sz="0" w:space="0" w:color="auto"/>
        <w:right w:val="none" w:sz="0" w:space="0" w:color="auto"/>
      </w:divBdr>
    </w:div>
    <w:div w:id="1106778083">
      <w:bodyDiv w:val="1"/>
      <w:marLeft w:val="0"/>
      <w:marRight w:val="0"/>
      <w:marTop w:val="0"/>
      <w:marBottom w:val="0"/>
      <w:divBdr>
        <w:top w:val="none" w:sz="0" w:space="0" w:color="auto"/>
        <w:left w:val="none" w:sz="0" w:space="0" w:color="auto"/>
        <w:bottom w:val="none" w:sz="0" w:space="0" w:color="auto"/>
        <w:right w:val="none" w:sz="0" w:space="0" w:color="auto"/>
      </w:divBdr>
    </w:div>
    <w:div w:id="1106778179">
      <w:bodyDiv w:val="1"/>
      <w:marLeft w:val="0"/>
      <w:marRight w:val="0"/>
      <w:marTop w:val="0"/>
      <w:marBottom w:val="0"/>
      <w:divBdr>
        <w:top w:val="none" w:sz="0" w:space="0" w:color="auto"/>
        <w:left w:val="none" w:sz="0" w:space="0" w:color="auto"/>
        <w:bottom w:val="none" w:sz="0" w:space="0" w:color="auto"/>
        <w:right w:val="none" w:sz="0" w:space="0" w:color="auto"/>
      </w:divBdr>
    </w:div>
    <w:div w:id="1109204970">
      <w:bodyDiv w:val="1"/>
      <w:marLeft w:val="0"/>
      <w:marRight w:val="0"/>
      <w:marTop w:val="0"/>
      <w:marBottom w:val="0"/>
      <w:divBdr>
        <w:top w:val="none" w:sz="0" w:space="0" w:color="auto"/>
        <w:left w:val="none" w:sz="0" w:space="0" w:color="auto"/>
        <w:bottom w:val="none" w:sz="0" w:space="0" w:color="auto"/>
        <w:right w:val="none" w:sz="0" w:space="0" w:color="auto"/>
      </w:divBdr>
    </w:div>
    <w:div w:id="1113592090">
      <w:bodyDiv w:val="1"/>
      <w:marLeft w:val="0"/>
      <w:marRight w:val="0"/>
      <w:marTop w:val="0"/>
      <w:marBottom w:val="0"/>
      <w:divBdr>
        <w:top w:val="none" w:sz="0" w:space="0" w:color="auto"/>
        <w:left w:val="none" w:sz="0" w:space="0" w:color="auto"/>
        <w:bottom w:val="none" w:sz="0" w:space="0" w:color="auto"/>
        <w:right w:val="none" w:sz="0" w:space="0" w:color="auto"/>
      </w:divBdr>
    </w:div>
    <w:div w:id="1117868675">
      <w:bodyDiv w:val="1"/>
      <w:marLeft w:val="0"/>
      <w:marRight w:val="0"/>
      <w:marTop w:val="0"/>
      <w:marBottom w:val="0"/>
      <w:divBdr>
        <w:top w:val="none" w:sz="0" w:space="0" w:color="auto"/>
        <w:left w:val="none" w:sz="0" w:space="0" w:color="auto"/>
        <w:bottom w:val="none" w:sz="0" w:space="0" w:color="auto"/>
        <w:right w:val="none" w:sz="0" w:space="0" w:color="auto"/>
      </w:divBdr>
    </w:div>
    <w:div w:id="1120950349">
      <w:bodyDiv w:val="1"/>
      <w:marLeft w:val="0"/>
      <w:marRight w:val="0"/>
      <w:marTop w:val="0"/>
      <w:marBottom w:val="0"/>
      <w:divBdr>
        <w:top w:val="none" w:sz="0" w:space="0" w:color="auto"/>
        <w:left w:val="none" w:sz="0" w:space="0" w:color="auto"/>
        <w:bottom w:val="none" w:sz="0" w:space="0" w:color="auto"/>
        <w:right w:val="none" w:sz="0" w:space="0" w:color="auto"/>
      </w:divBdr>
    </w:div>
    <w:div w:id="1125003665">
      <w:bodyDiv w:val="1"/>
      <w:marLeft w:val="0"/>
      <w:marRight w:val="0"/>
      <w:marTop w:val="0"/>
      <w:marBottom w:val="0"/>
      <w:divBdr>
        <w:top w:val="none" w:sz="0" w:space="0" w:color="auto"/>
        <w:left w:val="none" w:sz="0" w:space="0" w:color="auto"/>
        <w:bottom w:val="none" w:sz="0" w:space="0" w:color="auto"/>
        <w:right w:val="none" w:sz="0" w:space="0" w:color="auto"/>
      </w:divBdr>
    </w:div>
    <w:div w:id="1126311223">
      <w:bodyDiv w:val="1"/>
      <w:marLeft w:val="0"/>
      <w:marRight w:val="0"/>
      <w:marTop w:val="0"/>
      <w:marBottom w:val="0"/>
      <w:divBdr>
        <w:top w:val="none" w:sz="0" w:space="0" w:color="auto"/>
        <w:left w:val="none" w:sz="0" w:space="0" w:color="auto"/>
        <w:bottom w:val="none" w:sz="0" w:space="0" w:color="auto"/>
        <w:right w:val="none" w:sz="0" w:space="0" w:color="auto"/>
      </w:divBdr>
    </w:div>
    <w:div w:id="1127090419">
      <w:bodyDiv w:val="1"/>
      <w:marLeft w:val="0"/>
      <w:marRight w:val="0"/>
      <w:marTop w:val="0"/>
      <w:marBottom w:val="0"/>
      <w:divBdr>
        <w:top w:val="none" w:sz="0" w:space="0" w:color="auto"/>
        <w:left w:val="none" w:sz="0" w:space="0" w:color="auto"/>
        <w:bottom w:val="none" w:sz="0" w:space="0" w:color="auto"/>
        <w:right w:val="none" w:sz="0" w:space="0" w:color="auto"/>
      </w:divBdr>
    </w:div>
    <w:div w:id="1133643223">
      <w:bodyDiv w:val="1"/>
      <w:marLeft w:val="0"/>
      <w:marRight w:val="0"/>
      <w:marTop w:val="0"/>
      <w:marBottom w:val="0"/>
      <w:divBdr>
        <w:top w:val="none" w:sz="0" w:space="0" w:color="auto"/>
        <w:left w:val="none" w:sz="0" w:space="0" w:color="auto"/>
        <w:bottom w:val="none" w:sz="0" w:space="0" w:color="auto"/>
        <w:right w:val="none" w:sz="0" w:space="0" w:color="auto"/>
      </w:divBdr>
    </w:div>
    <w:div w:id="1142424481">
      <w:bodyDiv w:val="1"/>
      <w:marLeft w:val="0"/>
      <w:marRight w:val="0"/>
      <w:marTop w:val="0"/>
      <w:marBottom w:val="0"/>
      <w:divBdr>
        <w:top w:val="none" w:sz="0" w:space="0" w:color="auto"/>
        <w:left w:val="none" w:sz="0" w:space="0" w:color="auto"/>
        <w:bottom w:val="none" w:sz="0" w:space="0" w:color="auto"/>
        <w:right w:val="none" w:sz="0" w:space="0" w:color="auto"/>
      </w:divBdr>
    </w:div>
    <w:div w:id="1148478773">
      <w:bodyDiv w:val="1"/>
      <w:marLeft w:val="0"/>
      <w:marRight w:val="0"/>
      <w:marTop w:val="0"/>
      <w:marBottom w:val="0"/>
      <w:divBdr>
        <w:top w:val="none" w:sz="0" w:space="0" w:color="auto"/>
        <w:left w:val="none" w:sz="0" w:space="0" w:color="auto"/>
        <w:bottom w:val="none" w:sz="0" w:space="0" w:color="auto"/>
        <w:right w:val="none" w:sz="0" w:space="0" w:color="auto"/>
      </w:divBdr>
    </w:div>
    <w:div w:id="1148933892">
      <w:bodyDiv w:val="1"/>
      <w:marLeft w:val="0"/>
      <w:marRight w:val="0"/>
      <w:marTop w:val="0"/>
      <w:marBottom w:val="0"/>
      <w:divBdr>
        <w:top w:val="none" w:sz="0" w:space="0" w:color="auto"/>
        <w:left w:val="none" w:sz="0" w:space="0" w:color="auto"/>
        <w:bottom w:val="none" w:sz="0" w:space="0" w:color="auto"/>
        <w:right w:val="none" w:sz="0" w:space="0" w:color="auto"/>
      </w:divBdr>
    </w:div>
    <w:div w:id="1151360679">
      <w:bodyDiv w:val="1"/>
      <w:marLeft w:val="0"/>
      <w:marRight w:val="0"/>
      <w:marTop w:val="0"/>
      <w:marBottom w:val="0"/>
      <w:divBdr>
        <w:top w:val="none" w:sz="0" w:space="0" w:color="auto"/>
        <w:left w:val="none" w:sz="0" w:space="0" w:color="auto"/>
        <w:bottom w:val="none" w:sz="0" w:space="0" w:color="auto"/>
        <w:right w:val="none" w:sz="0" w:space="0" w:color="auto"/>
      </w:divBdr>
    </w:div>
    <w:div w:id="1155145333">
      <w:bodyDiv w:val="1"/>
      <w:marLeft w:val="0"/>
      <w:marRight w:val="0"/>
      <w:marTop w:val="0"/>
      <w:marBottom w:val="0"/>
      <w:divBdr>
        <w:top w:val="none" w:sz="0" w:space="0" w:color="auto"/>
        <w:left w:val="none" w:sz="0" w:space="0" w:color="auto"/>
        <w:bottom w:val="none" w:sz="0" w:space="0" w:color="auto"/>
        <w:right w:val="none" w:sz="0" w:space="0" w:color="auto"/>
      </w:divBdr>
    </w:div>
    <w:div w:id="1165172860">
      <w:bodyDiv w:val="1"/>
      <w:marLeft w:val="0"/>
      <w:marRight w:val="0"/>
      <w:marTop w:val="0"/>
      <w:marBottom w:val="0"/>
      <w:divBdr>
        <w:top w:val="none" w:sz="0" w:space="0" w:color="auto"/>
        <w:left w:val="none" w:sz="0" w:space="0" w:color="auto"/>
        <w:bottom w:val="none" w:sz="0" w:space="0" w:color="auto"/>
        <w:right w:val="none" w:sz="0" w:space="0" w:color="auto"/>
      </w:divBdr>
    </w:div>
    <w:div w:id="1166167787">
      <w:bodyDiv w:val="1"/>
      <w:marLeft w:val="0"/>
      <w:marRight w:val="0"/>
      <w:marTop w:val="0"/>
      <w:marBottom w:val="0"/>
      <w:divBdr>
        <w:top w:val="none" w:sz="0" w:space="0" w:color="auto"/>
        <w:left w:val="none" w:sz="0" w:space="0" w:color="auto"/>
        <w:bottom w:val="none" w:sz="0" w:space="0" w:color="auto"/>
        <w:right w:val="none" w:sz="0" w:space="0" w:color="auto"/>
      </w:divBdr>
    </w:div>
    <w:div w:id="1166281970">
      <w:bodyDiv w:val="1"/>
      <w:marLeft w:val="0"/>
      <w:marRight w:val="0"/>
      <w:marTop w:val="0"/>
      <w:marBottom w:val="0"/>
      <w:divBdr>
        <w:top w:val="none" w:sz="0" w:space="0" w:color="auto"/>
        <w:left w:val="none" w:sz="0" w:space="0" w:color="auto"/>
        <w:bottom w:val="none" w:sz="0" w:space="0" w:color="auto"/>
        <w:right w:val="none" w:sz="0" w:space="0" w:color="auto"/>
      </w:divBdr>
    </w:div>
    <w:div w:id="1168911529">
      <w:bodyDiv w:val="1"/>
      <w:marLeft w:val="0"/>
      <w:marRight w:val="0"/>
      <w:marTop w:val="0"/>
      <w:marBottom w:val="0"/>
      <w:divBdr>
        <w:top w:val="none" w:sz="0" w:space="0" w:color="auto"/>
        <w:left w:val="none" w:sz="0" w:space="0" w:color="auto"/>
        <w:bottom w:val="none" w:sz="0" w:space="0" w:color="auto"/>
        <w:right w:val="none" w:sz="0" w:space="0" w:color="auto"/>
      </w:divBdr>
    </w:div>
    <w:div w:id="1169249916">
      <w:bodyDiv w:val="1"/>
      <w:marLeft w:val="0"/>
      <w:marRight w:val="0"/>
      <w:marTop w:val="0"/>
      <w:marBottom w:val="0"/>
      <w:divBdr>
        <w:top w:val="none" w:sz="0" w:space="0" w:color="auto"/>
        <w:left w:val="none" w:sz="0" w:space="0" w:color="auto"/>
        <w:bottom w:val="none" w:sz="0" w:space="0" w:color="auto"/>
        <w:right w:val="none" w:sz="0" w:space="0" w:color="auto"/>
      </w:divBdr>
    </w:div>
    <w:div w:id="1169559164">
      <w:bodyDiv w:val="1"/>
      <w:marLeft w:val="0"/>
      <w:marRight w:val="0"/>
      <w:marTop w:val="0"/>
      <w:marBottom w:val="0"/>
      <w:divBdr>
        <w:top w:val="none" w:sz="0" w:space="0" w:color="auto"/>
        <w:left w:val="none" w:sz="0" w:space="0" w:color="auto"/>
        <w:bottom w:val="none" w:sz="0" w:space="0" w:color="auto"/>
        <w:right w:val="none" w:sz="0" w:space="0" w:color="auto"/>
      </w:divBdr>
    </w:div>
    <w:div w:id="1176849175">
      <w:bodyDiv w:val="1"/>
      <w:marLeft w:val="0"/>
      <w:marRight w:val="0"/>
      <w:marTop w:val="0"/>
      <w:marBottom w:val="0"/>
      <w:divBdr>
        <w:top w:val="none" w:sz="0" w:space="0" w:color="auto"/>
        <w:left w:val="none" w:sz="0" w:space="0" w:color="auto"/>
        <w:bottom w:val="none" w:sz="0" w:space="0" w:color="auto"/>
        <w:right w:val="none" w:sz="0" w:space="0" w:color="auto"/>
      </w:divBdr>
    </w:div>
    <w:div w:id="1177647716">
      <w:bodyDiv w:val="1"/>
      <w:marLeft w:val="0"/>
      <w:marRight w:val="0"/>
      <w:marTop w:val="0"/>
      <w:marBottom w:val="0"/>
      <w:divBdr>
        <w:top w:val="none" w:sz="0" w:space="0" w:color="auto"/>
        <w:left w:val="none" w:sz="0" w:space="0" w:color="auto"/>
        <w:bottom w:val="none" w:sz="0" w:space="0" w:color="auto"/>
        <w:right w:val="none" w:sz="0" w:space="0" w:color="auto"/>
      </w:divBdr>
    </w:div>
    <w:div w:id="1179390097">
      <w:bodyDiv w:val="1"/>
      <w:marLeft w:val="0"/>
      <w:marRight w:val="0"/>
      <w:marTop w:val="0"/>
      <w:marBottom w:val="0"/>
      <w:divBdr>
        <w:top w:val="none" w:sz="0" w:space="0" w:color="auto"/>
        <w:left w:val="none" w:sz="0" w:space="0" w:color="auto"/>
        <w:bottom w:val="none" w:sz="0" w:space="0" w:color="auto"/>
        <w:right w:val="none" w:sz="0" w:space="0" w:color="auto"/>
      </w:divBdr>
    </w:div>
    <w:div w:id="1185440634">
      <w:bodyDiv w:val="1"/>
      <w:marLeft w:val="0"/>
      <w:marRight w:val="0"/>
      <w:marTop w:val="0"/>
      <w:marBottom w:val="0"/>
      <w:divBdr>
        <w:top w:val="none" w:sz="0" w:space="0" w:color="auto"/>
        <w:left w:val="none" w:sz="0" w:space="0" w:color="auto"/>
        <w:bottom w:val="none" w:sz="0" w:space="0" w:color="auto"/>
        <w:right w:val="none" w:sz="0" w:space="0" w:color="auto"/>
      </w:divBdr>
    </w:div>
    <w:div w:id="1186288235">
      <w:bodyDiv w:val="1"/>
      <w:marLeft w:val="0"/>
      <w:marRight w:val="0"/>
      <w:marTop w:val="0"/>
      <w:marBottom w:val="0"/>
      <w:divBdr>
        <w:top w:val="none" w:sz="0" w:space="0" w:color="auto"/>
        <w:left w:val="none" w:sz="0" w:space="0" w:color="auto"/>
        <w:bottom w:val="none" w:sz="0" w:space="0" w:color="auto"/>
        <w:right w:val="none" w:sz="0" w:space="0" w:color="auto"/>
      </w:divBdr>
    </w:div>
    <w:div w:id="1187789102">
      <w:bodyDiv w:val="1"/>
      <w:marLeft w:val="0"/>
      <w:marRight w:val="0"/>
      <w:marTop w:val="0"/>
      <w:marBottom w:val="0"/>
      <w:divBdr>
        <w:top w:val="none" w:sz="0" w:space="0" w:color="auto"/>
        <w:left w:val="none" w:sz="0" w:space="0" w:color="auto"/>
        <w:bottom w:val="none" w:sz="0" w:space="0" w:color="auto"/>
        <w:right w:val="none" w:sz="0" w:space="0" w:color="auto"/>
      </w:divBdr>
    </w:div>
    <w:div w:id="1187984558">
      <w:bodyDiv w:val="1"/>
      <w:marLeft w:val="0"/>
      <w:marRight w:val="0"/>
      <w:marTop w:val="0"/>
      <w:marBottom w:val="0"/>
      <w:divBdr>
        <w:top w:val="none" w:sz="0" w:space="0" w:color="auto"/>
        <w:left w:val="none" w:sz="0" w:space="0" w:color="auto"/>
        <w:bottom w:val="none" w:sz="0" w:space="0" w:color="auto"/>
        <w:right w:val="none" w:sz="0" w:space="0" w:color="auto"/>
      </w:divBdr>
    </w:div>
    <w:div w:id="1194539813">
      <w:bodyDiv w:val="1"/>
      <w:marLeft w:val="0"/>
      <w:marRight w:val="0"/>
      <w:marTop w:val="0"/>
      <w:marBottom w:val="0"/>
      <w:divBdr>
        <w:top w:val="none" w:sz="0" w:space="0" w:color="auto"/>
        <w:left w:val="none" w:sz="0" w:space="0" w:color="auto"/>
        <w:bottom w:val="none" w:sz="0" w:space="0" w:color="auto"/>
        <w:right w:val="none" w:sz="0" w:space="0" w:color="auto"/>
      </w:divBdr>
    </w:div>
    <w:div w:id="1209799276">
      <w:bodyDiv w:val="1"/>
      <w:marLeft w:val="0"/>
      <w:marRight w:val="0"/>
      <w:marTop w:val="0"/>
      <w:marBottom w:val="0"/>
      <w:divBdr>
        <w:top w:val="none" w:sz="0" w:space="0" w:color="auto"/>
        <w:left w:val="none" w:sz="0" w:space="0" w:color="auto"/>
        <w:bottom w:val="none" w:sz="0" w:space="0" w:color="auto"/>
        <w:right w:val="none" w:sz="0" w:space="0" w:color="auto"/>
      </w:divBdr>
    </w:div>
    <w:div w:id="1214730303">
      <w:bodyDiv w:val="1"/>
      <w:marLeft w:val="0"/>
      <w:marRight w:val="0"/>
      <w:marTop w:val="0"/>
      <w:marBottom w:val="0"/>
      <w:divBdr>
        <w:top w:val="none" w:sz="0" w:space="0" w:color="auto"/>
        <w:left w:val="none" w:sz="0" w:space="0" w:color="auto"/>
        <w:bottom w:val="none" w:sz="0" w:space="0" w:color="auto"/>
        <w:right w:val="none" w:sz="0" w:space="0" w:color="auto"/>
      </w:divBdr>
    </w:div>
    <w:div w:id="1220554150">
      <w:bodyDiv w:val="1"/>
      <w:marLeft w:val="0"/>
      <w:marRight w:val="0"/>
      <w:marTop w:val="0"/>
      <w:marBottom w:val="0"/>
      <w:divBdr>
        <w:top w:val="none" w:sz="0" w:space="0" w:color="auto"/>
        <w:left w:val="none" w:sz="0" w:space="0" w:color="auto"/>
        <w:bottom w:val="none" w:sz="0" w:space="0" w:color="auto"/>
        <w:right w:val="none" w:sz="0" w:space="0" w:color="auto"/>
      </w:divBdr>
    </w:div>
    <w:div w:id="1226573811">
      <w:bodyDiv w:val="1"/>
      <w:marLeft w:val="0"/>
      <w:marRight w:val="0"/>
      <w:marTop w:val="0"/>
      <w:marBottom w:val="0"/>
      <w:divBdr>
        <w:top w:val="none" w:sz="0" w:space="0" w:color="auto"/>
        <w:left w:val="none" w:sz="0" w:space="0" w:color="auto"/>
        <w:bottom w:val="none" w:sz="0" w:space="0" w:color="auto"/>
        <w:right w:val="none" w:sz="0" w:space="0" w:color="auto"/>
      </w:divBdr>
    </w:div>
    <w:div w:id="1240823868">
      <w:bodyDiv w:val="1"/>
      <w:marLeft w:val="0"/>
      <w:marRight w:val="0"/>
      <w:marTop w:val="0"/>
      <w:marBottom w:val="0"/>
      <w:divBdr>
        <w:top w:val="none" w:sz="0" w:space="0" w:color="auto"/>
        <w:left w:val="none" w:sz="0" w:space="0" w:color="auto"/>
        <w:bottom w:val="none" w:sz="0" w:space="0" w:color="auto"/>
        <w:right w:val="none" w:sz="0" w:space="0" w:color="auto"/>
      </w:divBdr>
    </w:div>
    <w:div w:id="1248659447">
      <w:bodyDiv w:val="1"/>
      <w:marLeft w:val="0"/>
      <w:marRight w:val="0"/>
      <w:marTop w:val="0"/>
      <w:marBottom w:val="0"/>
      <w:divBdr>
        <w:top w:val="none" w:sz="0" w:space="0" w:color="auto"/>
        <w:left w:val="none" w:sz="0" w:space="0" w:color="auto"/>
        <w:bottom w:val="none" w:sz="0" w:space="0" w:color="auto"/>
        <w:right w:val="none" w:sz="0" w:space="0" w:color="auto"/>
      </w:divBdr>
    </w:div>
    <w:div w:id="1249535764">
      <w:bodyDiv w:val="1"/>
      <w:marLeft w:val="0"/>
      <w:marRight w:val="0"/>
      <w:marTop w:val="0"/>
      <w:marBottom w:val="0"/>
      <w:divBdr>
        <w:top w:val="none" w:sz="0" w:space="0" w:color="auto"/>
        <w:left w:val="none" w:sz="0" w:space="0" w:color="auto"/>
        <w:bottom w:val="none" w:sz="0" w:space="0" w:color="auto"/>
        <w:right w:val="none" w:sz="0" w:space="0" w:color="auto"/>
      </w:divBdr>
    </w:div>
    <w:div w:id="1252665165">
      <w:bodyDiv w:val="1"/>
      <w:marLeft w:val="0"/>
      <w:marRight w:val="0"/>
      <w:marTop w:val="0"/>
      <w:marBottom w:val="0"/>
      <w:divBdr>
        <w:top w:val="none" w:sz="0" w:space="0" w:color="auto"/>
        <w:left w:val="none" w:sz="0" w:space="0" w:color="auto"/>
        <w:bottom w:val="none" w:sz="0" w:space="0" w:color="auto"/>
        <w:right w:val="none" w:sz="0" w:space="0" w:color="auto"/>
      </w:divBdr>
    </w:div>
    <w:div w:id="1253126845">
      <w:bodyDiv w:val="1"/>
      <w:marLeft w:val="0"/>
      <w:marRight w:val="0"/>
      <w:marTop w:val="0"/>
      <w:marBottom w:val="0"/>
      <w:divBdr>
        <w:top w:val="none" w:sz="0" w:space="0" w:color="auto"/>
        <w:left w:val="none" w:sz="0" w:space="0" w:color="auto"/>
        <w:bottom w:val="none" w:sz="0" w:space="0" w:color="auto"/>
        <w:right w:val="none" w:sz="0" w:space="0" w:color="auto"/>
      </w:divBdr>
    </w:div>
    <w:div w:id="1254431783">
      <w:bodyDiv w:val="1"/>
      <w:marLeft w:val="0"/>
      <w:marRight w:val="0"/>
      <w:marTop w:val="0"/>
      <w:marBottom w:val="0"/>
      <w:divBdr>
        <w:top w:val="none" w:sz="0" w:space="0" w:color="auto"/>
        <w:left w:val="none" w:sz="0" w:space="0" w:color="auto"/>
        <w:bottom w:val="none" w:sz="0" w:space="0" w:color="auto"/>
        <w:right w:val="none" w:sz="0" w:space="0" w:color="auto"/>
      </w:divBdr>
    </w:div>
    <w:div w:id="1257177430">
      <w:bodyDiv w:val="1"/>
      <w:marLeft w:val="0"/>
      <w:marRight w:val="0"/>
      <w:marTop w:val="0"/>
      <w:marBottom w:val="0"/>
      <w:divBdr>
        <w:top w:val="none" w:sz="0" w:space="0" w:color="auto"/>
        <w:left w:val="none" w:sz="0" w:space="0" w:color="auto"/>
        <w:bottom w:val="none" w:sz="0" w:space="0" w:color="auto"/>
        <w:right w:val="none" w:sz="0" w:space="0" w:color="auto"/>
      </w:divBdr>
    </w:div>
    <w:div w:id="1269585291">
      <w:bodyDiv w:val="1"/>
      <w:marLeft w:val="0"/>
      <w:marRight w:val="0"/>
      <w:marTop w:val="0"/>
      <w:marBottom w:val="0"/>
      <w:divBdr>
        <w:top w:val="none" w:sz="0" w:space="0" w:color="auto"/>
        <w:left w:val="none" w:sz="0" w:space="0" w:color="auto"/>
        <w:bottom w:val="none" w:sz="0" w:space="0" w:color="auto"/>
        <w:right w:val="none" w:sz="0" w:space="0" w:color="auto"/>
      </w:divBdr>
    </w:div>
    <w:div w:id="1269701838">
      <w:bodyDiv w:val="1"/>
      <w:marLeft w:val="0"/>
      <w:marRight w:val="0"/>
      <w:marTop w:val="0"/>
      <w:marBottom w:val="0"/>
      <w:divBdr>
        <w:top w:val="none" w:sz="0" w:space="0" w:color="auto"/>
        <w:left w:val="none" w:sz="0" w:space="0" w:color="auto"/>
        <w:bottom w:val="none" w:sz="0" w:space="0" w:color="auto"/>
        <w:right w:val="none" w:sz="0" w:space="0" w:color="auto"/>
      </w:divBdr>
    </w:div>
    <w:div w:id="1277063497">
      <w:bodyDiv w:val="1"/>
      <w:marLeft w:val="0"/>
      <w:marRight w:val="0"/>
      <w:marTop w:val="0"/>
      <w:marBottom w:val="0"/>
      <w:divBdr>
        <w:top w:val="none" w:sz="0" w:space="0" w:color="auto"/>
        <w:left w:val="none" w:sz="0" w:space="0" w:color="auto"/>
        <w:bottom w:val="none" w:sz="0" w:space="0" w:color="auto"/>
        <w:right w:val="none" w:sz="0" w:space="0" w:color="auto"/>
      </w:divBdr>
    </w:div>
    <w:div w:id="1282112174">
      <w:bodyDiv w:val="1"/>
      <w:marLeft w:val="0"/>
      <w:marRight w:val="0"/>
      <w:marTop w:val="0"/>
      <w:marBottom w:val="0"/>
      <w:divBdr>
        <w:top w:val="none" w:sz="0" w:space="0" w:color="auto"/>
        <w:left w:val="none" w:sz="0" w:space="0" w:color="auto"/>
        <w:bottom w:val="none" w:sz="0" w:space="0" w:color="auto"/>
        <w:right w:val="none" w:sz="0" w:space="0" w:color="auto"/>
      </w:divBdr>
    </w:div>
    <w:div w:id="1284463675">
      <w:bodyDiv w:val="1"/>
      <w:marLeft w:val="0"/>
      <w:marRight w:val="0"/>
      <w:marTop w:val="0"/>
      <w:marBottom w:val="0"/>
      <w:divBdr>
        <w:top w:val="none" w:sz="0" w:space="0" w:color="auto"/>
        <w:left w:val="none" w:sz="0" w:space="0" w:color="auto"/>
        <w:bottom w:val="none" w:sz="0" w:space="0" w:color="auto"/>
        <w:right w:val="none" w:sz="0" w:space="0" w:color="auto"/>
      </w:divBdr>
    </w:div>
    <w:div w:id="1284726419">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9944283">
      <w:bodyDiv w:val="1"/>
      <w:marLeft w:val="0"/>
      <w:marRight w:val="0"/>
      <w:marTop w:val="0"/>
      <w:marBottom w:val="0"/>
      <w:divBdr>
        <w:top w:val="none" w:sz="0" w:space="0" w:color="auto"/>
        <w:left w:val="none" w:sz="0" w:space="0" w:color="auto"/>
        <w:bottom w:val="none" w:sz="0" w:space="0" w:color="auto"/>
        <w:right w:val="none" w:sz="0" w:space="0" w:color="auto"/>
      </w:divBdr>
    </w:div>
    <w:div w:id="1317806199">
      <w:bodyDiv w:val="1"/>
      <w:marLeft w:val="0"/>
      <w:marRight w:val="0"/>
      <w:marTop w:val="0"/>
      <w:marBottom w:val="0"/>
      <w:divBdr>
        <w:top w:val="none" w:sz="0" w:space="0" w:color="auto"/>
        <w:left w:val="none" w:sz="0" w:space="0" w:color="auto"/>
        <w:bottom w:val="none" w:sz="0" w:space="0" w:color="auto"/>
        <w:right w:val="none" w:sz="0" w:space="0" w:color="auto"/>
      </w:divBdr>
    </w:div>
    <w:div w:id="1319454990">
      <w:bodyDiv w:val="1"/>
      <w:marLeft w:val="0"/>
      <w:marRight w:val="0"/>
      <w:marTop w:val="0"/>
      <w:marBottom w:val="0"/>
      <w:divBdr>
        <w:top w:val="none" w:sz="0" w:space="0" w:color="auto"/>
        <w:left w:val="none" w:sz="0" w:space="0" w:color="auto"/>
        <w:bottom w:val="none" w:sz="0" w:space="0" w:color="auto"/>
        <w:right w:val="none" w:sz="0" w:space="0" w:color="auto"/>
      </w:divBdr>
    </w:div>
    <w:div w:id="1321544493">
      <w:bodyDiv w:val="1"/>
      <w:marLeft w:val="0"/>
      <w:marRight w:val="0"/>
      <w:marTop w:val="0"/>
      <w:marBottom w:val="0"/>
      <w:divBdr>
        <w:top w:val="none" w:sz="0" w:space="0" w:color="auto"/>
        <w:left w:val="none" w:sz="0" w:space="0" w:color="auto"/>
        <w:bottom w:val="none" w:sz="0" w:space="0" w:color="auto"/>
        <w:right w:val="none" w:sz="0" w:space="0" w:color="auto"/>
      </w:divBdr>
    </w:div>
    <w:div w:id="1325550246">
      <w:bodyDiv w:val="1"/>
      <w:marLeft w:val="0"/>
      <w:marRight w:val="0"/>
      <w:marTop w:val="0"/>
      <w:marBottom w:val="0"/>
      <w:divBdr>
        <w:top w:val="none" w:sz="0" w:space="0" w:color="auto"/>
        <w:left w:val="none" w:sz="0" w:space="0" w:color="auto"/>
        <w:bottom w:val="none" w:sz="0" w:space="0" w:color="auto"/>
        <w:right w:val="none" w:sz="0" w:space="0" w:color="auto"/>
      </w:divBdr>
    </w:div>
    <w:div w:id="1330475503">
      <w:bodyDiv w:val="1"/>
      <w:marLeft w:val="0"/>
      <w:marRight w:val="0"/>
      <w:marTop w:val="0"/>
      <w:marBottom w:val="0"/>
      <w:divBdr>
        <w:top w:val="none" w:sz="0" w:space="0" w:color="auto"/>
        <w:left w:val="none" w:sz="0" w:space="0" w:color="auto"/>
        <w:bottom w:val="none" w:sz="0" w:space="0" w:color="auto"/>
        <w:right w:val="none" w:sz="0" w:space="0" w:color="auto"/>
      </w:divBdr>
    </w:div>
    <w:div w:id="1330909450">
      <w:bodyDiv w:val="1"/>
      <w:marLeft w:val="0"/>
      <w:marRight w:val="0"/>
      <w:marTop w:val="0"/>
      <w:marBottom w:val="0"/>
      <w:divBdr>
        <w:top w:val="none" w:sz="0" w:space="0" w:color="auto"/>
        <w:left w:val="none" w:sz="0" w:space="0" w:color="auto"/>
        <w:bottom w:val="none" w:sz="0" w:space="0" w:color="auto"/>
        <w:right w:val="none" w:sz="0" w:space="0" w:color="auto"/>
      </w:divBdr>
    </w:div>
    <w:div w:id="1341277535">
      <w:bodyDiv w:val="1"/>
      <w:marLeft w:val="0"/>
      <w:marRight w:val="0"/>
      <w:marTop w:val="0"/>
      <w:marBottom w:val="0"/>
      <w:divBdr>
        <w:top w:val="none" w:sz="0" w:space="0" w:color="auto"/>
        <w:left w:val="none" w:sz="0" w:space="0" w:color="auto"/>
        <w:bottom w:val="none" w:sz="0" w:space="0" w:color="auto"/>
        <w:right w:val="none" w:sz="0" w:space="0" w:color="auto"/>
      </w:divBdr>
    </w:div>
    <w:div w:id="1342469362">
      <w:bodyDiv w:val="1"/>
      <w:marLeft w:val="0"/>
      <w:marRight w:val="0"/>
      <w:marTop w:val="0"/>
      <w:marBottom w:val="0"/>
      <w:divBdr>
        <w:top w:val="none" w:sz="0" w:space="0" w:color="auto"/>
        <w:left w:val="none" w:sz="0" w:space="0" w:color="auto"/>
        <w:bottom w:val="none" w:sz="0" w:space="0" w:color="auto"/>
        <w:right w:val="none" w:sz="0" w:space="0" w:color="auto"/>
      </w:divBdr>
    </w:div>
    <w:div w:id="1344822181">
      <w:bodyDiv w:val="1"/>
      <w:marLeft w:val="0"/>
      <w:marRight w:val="0"/>
      <w:marTop w:val="0"/>
      <w:marBottom w:val="0"/>
      <w:divBdr>
        <w:top w:val="none" w:sz="0" w:space="0" w:color="auto"/>
        <w:left w:val="none" w:sz="0" w:space="0" w:color="auto"/>
        <w:bottom w:val="none" w:sz="0" w:space="0" w:color="auto"/>
        <w:right w:val="none" w:sz="0" w:space="0" w:color="auto"/>
      </w:divBdr>
    </w:div>
    <w:div w:id="1347437026">
      <w:bodyDiv w:val="1"/>
      <w:marLeft w:val="0"/>
      <w:marRight w:val="0"/>
      <w:marTop w:val="0"/>
      <w:marBottom w:val="0"/>
      <w:divBdr>
        <w:top w:val="none" w:sz="0" w:space="0" w:color="auto"/>
        <w:left w:val="none" w:sz="0" w:space="0" w:color="auto"/>
        <w:bottom w:val="none" w:sz="0" w:space="0" w:color="auto"/>
        <w:right w:val="none" w:sz="0" w:space="0" w:color="auto"/>
      </w:divBdr>
    </w:div>
    <w:div w:id="1352029425">
      <w:bodyDiv w:val="1"/>
      <w:marLeft w:val="0"/>
      <w:marRight w:val="0"/>
      <w:marTop w:val="0"/>
      <w:marBottom w:val="0"/>
      <w:divBdr>
        <w:top w:val="none" w:sz="0" w:space="0" w:color="auto"/>
        <w:left w:val="none" w:sz="0" w:space="0" w:color="auto"/>
        <w:bottom w:val="none" w:sz="0" w:space="0" w:color="auto"/>
        <w:right w:val="none" w:sz="0" w:space="0" w:color="auto"/>
      </w:divBdr>
    </w:div>
    <w:div w:id="1356152912">
      <w:bodyDiv w:val="1"/>
      <w:marLeft w:val="0"/>
      <w:marRight w:val="0"/>
      <w:marTop w:val="0"/>
      <w:marBottom w:val="0"/>
      <w:divBdr>
        <w:top w:val="none" w:sz="0" w:space="0" w:color="auto"/>
        <w:left w:val="none" w:sz="0" w:space="0" w:color="auto"/>
        <w:bottom w:val="none" w:sz="0" w:space="0" w:color="auto"/>
        <w:right w:val="none" w:sz="0" w:space="0" w:color="auto"/>
      </w:divBdr>
    </w:div>
    <w:div w:id="1356423671">
      <w:bodyDiv w:val="1"/>
      <w:marLeft w:val="0"/>
      <w:marRight w:val="0"/>
      <w:marTop w:val="0"/>
      <w:marBottom w:val="0"/>
      <w:divBdr>
        <w:top w:val="none" w:sz="0" w:space="0" w:color="auto"/>
        <w:left w:val="none" w:sz="0" w:space="0" w:color="auto"/>
        <w:bottom w:val="none" w:sz="0" w:space="0" w:color="auto"/>
        <w:right w:val="none" w:sz="0" w:space="0" w:color="auto"/>
      </w:divBdr>
    </w:div>
    <w:div w:id="1363359625">
      <w:bodyDiv w:val="1"/>
      <w:marLeft w:val="0"/>
      <w:marRight w:val="0"/>
      <w:marTop w:val="0"/>
      <w:marBottom w:val="0"/>
      <w:divBdr>
        <w:top w:val="none" w:sz="0" w:space="0" w:color="auto"/>
        <w:left w:val="none" w:sz="0" w:space="0" w:color="auto"/>
        <w:bottom w:val="none" w:sz="0" w:space="0" w:color="auto"/>
        <w:right w:val="none" w:sz="0" w:space="0" w:color="auto"/>
      </w:divBdr>
    </w:div>
    <w:div w:id="1365208749">
      <w:bodyDiv w:val="1"/>
      <w:marLeft w:val="0"/>
      <w:marRight w:val="0"/>
      <w:marTop w:val="0"/>
      <w:marBottom w:val="0"/>
      <w:divBdr>
        <w:top w:val="none" w:sz="0" w:space="0" w:color="auto"/>
        <w:left w:val="none" w:sz="0" w:space="0" w:color="auto"/>
        <w:bottom w:val="none" w:sz="0" w:space="0" w:color="auto"/>
        <w:right w:val="none" w:sz="0" w:space="0" w:color="auto"/>
      </w:divBdr>
    </w:div>
    <w:div w:id="1369722098">
      <w:bodyDiv w:val="1"/>
      <w:marLeft w:val="0"/>
      <w:marRight w:val="0"/>
      <w:marTop w:val="0"/>
      <w:marBottom w:val="0"/>
      <w:divBdr>
        <w:top w:val="none" w:sz="0" w:space="0" w:color="auto"/>
        <w:left w:val="none" w:sz="0" w:space="0" w:color="auto"/>
        <w:bottom w:val="none" w:sz="0" w:space="0" w:color="auto"/>
        <w:right w:val="none" w:sz="0" w:space="0" w:color="auto"/>
      </w:divBdr>
    </w:div>
    <w:div w:id="1373993741">
      <w:bodyDiv w:val="1"/>
      <w:marLeft w:val="0"/>
      <w:marRight w:val="0"/>
      <w:marTop w:val="0"/>
      <w:marBottom w:val="0"/>
      <w:divBdr>
        <w:top w:val="none" w:sz="0" w:space="0" w:color="auto"/>
        <w:left w:val="none" w:sz="0" w:space="0" w:color="auto"/>
        <w:bottom w:val="none" w:sz="0" w:space="0" w:color="auto"/>
        <w:right w:val="none" w:sz="0" w:space="0" w:color="auto"/>
      </w:divBdr>
    </w:div>
    <w:div w:id="1375619217">
      <w:bodyDiv w:val="1"/>
      <w:marLeft w:val="0"/>
      <w:marRight w:val="0"/>
      <w:marTop w:val="0"/>
      <w:marBottom w:val="0"/>
      <w:divBdr>
        <w:top w:val="none" w:sz="0" w:space="0" w:color="auto"/>
        <w:left w:val="none" w:sz="0" w:space="0" w:color="auto"/>
        <w:bottom w:val="none" w:sz="0" w:space="0" w:color="auto"/>
        <w:right w:val="none" w:sz="0" w:space="0" w:color="auto"/>
      </w:divBdr>
    </w:div>
    <w:div w:id="1377703286">
      <w:bodyDiv w:val="1"/>
      <w:marLeft w:val="0"/>
      <w:marRight w:val="0"/>
      <w:marTop w:val="0"/>
      <w:marBottom w:val="0"/>
      <w:divBdr>
        <w:top w:val="none" w:sz="0" w:space="0" w:color="auto"/>
        <w:left w:val="none" w:sz="0" w:space="0" w:color="auto"/>
        <w:bottom w:val="none" w:sz="0" w:space="0" w:color="auto"/>
        <w:right w:val="none" w:sz="0" w:space="0" w:color="auto"/>
      </w:divBdr>
    </w:div>
    <w:div w:id="1385373568">
      <w:bodyDiv w:val="1"/>
      <w:marLeft w:val="0"/>
      <w:marRight w:val="0"/>
      <w:marTop w:val="0"/>
      <w:marBottom w:val="0"/>
      <w:divBdr>
        <w:top w:val="none" w:sz="0" w:space="0" w:color="auto"/>
        <w:left w:val="none" w:sz="0" w:space="0" w:color="auto"/>
        <w:bottom w:val="none" w:sz="0" w:space="0" w:color="auto"/>
        <w:right w:val="none" w:sz="0" w:space="0" w:color="auto"/>
      </w:divBdr>
    </w:div>
    <w:div w:id="1389842292">
      <w:bodyDiv w:val="1"/>
      <w:marLeft w:val="0"/>
      <w:marRight w:val="0"/>
      <w:marTop w:val="0"/>
      <w:marBottom w:val="0"/>
      <w:divBdr>
        <w:top w:val="none" w:sz="0" w:space="0" w:color="auto"/>
        <w:left w:val="none" w:sz="0" w:space="0" w:color="auto"/>
        <w:bottom w:val="none" w:sz="0" w:space="0" w:color="auto"/>
        <w:right w:val="none" w:sz="0" w:space="0" w:color="auto"/>
      </w:divBdr>
    </w:div>
    <w:div w:id="1391924427">
      <w:bodyDiv w:val="1"/>
      <w:marLeft w:val="0"/>
      <w:marRight w:val="0"/>
      <w:marTop w:val="0"/>
      <w:marBottom w:val="0"/>
      <w:divBdr>
        <w:top w:val="none" w:sz="0" w:space="0" w:color="auto"/>
        <w:left w:val="none" w:sz="0" w:space="0" w:color="auto"/>
        <w:bottom w:val="none" w:sz="0" w:space="0" w:color="auto"/>
        <w:right w:val="none" w:sz="0" w:space="0" w:color="auto"/>
      </w:divBdr>
    </w:div>
    <w:div w:id="1393190679">
      <w:bodyDiv w:val="1"/>
      <w:marLeft w:val="0"/>
      <w:marRight w:val="0"/>
      <w:marTop w:val="0"/>
      <w:marBottom w:val="0"/>
      <w:divBdr>
        <w:top w:val="none" w:sz="0" w:space="0" w:color="auto"/>
        <w:left w:val="none" w:sz="0" w:space="0" w:color="auto"/>
        <w:bottom w:val="none" w:sz="0" w:space="0" w:color="auto"/>
        <w:right w:val="none" w:sz="0" w:space="0" w:color="auto"/>
      </w:divBdr>
    </w:div>
    <w:div w:id="1399862311">
      <w:bodyDiv w:val="1"/>
      <w:marLeft w:val="0"/>
      <w:marRight w:val="0"/>
      <w:marTop w:val="0"/>
      <w:marBottom w:val="0"/>
      <w:divBdr>
        <w:top w:val="none" w:sz="0" w:space="0" w:color="auto"/>
        <w:left w:val="none" w:sz="0" w:space="0" w:color="auto"/>
        <w:bottom w:val="none" w:sz="0" w:space="0" w:color="auto"/>
        <w:right w:val="none" w:sz="0" w:space="0" w:color="auto"/>
      </w:divBdr>
    </w:div>
    <w:div w:id="1400447752">
      <w:bodyDiv w:val="1"/>
      <w:marLeft w:val="0"/>
      <w:marRight w:val="0"/>
      <w:marTop w:val="0"/>
      <w:marBottom w:val="0"/>
      <w:divBdr>
        <w:top w:val="none" w:sz="0" w:space="0" w:color="auto"/>
        <w:left w:val="none" w:sz="0" w:space="0" w:color="auto"/>
        <w:bottom w:val="none" w:sz="0" w:space="0" w:color="auto"/>
        <w:right w:val="none" w:sz="0" w:space="0" w:color="auto"/>
      </w:divBdr>
    </w:div>
    <w:div w:id="1405566592">
      <w:bodyDiv w:val="1"/>
      <w:marLeft w:val="0"/>
      <w:marRight w:val="0"/>
      <w:marTop w:val="0"/>
      <w:marBottom w:val="0"/>
      <w:divBdr>
        <w:top w:val="none" w:sz="0" w:space="0" w:color="auto"/>
        <w:left w:val="none" w:sz="0" w:space="0" w:color="auto"/>
        <w:bottom w:val="none" w:sz="0" w:space="0" w:color="auto"/>
        <w:right w:val="none" w:sz="0" w:space="0" w:color="auto"/>
      </w:divBdr>
    </w:div>
    <w:div w:id="1407919668">
      <w:bodyDiv w:val="1"/>
      <w:marLeft w:val="0"/>
      <w:marRight w:val="0"/>
      <w:marTop w:val="0"/>
      <w:marBottom w:val="0"/>
      <w:divBdr>
        <w:top w:val="none" w:sz="0" w:space="0" w:color="auto"/>
        <w:left w:val="none" w:sz="0" w:space="0" w:color="auto"/>
        <w:bottom w:val="none" w:sz="0" w:space="0" w:color="auto"/>
        <w:right w:val="none" w:sz="0" w:space="0" w:color="auto"/>
      </w:divBdr>
    </w:div>
    <w:div w:id="1418483966">
      <w:bodyDiv w:val="1"/>
      <w:marLeft w:val="0"/>
      <w:marRight w:val="0"/>
      <w:marTop w:val="0"/>
      <w:marBottom w:val="0"/>
      <w:divBdr>
        <w:top w:val="none" w:sz="0" w:space="0" w:color="auto"/>
        <w:left w:val="none" w:sz="0" w:space="0" w:color="auto"/>
        <w:bottom w:val="none" w:sz="0" w:space="0" w:color="auto"/>
        <w:right w:val="none" w:sz="0" w:space="0" w:color="auto"/>
      </w:divBdr>
    </w:div>
    <w:div w:id="1424297607">
      <w:bodyDiv w:val="1"/>
      <w:marLeft w:val="0"/>
      <w:marRight w:val="0"/>
      <w:marTop w:val="0"/>
      <w:marBottom w:val="0"/>
      <w:divBdr>
        <w:top w:val="none" w:sz="0" w:space="0" w:color="auto"/>
        <w:left w:val="none" w:sz="0" w:space="0" w:color="auto"/>
        <w:bottom w:val="none" w:sz="0" w:space="0" w:color="auto"/>
        <w:right w:val="none" w:sz="0" w:space="0" w:color="auto"/>
      </w:divBdr>
    </w:div>
    <w:div w:id="1427921214">
      <w:bodyDiv w:val="1"/>
      <w:marLeft w:val="0"/>
      <w:marRight w:val="0"/>
      <w:marTop w:val="0"/>
      <w:marBottom w:val="0"/>
      <w:divBdr>
        <w:top w:val="none" w:sz="0" w:space="0" w:color="auto"/>
        <w:left w:val="none" w:sz="0" w:space="0" w:color="auto"/>
        <w:bottom w:val="none" w:sz="0" w:space="0" w:color="auto"/>
        <w:right w:val="none" w:sz="0" w:space="0" w:color="auto"/>
      </w:divBdr>
    </w:div>
    <w:div w:id="1430394097">
      <w:bodyDiv w:val="1"/>
      <w:marLeft w:val="0"/>
      <w:marRight w:val="0"/>
      <w:marTop w:val="0"/>
      <w:marBottom w:val="0"/>
      <w:divBdr>
        <w:top w:val="none" w:sz="0" w:space="0" w:color="auto"/>
        <w:left w:val="none" w:sz="0" w:space="0" w:color="auto"/>
        <w:bottom w:val="none" w:sz="0" w:space="0" w:color="auto"/>
        <w:right w:val="none" w:sz="0" w:space="0" w:color="auto"/>
      </w:divBdr>
    </w:div>
    <w:div w:id="1434471683">
      <w:bodyDiv w:val="1"/>
      <w:marLeft w:val="0"/>
      <w:marRight w:val="0"/>
      <w:marTop w:val="0"/>
      <w:marBottom w:val="0"/>
      <w:divBdr>
        <w:top w:val="none" w:sz="0" w:space="0" w:color="auto"/>
        <w:left w:val="none" w:sz="0" w:space="0" w:color="auto"/>
        <w:bottom w:val="none" w:sz="0" w:space="0" w:color="auto"/>
        <w:right w:val="none" w:sz="0" w:space="0" w:color="auto"/>
      </w:divBdr>
    </w:div>
    <w:div w:id="1435636032">
      <w:bodyDiv w:val="1"/>
      <w:marLeft w:val="0"/>
      <w:marRight w:val="0"/>
      <w:marTop w:val="0"/>
      <w:marBottom w:val="0"/>
      <w:divBdr>
        <w:top w:val="none" w:sz="0" w:space="0" w:color="auto"/>
        <w:left w:val="none" w:sz="0" w:space="0" w:color="auto"/>
        <w:bottom w:val="none" w:sz="0" w:space="0" w:color="auto"/>
        <w:right w:val="none" w:sz="0" w:space="0" w:color="auto"/>
      </w:divBdr>
    </w:div>
    <w:div w:id="1442796322">
      <w:bodyDiv w:val="1"/>
      <w:marLeft w:val="0"/>
      <w:marRight w:val="0"/>
      <w:marTop w:val="0"/>
      <w:marBottom w:val="0"/>
      <w:divBdr>
        <w:top w:val="none" w:sz="0" w:space="0" w:color="auto"/>
        <w:left w:val="none" w:sz="0" w:space="0" w:color="auto"/>
        <w:bottom w:val="none" w:sz="0" w:space="0" w:color="auto"/>
        <w:right w:val="none" w:sz="0" w:space="0" w:color="auto"/>
      </w:divBdr>
    </w:div>
    <w:div w:id="1448114681">
      <w:bodyDiv w:val="1"/>
      <w:marLeft w:val="0"/>
      <w:marRight w:val="0"/>
      <w:marTop w:val="0"/>
      <w:marBottom w:val="0"/>
      <w:divBdr>
        <w:top w:val="none" w:sz="0" w:space="0" w:color="auto"/>
        <w:left w:val="none" w:sz="0" w:space="0" w:color="auto"/>
        <w:bottom w:val="none" w:sz="0" w:space="0" w:color="auto"/>
        <w:right w:val="none" w:sz="0" w:space="0" w:color="auto"/>
      </w:divBdr>
    </w:div>
    <w:div w:id="1449617763">
      <w:bodyDiv w:val="1"/>
      <w:marLeft w:val="0"/>
      <w:marRight w:val="0"/>
      <w:marTop w:val="0"/>
      <w:marBottom w:val="0"/>
      <w:divBdr>
        <w:top w:val="none" w:sz="0" w:space="0" w:color="auto"/>
        <w:left w:val="none" w:sz="0" w:space="0" w:color="auto"/>
        <w:bottom w:val="none" w:sz="0" w:space="0" w:color="auto"/>
        <w:right w:val="none" w:sz="0" w:space="0" w:color="auto"/>
      </w:divBdr>
    </w:div>
    <w:div w:id="1449927591">
      <w:bodyDiv w:val="1"/>
      <w:marLeft w:val="0"/>
      <w:marRight w:val="0"/>
      <w:marTop w:val="0"/>
      <w:marBottom w:val="0"/>
      <w:divBdr>
        <w:top w:val="none" w:sz="0" w:space="0" w:color="auto"/>
        <w:left w:val="none" w:sz="0" w:space="0" w:color="auto"/>
        <w:bottom w:val="none" w:sz="0" w:space="0" w:color="auto"/>
        <w:right w:val="none" w:sz="0" w:space="0" w:color="auto"/>
      </w:divBdr>
    </w:div>
    <w:div w:id="1451392575">
      <w:bodyDiv w:val="1"/>
      <w:marLeft w:val="0"/>
      <w:marRight w:val="0"/>
      <w:marTop w:val="0"/>
      <w:marBottom w:val="0"/>
      <w:divBdr>
        <w:top w:val="none" w:sz="0" w:space="0" w:color="auto"/>
        <w:left w:val="none" w:sz="0" w:space="0" w:color="auto"/>
        <w:bottom w:val="none" w:sz="0" w:space="0" w:color="auto"/>
        <w:right w:val="none" w:sz="0" w:space="0" w:color="auto"/>
      </w:divBdr>
    </w:div>
    <w:div w:id="1455247849">
      <w:bodyDiv w:val="1"/>
      <w:marLeft w:val="0"/>
      <w:marRight w:val="0"/>
      <w:marTop w:val="0"/>
      <w:marBottom w:val="0"/>
      <w:divBdr>
        <w:top w:val="none" w:sz="0" w:space="0" w:color="auto"/>
        <w:left w:val="none" w:sz="0" w:space="0" w:color="auto"/>
        <w:bottom w:val="none" w:sz="0" w:space="0" w:color="auto"/>
        <w:right w:val="none" w:sz="0" w:space="0" w:color="auto"/>
      </w:divBdr>
    </w:div>
    <w:div w:id="1456676663">
      <w:bodyDiv w:val="1"/>
      <w:marLeft w:val="0"/>
      <w:marRight w:val="0"/>
      <w:marTop w:val="0"/>
      <w:marBottom w:val="0"/>
      <w:divBdr>
        <w:top w:val="none" w:sz="0" w:space="0" w:color="auto"/>
        <w:left w:val="none" w:sz="0" w:space="0" w:color="auto"/>
        <w:bottom w:val="none" w:sz="0" w:space="0" w:color="auto"/>
        <w:right w:val="none" w:sz="0" w:space="0" w:color="auto"/>
      </w:divBdr>
    </w:div>
    <w:div w:id="1462918796">
      <w:bodyDiv w:val="1"/>
      <w:marLeft w:val="0"/>
      <w:marRight w:val="0"/>
      <w:marTop w:val="0"/>
      <w:marBottom w:val="0"/>
      <w:divBdr>
        <w:top w:val="none" w:sz="0" w:space="0" w:color="auto"/>
        <w:left w:val="none" w:sz="0" w:space="0" w:color="auto"/>
        <w:bottom w:val="none" w:sz="0" w:space="0" w:color="auto"/>
        <w:right w:val="none" w:sz="0" w:space="0" w:color="auto"/>
      </w:divBdr>
    </w:div>
    <w:div w:id="1463158018">
      <w:bodyDiv w:val="1"/>
      <w:marLeft w:val="0"/>
      <w:marRight w:val="0"/>
      <w:marTop w:val="0"/>
      <w:marBottom w:val="0"/>
      <w:divBdr>
        <w:top w:val="none" w:sz="0" w:space="0" w:color="auto"/>
        <w:left w:val="none" w:sz="0" w:space="0" w:color="auto"/>
        <w:bottom w:val="none" w:sz="0" w:space="0" w:color="auto"/>
        <w:right w:val="none" w:sz="0" w:space="0" w:color="auto"/>
      </w:divBdr>
    </w:div>
    <w:div w:id="1466847916">
      <w:bodyDiv w:val="1"/>
      <w:marLeft w:val="0"/>
      <w:marRight w:val="0"/>
      <w:marTop w:val="0"/>
      <w:marBottom w:val="0"/>
      <w:divBdr>
        <w:top w:val="none" w:sz="0" w:space="0" w:color="auto"/>
        <w:left w:val="none" w:sz="0" w:space="0" w:color="auto"/>
        <w:bottom w:val="none" w:sz="0" w:space="0" w:color="auto"/>
        <w:right w:val="none" w:sz="0" w:space="0" w:color="auto"/>
      </w:divBdr>
    </w:div>
    <w:div w:id="1471677061">
      <w:bodyDiv w:val="1"/>
      <w:marLeft w:val="0"/>
      <w:marRight w:val="0"/>
      <w:marTop w:val="0"/>
      <w:marBottom w:val="0"/>
      <w:divBdr>
        <w:top w:val="none" w:sz="0" w:space="0" w:color="auto"/>
        <w:left w:val="none" w:sz="0" w:space="0" w:color="auto"/>
        <w:bottom w:val="none" w:sz="0" w:space="0" w:color="auto"/>
        <w:right w:val="none" w:sz="0" w:space="0" w:color="auto"/>
      </w:divBdr>
    </w:div>
    <w:div w:id="1480074615">
      <w:bodyDiv w:val="1"/>
      <w:marLeft w:val="0"/>
      <w:marRight w:val="0"/>
      <w:marTop w:val="0"/>
      <w:marBottom w:val="0"/>
      <w:divBdr>
        <w:top w:val="none" w:sz="0" w:space="0" w:color="auto"/>
        <w:left w:val="none" w:sz="0" w:space="0" w:color="auto"/>
        <w:bottom w:val="none" w:sz="0" w:space="0" w:color="auto"/>
        <w:right w:val="none" w:sz="0" w:space="0" w:color="auto"/>
      </w:divBdr>
    </w:div>
    <w:div w:id="1495150453">
      <w:bodyDiv w:val="1"/>
      <w:marLeft w:val="0"/>
      <w:marRight w:val="0"/>
      <w:marTop w:val="0"/>
      <w:marBottom w:val="0"/>
      <w:divBdr>
        <w:top w:val="none" w:sz="0" w:space="0" w:color="auto"/>
        <w:left w:val="none" w:sz="0" w:space="0" w:color="auto"/>
        <w:bottom w:val="none" w:sz="0" w:space="0" w:color="auto"/>
        <w:right w:val="none" w:sz="0" w:space="0" w:color="auto"/>
      </w:divBdr>
    </w:div>
    <w:div w:id="1497066292">
      <w:bodyDiv w:val="1"/>
      <w:marLeft w:val="0"/>
      <w:marRight w:val="0"/>
      <w:marTop w:val="0"/>
      <w:marBottom w:val="0"/>
      <w:divBdr>
        <w:top w:val="none" w:sz="0" w:space="0" w:color="auto"/>
        <w:left w:val="none" w:sz="0" w:space="0" w:color="auto"/>
        <w:bottom w:val="none" w:sz="0" w:space="0" w:color="auto"/>
        <w:right w:val="none" w:sz="0" w:space="0" w:color="auto"/>
      </w:divBdr>
    </w:div>
    <w:div w:id="1506286767">
      <w:bodyDiv w:val="1"/>
      <w:marLeft w:val="0"/>
      <w:marRight w:val="0"/>
      <w:marTop w:val="0"/>
      <w:marBottom w:val="0"/>
      <w:divBdr>
        <w:top w:val="none" w:sz="0" w:space="0" w:color="auto"/>
        <w:left w:val="none" w:sz="0" w:space="0" w:color="auto"/>
        <w:bottom w:val="none" w:sz="0" w:space="0" w:color="auto"/>
        <w:right w:val="none" w:sz="0" w:space="0" w:color="auto"/>
      </w:divBdr>
    </w:div>
    <w:div w:id="1508247471">
      <w:bodyDiv w:val="1"/>
      <w:marLeft w:val="0"/>
      <w:marRight w:val="0"/>
      <w:marTop w:val="0"/>
      <w:marBottom w:val="0"/>
      <w:divBdr>
        <w:top w:val="none" w:sz="0" w:space="0" w:color="auto"/>
        <w:left w:val="none" w:sz="0" w:space="0" w:color="auto"/>
        <w:bottom w:val="none" w:sz="0" w:space="0" w:color="auto"/>
        <w:right w:val="none" w:sz="0" w:space="0" w:color="auto"/>
      </w:divBdr>
    </w:div>
    <w:div w:id="1511602393">
      <w:bodyDiv w:val="1"/>
      <w:marLeft w:val="0"/>
      <w:marRight w:val="0"/>
      <w:marTop w:val="0"/>
      <w:marBottom w:val="0"/>
      <w:divBdr>
        <w:top w:val="none" w:sz="0" w:space="0" w:color="auto"/>
        <w:left w:val="none" w:sz="0" w:space="0" w:color="auto"/>
        <w:bottom w:val="none" w:sz="0" w:space="0" w:color="auto"/>
        <w:right w:val="none" w:sz="0" w:space="0" w:color="auto"/>
      </w:divBdr>
    </w:div>
    <w:div w:id="1515414267">
      <w:bodyDiv w:val="1"/>
      <w:marLeft w:val="0"/>
      <w:marRight w:val="0"/>
      <w:marTop w:val="0"/>
      <w:marBottom w:val="0"/>
      <w:divBdr>
        <w:top w:val="none" w:sz="0" w:space="0" w:color="auto"/>
        <w:left w:val="none" w:sz="0" w:space="0" w:color="auto"/>
        <w:bottom w:val="none" w:sz="0" w:space="0" w:color="auto"/>
        <w:right w:val="none" w:sz="0" w:space="0" w:color="auto"/>
      </w:divBdr>
    </w:div>
    <w:div w:id="1522237383">
      <w:bodyDiv w:val="1"/>
      <w:marLeft w:val="0"/>
      <w:marRight w:val="0"/>
      <w:marTop w:val="0"/>
      <w:marBottom w:val="0"/>
      <w:divBdr>
        <w:top w:val="none" w:sz="0" w:space="0" w:color="auto"/>
        <w:left w:val="none" w:sz="0" w:space="0" w:color="auto"/>
        <w:bottom w:val="none" w:sz="0" w:space="0" w:color="auto"/>
        <w:right w:val="none" w:sz="0" w:space="0" w:color="auto"/>
      </w:divBdr>
    </w:div>
    <w:div w:id="1523133070">
      <w:bodyDiv w:val="1"/>
      <w:marLeft w:val="0"/>
      <w:marRight w:val="0"/>
      <w:marTop w:val="0"/>
      <w:marBottom w:val="0"/>
      <w:divBdr>
        <w:top w:val="none" w:sz="0" w:space="0" w:color="auto"/>
        <w:left w:val="none" w:sz="0" w:space="0" w:color="auto"/>
        <w:bottom w:val="none" w:sz="0" w:space="0" w:color="auto"/>
        <w:right w:val="none" w:sz="0" w:space="0" w:color="auto"/>
      </w:divBdr>
    </w:div>
    <w:div w:id="1536239094">
      <w:bodyDiv w:val="1"/>
      <w:marLeft w:val="0"/>
      <w:marRight w:val="0"/>
      <w:marTop w:val="0"/>
      <w:marBottom w:val="0"/>
      <w:divBdr>
        <w:top w:val="none" w:sz="0" w:space="0" w:color="auto"/>
        <w:left w:val="none" w:sz="0" w:space="0" w:color="auto"/>
        <w:bottom w:val="none" w:sz="0" w:space="0" w:color="auto"/>
        <w:right w:val="none" w:sz="0" w:space="0" w:color="auto"/>
      </w:divBdr>
    </w:div>
    <w:div w:id="1537690718">
      <w:bodyDiv w:val="1"/>
      <w:marLeft w:val="0"/>
      <w:marRight w:val="0"/>
      <w:marTop w:val="0"/>
      <w:marBottom w:val="0"/>
      <w:divBdr>
        <w:top w:val="none" w:sz="0" w:space="0" w:color="auto"/>
        <w:left w:val="none" w:sz="0" w:space="0" w:color="auto"/>
        <w:bottom w:val="none" w:sz="0" w:space="0" w:color="auto"/>
        <w:right w:val="none" w:sz="0" w:space="0" w:color="auto"/>
      </w:divBdr>
    </w:div>
    <w:div w:id="1539270447">
      <w:bodyDiv w:val="1"/>
      <w:marLeft w:val="0"/>
      <w:marRight w:val="0"/>
      <w:marTop w:val="0"/>
      <w:marBottom w:val="0"/>
      <w:divBdr>
        <w:top w:val="none" w:sz="0" w:space="0" w:color="auto"/>
        <w:left w:val="none" w:sz="0" w:space="0" w:color="auto"/>
        <w:bottom w:val="none" w:sz="0" w:space="0" w:color="auto"/>
        <w:right w:val="none" w:sz="0" w:space="0" w:color="auto"/>
      </w:divBdr>
    </w:div>
    <w:div w:id="1546066326">
      <w:bodyDiv w:val="1"/>
      <w:marLeft w:val="0"/>
      <w:marRight w:val="0"/>
      <w:marTop w:val="0"/>
      <w:marBottom w:val="0"/>
      <w:divBdr>
        <w:top w:val="none" w:sz="0" w:space="0" w:color="auto"/>
        <w:left w:val="none" w:sz="0" w:space="0" w:color="auto"/>
        <w:bottom w:val="none" w:sz="0" w:space="0" w:color="auto"/>
        <w:right w:val="none" w:sz="0" w:space="0" w:color="auto"/>
      </w:divBdr>
    </w:div>
    <w:div w:id="1549606106">
      <w:bodyDiv w:val="1"/>
      <w:marLeft w:val="0"/>
      <w:marRight w:val="0"/>
      <w:marTop w:val="0"/>
      <w:marBottom w:val="0"/>
      <w:divBdr>
        <w:top w:val="none" w:sz="0" w:space="0" w:color="auto"/>
        <w:left w:val="none" w:sz="0" w:space="0" w:color="auto"/>
        <w:bottom w:val="none" w:sz="0" w:space="0" w:color="auto"/>
        <w:right w:val="none" w:sz="0" w:space="0" w:color="auto"/>
      </w:divBdr>
    </w:div>
    <w:div w:id="1551192041">
      <w:bodyDiv w:val="1"/>
      <w:marLeft w:val="0"/>
      <w:marRight w:val="0"/>
      <w:marTop w:val="0"/>
      <w:marBottom w:val="0"/>
      <w:divBdr>
        <w:top w:val="none" w:sz="0" w:space="0" w:color="auto"/>
        <w:left w:val="none" w:sz="0" w:space="0" w:color="auto"/>
        <w:bottom w:val="none" w:sz="0" w:space="0" w:color="auto"/>
        <w:right w:val="none" w:sz="0" w:space="0" w:color="auto"/>
      </w:divBdr>
    </w:div>
    <w:div w:id="1564681078">
      <w:bodyDiv w:val="1"/>
      <w:marLeft w:val="0"/>
      <w:marRight w:val="0"/>
      <w:marTop w:val="0"/>
      <w:marBottom w:val="0"/>
      <w:divBdr>
        <w:top w:val="none" w:sz="0" w:space="0" w:color="auto"/>
        <w:left w:val="none" w:sz="0" w:space="0" w:color="auto"/>
        <w:bottom w:val="none" w:sz="0" w:space="0" w:color="auto"/>
        <w:right w:val="none" w:sz="0" w:space="0" w:color="auto"/>
      </w:divBdr>
    </w:div>
    <w:div w:id="1567838829">
      <w:bodyDiv w:val="1"/>
      <w:marLeft w:val="0"/>
      <w:marRight w:val="0"/>
      <w:marTop w:val="0"/>
      <w:marBottom w:val="0"/>
      <w:divBdr>
        <w:top w:val="none" w:sz="0" w:space="0" w:color="auto"/>
        <w:left w:val="none" w:sz="0" w:space="0" w:color="auto"/>
        <w:bottom w:val="none" w:sz="0" w:space="0" w:color="auto"/>
        <w:right w:val="none" w:sz="0" w:space="0" w:color="auto"/>
      </w:divBdr>
    </w:div>
    <w:div w:id="1574895992">
      <w:bodyDiv w:val="1"/>
      <w:marLeft w:val="0"/>
      <w:marRight w:val="0"/>
      <w:marTop w:val="0"/>
      <w:marBottom w:val="0"/>
      <w:divBdr>
        <w:top w:val="none" w:sz="0" w:space="0" w:color="auto"/>
        <w:left w:val="none" w:sz="0" w:space="0" w:color="auto"/>
        <w:bottom w:val="none" w:sz="0" w:space="0" w:color="auto"/>
        <w:right w:val="none" w:sz="0" w:space="0" w:color="auto"/>
      </w:divBdr>
    </w:div>
    <w:div w:id="1578242101">
      <w:bodyDiv w:val="1"/>
      <w:marLeft w:val="0"/>
      <w:marRight w:val="0"/>
      <w:marTop w:val="0"/>
      <w:marBottom w:val="0"/>
      <w:divBdr>
        <w:top w:val="none" w:sz="0" w:space="0" w:color="auto"/>
        <w:left w:val="none" w:sz="0" w:space="0" w:color="auto"/>
        <w:bottom w:val="none" w:sz="0" w:space="0" w:color="auto"/>
        <w:right w:val="none" w:sz="0" w:space="0" w:color="auto"/>
      </w:divBdr>
    </w:div>
    <w:div w:id="1584215212">
      <w:bodyDiv w:val="1"/>
      <w:marLeft w:val="0"/>
      <w:marRight w:val="0"/>
      <w:marTop w:val="0"/>
      <w:marBottom w:val="0"/>
      <w:divBdr>
        <w:top w:val="none" w:sz="0" w:space="0" w:color="auto"/>
        <w:left w:val="none" w:sz="0" w:space="0" w:color="auto"/>
        <w:bottom w:val="none" w:sz="0" w:space="0" w:color="auto"/>
        <w:right w:val="none" w:sz="0" w:space="0" w:color="auto"/>
      </w:divBdr>
    </w:div>
    <w:div w:id="1585609196">
      <w:bodyDiv w:val="1"/>
      <w:marLeft w:val="0"/>
      <w:marRight w:val="0"/>
      <w:marTop w:val="0"/>
      <w:marBottom w:val="0"/>
      <w:divBdr>
        <w:top w:val="none" w:sz="0" w:space="0" w:color="auto"/>
        <w:left w:val="none" w:sz="0" w:space="0" w:color="auto"/>
        <w:bottom w:val="none" w:sz="0" w:space="0" w:color="auto"/>
        <w:right w:val="none" w:sz="0" w:space="0" w:color="auto"/>
      </w:divBdr>
    </w:div>
    <w:div w:id="1586456805">
      <w:bodyDiv w:val="1"/>
      <w:marLeft w:val="0"/>
      <w:marRight w:val="0"/>
      <w:marTop w:val="0"/>
      <w:marBottom w:val="0"/>
      <w:divBdr>
        <w:top w:val="none" w:sz="0" w:space="0" w:color="auto"/>
        <w:left w:val="none" w:sz="0" w:space="0" w:color="auto"/>
        <w:bottom w:val="none" w:sz="0" w:space="0" w:color="auto"/>
        <w:right w:val="none" w:sz="0" w:space="0" w:color="auto"/>
      </w:divBdr>
    </w:div>
    <w:div w:id="1590850446">
      <w:bodyDiv w:val="1"/>
      <w:marLeft w:val="0"/>
      <w:marRight w:val="0"/>
      <w:marTop w:val="0"/>
      <w:marBottom w:val="0"/>
      <w:divBdr>
        <w:top w:val="none" w:sz="0" w:space="0" w:color="auto"/>
        <w:left w:val="none" w:sz="0" w:space="0" w:color="auto"/>
        <w:bottom w:val="none" w:sz="0" w:space="0" w:color="auto"/>
        <w:right w:val="none" w:sz="0" w:space="0" w:color="auto"/>
      </w:divBdr>
    </w:div>
    <w:div w:id="1594312807">
      <w:bodyDiv w:val="1"/>
      <w:marLeft w:val="0"/>
      <w:marRight w:val="0"/>
      <w:marTop w:val="0"/>
      <w:marBottom w:val="0"/>
      <w:divBdr>
        <w:top w:val="none" w:sz="0" w:space="0" w:color="auto"/>
        <w:left w:val="none" w:sz="0" w:space="0" w:color="auto"/>
        <w:bottom w:val="none" w:sz="0" w:space="0" w:color="auto"/>
        <w:right w:val="none" w:sz="0" w:space="0" w:color="auto"/>
      </w:divBdr>
    </w:div>
    <w:div w:id="1602495532">
      <w:bodyDiv w:val="1"/>
      <w:marLeft w:val="0"/>
      <w:marRight w:val="0"/>
      <w:marTop w:val="0"/>
      <w:marBottom w:val="0"/>
      <w:divBdr>
        <w:top w:val="none" w:sz="0" w:space="0" w:color="auto"/>
        <w:left w:val="none" w:sz="0" w:space="0" w:color="auto"/>
        <w:bottom w:val="none" w:sz="0" w:space="0" w:color="auto"/>
        <w:right w:val="none" w:sz="0" w:space="0" w:color="auto"/>
      </w:divBdr>
    </w:div>
    <w:div w:id="1613241634">
      <w:bodyDiv w:val="1"/>
      <w:marLeft w:val="0"/>
      <w:marRight w:val="0"/>
      <w:marTop w:val="0"/>
      <w:marBottom w:val="0"/>
      <w:divBdr>
        <w:top w:val="none" w:sz="0" w:space="0" w:color="auto"/>
        <w:left w:val="none" w:sz="0" w:space="0" w:color="auto"/>
        <w:bottom w:val="none" w:sz="0" w:space="0" w:color="auto"/>
        <w:right w:val="none" w:sz="0" w:space="0" w:color="auto"/>
      </w:divBdr>
    </w:div>
    <w:div w:id="1613971733">
      <w:bodyDiv w:val="1"/>
      <w:marLeft w:val="0"/>
      <w:marRight w:val="0"/>
      <w:marTop w:val="0"/>
      <w:marBottom w:val="0"/>
      <w:divBdr>
        <w:top w:val="none" w:sz="0" w:space="0" w:color="auto"/>
        <w:left w:val="none" w:sz="0" w:space="0" w:color="auto"/>
        <w:bottom w:val="none" w:sz="0" w:space="0" w:color="auto"/>
        <w:right w:val="none" w:sz="0" w:space="0" w:color="auto"/>
      </w:divBdr>
    </w:div>
    <w:div w:id="1616910566">
      <w:bodyDiv w:val="1"/>
      <w:marLeft w:val="0"/>
      <w:marRight w:val="0"/>
      <w:marTop w:val="0"/>
      <w:marBottom w:val="0"/>
      <w:divBdr>
        <w:top w:val="none" w:sz="0" w:space="0" w:color="auto"/>
        <w:left w:val="none" w:sz="0" w:space="0" w:color="auto"/>
        <w:bottom w:val="none" w:sz="0" w:space="0" w:color="auto"/>
        <w:right w:val="none" w:sz="0" w:space="0" w:color="auto"/>
      </w:divBdr>
    </w:div>
    <w:div w:id="1624533329">
      <w:bodyDiv w:val="1"/>
      <w:marLeft w:val="0"/>
      <w:marRight w:val="0"/>
      <w:marTop w:val="0"/>
      <w:marBottom w:val="0"/>
      <w:divBdr>
        <w:top w:val="none" w:sz="0" w:space="0" w:color="auto"/>
        <w:left w:val="none" w:sz="0" w:space="0" w:color="auto"/>
        <w:bottom w:val="none" w:sz="0" w:space="0" w:color="auto"/>
        <w:right w:val="none" w:sz="0" w:space="0" w:color="auto"/>
      </w:divBdr>
    </w:div>
    <w:div w:id="1626698821">
      <w:bodyDiv w:val="1"/>
      <w:marLeft w:val="0"/>
      <w:marRight w:val="0"/>
      <w:marTop w:val="0"/>
      <w:marBottom w:val="0"/>
      <w:divBdr>
        <w:top w:val="none" w:sz="0" w:space="0" w:color="auto"/>
        <w:left w:val="none" w:sz="0" w:space="0" w:color="auto"/>
        <w:bottom w:val="none" w:sz="0" w:space="0" w:color="auto"/>
        <w:right w:val="none" w:sz="0" w:space="0" w:color="auto"/>
      </w:divBdr>
    </w:div>
    <w:div w:id="1628389335">
      <w:bodyDiv w:val="1"/>
      <w:marLeft w:val="0"/>
      <w:marRight w:val="0"/>
      <w:marTop w:val="0"/>
      <w:marBottom w:val="0"/>
      <w:divBdr>
        <w:top w:val="none" w:sz="0" w:space="0" w:color="auto"/>
        <w:left w:val="none" w:sz="0" w:space="0" w:color="auto"/>
        <w:bottom w:val="none" w:sz="0" w:space="0" w:color="auto"/>
        <w:right w:val="none" w:sz="0" w:space="0" w:color="auto"/>
      </w:divBdr>
    </w:div>
    <w:div w:id="1639871317">
      <w:bodyDiv w:val="1"/>
      <w:marLeft w:val="0"/>
      <w:marRight w:val="0"/>
      <w:marTop w:val="0"/>
      <w:marBottom w:val="0"/>
      <w:divBdr>
        <w:top w:val="none" w:sz="0" w:space="0" w:color="auto"/>
        <w:left w:val="none" w:sz="0" w:space="0" w:color="auto"/>
        <w:bottom w:val="none" w:sz="0" w:space="0" w:color="auto"/>
        <w:right w:val="none" w:sz="0" w:space="0" w:color="auto"/>
      </w:divBdr>
    </w:div>
    <w:div w:id="1642074846">
      <w:bodyDiv w:val="1"/>
      <w:marLeft w:val="0"/>
      <w:marRight w:val="0"/>
      <w:marTop w:val="0"/>
      <w:marBottom w:val="0"/>
      <w:divBdr>
        <w:top w:val="none" w:sz="0" w:space="0" w:color="auto"/>
        <w:left w:val="none" w:sz="0" w:space="0" w:color="auto"/>
        <w:bottom w:val="none" w:sz="0" w:space="0" w:color="auto"/>
        <w:right w:val="none" w:sz="0" w:space="0" w:color="auto"/>
      </w:divBdr>
    </w:div>
    <w:div w:id="1648170428">
      <w:bodyDiv w:val="1"/>
      <w:marLeft w:val="0"/>
      <w:marRight w:val="0"/>
      <w:marTop w:val="0"/>
      <w:marBottom w:val="0"/>
      <w:divBdr>
        <w:top w:val="none" w:sz="0" w:space="0" w:color="auto"/>
        <w:left w:val="none" w:sz="0" w:space="0" w:color="auto"/>
        <w:bottom w:val="none" w:sz="0" w:space="0" w:color="auto"/>
        <w:right w:val="none" w:sz="0" w:space="0" w:color="auto"/>
      </w:divBdr>
    </w:div>
    <w:div w:id="1648700954">
      <w:bodyDiv w:val="1"/>
      <w:marLeft w:val="0"/>
      <w:marRight w:val="0"/>
      <w:marTop w:val="0"/>
      <w:marBottom w:val="0"/>
      <w:divBdr>
        <w:top w:val="none" w:sz="0" w:space="0" w:color="auto"/>
        <w:left w:val="none" w:sz="0" w:space="0" w:color="auto"/>
        <w:bottom w:val="none" w:sz="0" w:space="0" w:color="auto"/>
        <w:right w:val="none" w:sz="0" w:space="0" w:color="auto"/>
      </w:divBdr>
    </w:div>
    <w:div w:id="1651136257">
      <w:bodyDiv w:val="1"/>
      <w:marLeft w:val="0"/>
      <w:marRight w:val="0"/>
      <w:marTop w:val="0"/>
      <w:marBottom w:val="0"/>
      <w:divBdr>
        <w:top w:val="none" w:sz="0" w:space="0" w:color="auto"/>
        <w:left w:val="none" w:sz="0" w:space="0" w:color="auto"/>
        <w:bottom w:val="none" w:sz="0" w:space="0" w:color="auto"/>
        <w:right w:val="none" w:sz="0" w:space="0" w:color="auto"/>
      </w:divBdr>
    </w:div>
    <w:div w:id="1651327854">
      <w:bodyDiv w:val="1"/>
      <w:marLeft w:val="0"/>
      <w:marRight w:val="0"/>
      <w:marTop w:val="0"/>
      <w:marBottom w:val="0"/>
      <w:divBdr>
        <w:top w:val="none" w:sz="0" w:space="0" w:color="auto"/>
        <w:left w:val="none" w:sz="0" w:space="0" w:color="auto"/>
        <w:bottom w:val="none" w:sz="0" w:space="0" w:color="auto"/>
        <w:right w:val="none" w:sz="0" w:space="0" w:color="auto"/>
      </w:divBdr>
    </w:div>
    <w:div w:id="1653565078">
      <w:bodyDiv w:val="1"/>
      <w:marLeft w:val="0"/>
      <w:marRight w:val="0"/>
      <w:marTop w:val="0"/>
      <w:marBottom w:val="0"/>
      <w:divBdr>
        <w:top w:val="none" w:sz="0" w:space="0" w:color="auto"/>
        <w:left w:val="none" w:sz="0" w:space="0" w:color="auto"/>
        <w:bottom w:val="none" w:sz="0" w:space="0" w:color="auto"/>
        <w:right w:val="none" w:sz="0" w:space="0" w:color="auto"/>
      </w:divBdr>
    </w:div>
    <w:div w:id="1668636008">
      <w:bodyDiv w:val="1"/>
      <w:marLeft w:val="0"/>
      <w:marRight w:val="0"/>
      <w:marTop w:val="0"/>
      <w:marBottom w:val="0"/>
      <w:divBdr>
        <w:top w:val="none" w:sz="0" w:space="0" w:color="auto"/>
        <w:left w:val="none" w:sz="0" w:space="0" w:color="auto"/>
        <w:bottom w:val="none" w:sz="0" w:space="0" w:color="auto"/>
        <w:right w:val="none" w:sz="0" w:space="0" w:color="auto"/>
      </w:divBdr>
    </w:div>
    <w:div w:id="1670711937">
      <w:bodyDiv w:val="1"/>
      <w:marLeft w:val="0"/>
      <w:marRight w:val="0"/>
      <w:marTop w:val="0"/>
      <w:marBottom w:val="0"/>
      <w:divBdr>
        <w:top w:val="none" w:sz="0" w:space="0" w:color="auto"/>
        <w:left w:val="none" w:sz="0" w:space="0" w:color="auto"/>
        <w:bottom w:val="none" w:sz="0" w:space="0" w:color="auto"/>
        <w:right w:val="none" w:sz="0" w:space="0" w:color="auto"/>
      </w:divBdr>
    </w:div>
    <w:div w:id="1675642100">
      <w:bodyDiv w:val="1"/>
      <w:marLeft w:val="0"/>
      <w:marRight w:val="0"/>
      <w:marTop w:val="0"/>
      <w:marBottom w:val="0"/>
      <w:divBdr>
        <w:top w:val="none" w:sz="0" w:space="0" w:color="auto"/>
        <w:left w:val="none" w:sz="0" w:space="0" w:color="auto"/>
        <w:bottom w:val="none" w:sz="0" w:space="0" w:color="auto"/>
        <w:right w:val="none" w:sz="0" w:space="0" w:color="auto"/>
      </w:divBdr>
    </w:div>
    <w:div w:id="1679384075">
      <w:bodyDiv w:val="1"/>
      <w:marLeft w:val="0"/>
      <w:marRight w:val="0"/>
      <w:marTop w:val="0"/>
      <w:marBottom w:val="0"/>
      <w:divBdr>
        <w:top w:val="none" w:sz="0" w:space="0" w:color="auto"/>
        <w:left w:val="none" w:sz="0" w:space="0" w:color="auto"/>
        <w:bottom w:val="none" w:sz="0" w:space="0" w:color="auto"/>
        <w:right w:val="none" w:sz="0" w:space="0" w:color="auto"/>
      </w:divBdr>
    </w:div>
    <w:div w:id="1681660633">
      <w:bodyDiv w:val="1"/>
      <w:marLeft w:val="0"/>
      <w:marRight w:val="0"/>
      <w:marTop w:val="0"/>
      <w:marBottom w:val="0"/>
      <w:divBdr>
        <w:top w:val="none" w:sz="0" w:space="0" w:color="auto"/>
        <w:left w:val="none" w:sz="0" w:space="0" w:color="auto"/>
        <w:bottom w:val="none" w:sz="0" w:space="0" w:color="auto"/>
        <w:right w:val="none" w:sz="0" w:space="0" w:color="auto"/>
      </w:divBdr>
    </w:div>
    <w:div w:id="1684014300">
      <w:bodyDiv w:val="1"/>
      <w:marLeft w:val="0"/>
      <w:marRight w:val="0"/>
      <w:marTop w:val="0"/>
      <w:marBottom w:val="0"/>
      <w:divBdr>
        <w:top w:val="none" w:sz="0" w:space="0" w:color="auto"/>
        <w:left w:val="none" w:sz="0" w:space="0" w:color="auto"/>
        <w:bottom w:val="none" w:sz="0" w:space="0" w:color="auto"/>
        <w:right w:val="none" w:sz="0" w:space="0" w:color="auto"/>
      </w:divBdr>
    </w:div>
    <w:div w:id="1686057244">
      <w:bodyDiv w:val="1"/>
      <w:marLeft w:val="0"/>
      <w:marRight w:val="0"/>
      <w:marTop w:val="0"/>
      <w:marBottom w:val="0"/>
      <w:divBdr>
        <w:top w:val="none" w:sz="0" w:space="0" w:color="auto"/>
        <w:left w:val="none" w:sz="0" w:space="0" w:color="auto"/>
        <w:bottom w:val="none" w:sz="0" w:space="0" w:color="auto"/>
        <w:right w:val="none" w:sz="0" w:space="0" w:color="auto"/>
      </w:divBdr>
    </w:div>
    <w:div w:id="1698042973">
      <w:bodyDiv w:val="1"/>
      <w:marLeft w:val="0"/>
      <w:marRight w:val="0"/>
      <w:marTop w:val="0"/>
      <w:marBottom w:val="0"/>
      <w:divBdr>
        <w:top w:val="none" w:sz="0" w:space="0" w:color="auto"/>
        <w:left w:val="none" w:sz="0" w:space="0" w:color="auto"/>
        <w:bottom w:val="none" w:sz="0" w:space="0" w:color="auto"/>
        <w:right w:val="none" w:sz="0" w:space="0" w:color="auto"/>
      </w:divBdr>
    </w:div>
    <w:div w:id="1699159900">
      <w:bodyDiv w:val="1"/>
      <w:marLeft w:val="0"/>
      <w:marRight w:val="0"/>
      <w:marTop w:val="0"/>
      <w:marBottom w:val="0"/>
      <w:divBdr>
        <w:top w:val="none" w:sz="0" w:space="0" w:color="auto"/>
        <w:left w:val="none" w:sz="0" w:space="0" w:color="auto"/>
        <w:bottom w:val="none" w:sz="0" w:space="0" w:color="auto"/>
        <w:right w:val="none" w:sz="0" w:space="0" w:color="auto"/>
      </w:divBdr>
    </w:div>
    <w:div w:id="1702853545">
      <w:bodyDiv w:val="1"/>
      <w:marLeft w:val="0"/>
      <w:marRight w:val="0"/>
      <w:marTop w:val="0"/>
      <w:marBottom w:val="0"/>
      <w:divBdr>
        <w:top w:val="none" w:sz="0" w:space="0" w:color="auto"/>
        <w:left w:val="none" w:sz="0" w:space="0" w:color="auto"/>
        <w:bottom w:val="none" w:sz="0" w:space="0" w:color="auto"/>
        <w:right w:val="none" w:sz="0" w:space="0" w:color="auto"/>
      </w:divBdr>
    </w:div>
    <w:div w:id="1703287918">
      <w:bodyDiv w:val="1"/>
      <w:marLeft w:val="0"/>
      <w:marRight w:val="0"/>
      <w:marTop w:val="0"/>
      <w:marBottom w:val="0"/>
      <w:divBdr>
        <w:top w:val="none" w:sz="0" w:space="0" w:color="auto"/>
        <w:left w:val="none" w:sz="0" w:space="0" w:color="auto"/>
        <w:bottom w:val="none" w:sz="0" w:space="0" w:color="auto"/>
        <w:right w:val="none" w:sz="0" w:space="0" w:color="auto"/>
      </w:divBdr>
    </w:div>
    <w:div w:id="1713190151">
      <w:bodyDiv w:val="1"/>
      <w:marLeft w:val="0"/>
      <w:marRight w:val="0"/>
      <w:marTop w:val="0"/>
      <w:marBottom w:val="0"/>
      <w:divBdr>
        <w:top w:val="none" w:sz="0" w:space="0" w:color="auto"/>
        <w:left w:val="none" w:sz="0" w:space="0" w:color="auto"/>
        <w:bottom w:val="none" w:sz="0" w:space="0" w:color="auto"/>
        <w:right w:val="none" w:sz="0" w:space="0" w:color="auto"/>
      </w:divBdr>
    </w:div>
    <w:div w:id="1713773767">
      <w:bodyDiv w:val="1"/>
      <w:marLeft w:val="0"/>
      <w:marRight w:val="0"/>
      <w:marTop w:val="0"/>
      <w:marBottom w:val="0"/>
      <w:divBdr>
        <w:top w:val="none" w:sz="0" w:space="0" w:color="auto"/>
        <w:left w:val="none" w:sz="0" w:space="0" w:color="auto"/>
        <w:bottom w:val="none" w:sz="0" w:space="0" w:color="auto"/>
        <w:right w:val="none" w:sz="0" w:space="0" w:color="auto"/>
      </w:divBdr>
    </w:div>
    <w:div w:id="1713992910">
      <w:bodyDiv w:val="1"/>
      <w:marLeft w:val="0"/>
      <w:marRight w:val="0"/>
      <w:marTop w:val="0"/>
      <w:marBottom w:val="0"/>
      <w:divBdr>
        <w:top w:val="none" w:sz="0" w:space="0" w:color="auto"/>
        <w:left w:val="none" w:sz="0" w:space="0" w:color="auto"/>
        <w:bottom w:val="none" w:sz="0" w:space="0" w:color="auto"/>
        <w:right w:val="none" w:sz="0" w:space="0" w:color="auto"/>
      </w:divBdr>
    </w:div>
    <w:div w:id="1714885305">
      <w:bodyDiv w:val="1"/>
      <w:marLeft w:val="0"/>
      <w:marRight w:val="0"/>
      <w:marTop w:val="0"/>
      <w:marBottom w:val="0"/>
      <w:divBdr>
        <w:top w:val="none" w:sz="0" w:space="0" w:color="auto"/>
        <w:left w:val="none" w:sz="0" w:space="0" w:color="auto"/>
        <w:bottom w:val="none" w:sz="0" w:space="0" w:color="auto"/>
        <w:right w:val="none" w:sz="0" w:space="0" w:color="auto"/>
      </w:divBdr>
    </w:div>
    <w:div w:id="1716735470">
      <w:bodyDiv w:val="1"/>
      <w:marLeft w:val="0"/>
      <w:marRight w:val="0"/>
      <w:marTop w:val="0"/>
      <w:marBottom w:val="0"/>
      <w:divBdr>
        <w:top w:val="none" w:sz="0" w:space="0" w:color="auto"/>
        <w:left w:val="none" w:sz="0" w:space="0" w:color="auto"/>
        <w:bottom w:val="none" w:sz="0" w:space="0" w:color="auto"/>
        <w:right w:val="none" w:sz="0" w:space="0" w:color="auto"/>
      </w:divBdr>
    </w:div>
    <w:div w:id="1717965197">
      <w:bodyDiv w:val="1"/>
      <w:marLeft w:val="0"/>
      <w:marRight w:val="0"/>
      <w:marTop w:val="0"/>
      <w:marBottom w:val="0"/>
      <w:divBdr>
        <w:top w:val="none" w:sz="0" w:space="0" w:color="auto"/>
        <w:left w:val="none" w:sz="0" w:space="0" w:color="auto"/>
        <w:bottom w:val="none" w:sz="0" w:space="0" w:color="auto"/>
        <w:right w:val="none" w:sz="0" w:space="0" w:color="auto"/>
      </w:divBdr>
    </w:div>
    <w:div w:id="1730575264">
      <w:bodyDiv w:val="1"/>
      <w:marLeft w:val="0"/>
      <w:marRight w:val="0"/>
      <w:marTop w:val="0"/>
      <w:marBottom w:val="0"/>
      <w:divBdr>
        <w:top w:val="none" w:sz="0" w:space="0" w:color="auto"/>
        <w:left w:val="none" w:sz="0" w:space="0" w:color="auto"/>
        <w:bottom w:val="none" w:sz="0" w:space="0" w:color="auto"/>
        <w:right w:val="none" w:sz="0" w:space="0" w:color="auto"/>
      </w:divBdr>
    </w:div>
    <w:div w:id="1734541637">
      <w:bodyDiv w:val="1"/>
      <w:marLeft w:val="0"/>
      <w:marRight w:val="0"/>
      <w:marTop w:val="0"/>
      <w:marBottom w:val="0"/>
      <w:divBdr>
        <w:top w:val="none" w:sz="0" w:space="0" w:color="auto"/>
        <w:left w:val="none" w:sz="0" w:space="0" w:color="auto"/>
        <w:bottom w:val="none" w:sz="0" w:space="0" w:color="auto"/>
        <w:right w:val="none" w:sz="0" w:space="0" w:color="auto"/>
      </w:divBdr>
    </w:div>
    <w:div w:id="1736781121">
      <w:bodyDiv w:val="1"/>
      <w:marLeft w:val="0"/>
      <w:marRight w:val="0"/>
      <w:marTop w:val="0"/>
      <w:marBottom w:val="0"/>
      <w:divBdr>
        <w:top w:val="none" w:sz="0" w:space="0" w:color="auto"/>
        <w:left w:val="none" w:sz="0" w:space="0" w:color="auto"/>
        <w:bottom w:val="none" w:sz="0" w:space="0" w:color="auto"/>
        <w:right w:val="none" w:sz="0" w:space="0" w:color="auto"/>
      </w:divBdr>
    </w:div>
    <w:div w:id="1737899386">
      <w:bodyDiv w:val="1"/>
      <w:marLeft w:val="0"/>
      <w:marRight w:val="0"/>
      <w:marTop w:val="0"/>
      <w:marBottom w:val="0"/>
      <w:divBdr>
        <w:top w:val="none" w:sz="0" w:space="0" w:color="auto"/>
        <w:left w:val="none" w:sz="0" w:space="0" w:color="auto"/>
        <w:bottom w:val="none" w:sz="0" w:space="0" w:color="auto"/>
        <w:right w:val="none" w:sz="0" w:space="0" w:color="auto"/>
      </w:divBdr>
    </w:div>
    <w:div w:id="1738701191">
      <w:bodyDiv w:val="1"/>
      <w:marLeft w:val="0"/>
      <w:marRight w:val="0"/>
      <w:marTop w:val="0"/>
      <w:marBottom w:val="0"/>
      <w:divBdr>
        <w:top w:val="none" w:sz="0" w:space="0" w:color="auto"/>
        <w:left w:val="none" w:sz="0" w:space="0" w:color="auto"/>
        <w:bottom w:val="none" w:sz="0" w:space="0" w:color="auto"/>
        <w:right w:val="none" w:sz="0" w:space="0" w:color="auto"/>
      </w:divBdr>
    </w:div>
    <w:div w:id="1742367349">
      <w:bodyDiv w:val="1"/>
      <w:marLeft w:val="0"/>
      <w:marRight w:val="0"/>
      <w:marTop w:val="0"/>
      <w:marBottom w:val="0"/>
      <w:divBdr>
        <w:top w:val="none" w:sz="0" w:space="0" w:color="auto"/>
        <w:left w:val="none" w:sz="0" w:space="0" w:color="auto"/>
        <w:bottom w:val="none" w:sz="0" w:space="0" w:color="auto"/>
        <w:right w:val="none" w:sz="0" w:space="0" w:color="auto"/>
      </w:divBdr>
    </w:div>
    <w:div w:id="1752773982">
      <w:bodyDiv w:val="1"/>
      <w:marLeft w:val="0"/>
      <w:marRight w:val="0"/>
      <w:marTop w:val="0"/>
      <w:marBottom w:val="0"/>
      <w:divBdr>
        <w:top w:val="none" w:sz="0" w:space="0" w:color="auto"/>
        <w:left w:val="none" w:sz="0" w:space="0" w:color="auto"/>
        <w:bottom w:val="none" w:sz="0" w:space="0" w:color="auto"/>
        <w:right w:val="none" w:sz="0" w:space="0" w:color="auto"/>
      </w:divBdr>
    </w:div>
    <w:div w:id="1754232797">
      <w:bodyDiv w:val="1"/>
      <w:marLeft w:val="0"/>
      <w:marRight w:val="0"/>
      <w:marTop w:val="0"/>
      <w:marBottom w:val="0"/>
      <w:divBdr>
        <w:top w:val="none" w:sz="0" w:space="0" w:color="auto"/>
        <w:left w:val="none" w:sz="0" w:space="0" w:color="auto"/>
        <w:bottom w:val="none" w:sz="0" w:space="0" w:color="auto"/>
        <w:right w:val="none" w:sz="0" w:space="0" w:color="auto"/>
      </w:divBdr>
    </w:div>
    <w:div w:id="1759449718">
      <w:bodyDiv w:val="1"/>
      <w:marLeft w:val="0"/>
      <w:marRight w:val="0"/>
      <w:marTop w:val="0"/>
      <w:marBottom w:val="0"/>
      <w:divBdr>
        <w:top w:val="none" w:sz="0" w:space="0" w:color="auto"/>
        <w:left w:val="none" w:sz="0" w:space="0" w:color="auto"/>
        <w:bottom w:val="none" w:sz="0" w:space="0" w:color="auto"/>
        <w:right w:val="none" w:sz="0" w:space="0" w:color="auto"/>
      </w:divBdr>
    </w:div>
    <w:div w:id="1760128623">
      <w:bodyDiv w:val="1"/>
      <w:marLeft w:val="0"/>
      <w:marRight w:val="0"/>
      <w:marTop w:val="0"/>
      <w:marBottom w:val="0"/>
      <w:divBdr>
        <w:top w:val="none" w:sz="0" w:space="0" w:color="auto"/>
        <w:left w:val="none" w:sz="0" w:space="0" w:color="auto"/>
        <w:bottom w:val="none" w:sz="0" w:space="0" w:color="auto"/>
        <w:right w:val="none" w:sz="0" w:space="0" w:color="auto"/>
      </w:divBdr>
    </w:div>
    <w:div w:id="1766488311">
      <w:bodyDiv w:val="1"/>
      <w:marLeft w:val="0"/>
      <w:marRight w:val="0"/>
      <w:marTop w:val="0"/>
      <w:marBottom w:val="0"/>
      <w:divBdr>
        <w:top w:val="none" w:sz="0" w:space="0" w:color="auto"/>
        <w:left w:val="none" w:sz="0" w:space="0" w:color="auto"/>
        <w:bottom w:val="none" w:sz="0" w:space="0" w:color="auto"/>
        <w:right w:val="none" w:sz="0" w:space="0" w:color="auto"/>
      </w:divBdr>
    </w:div>
    <w:div w:id="1768427855">
      <w:bodyDiv w:val="1"/>
      <w:marLeft w:val="0"/>
      <w:marRight w:val="0"/>
      <w:marTop w:val="0"/>
      <w:marBottom w:val="0"/>
      <w:divBdr>
        <w:top w:val="none" w:sz="0" w:space="0" w:color="auto"/>
        <w:left w:val="none" w:sz="0" w:space="0" w:color="auto"/>
        <w:bottom w:val="none" w:sz="0" w:space="0" w:color="auto"/>
        <w:right w:val="none" w:sz="0" w:space="0" w:color="auto"/>
      </w:divBdr>
    </w:div>
    <w:div w:id="1774789474">
      <w:bodyDiv w:val="1"/>
      <w:marLeft w:val="0"/>
      <w:marRight w:val="0"/>
      <w:marTop w:val="0"/>
      <w:marBottom w:val="0"/>
      <w:divBdr>
        <w:top w:val="none" w:sz="0" w:space="0" w:color="auto"/>
        <w:left w:val="none" w:sz="0" w:space="0" w:color="auto"/>
        <w:bottom w:val="none" w:sz="0" w:space="0" w:color="auto"/>
        <w:right w:val="none" w:sz="0" w:space="0" w:color="auto"/>
      </w:divBdr>
    </w:div>
    <w:div w:id="1778284119">
      <w:bodyDiv w:val="1"/>
      <w:marLeft w:val="0"/>
      <w:marRight w:val="0"/>
      <w:marTop w:val="0"/>
      <w:marBottom w:val="0"/>
      <w:divBdr>
        <w:top w:val="none" w:sz="0" w:space="0" w:color="auto"/>
        <w:left w:val="none" w:sz="0" w:space="0" w:color="auto"/>
        <w:bottom w:val="none" w:sz="0" w:space="0" w:color="auto"/>
        <w:right w:val="none" w:sz="0" w:space="0" w:color="auto"/>
      </w:divBdr>
    </w:div>
    <w:div w:id="1782798797">
      <w:bodyDiv w:val="1"/>
      <w:marLeft w:val="0"/>
      <w:marRight w:val="0"/>
      <w:marTop w:val="0"/>
      <w:marBottom w:val="0"/>
      <w:divBdr>
        <w:top w:val="none" w:sz="0" w:space="0" w:color="auto"/>
        <w:left w:val="none" w:sz="0" w:space="0" w:color="auto"/>
        <w:bottom w:val="none" w:sz="0" w:space="0" w:color="auto"/>
        <w:right w:val="none" w:sz="0" w:space="0" w:color="auto"/>
      </w:divBdr>
    </w:div>
    <w:div w:id="1784881818">
      <w:bodyDiv w:val="1"/>
      <w:marLeft w:val="0"/>
      <w:marRight w:val="0"/>
      <w:marTop w:val="0"/>
      <w:marBottom w:val="0"/>
      <w:divBdr>
        <w:top w:val="none" w:sz="0" w:space="0" w:color="auto"/>
        <w:left w:val="none" w:sz="0" w:space="0" w:color="auto"/>
        <w:bottom w:val="none" w:sz="0" w:space="0" w:color="auto"/>
        <w:right w:val="none" w:sz="0" w:space="0" w:color="auto"/>
      </w:divBdr>
    </w:div>
    <w:div w:id="1793862883">
      <w:bodyDiv w:val="1"/>
      <w:marLeft w:val="0"/>
      <w:marRight w:val="0"/>
      <w:marTop w:val="0"/>
      <w:marBottom w:val="0"/>
      <w:divBdr>
        <w:top w:val="none" w:sz="0" w:space="0" w:color="auto"/>
        <w:left w:val="none" w:sz="0" w:space="0" w:color="auto"/>
        <w:bottom w:val="none" w:sz="0" w:space="0" w:color="auto"/>
        <w:right w:val="none" w:sz="0" w:space="0" w:color="auto"/>
      </w:divBdr>
    </w:div>
    <w:div w:id="1807817557">
      <w:bodyDiv w:val="1"/>
      <w:marLeft w:val="0"/>
      <w:marRight w:val="0"/>
      <w:marTop w:val="0"/>
      <w:marBottom w:val="0"/>
      <w:divBdr>
        <w:top w:val="none" w:sz="0" w:space="0" w:color="auto"/>
        <w:left w:val="none" w:sz="0" w:space="0" w:color="auto"/>
        <w:bottom w:val="none" w:sz="0" w:space="0" w:color="auto"/>
        <w:right w:val="none" w:sz="0" w:space="0" w:color="auto"/>
      </w:divBdr>
    </w:div>
    <w:div w:id="1816750225">
      <w:bodyDiv w:val="1"/>
      <w:marLeft w:val="0"/>
      <w:marRight w:val="0"/>
      <w:marTop w:val="0"/>
      <w:marBottom w:val="0"/>
      <w:divBdr>
        <w:top w:val="none" w:sz="0" w:space="0" w:color="auto"/>
        <w:left w:val="none" w:sz="0" w:space="0" w:color="auto"/>
        <w:bottom w:val="none" w:sz="0" w:space="0" w:color="auto"/>
        <w:right w:val="none" w:sz="0" w:space="0" w:color="auto"/>
      </w:divBdr>
    </w:div>
    <w:div w:id="1818261648">
      <w:bodyDiv w:val="1"/>
      <w:marLeft w:val="0"/>
      <w:marRight w:val="0"/>
      <w:marTop w:val="0"/>
      <w:marBottom w:val="0"/>
      <w:divBdr>
        <w:top w:val="none" w:sz="0" w:space="0" w:color="auto"/>
        <w:left w:val="none" w:sz="0" w:space="0" w:color="auto"/>
        <w:bottom w:val="none" w:sz="0" w:space="0" w:color="auto"/>
        <w:right w:val="none" w:sz="0" w:space="0" w:color="auto"/>
      </w:divBdr>
    </w:div>
    <w:div w:id="1824618664">
      <w:bodyDiv w:val="1"/>
      <w:marLeft w:val="0"/>
      <w:marRight w:val="0"/>
      <w:marTop w:val="0"/>
      <w:marBottom w:val="0"/>
      <w:divBdr>
        <w:top w:val="none" w:sz="0" w:space="0" w:color="auto"/>
        <w:left w:val="none" w:sz="0" w:space="0" w:color="auto"/>
        <w:bottom w:val="none" w:sz="0" w:space="0" w:color="auto"/>
        <w:right w:val="none" w:sz="0" w:space="0" w:color="auto"/>
      </w:divBdr>
    </w:div>
    <w:div w:id="1826704611">
      <w:bodyDiv w:val="1"/>
      <w:marLeft w:val="0"/>
      <w:marRight w:val="0"/>
      <w:marTop w:val="0"/>
      <w:marBottom w:val="0"/>
      <w:divBdr>
        <w:top w:val="none" w:sz="0" w:space="0" w:color="auto"/>
        <w:left w:val="none" w:sz="0" w:space="0" w:color="auto"/>
        <w:bottom w:val="none" w:sz="0" w:space="0" w:color="auto"/>
        <w:right w:val="none" w:sz="0" w:space="0" w:color="auto"/>
      </w:divBdr>
    </w:div>
    <w:div w:id="1840147480">
      <w:bodyDiv w:val="1"/>
      <w:marLeft w:val="0"/>
      <w:marRight w:val="0"/>
      <w:marTop w:val="0"/>
      <w:marBottom w:val="0"/>
      <w:divBdr>
        <w:top w:val="none" w:sz="0" w:space="0" w:color="auto"/>
        <w:left w:val="none" w:sz="0" w:space="0" w:color="auto"/>
        <w:bottom w:val="none" w:sz="0" w:space="0" w:color="auto"/>
        <w:right w:val="none" w:sz="0" w:space="0" w:color="auto"/>
      </w:divBdr>
    </w:div>
    <w:div w:id="1842700953">
      <w:bodyDiv w:val="1"/>
      <w:marLeft w:val="0"/>
      <w:marRight w:val="0"/>
      <w:marTop w:val="0"/>
      <w:marBottom w:val="0"/>
      <w:divBdr>
        <w:top w:val="none" w:sz="0" w:space="0" w:color="auto"/>
        <w:left w:val="none" w:sz="0" w:space="0" w:color="auto"/>
        <w:bottom w:val="none" w:sz="0" w:space="0" w:color="auto"/>
        <w:right w:val="none" w:sz="0" w:space="0" w:color="auto"/>
      </w:divBdr>
    </w:div>
    <w:div w:id="1846090150">
      <w:bodyDiv w:val="1"/>
      <w:marLeft w:val="0"/>
      <w:marRight w:val="0"/>
      <w:marTop w:val="0"/>
      <w:marBottom w:val="0"/>
      <w:divBdr>
        <w:top w:val="none" w:sz="0" w:space="0" w:color="auto"/>
        <w:left w:val="none" w:sz="0" w:space="0" w:color="auto"/>
        <w:bottom w:val="none" w:sz="0" w:space="0" w:color="auto"/>
        <w:right w:val="none" w:sz="0" w:space="0" w:color="auto"/>
      </w:divBdr>
    </w:div>
    <w:div w:id="1850606608">
      <w:bodyDiv w:val="1"/>
      <w:marLeft w:val="0"/>
      <w:marRight w:val="0"/>
      <w:marTop w:val="0"/>
      <w:marBottom w:val="0"/>
      <w:divBdr>
        <w:top w:val="none" w:sz="0" w:space="0" w:color="auto"/>
        <w:left w:val="none" w:sz="0" w:space="0" w:color="auto"/>
        <w:bottom w:val="none" w:sz="0" w:space="0" w:color="auto"/>
        <w:right w:val="none" w:sz="0" w:space="0" w:color="auto"/>
      </w:divBdr>
    </w:div>
    <w:div w:id="1852985832">
      <w:bodyDiv w:val="1"/>
      <w:marLeft w:val="0"/>
      <w:marRight w:val="0"/>
      <w:marTop w:val="0"/>
      <w:marBottom w:val="0"/>
      <w:divBdr>
        <w:top w:val="none" w:sz="0" w:space="0" w:color="auto"/>
        <w:left w:val="none" w:sz="0" w:space="0" w:color="auto"/>
        <w:bottom w:val="none" w:sz="0" w:space="0" w:color="auto"/>
        <w:right w:val="none" w:sz="0" w:space="0" w:color="auto"/>
      </w:divBdr>
    </w:div>
    <w:div w:id="1853176759">
      <w:bodyDiv w:val="1"/>
      <w:marLeft w:val="0"/>
      <w:marRight w:val="0"/>
      <w:marTop w:val="0"/>
      <w:marBottom w:val="0"/>
      <w:divBdr>
        <w:top w:val="none" w:sz="0" w:space="0" w:color="auto"/>
        <w:left w:val="none" w:sz="0" w:space="0" w:color="auto"/>
        <w:bottom w:val="none" w:sz="0" w:space="0" w:color="auto"/>
        <w:right w:val="none" w:sz="0" w:space="0" w:color="auto"/>
      </w:divBdr>
    </w:div>
    <w:div w:id="1854418539">
      <w:bodyDiv w:val="1"/>
      <w:marLeft w:val="0"/>
      <w:marRight w:val="0"/>
      <w:marTop w:val="0"/>
      <w:marBottom w:val="0"/>
      <w:divBdr>
        <w:top w:val="none" w:sz="0" w:space="0" w:color="auto"/>
        <w:left w:val="none" w:sz="0" w:space="0" w:color="auto"/>
        <w:bottom w:val="none" w:sz="0" w:space="0" w:color="auto"/>
        <w:right w:val="none" w:sz="0" w:space="0" w:color="auto"/>
      </w:divBdr>
    </w:div>
    <w:div w:id="1855262153">
      <w:bodyDiv w:val="1"/>
      <w:marLeft w:val="0"/>
      <w:marRight w:val="0"/>
      <w:marTop w:val="0"/>
      <w:marBottom w:val="0"/>
      <w:divBdr>
        <w:top w:val="none" w:sz="0" w:space="0" w:color="auto"/>
        <w:left w:val="none" w:sz="0" w:space="0" w:color="auto"/>
        <w:bottom w:val="none" w:sz="0" w:space="0" w:color="auto"/>
        <w:right w:val="none" w:sz="0" w:space="0" w:color="auto"/>
      </w:divBdr>
    </w:div>
    <w:div w:id="1862547564">
      <w:bodyDiv w:val="1"/>
      <w:marLeft w:val="0"/>
      <w:marRight w:val="0"/>
      <w:marTop w:val="0"/>
      <w:marBottom w:val="0"/>
      <w:divBdr>
        <w:top w:val="none" w:sz="0" w:space="0" w:color="auto"/>
        <w:left w:val="none" w:sz="0" w:space="0" w:color="auto"/>
        <w:bottom w:val="none" w:sz="0" w:space="0" w:color="auto"/>
        <w:right w:val="none" w:sz="0" w:space="0" w:color="auto"/>
      </w:divBdr>
    </w:div>
    <w:div w:id="1863010713">
      <w:bodyDiv w:val="1"/>
      <w:marLeft w:val="0"/>
      <w:marRight w:val="0"/>
      <w:marTop w:val="0"/>
      <w:marBottom w:val="0"/>
      <w:divBdr>
        <w:top w:val="none" w:sz="0" w:space="0" w:color="auto"/>
        <w:left w:val="none" w:sz="0" w:space="0" w:color="auto"/>
        <w:bottom w:val="none" w:sz="0" w:space="0" w:color="auto"/>
        <w:right w:val="none" w:sz="0" w:space="0" w:color="auto"/>
      </w:divBdr>
    </w:div>
    <w:div w:id="1868175548">
      <w:bodyDiv w:val="1"/>
      <w:marLeft w:val="0"/>
      <w:marRight w:val="0"/>
      <w:marTop w:val="0"/>
      <w:marBottom w:val="0"/>
      <w:divBdr>
        <w:top w:val="none" w:sz="0" w:space="0" w:color="auto"/>
        <w:left w:val="none" w:sz="0" w:space="0" w:color="auto"/>
        <w:bottom w:val="none" w:sz="0" w:space="0" w:color="auto"/>
        <w:right w:val="none" w:sz="0" w:space="0" w:color="auto"/>
      </w:divBdr>
    </w:div>
    <w:div w:id="1870561183">
      <w:bodyDiv w:val="1"/>
      <w:marLeft w:val="0"/>
      <w:marRight w:val="0"/>
      <w:marTop w:val="0"/>
      <w:marBottom w:val="0"/>
      <w:divBdr>
        <w:top w:val="none" w:sz="0" w:space="0" w:color="auto"/>
        <w:left w:val="none" w:sz="0" w:space="0" w:color="auto"/>
        <w:bottom w:val="none" w:sz="0" w:space="0" w:color="auto"/>
        <w:right w:val="none" w:sz="0" w:space="0" w:color="auto"/>
      </w:divBdr>
    </w:div>
    <w:div w:id="1870600518">
      <w:bodyDiv w:val="1"/>
      <w:marLeft w:val="0"/>
      <w:marRight w:val="0"/>
      <w:marTop w:val="0"/>
      <w:marBottom w:val="0"/>
      <w:divBdr>
        <w:top w:val="none" w:sz="0" w:space="0" w:color="auto"/>
        <w:left w:val="none" w:sz="0" w:space="0" w:color="auto"/>
        <w:bottom w:val="none" w:sz="0" w:space="0" w:color="auto"/>
        <w:right w:val="none" w:sz="0" w:space="0" w:color="auto"/>
      </w:divBdr>
    </w:div>
    <w:div w:id="1873574258">
      <w:bodyDiv w:val="1"/>
      <w:marLeft w:val="0"/>
      <w:marRight w:val="0"/>
      <w:marTop w:val="0"/>
      <w:marBottom w:val="0"/>
      <w:divBdr>
        <w:top w:val="none" w:sz="0" w:space="0" w:color="auto"/>
        <w:left w:val="none" w:sz="0" w:space="0" w:color="auto"/>
        <w:bottom w:val="none" w:sz="0" w:space="0" w:color="auto"/>
        <w:right w:val="none" w:sz="0" w:space="0" w:color="auto"/>
      </w:divBdr>
    </w:div>
    <w:div w:id="1878200399">
      <w:bodyDiv w:val="1"/>
      <w:marLeft w:val="0"/>
      <w:marRight w:val="0"/>
      <w:marTop w:val="0"/>
      <w:marBottom w:val="0"/>
      <w:divBdr>
        <w:top w:val="none" w:sz="0" w:space="0" w:color="auto"/>
        <w:left w:val="none" w:sz="0" w:space="0" w:color="auto"/>
        <w:bottom w:val="none" w:sz="0" w:space="0" w:color="auto"/>
        <w:right w:val="none" w:sz="0" w:space="0" w:color="auto"/>
      </w:divBdr>
    </w:div>
    <w:div w:id="1882203317">
      <w:bodyDiv w:val="1"/>
      <w:marLeft w:val="0"/>
      <w:marRight w:val="0"/>
      <w:marTop w:val="0"/>
      <w:marBottom w:val="0"/>
      <w:divBdr>
        <w:top w:val="none" w:sz="0" w:space="0" w:color="auto"/>
        <w:left w:val="none" w:sz="0" w:space="0" w:color="auto"/>
        <w:bottom w:val="none" w:sz="0" w:space="0" w:color="auto"/>
        <w:right w:val="none" w:sz="0" w:space="0" w:color="auto"/>
      </w:divBdr>
    </w:div>
    <w:div w:id="1892035115">
      <w:bodyDiv w:val="1"/>
      <w:marLeft w:val="0"/>
      <w:marRight w:val="0"/>
      <w:marTop w:val="0"/>
      <w:marBottom w:val="0"/>
      <w:divBdr>
        <w:top w:val="none" w:sz="0" w:space="0" w:color="auto"/>
        <w:left w:val="none" w:sz="0" w:space="0" w:color="auto"/>
        <w:bottom w:val="none" w:sz="0" w:space="0" w:color="auto"/>
        <w:right w:val="none" w:sz="0" w:space="0" w:color="auto"/>
      </w:divBdr>
    </w:div>
    <w:div w:id="1896548711">
      <w:bodyDiv w:val="1"/>
      <w:marLeft w:val="0"/>
      <w:marRight w:val="0"/>
      <w:marTop w:val="0"/>
      <w:marBottom w:val="0"/>
      <w:divBdr>
        <w:top w:val="none" w:sz="0" w:space="0" w:color="auto"/>
        <w:left w:val="none" w:sz="0" w:space="0" w:color="auto"/>
        <w:bottom w:val="none" w:sz="0" w:space="0" w:color="auto"/>
        <w:right w:val="none" w:sz="0" w:space="0" w:color="auto"/>
      </w:divBdr>
    </w:div>
    <w:div w:id="1900632554">
      <w:bodyDiv w:val="1"/>
      <w:marLeft w:val="0"/>
      <w:marRight w:val="0"/>
      <w:marTop w:val="0"/>
      <w:marBottom w:val="0"/>
      <w:divBdr>
        <w:top w:val="none" w:sz="0" w:space="0" w:color="auto"/>
        <w:left w:val="none" w:sz="0" w:space="0" w:color="auto"/>
        <w:bottom w:val="none" w:sz="0" w:space="0" w:color="auto"/>
        <w:right w:val="none" w:sz="0" w:space="0" w:color="auto"/>
      </w:divBdr>
    </w:div>
    <w:div w:id="1904832277">
      <w:bodyDiv w:val="1"/>
      <w:marLeft w:val="0"/>
      <w:marRight w:val="0"/>
      <w:marTop w:val="0"/>
      <w:marBottom w:val="0"/>
      <w:divBdr>
        <w:top w:val="none" w:sz="0" w:space="0" w:color="auto"/>
        <w:left w:val="none" w:sz="0" w:space="0" w:color="auto"/>
        <w:bottom w:val="none" w:sz="0" w:space="0" w:color="auto"/>
        <w:right w:val="none" w:sz="0" w:space="0" w:color="auto"/>
      </w:divBdr>
    </w:div>
    <w:div w:id="1907059337">
      <w:bodyDiv w:val="1"/>
      <w:marLeft w:val="0"/>
      <w:marRight w:val="0"/>
      <w:marTop w:val="0"/>
      <w:marBottom w:val="0"/>
      <w:divBdr>
        <w:top w:val="none" w:sz="0" w:space="0" w:color="auto"/>
        <w:left w:val="none" w:sz="0" w:space="0" w:color="auto"/>
        <w:bottom w:val="none" w:sz="0" w:space="0" w:color="auto"/>
        <w:right w:val="none" w:sz="0" w:space="0" w:color="auto"/>
      </w:divBdr>
    </w:div>
    <w:div w:id="1907103137">
      <w:bodyDiv w:val="1"/>
      <w:marLeft w:val="0"/>
      <w:marRight w:val="0"/>
      <w:marTop w:val="0"/>
      <w:marBottom w:val="0"/>
      <w:divBdr>
        <w:top w:val="none" w:sz="0" w:space="0" w:color="auto"/>
        <w:left w:val="none" w:sz="0" w:space="0" w:color="auto"/>
        <w:bottom w:val="none" w:sz="0" w:space="0" w:color="auto"/>
        <w:right w:val="none" w:sz="0" w:space="0" w:color="auto"/>
      </w:divBdr>
    </w:div>
    <w:div w:id="1907644507">
      <w:bodyDiv w:val="1"/>
      <w:marLeft w:val="0"/>
      <w:marRight w:val="0"/>
      <w:marTop w:val="0"/>
      <w:marBottom w:val="0"/>
      <w:divBdr>
        <w:top w:val="none" w:sz="0" w:space="0" w:color="auto"/>
        <w:left w:val="none" w:sz="0" w:space="0" w:color="auto"/>
        <w:bottom w:val="none" w:sz="0" w:space="0" w:color="auto"/>
        <w:right w:val="none" w:sz="0" w:space="0" w:color="auto"/>
      </w:divBdr>
    </w:div>
    <w:div w:id="1913350579">
      <w:bodyDiv w:val="1"/>
      <w:marLeft w:val="0"/>
      <w:marRight w:val="0"/>
      <w:marTop w:val="0"/>
      <w:marBottom w:val="0"/>
      <w:divBdr>
        <w:top w:val="none" w:sz="0" w:space="0" w:color="auto"/>
        <w:left w:val="none" w:sz="0" w:space="0" w:color="auto"/>
        <w:bottom w:val="none" w:sz="0" w:space="0" w:color="auto"/>
        <w:right w:val="none" w:sz="0" w:space="0" w:color="auto"/>
      </w:divBdr>
    </w:div>
    <w:div w:id="1914506358">
      <w:bodyDiv w:val="1"/>
      <w:marLeft w:val="0"/>
      <w:marRight w:val="0"/>
      <w:marTop w:val="0"/>
      <w:marBottom w:val="0"/>
      <w:divBdr>
        <w:top w:val="none" w:sz="0" w:space="0" w:color="auto"/>
        <w:left w:val="none" w:sz="0" w:space="0" w:color="auto"/>
        <w:bottom w:val="none" w:sz="0" w:space="0" w:color="auto"/>
        <w:right w:val="none" w:sz="0" w:space="0" w:color="auto"/>
      </w:divBdr>
    </w:div>
    <w:div w:id="1917013369">
      <w:bodyDiv w:val="1"/>
      <w:marLeft w:val="0"/>
      <w:marRight w:val="0"/>
      <w:marTop w:val="0"/>
      <w:marBottom w:val="0"/>
      <w:divBdr>
        <w:top w:val="none" w:sz="0" w:space="0" w:color="auto"/>
        <w:left w:val="none" w:sz="0" w:space="0" w:color="auto"/>
        <w:bottom w:val="none" w:sz="0" w:space="0" w:color="auto"/>
        <w:right w:val="none" w:sz="0" w:space="0" w:color="auto"/>
      </w:divBdr>
    </w:div>
    <w:div w:id="1918905512">
      <w:bodyDiv w:val="1"/>
      <w:marLeft w:val="0"/>
      <w:marRight w:val="0"/>
      <w:marTop w:val="0"/>
      <w:marBottom w:val="0"/>
      <w:divBdr>
        <w:top w:val="none" w:sz="0" w:space="0" w:color="auto"/>
        <w:left w:val="none" w:sz="0" w:space="0" w:color="auto"/>
        <w:bottom w:val="none" w:sz="0" w:space="0" w:color="auto"/>
        <w:right w:val="none" w:sz="0" w:space="0" w:color="auto"/>
      </w:divBdr>
    </w:div>
    <w:div w:id="1919366670">
      <w:bodyDiv w:val="1"/>
      <w:marLeft w:val="0"/>
      <w:marRight w:val="0"/>
      <w:marTop w:val="0"/>
      <w:marBottom w:val="0"/>
      <w:divBdr>
        <w:top w:val="none" w:sz="0" w:space="0" w:color="auto"/>
        <w:left w:val="none" w:sz="0" w:space="0" w:color="auto"/>
        <w:bottom w:val="none" w:sz="0" w:space="0" w:color="auto"/>
        <w:right w:val="none" w:sz="0" w:space="0" w:color="auto"/>
      </w:divBdr>
    </w:div>
    <w:div w:id="1922833347">
      <w:bodyDiv w:val="1"/>
      <w:marLeft w:val="0"/>
      <w:marRight w:val="0"/>
      <w:marTop w:val="0"/>
      <w:marBottom w:val="0"/>
      <w:divBdr>
        <w:top w:val="none" w:sz="0" w:space="0" w:color="auto"/>
        <w:left w:val="none" w:sz="0" w:space="0" w:color="auto"/>
        <w:bottom w:val="none" w:sz="0" w:space="0" w:color="auto"/>
        <w:right w:val="none" w:sz="0" w:space="0" w:color="auto"/>
      </w:divBdr>
    </w:div>
    <w:div w:id="1926300629">
      <w:bodyDiv w:val="1"/>
      <w:marLeft w:val="0"/>
      <w:marRight w:val="0"/>
      <w:marTop w:val="0"/>
      <w:marBottom w:val="0"/>
      <w:divBdr>
        <w:top w:val="none" w:sz="0" w:space="0" w:color="auto"/>
        <w:left w:val="none" w:sz="0" w:space="0" w:color="auto"/>
        <w:bottom w:val="none" w:sz="0" w:space="0" w:color="auto"/>
        <w:right w:val="none" w:sz="0" w:space="0" w:color="auto"/>
      </w:divBdr>
    </w:div>
    <w:div w:id="1932009538">
      <w:bodyDiv w:val="1"/>
      <w:marLeft w:val="0"/>
      <w:marRight w:val="0"/>
      <w:marTop w:val="0"/>
      <w:marBottom w:val="0"/>
      <w:divBdr>
        <w:top w:val="none" w:sz="0" w:space="0" w:color="auto"/>
        <w:left w:val="none" w:sz="0" w:space="0" w:color="auto"/>
        <w:bottom w:val="none" w:sz="0" w:space="0" w:color="auto"/>
        <w:right w:val="none" w:sz="0" w:space="0" w:color="auto"/>
      </w:divBdr>
    </w:div>
    <w:div w:id="1940285775">
      <w:bodyDiv w:val="1"/>
      <w:marLeft w:val="0"/>
      <w:marRight w:val="0"/>
      <w:marTop w:val="0"/>
      <w:marBottom w:val="0"/>
      <w:divBdr>
        <w:top w:val="none" w:sz="0" w:space="0" w:color="auto"/>
        <w:left w:val="none" w:sz="0" w:space="0" w:color="auto"/>
        <w:bottom w:val="none" w:sz="0" w:space="0" w:color="auto"/>
        <w:right w:val="none" w:sz="0" w:space="0" w:color="auto"/>
      </w:divBdr>
    </w:div>
    <w:div w:id="1940868028">
      <w:bodyDiv w:val="1"/>
      <w:marLeft w:val="0"/>
      <w:marRight w:val="0"/>
      <w:marTop w:val="0"/>
      <w:marBottom w:val="0"/>
      <w:divBdr>
        <w:top w:val="none" w:sz="0" w:space="0" w:color="auto"/>
        <w:left w:val="none" w:sz="0" w:space="0" w:color="auto"/>
        <w:bottom w:val="none" w:sz="0" w:space="0" w:color="auto"/>
        <w:right w:val="none" w:sz="0" w:space="0" w:color="auto"/>
      </w:divBdr>
    </w:div>
    <w:div w:id="1941637839">
      <w:bodyDiv w:val="1"/>
      <w:marLeft w:val="0"/>
      <w:marRight w:val="0"/>
      <w:marTop w:val="0"/>
      <w:marBottom w:val="0"/>
      <w:divBdr>
        <w:top w:val="none" w:sz="0" w:space="0" w:color="auto"/>
        <w:left w:val="none" w:sz="0" w:space="0" w:color="auto"/>
        <w:bottom w:val="none" w:sz="0" w:space="0" w:color="auto"/>
        <w:right w:val="none" w:sz="0" w:space="0" w:color="auto"/>
      </w:divBdr>
    </w:div>
    <w:div w:id="1949849632">
      <w:bodyDiv w:val="1"/>
      <w:marLeft w:val="0"/>
      <w:marRight w:val="0"/>
      <w:marTop w:val="0"/>
      <w:marBottom w:val="0"/>
      <w:divBdr>
        <w:top w:val="none" w:sz="0" w:space="0" w:color="auto"/>
        <w:left w:val="none" w:sz="0" w:space="0" w:color="auto"/>
        <w:bottom w:val="none" w:sz="0" w:space="0" w:color="auto"/>
        <w:right w:val="none" w:sz="0" w:space="0" w:color="auto"/>
      </w:divBdr>
    </w:div>
    <w:div w:id="1950627454">
      <w:bodyDiv w:val="1"/>
      <w:marLeft w:val="0"/>
      <w:marRight w:val="0"/>
      <w:marTop w:val="0"/>
      <w:marBottom w:val="0"/>
      <w:divBdr>
        <w:top w:val="none" w:sz="0" w:space="0" w:color="auto"/>
        <w:left w:val="none" w:sz="0" w:space="0" w:color="auto"/>
        <w:bottom w:val="none" w:sz="0" w:space="0" w:color="auto"/>
        <w:right w:val="none" w:sz="0" w:space="0" w:color="auto"/>
      </w:divBdr>
    </w:div>
    <w:div w:id="1951617889">
      <w:bodyDiv w:val="1"/>
      <w:marLeft w:val="0"/>
      <w:marRight w:val="0"/>
      <w:marTop w:val="0"/>
      <w:marBottom w:val="0"/>
      <w:divBdr>
        <w:top w:val="none" w:sz="0" w:space="0" w:color="auto"/>
        <w:left w:val="none" w:sz="0" w:space="0" w:color="auto"/>
        <w:bottom w:val="none" w:sz="0" w:space="0" w:color="auto"/>
        <w:right w:val="none" w:sz="0" w:space="0" w:color="auto"/>
      </w:divBdr>
    </w:div>
    <w:div w:id="1952124291">
      <w:bodyDiv w:val="1"/>
      <w:marLeft w:val="0"/>
      <w:marRight w:val="0"/>
      <w:marTop w:val="0"/>
      <w:marBottom w:val="0"/>
      <w:divBdr>
        <w:top w:val="none" w:sz="0" w:space="0" w:color="auto"/>
        <w:left w:val="none" w:sz="0" w:space="0" w:color="auto"/>
        <w:bottom w:val="none" w:sz="0" w:space="0" w:color="auto"/>
        <w:right w:val="none" w:sz="0" w:space="0" w:color="auto"/>
      </w:divBdr>
    </w:div>
    <w:div w:id="1957635020">
      <w:bodyDiv w:val="1"/>
      <w:marLeft w:val="0"/>
      <w:marRight w:val="0"/>
      <w:marTop w:val="0"/>
      <w:marBottom w:val="0"/>
      <w:divBdr>
        <w:top w:val="none" w:sz="0" w:space="0" w:color="auto"/>
        <w:left w:val="none" w:sz="0" w:space="0" w:color="auto"/>
        <w:bottom w:val="none" w:sz="0" w:space="0" w:color="auto"/>
        <w:right w:val="none" w:sz="0" w:space="0" w:color="auto"/>
      </w:divBdr>
    </w:div>
    <w:div w:id="1958365800">
      <w:bodyDiv w:val="1"/>
      <w:marLeft w:val="0"/>
      <w:marRight w:val="0"/>
      <w:marTop w:val="0"/>
      <w:marBottom w:val="0"/>
      <w:divBdr>
        <w:top w:val="none" w:sz="0" w:space="0" w:color="auto"/>
        <w:left w:val="none" w:sz="0" w:space="0" w:color="auto"/>
        <w:bottom w:val="none" w:sz="0" w:space="0" w:color="auto"/>
        <w:right w:val="none" w:sz="0" w:space="0" w:color="auto"/>
      </w:divBdr>
    </w:div>
    <w:div w:id="1962029161">
      <w:bodyDiv w:val="1"/>
      <w:marLeft w:val="0"/>
      <w:marRight w:val="0"/>
      <w:marTop w:val="0"/>
      <w:marBottom w:val="0"/>
      <w:divBdr>
        <w:top w:val="none" w:sz="0" w:space="0" w:color="auto"/>
        <w:left w:val="none" w:sz="0" w:space="0" w:color="auto"/>
        <w:bottom w:val="none" w:sz="0" w:space="0" w:color="auto"/>
        <w:right w:val="none" w:sz="0" w:space="0" w:color="auto"/>
      </w:divBdr>
    </w:div>
    <w:div w:id="1966303909">
      <w:bodyDiv w:val="1"/>
      <w:marLeft w:val="0"/>
      <w:marRight w:val="0"/>
      <w:marTop w:val="0"/>
      <w:marBottom w:val="0"/>
      <w:divBdr>
        <w:top w:val="none" w:sz="0" w:space="0" w:color="auto"/>
        <w:left w:val="none" w:sz="0" w:space="0" w:color="auto"/>
        <w:bottom w:val="none" w:sz="0" w:space="0" w:color="auto"/>
        <w:right w:val="none" w:sz="0" w:space="0" w:color="auto"/>
      </w:divBdr>
    </w:div>
    <w:div w:id="1985231007">
      <w:bodyDiv w:val="1"/>
      <w:marLeft w:val="0"/>
      <w:marRight w:val="0"/>
      <w:marTop w:val="0"/>
      <w:marBottom w:val="0"/>
      <w:divBdr>
        <w:top w:val="none" w:sz="0" w:space="0" w:color="auto"/>
        <w:left w:val="none" w:sz="0" w:space="0" w:color="auto"/>
        <w:bottom w:val="none" w:sz="0" w:space="0" w:color="auto"/>
        <w:right w:val="none" w:sz="0" w:space="0" w:color="auto"/>
      </w:divBdr>
    </w:div>
    <w:div w:id="1987976539">
      <w:bodyDiv w:val="1"/>
      <w:marLeft w:val="0"/>
      <w:marRight w:val="0"/>
      <w:marTop w:val="0"/>
      <w:marBottom w:val="0"/>
      <w:divBdr>
        <w:top w:val="none" w:sz="0" w:space="0" w:color="auto"/>
        <w:left w:val="none" w:sz="0" w:space="0" w:color="auto"/>
        <w:bottom w:val="none" w:sz="0" w:space="0" w:color="auto"/>
        <w:right w:val="none" w:sz="0" w:space="0" w:color="auto"/>
      </w:divBdr>
    </w:div>
    <w:div w:id="1989673068">
      <w:bodyDiv w:val="1"/>
      <w:marLeft w:val="0"/>
      <w:marRight w:val="0"/>
      <w:marTop w:val="0"/>
      <w:marBottom w:val="0"/>
      <w:divBdr>
        <w:top w:val="none" w:sz="0" w:space="0" w:color="auto"/>
        <w:left w:val="none" w:sz="0" w:space="0" w:color="auto"/>
        <w:bottom w:val="none" w:sz="0" w:space="0" w:color="auto"/>
        <w:right w:val="none" w:sz="0" w:space="0" w:color="auto"/>
      </w:divBdr>
    </w:div>
    <w:div w:id="1992979843">
      <w:bodyDiv w:val="1"/>
      <w:marLeft w:val="0"/>
      <w:marRight w:val="0"/>
      <w:marTop w:val="0"/>
      <w:marBottom w:val="0"/>
      <w:divBdr>
        <w:top w:val="none" w:sz="0" w:space="0" w:color="auto"/>
        <w:left w:val="none" w:sz="0" w:space="0" w:color="auto"/>
        <w:bottom w:val="none" w:sz="0" w:space="0" w:color="auto"/>
        <w:right w:val="none" w:sz="0" w:space="0" w:color="auto"/>
      </w:divBdr>
    </w:div>
    <w:div w:id="1993944324">
      <w:bodyDiv w:val="1"/>
      <w:marLeft w:val="0"/>
      <w:marRight w:val="0"/>
      <w:marTop w:val="0"/>
      <w:marBottom w:val="0"/>
      <w:divBdr>
        <w:top w:val="none" w:sz="0" w:space="0" w:color="auto"/>
        <w:left w:val="none" w:sz="0" w:space="0" w:color="auto"/>
        <w:bottom w:val="none" w:sz="0" w:space="0" w:color="auto"/>
        <w:right w:val="none" w:sz="0" w:space="0" w:color="auto"/>
      </w:divBdr>
    </w:div>
    <w:div w:id="1999188081">
      <w:bodyDiv w:val="1"/>
      <w:marLeft w:val="0"/>
      <w:marRight w:val="0"/>
      <w:marTop w:val="0"/>
      <w:marBottom w:val="0"/>
      <w:divBdr>
        <w:top w:val="none" w:sz="0" w:space="0" w:color="auto"/>
        <w:left w:val="none" w:sz="0" w:space="0" w:color="auto"/>
        <w:bottom w:val="none" w:sz="0" w:space="0" w:color="auto"/>
        <w:right w:val="none" w:sz="0" w:space="0" w:color="auto"/>
      </w:divBdr>
    </w:div>
    <w:div w:id="2000688383">
      <w:bodyDiv w:val="1"/>
      <w:marLeft w:val="0"/>
      <w:marRight w:val="0"/>
      <w:marTop w:val="0"/>
      <w:marBottom w:val="0"/>
      <w:divBdr>
        <w:top w:val="none" w:sz="0" w:space="0" w:color="auto"/>
        <w:left w:val="none" w:sz="0" w:space="0" w:color="auto"/>
        <w:bottom w:val="none" w:sz="0" w:space="0" w:color="auto"/>
        <w:right w:val="none" w:sz="0" w:space="0" w:color="auto"/>
      </w:divBdr>
    </w:div>
    <w:div w:id="2001883561">
      <w:bodyDiv w:val="1"/>
      <w:marLeft w:val="0"/>
      <w:marRight w:val="0"/>
      <w:marTop w:val="0"/>
      <w:marBottom w:val="0"/>
      <w:divBdr>
        <w:top w:val="none" w:sz="0" w:space="0" w:color="auto"/>
        <w:left w:val="none" w:sz="0" w:space="0" w:color="auto"/>
        <w:bottom w:val="none" w:sz="0" w:space="0" w:color="auto"/>
        <w:right w:val="none" w:sz="0" w:space="0" w:color="auto"/>
      </w:divBdr>
    </w:div>
    <w:div w:id="2003704170">
      <w:bodyDiv w:val="1"/>
      <w:marLeft w:val="0"/>
      <w:marRight w:val="0"/>
      <w:marTop w:val="0"/>
      <w:marBottom w:val="0"/>
      <w:divBdr>
        <w:top w:val="none" w:sz="0" w:space="0" w:color="auto"/>
        <w:left w:val="none" w:sz="0" w:space="0" w:color="auto"/>
        <w:bottom w:val="none" w:sz="0" w:space="0" w:color="auto"/>
        <w:right w:val="none" w:sz="0" w:space="0" w:color="auto"/>
      </w:divBdr>
    </w:div>
    <w:div w:id="2009094348">
      <w:bodyDiv w:val="1"/>
      <w:marLeft w:val="0"/>
      <w:marRight w:val="0"/>
      <w:marTop w:val="0"/>
      <w:marBottom w:val="0"/>
      <w:divBdr>
        <w:top w:val="none" w:sz="0" w:space="0" w:color="auto"/>
        <w:left w:val="none" w:sz="0" w:space="0" w:color="auto"/>
        <w:bottom w:val="none" w:sz="0" w:space="0" w:color="auto"/>
        <w:right w:val="none" w:sz="0" w:space="0" w:color="auto"/>
      </w:divBdr>
    </w:div>
    <w:div w:id="2009364757">
      <w:bodyDiv w:val="1"/>
      <w:marLeft w:val="0"/>
      <w:marRight w:val="0"/>
      <w:marTop w:val="0"/>
      <w:marBottom w:val="0"/>
      <w:divBdr>
        <w:top w:val="none" w:sz="0" w:space="0" w:color="auto"/>
        <w:left w:val="none" w:sz="0" w:space="0" w:color="auto"/>
        <w:bottom w:val="none" w:sz="0" w:space="0" w:color="auto"/>
        <w:right w:val="none" w:sz="0" w:space="0" w:color="auto"/>
      </w:divBdr>
    </w:div>
    <w:div w:id="2010668944">
      <w:bodyDiv w:val="1"/>
      <w:marLeft w:val="0"/>
      <w:marRight w:val="0"/>
      <w:marTop w:val="0"/>
      <w:marBottom w:val="0"/>
      <w:divBdr>
        <w:top w:val="none" w:sz="0" w:space="0" w:color="auto"/>
        <w:left w:val="none" w:sz="0" w:space="0" w:color="auto"/>
        <w:bottom w:val="none" w:sz="0" w:space="0" w:color="auto"/>
        <w:right w:val="none" w:sz="0" w:space="0" w:color="auto"/>
      </w:divBdr>
    </w:div>
    <w:div w:id="2018724328">
      <w:bodyDiv w:val="1"/>
      <w:marLeft w:val="0"/>
      <w:marRight w:val="0"/>
      <w:marTop w:val="0"/>
      <w:marBottom w:val="0"/>
      <w:divBdr>
        <w:top w:val="none" w:sz="0" w:space="0" w:color="auto"/>
        <w:left w:val="none" w:sz="0" w:space="0" w:color="auto"/>
        <w:bottom w:val="none" w:sz="0" w:space="0" w:color="auto"/>
        <w:right w:val="none" w:sz="0" w:space="0" w:color="auto"/>
      </w:divBdr>
    </w:div>
    <w:div w:id="2019501163">
      <w:bodyDiv w:val="1"/>
      <w:marLeft w:val="0"/>
      <w:marRight w:val="0"/>
      <w:marTop w:val="0"/>
      <w:marBottom w:val="0"/>
      <w:divBdr>
        <w:top w:val="none" w:sz="0" w:space="0" w:color="auto"/>
        <w:left w:val="none" w:sz="0" w:space="0" w:color="auto"/>
        <w:bottom w:val="none" w:sz="0" w:space="0" w:color="auto"/>
        <w:right w:val="none" w:sz="0" w:space="0" w:color="auto"/>
      </w:divBdr>
    </w:div>
    <w:div w:id="2020429590">
      <w:bodyDiv w:val="1"/>
      <w:marLeft w:val="0"/>
      <w:marRight w:val="0"/>
      <w:marTop w:val="0"/>
      <w:marBottom w:val="0"/>
      <w:divBdr>
        <w:top w:val="none" w:sz="0" w:space="0" w:color="auto"/>
        <w:left w:val="none" w:sz="0" w:space="0" w:color="auto"/>
        <w:bottom w:val="none" w:sz="0" w:space="0" w:color="auto"/>
        <w:right w:val="none" w:sz="0" w:space="0" w:color="auto"/>
      </w:divBdr>
    </w:div>
    <w:div w:id="2020891885">
      <w:bodyDiv w:val="1"/>
      <w:marLeft w:val="0"/>
      <w:marRight w:val="0"/>
      <w:marTop w:val="0"/>
      <w:marBottom w:val="0"/>
      <w:divBdr>
        <w:top w:val="none" w:sz="0" w:space="0" w:color="auto"/>
        <w:left w:val="none" w:sz="0" w:space="0" w:color="auto"/>
        <w:bottom w:val="none" w:sz="0" w:space="0" w:color="auto"/>
        <w:right w:val="none" w:sz="0" w:space="0" w:color="auto"/>
      </w:divBdr>
    </w:div>
    <w:div w:id="2024278227">
      <w:bodyDiv w:val="1"/>
      <w:marLeft w:val="0"/>
      <w:marRight w:val="0"/>
      <w:marTop w:val="0"/>
      <w:marBottom w:val="0"/>
      <w:divBdr>
        <w:top w:val="none" w:sz="0" w:space="0" w:color="auto"/>
        <w:left w:val="none" w:sz="0" w:space="0" w:color="auto"/>
        <w:bottom w:val="none" w:sz="0" w:space="0" w:color="auto"/>
        <w:right w:val="none" w:sz="0" w:space="0" w:color="auto"/>
      </w:divBdr>
    </w:div>
    <w:div w:id="2036300491">
      <w:bodyDiv w:val="1"/>
      <w:marLeft w:val="0"/>
      <w:marRight w:val="0"/>
      <w:marTop w:val="0"/>
      <w:marBottom w:val="0"/>
      <w:divBdr>
        <w:top w:val="none" w:sz="0" w:space="0" w:color="auto"/>
        <w:left w:val="none" w:sz="0" w:space="0" w:color="auto"/>
        <w:bottom w:val="none" w:sz="0" w:space="0" w:color="auto"/>
        <w:right w:val="none" w:sz="0" w:space="0" w:color="auto"/>
      </w:divBdr>
    </w:div>
    <w:div w:id="2044360825">
      <w:bodyDiv w:val="1"/>
      <w:marLeft w:val="0"/>
      <w:marRight w:val="0"/>
      <w:marTop w:val="0"/>
      <w:marBottom w:val="0"/>
      <w:divBdr>
        <w:top w:val="none" w:sz="0" w:space="0" w:color="auto"/>
        <w:left w:val="none" w:sz="0" w:space="0" w:color="auto"/>
        <w:bottom w:val="none" w:sz="0" w:space="0" w:color="auto"/>
        <w:right w:val="none" w:sz="0" w:space="0" w:color="auto"/>
      </w:divBdr>
    </w:div>
    <w:div w:id="2044748568">
      <w:bodyDiv w:val="1"/>
      <w:marLeft w:val="0"/>
      <w:marRight w:val="0"/>
      <w:marTop w:val="0"/>
      <w:marBottom w:val="0"/>
      <w:divBdr>
        <w:top w:val="none" w:sz="0" w:space="0" w:color="auto"/>
        <w:left w:val="none" w:sz="0" w:space="0" w:color="auto"/>
        <w:bottom w:val="none" w:sz="0" w:space="0" w:color="auto"/>
        <w:right w:val="none" w:sz="0" w:space="0" w:color="auto"/>
      </w:divBdr>
    </w:div>
    <w:div w:id="2046636494">
      <w:bodyDiv w:val="1"/>
      <w:marLeft w:val="0"/>
      <w:marRight w:val="0"/>
      <w:marTop w:val="0"/>
      <w:marBottom w:val="0"/>
      <w:divBdr>
        <w:top w:val="none" w:sz="0" w:space="0" w:color="auto"/>
        <w:left w:val="none" w:sz="0" w:space="0" w:color="auto"/>
        <w:bottom w:val="none" w:sz="0" w:space="0" w:color="auto"/>
        <w:right w:val="none" w:sz="0" w:space="0" w:color="auto"/>
      </w:divBdr>
    </w:div>
    <w:div w:id="2056350840">
      <w:bodyDiv w:val="1"/>
      <w:marLeft w:val="0"/>
      <w:marRight w:val="0"/>
      <w:marTop w:val="0"/>
      <w:marBottom w:val="0"/>
      <w:divBdr>
        <w:top w:val="none" w:sz="0" w:space="0" w:color="auto"/>
        <w:left w:val="none" w:sz="0" w:space="0" w:color="auto"/>
        <w:bottom w:val="none" w:sz="0" w:space="0" w:color="auto"/>
        <w:right w:val="none" w:sz="0" w:space="0" w:color="auto"/>
      </w:divBdr>
    </w:div>
    <w:div w:id="2059426881">
      <w:bodyDiv w:val="1"/>
      <w:marLeft w:val="0"/>
      <w:marRight w:val="0"/>
      <w:marTop w:val="0"/>
      <w:marBottom w:val="0"/>
      <w:divBdr>
        <w:top w:val="none" w:sz="0" w:space="0" w:color="auto"/>
        <w:left w:val="none" w:sz="0" w:space="0" w:color="auto"/>
        <w:bottom w:val="none" w:sz="0" w:space="0" w:color="auto"/>
        <w:right w:val="none" w:sz="0" w:space="0" w:color="auto"/>
      </w:divBdr>
    </w:div>
    <w:div w:id="2062711576">
      <w:bodyDiv w:val="1"/>
      <w:marLeft w:val="0"/>
      <w:marRight w:val="0"/>
      <w:marTop w:val="0"/>
      <w:marBottom w:val="0"/>
      <w:divBdr>
        <w:top w:val="none" w:sz="0" w:space="0" w:color="auto"/>
        <w:left w:val="none" w:sz="0" w:space="0" w:color="auto"/>
        <w:bottom w:val="none" w:sz="0" w:space="0" w:color="auto"/>
        <w:right w:val="none" w:sz="0" w:space="0" w:color="auto"/>
      </w:divBdr>
    </w:div>
    <w:div w:id="2062945017">
      <w:bodyDiv w:val="1"/>
      <w:marLeft w:val="0"/>
      <w:marRight w:val="0"/>
      <w:marTop w:val="0"/>
      <w:marBottom w:val="0"/>
      <w:divBdr>
        <w:top w:val="none" w:sz="0" w:space="0" w:color="auto"/>
        <w:left w:val="none" w:sz="0" w:space="0" w:color="auto"/>
        <w:bottom w:val="none" w:sz="0" w:space="0" w:color="auto"/>
        <w:right w:val="none" w:sz="0" w:space="0" w:color="auto"/>
      </w:divBdr>
    </w:div>
    <w:div w:id="2065136226">
      <w:bodyDiv w:val="1"/>
      <w:marLeft w:val="0"/>
      <w:marRight w:val="0"/>
      <w:marTop w:val="0"/>
      <w:marBottom w:val="0"/>
      <w:divBdr>
        <w:top w:val="none" w:sz="0" w:space="0" w:color="auto"/>
        <w:left w:val="none" w:sz="0" w:space="0" w:color="auto"/>
        <w:bottom w:val="none" w:sz="0" w:space="0" w:color="auto"/>
        <w:right w:val="none" w:sz="0" w:space="0" w:color="auto"/>
      </w:divBdr>
    </w:div>
    <w:div w:id="2067948240">
      <w:bodyDiv w:val="1"/>
      <w:marLeft w:val="0"/>
      <w:marRight w:val="0"/>
      <w:marTop w:val="0"/>
      <w:marBottom w:val="0"/>
      <w:divBdr>
        <w:top w:val="none" w:sz="0" w:space="0" w:color="auto"/>
        <w:left w:val="none" w:sz="0" w:space="0" w:color="auto"/>
        <w:bottom w:val="none" w:sz="0" w:space="0" w:color="auto"/>
        <w:right w:val="none" w:sz="0" w:space="0" w:color="auto"/>
      </w:divBdr>
    </w:div>
    <w:div w:id="2071420701">
      <w:bodyDiv w:val="1"/>
      <w:marLeft w:val="0"/>
      <w:marRight w:val="0"/>
      <w:marTop w:val="0"/>
      <w:marBottom w:val="0"/>
      <w:divBdr>
        <w:top w:val="none" w:sz="0" w:space="0" w:color="auto"/>
        <w:left w:val="none" w:sz="0" w:space="0" w:color="auto"/>
        <w:bottom w:val="none" w:sz="0" w:space="0" w:color="auto"/>
        <w:right w:val="none" w:sz="0" w:space="0" w:color="auto"/>
      </w:divBdr>
    </w:div>
    <w:div w:id="2079790144">
      <w:bodyDiv w:val="1"/>
      <w:marLeft w:val="0"/>
      <w:marRight w:val="0"/>
      <w:marTop w:val="0"/>
      <w:marBottom w:val="0"/>
      <w:divBdr>
        <w:top w:val="none" w:sz="0" w:space="0" w:color="auto"/>
        <w:left w:val="none" w:sz="0" w:space="0" w:color="auto"/>
        <w:bottom w:val="none" w:sz="0" w:space="0" w:color="auto"/>
        <w:right w:val="none" w:sz="0" w:space="0" w:color="auto"/>
      </w:divBdr>
    </w:div>
    <w:div w:id="2082167079">
      <w:bodyDiv w:val="1"/>
      <w:marLeft w:val="0"/>
      <w:marRight w:val="0"/>
      <w:marTop w:val="0"/>
      <w:marBottom w:val="0"/>
      <w:divBdr>
        <w:top w:val="none" w:sz="0" w:space="0" w:color="auto"/>
        <w:left w:val="none" w:sz="0" w:space="0" w:color="auto"/>
        <w:bottom w:val="none" w:sz="0" w:space="0" w:color="auto"/>
        <w:right w:val="none" w:sz="0" w:space="0" w:color="auto"/>
      </w:divBdr>
    </w:div>
    <w:div w:id="2091727239">
      <w:bodyDiv w:val="1"/>
      <w:marLeft w:val="0"/>
      <w:marRight w:val="0"/>
      <w:marTop w:val="0"/>
      <w:marBottom w:val="0"/>
      <w:divBdr>
        <w:top w:val="none" w:sz="0" w:space="0" w:color="auto"/>
        <w:left w:val="none" w:sz="0" w:space="0" w:color="auto"/>
        <w:bottom w:val="none" w:sz="0" w:space="0" w:color="auto"/>
        <w:right w:val="none" w:sz="0" w:space="0" w:color="auto"/>
      </w:divBdr>
    </w:div>
    <w:div w:id="2094887853">
      <w:bodyDiv w:val="1"/>
      <w:marLeft w:val="0"/>
      <w:marRight w:val="0"/>
      <w:marTop w:val="0"/>
      <w:marBottom w:val="0"/>
      <w:divBdr>
        <w:top w:val="none" w:sz="0" w:space="0" w:color="auto"/>
        <w:left w:val="none" w:sz="0" w:space="0" w:color="auto"/>
        <w:bottom w:val="none" w:sz="0" w:space="0" w:color="auto"/>
        <w:right w:val="none" w:sz="0" w:space="0" w:color="auto"/>
      </w:divBdr>
    </w:div>
    <w:div w:id="2095469916">
      <w:bodyDiv w:val="1"/>
      <w:marLeft w:val="0"/>
      <w:marRight w:val="0"/>
      <w:marTop w:val="0"/>
      <w:marBottom w:val="0"/>
      <w:divBdr>
        <w:top w:val="none" w:sz="0" w:space="0" w:color="auto"/>
        <w:left w:val="none" w:sz="0" w:space="0" w:color="auto"/>
        <w:bottom w:val="none" w:sz="0" w:space="0" w:color="auto"/>
        <w:right w:val="none" w:sz="0" w:space="0" w:color="auto"/>
      </w:divBdr>
    </w:div>
    <w:div w:id="2099446804">
      <w:bodyDiv w:val="1"/>
      <w:marLeft w:val="0"/>
      <w:marRight w:val="0"/>
      <w:marTop w:val="0"/>
      <w:marBottom w:val="0"/>
      <w:divBdr>
        <w:top w:val="none" w:sz="0" w:space="0" w:color="auto"/>
        <w:left w:val="none" w:sz="0" w:space="0" w:color="auto"/>
        <w:bottom w:val="none" w:sz="0" w:space="0" w:color="auto"/>
        <w:right w:val="none" w:sz="0" w:space="0" w:color="auto"/>
      </w:divBdr>
    </w:div>
    <w:div w:id="2099908989">
      <w:bodyDiv w:val="1"/>
      <w:marLeft w:val="0"/>
      <w:marRight w:val="0"/>
      <w:marTop w:val="0"/>
      <w:marBottom w:val="0"/>
      <w:divBdr>
        <w:top w:val="none" w:sz="0" w:space="0" w:color="auto"/>
        <w:left w:val="none" w:sz="0" w:space="0" w:color="auto"/>
        <w:bottom w:val="none" w:sz="0" w:space="0" w:color="auto"/>
        <w:right w:val="none" w:sz="0" w:space="0" w:color="auto"/>
      </w:divBdr>
    </w:div>
    <w:div w:id="2099910779">
      <w:bodyDiv w:val="1"/>
      <w:marLeft w:val="0"/>
      <w:marRight w:val="0"/>
      <w:marTop w:val="0"/>
      <w:marBottom w:val="0"/>
      <w:divBdr>
        <w:top w:val="none" w:sz="0" w:space="0" w:color="auto"/>
        <w:left w:val="none" w:sz="0" w:space="0" w:color="auto"/>
        <w:bottom w:val="none" w:sz="0" w:space="0" w:color="auto"/>
        <w:right w:val="none" w:sz="0" w:space="0" w:color="auto"/>
      </w:divBdr>
    </w:div>
    <w:div w:id="2100789148">
      <w:bodyDiv w:val="1"/>
      <w:marLeft w:val="0"/>
      <w:marRight w:val="0"/>
      <w:marTop w:val="0"/>
      <w:marBottom w:val="0"/>
      <w:divBdr>
        <w:top w:val="none" w:sz="0" w:space="0" w:color="auto"/>
        <w:left w:val="none" w:sz="0" w:space="0" w:color="auto"/>
        <w:bottom w:val="none" w:sz="0" w:space="0" w:color="auto"/>
        <w:right w:val="none" w:sz="0" w:space="0" w:color="auto"/>
      </w:divBdr>
    </w:div>
    <w:div w:id="2103181954">
      <w:bodyDiv w:val="1"/>
      <w:marLeft w:val="0"/>
      <w:marRight w:val="0"/>
      <w:marTop w:val="0"/>
      <w:marBottom w:val="0"/>
      <w:divBdr>
        <w:top w:val="none" w:sz="0" w:space="0" w:color="auto"/>
        <w:left w:val="none" w:sz="0" w:space="0" w:color="auto"/>
        <w:bottom w:val="none" w:sz="0" w:space="0" w:color="auto"/>
        <w:right w:val="none" w:sz="0" w:space="0" w:color="auto"/>
      </w:divBdr>
    </w:div>
    <w:div w:id="2105176623">
      <w:bodyDiv w:val="1"/>
      <w:marLeft w:val="0"/>
      <w:marRight w:val="0"/>
      <w:marTop w:val="0"/>
      <w:marBottom w:val="0"/>
      <w:divBdr>
        <w:top w:val="none" w:sz="0" w:space="0" w:color="auto"/>
        <w:left w:val="none" w:sz="0" w:space="0" w:color="auto"/>
        <w:bottom w:val="none" w:sz="0" w:space="0" w:color="auto"/>
        <w:right w:val="none" w:sz="0" w:space="0" w:color="auto"/>
      </w:divBdr>
    </w:div>
    <w:div w:id="2107073748">
      <w:bodyDiv w:val="1"/>
      <w:marLeft w:val="0"/>
      <w:marRight w:val="0"/>
      <w:marTop w:val="0"/>
      <w:marBottom w:val="0"/>
      <w:divBdr>
        <w:top w:val="none" w:sz="0" w:space="0" w:color="auto"/>
        <w:left w:val="none" w:sz="0" w:space="0" w:color="auto"/>
        <w:bottom w:val="none" w:sz="0" w:space="0" w:color="auto"/>
        <w:right w:val="none" w:sz="0" w:space="0" w:color="auto"/>
      </w:divBdr>
    </w:div>
    <w:div w:id="2107187169">
      <w:bodyDiv w:val="1"/>
      <w:marLeft w:val="0"/>
      <w:marRight w:val="0"/>
      <w:marTop w:val="0"/>
      <w:marBottom w:val="0"/>
      <w:divBdr>
        <w:top w:val="none" w:sz="0" w:space="0" w:color="auto"/>
        <w:left w:val="none" w:sz="0" w:space="0" w:color="auto"/>
        <w:bottom w:val="none" w:sz="0" w:space="0" w:color="auto"/>
        <w:right w:val="none" w:sz="0" w:space="0" w:color="auto"/>
      </w:divBdr>
    </w:div>
    <w:div w:id="2109154934">
      <w:bodyDiv w:val="1"/>
      <w:marLeft w:val="0"/>
      <w:marRight w:val="0"/>
      <w:marTop w:val="0"/>
      <w:marBottom w:val="0"/>
      <w:divBdr>
        <w:top w:val="none" w:sz="0" w:space="0" w:color="auto"/>
        <w:left w:val="none" w:sz="0" w:space="0" w:color="auto"/>
        <w:bottom w:val="none" w:sz="0" w:space="0" w:color="auto"/>
        <w:right w:val="none" w:sz="0" w:space="0" w:color="auto"/>
      </w:divBdr>
    </w:div>
    <w:div w:id="2109497219">
      <w:bodyDiv w:val="1"/>
      <w:marLeft w:val="0"/>
      <w:marRight w:val="0"/>
      <w:marTop w:val="0"/>
      <w:marBottom w:val="0"/>
      <w:divBdr>
        <w:top w:val="none" w:sz="0" w:space="0" w:color="auto"/>
        <w:left w:val="none" w:sz="0" w:space="0" w:color="auto"/>
        <w:bottom w:val="none" w:sz="0" w:space="0" w:color="auto"/>
        <w:right w:val="none" w:sz="0" w:space="0" w:color="auto"/>
      </w:divBdr>
    </w:div>
    <w:div w:id="2109889611">
      <w:bodyDiv w:val="1"/>
      <w:marLeft w:val="0"/>
      <w:marRight w:val="0"/>
      <w:marTop w:val="0"/>
      <w:marBottom w:val="0"/>
      <w:divBdr>
        <w:top w:val="none" w:sz="0" w:space="0" w:color="auto"/>
        <w:left w:val="none" w:sz="0" w:space="0" w:color="auto"/>
        <w:bottom w:val="none" w:sz="0" w:space="0" w:color="auto"/>
        <w:right w:val="none" w:sz="0" w:space="0" w:color="auto"/>
      </w:divBdr>
    </w:div>
    <w:div w:id="2110466973">
      <w:bodyDiv w:val="1"/>
      <w:marLeft w:val="0"/>
      <w:marRight w:val="0"/>
      <w:marTop w:val="0"/>
      <w:marBottom w:val="0"/>
      <w:divBdr>
        <w:top w:val="none" w:sz="0" w:space="0" w:color="auto"/>
        <w:left w:val="none" w:sz="0" w:space="0" w:color="auto"/>
        <w:bottom w:val="none" w:sz="0" w:space="0" w:color="auto"/>
        <w:right w:val="none" w:sz="0" w:space="0" w:color="auto"/>
      </w:divBdr>
    </w:div>
    <w:div w:id="2115663292">
      <w:bodyDiv w:val="1"/>
      <w:marLeft w:val="0"/>
      <w:marRight w:val="0"/>
      <w:marTop w:val="0"/>
      <w:marBottom w:val="0"/>
      <w:divBdr>
        <w:top w:val="none" w:sz="0" w:space="0" w:color="auto"/>
        <w:left w:val="none" w:sz="0" w:space="0" w:color="auto"/>
        <w:bottom w:val="none" w:sz="0" w:space="0" w:color="auto"/>
        <w:right w:val="none" w:sz="0" w:space="0" w:color="auto"/>
      </w:divBdr>
    </w:div>
    <w:div w:id="2115785527">
      <w:bodyDiv w:val="1"/>
      <w:marLeft w:val="0"/>
      <w:marRight w:val="0"/>
      <w:marTop w:val="0"/>
      <w:marBottom w:val="0"/>
      <w:divBdr>
        <w:top w:val="none" w:sz="0" w:space="0" w:color="auto"/>
        <w:left w:val="none" w:sz="0" w:space="0" w:color="auto"/>
        <w:bottom w:val="none" w:sz="0" w:space="0" w:color="auto"/>
        <w:right w:val="none" w:sz="0" w:space="0" w:color="auto"/>
      </w:divBdr>
    </w:div>
    <w:div w:id="2120904185">
      <w:bodyDiv w:val="1"/>
      <w:marLeft w:val="0"/>
      <w:marRight w:val="0"/>
      <w:marTop w:val="0"/>
      <w:marBottom w:val="0"/>
      <w:divBdr>
        <w:top w:val="none" w:sz="0" w:space="0" w:color="auto"/>
        <w:left w:val="none" w:sz="0" w:space="0" w:color="auto"/>
        <w:bottom w:val="none" w:sz="0" w:space="0" w:color="auto"/>
        <w:right w:val="none" w:sz="0" w:space="0" w:color="auto"/>
      </w:divBdr>
    </w:div>
    <w:div w:id="2127968792">
      <w:bodyDiv w:val="1"/>
      <w:marLeft w:val="0"/>
      <w:marRight w:val="0"/>
      <w:marTop w:val="0"/>
      <w:marBottom w:val="0"/>
      <w:divBdr>
        <w:top w:val="none" w:sz="0" w:space="0" w:color="auto"/>
        <w:left w:val="none" w:sz="0" w:space="0" w:color="auto"/>
        <w:bottom w:val="none" w:sz="0" w:space="0" w:color="auto"/>
        <w:right w:val="none" w:sz="0" w:space="0" w:color="auto"/>
      </w:divBdr>
    </w:div>
    <w:div w:id="21335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EB87-A349-4163-AEEB-3644AE9A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20013</Words>
  <Characters>110076</Characters>
  <Application>Microsoft Office Word</Application>
  <DocSecurity>0</DocSecurity>
  <Lines>917</Lines>
  <Paragraphs>259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dingresos</dc:creator>
  <cp:keywords/>
  <dc:description/>
  <cp:lastModifiedBy>sec_h_ayu_34678</cp:lastModifiedBy>
  <cp:revision>2</cp:revision>
  <cp:lastPrinted>2019-01-01T02:31:00Z</cp:lastPrinted>
  <dcterms:created xsi:type="dcterms:W3CDTF">2019-02-12T15:40:00Z</dcterms:created>
  <dcterms:modified xsi:type="dcterms:W3CDTF">2019-02-12T15:40:00Z</dcterms:modified>
</cp:coreProperties>
</file>