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1238"/>
        <w:gridCol w:w="1021"/>
        <w:gridCol w:w="2680"/>
      </w:tblGrid>
      <w:tr w:rsidR="009102BF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C857B1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2021</w:t>
            </w:r>
          </w:p>
        </w:tc>
      </w:tr>
      <w:tr w:rsidR="009102BF" w:rsidTr="009102BF">
        <w:trPr>
          <w:tblHeader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9102BF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102BF" w:rsidRDefault="005208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9102BF" w:rsidTr="009102BF">
        <w:trPr>
          <w:trHeight w:val="420"/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275D7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A7D9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TRASLADO DE RESIDUOS </w:t>
            </w:r>
            <w:r w:rsidR="00C857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SOLIDOS URBANOS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 KG. O FRACCIÓN</w:t>
            </w:r>
            <w:r w:rsidR="00C857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POR DIA</w:t>
            </w:r>
          </w:p>
        </w:tc>
      </w:tr>
      <w:tr w:rsidR="009102BF" w:rsidTr="009102BF">
        <w:trPr>
          <w:trHeight w:val="2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pStyle w:val="Prrafodelista"/>
              <w:spacing w:line="240" w:lineRule="auto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*</w:t>
            </w:r>
            <w:r>
              <w:rPr>
                <w:rFonts w:ascii="Arial" w:hAnsi="Arial" w:cs="Arial"/>
              </w:rPr>
              <w:t>Es la circunstancia o condición que da nacimiento a la obligación tributaria.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9B" w:rsidRPr="004D7E00" w:rsidRDefault="009A7D9B" w:rsidP="009A7D9B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Derivado del Artículo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2 de la Ley de Hacienda para los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M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uni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cipios del Estado de Guanajuato, Fracción I I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nciso A) Son contribuciones: los Impuestos, derechos y contribuciones especiales.</w:t>
            </w:r>
          </w:p>
          <w:p w:rsidR="009A7D9B" w:rsidRDefault="009A7D9B" w:rsidP="009A7D9B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E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n la Ley de Ingresos para el Municipio de G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uanajuato, Guanajuato, para el Ejercicio Fiscal del año 20</w:t>
            </w:r>
            <w:r w:rsidR="00C857B1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, se establece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en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el Artículo 15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.-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“Los derechos por la prestación del servicio público de limpia, recolección, traslado, tratamiento, disposición final de residuos será gratuita, salvo lo dispuesto por este artículo. </w:t>
            </w:r>
          </w:p>
          <w:p w:rsidR="009A7D9B" w:rsidRDefault="009A7D9B" w:rsidP="009A7D9B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Cuando la prestación del servicio se realice a solicitud de particulares por razones especiales se causarán derechos a la siguiente:</w:t>
            </w:r>
          </w:p>
          <w:p w:rsidR="009102BF" w:rsidRPr="008D1C92" w:rsidRDefault="009102BF" w:rsidP="009A7D9B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:rsidTr="008D1C92">
        <w:trPr>
          <w:trHeight w:val="31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92" w:rsidRDefault="008D1C92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:rsidR="00FD6C84" w:rsidRDefault="009102BF" w:rsidP="00FD6C84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:rsidR="009A7D9B" w:rsidRPr="00CB453C" w:rsidRDefault="009A7D9B" w:rsidP="009A7D9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453C">
              <w:rPr>
                <w:rFonts w:ascii="Arial" w:eastAsia="Times New Roman" w:hAnsi="Arial" w:cs="Arial"/>
                <w:color w:val="000000"/>
                <w:lang w:eastAsia="es-MX"/>
              </w:rPr>
              <w:t> La contenida en la Ley vigente</w:t>
            </w:r>
          </w:p>
          <w:p w:rsidR="009A7D9B" w:rsidRPr="00CB453C" w:rsidRDefault="009A7D9B" w:rsidP="009A7D9B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9A7D9B" w:rsidRPr="00CB453C" w:rsidRDefault="009A7D9B" w:rsidP="009A7D9B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B453C">
              <w:rPr>
                <w:rFonts w:ascii="Arial" w:eastAsia="Times New Roman" w:hAnsi="Arial" w:cs="Arial"/>
                <w:lang w:eastAsia="es-MX"/>
              </w:rPr>
              <w:t>Fracción I</w:t>
            </w:r>
            <w:r w:rsidR="00C857B1">
              <w:rPr>
                <w:rFonts w:ascii="Arial" w:eastAsia="Times New Roman" w:hAnsi="Arial" w:cs="Arial"/>
                <w:lang w:eastAsia="es-MX"/>
              </w:rPr>
              <w:t>I</w:t>
            </w:r>
            <w:r w:rsidRPr="00CB453C">
              <w:rPr>
                <w:rFonts w:ascii="Arial" w:eastAsia="Times New Roman" w:hAnsi="Arial" w:cs="Arial"/>
                <w:lang w:eastAsia="es-MX"/>
              </w:rPr>
              <w:t>. Traslado de residuos por kg. o fracción  $0.</w:t>
            </w:r>
            <w:r w:rsidR="00C857B1">
              <w:rPr>
                <w:rFonts w:ascii="Arial" w:eastAsia="Times New Roman" w:hAnsi="Arial" w:cs="Arial"/>
                <w:lang w:eastAsia="es-MX"/>
              </w:rPr>
              <w:t>85</w:t>
            </w:r>
          </w:p>
          <w:p w:rsidR="009102BF" w:rsidRDefault="009102BF" w:rsidP="00B3260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92" w:rsidRDefault="008D1C92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p w:rsidR="00520893" w:rsidRDefault="00520893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9102BF" w:rsidRDefault="009A7D9B" w:rsidP="002A524B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00EB5">
              <w:rPr>
                <w:rFonts w:ascii="Arial" w:hAnsi="Arial" w:cs="Arial"/>
                <w:sz w:val="24"/>
                <w:szCs w:val="24"/>
              </w:rPr>
              <w:t xml:space="preserve">Se </w:t>
            </w:r>
            <w:r>
              <w:rPr>
                <w:rFonts w:ascii="Arial" w:hAnsi="Arial" w:cs="Arial"/>
                <w:sz w:val="24"/>
                <w:szCs w:val="24"/>
              </w:rPr>
              <w:t xml:space="preserve">propone un incremento del </w:t>
            </w:r>
            <w:r w:rsidR="00C857B1">
              <w:rPr>
                <w:rFonts w:ascii="Arial" w:hAnsi="Arial" w:cs="Arial"/>
                <w:sz w:val="24"/>
                <w:szCs w:val="24"/>
              </w:rPr>
              <w:t>54.11</w:t>
            </w:r>
            <w:r>
              <w:rPr>
                <w:rFonts w:ascii="Arial" w:hAnsi="Arial" w:cs="Arial"/>
                <w:sz w:val="24"/>
                <w:szCs w:val="24"/>
              </w:rPr>
              <w:t xml:space="preserve">%, lo anterior derivado de que se analizó esta tarifa determinando los costos que debe desembolsar el Municipio, de acuerdo al costo-beneficio para el servicio de traslado de residuos </w:t>
            </w:r>
            <w:r w:rsidR="002A524B">
              <w:rPr>
                <w:rFonts w:ascii="Arial" w:hAnsi="Arial" w:cs="Arial"/>
                <w:sz w:val="24"/>
                <w:szCs w:val="24"/>
              </w:rPr>
              <w:t xml:space="preserve">sólidos urbanos </w:t>
            </w:r>
            <w:r>
              <w:rPr>
                <w:rFonts w:ascii="Arial" w:hAnsi="Arial" w:cs="Arial"/>
                <w:sz w:val="24"/>
                <w:szCs w:val="24"/>
              </w:rPr>
              <w:t xml:space="preserve">por kg.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fracción</w:t>
            </w:r>
            <w:r w:rsidR="002A524B">
              <w:rPr>
                <w:rFonts w:ascii="Arial" w:hAnsi="Arial" w:cs="Arial"/>
                <w:sz w:val="24"/>
                <w:szCs w:val="24"/>
              </w:rPr>
              <w:t xml:space="preserve"> por día</w:t>
            </w:r>
            <w:r>
              <w:rPr>
                <w:rFonts w:ascii="Arial" w:hAnsi="Arial" w:cs="Arial"/>
                <w:sz w:val="24"/>
                <w:szCs w:val="24"/>
              </w:rPr>
              <w:t>, por lo que dicho análisis se detalla en l</w:t>
            </w:r>
            <w:r w:rsidR="00C857B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tabla con número de Anexo 1.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Impuesto:</w:t>
            </w:r>
          </w:p>
          <w:p w:rsidR="009102BF" w:rsidRDefault="00FD6C8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  <w:r w:rsidR="00520893">
              <w:rPr>
                <w:rFonts w:ascii="Arial" w:hAnsi="Arial" w:cs="Arial"/>
              </w:rPr>
              <w:t>X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Impuesto:</w:t>
            </w:r>
          </w:p>
          <w:p w:rsidR="009102BF" w:rsidRDefault="00FD6C8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  <w:r w:rsidR="00520893">
              <w:rPr>
                <w:rFonts w:ascii="Arial" w:hAnsi="Arial" w:cs="Arial"/>
              </w:rPr>
              <w:t>X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A7D9B" w:rsidP="004A118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Establecimientos</w:t>
            </w:r>
            <w:r w:rsidR="00520893">
              <w:rPr>
                <w:rFonts w:ascii="Arial" w:hAnsi="Arial" w:cs="Arial"/>
              </w:rPr>
              <w:t xml:space="preserve"> que soliciten la prestación del servicio de Traslado de </w:t>
            </w:r>
            <w:r w:rsidR="002A524B">
              <w:rPr>
                <w:rFonts w:ascii="Arial" w:hAnsi="Arial" w:cs="Arial"/>
              </w:rPr>
              <w:t xml:space="preserve">Residuos. Sólidos Urbanos por Kg. </w:t>
            </w:r>
            <w:r w:rsidR="004A118B">
              <w:rPr>
                <w:rFonts w:ascii="Arial" w:hAnsi="Arial" w:cs="Arial"/>
              </w:rPr>
              <w:t>o</w:t>
            </w:r>
            <w:r w:rsidR="002A524B">
              <w:rPr>
                <w:rFonts w:ascii="Arial" w:hAnsi="Arial" w:cs="Arial"/>
              </w:rPr>
              <w:t xml:space="preserve"> fracción por día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A7D9B" w:rsidP="009A7D9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establecimientos</w:t>
            </w:r>
            <w:r w:rsidR="00520893">
              <w:rPr>
                <w:rFonts w:ascii="Arial" w:hAnsi="Arial" w:cs="Arial"/>
              </w:rPr>
              <w:t xml:space="preserve"> generan de manera diaria residuos (basura), por lo que el Municipio tiene que </w:t>
            </w:r>
            <w:r>
              <w:rPr>
                <w:rFonts w:ascii="Arial" w:hAnsi="Arial" w:cs="Arial"/>
              </w:rPr>
              <w:t>subsidiar en gran medida el costo que conlleva recolectar y trasladar los residuos</w:t>
            </w:r>
            <w:r w:rsidR="004C4544">
              <w:rPr>
                <w:rFonts w:ascii="Arial" w:hAnsi="Arial" w:cs="Arial"/>
              </w:rPr>
              <w:t xml:space="preserve">, teniendo la intención </w:t>
            </w:r>
            <w:r>
              <w:rPr>
                <w:rFonts w:ascii="Arial" w:hAnsi="Arial" w:cs="Arial"/>
              </w:rPr>
              <w:t xml:space="preserve">de disminuir el subsidio </w:t>
            </w:r>
            <w:r w:rsidR="004C4544">
              <w:rPr>
                <w:rFonts w:ascii="Arial" w:hAnsi="Arial" w:cs="Arial"/>
              </w:rPr>
              <w:t>por la prestación del servicio otorgado.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520893" w:rsidP="00FD6C8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Kilogramos por día.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92" w:rsidRDefault="008D1C92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92" w:rsidRDefault="004C4544" w:rsidP="004A11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A118B">
              <w:rPr>
                <w:rFonts w:ascii="Arial" w:hAnsi="Arial" w:cs="Arial"/>
              </w:rPr>
              <w:t>1.31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 w:rsidP="00C2207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Técnico:</w:t>
            </w:r>
          </w:p>
          <w:p w:rsidR="009102BF" w:rsidRDefault="004C4544" w:rsidP="00275D7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Considerando el padrón </w:t>
            </w:r>
            <w:r w:rsidR="009A7D9B">
              <w:rPr>
                <w:rFonts w:ascii="Arial" w:hAnsi="Arial" w:cs="Arial"/>
              </w:rPr>
              <w:t xml:space="preserve">existente sobre los establecimientos que reciban esta prestación, se estima una recaudación adicional de </w:t>
            </w:r>
            <w:r>
              <w:rPr>
                <w:rFonts w:ascii="Arial" w:hAnsi="Arial" w:cs="Arial"/>
              </w:rPr>
              <w:t xml:space="preserve"> </w:t>
            </w:r>
            <w:r w:rsidR="009A7D9B">
              <w:rPr>
                <w:rFonts w:ascii="Arial" w:hAnsi="Arial" w:cs="Arial"/>
              </w:rPr>
              <w:t>$</w:t>
            </w:r>
            <w:r w:rsidR="00275D77">
              <w:rPr>
                <w:rFonts w:ascii="Arial" w:hAnsi="Arial" w:cs="Arial"/>
              </w:rPr>
              <w:t>937,500</w:t>
            </w:r>
            <w:bookmarkStart w:id="0" w:name="_GoBack"/>
            <w:bookmarkEnd w:id="0"/>
            <w:r>
              <w:rPr>
                <w:rFonts w:ascii="Arial" w:hAnsi="Arial" w:cs="Arial"/>
              </w:rPr>
              <w:t>.00</w:t>
            </w:r>
          </w:p>
        </w:tc>
      </w:tr>
      <w:tr w:rsidR="009102BF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92" w:rsidRDefault="008D1C9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C2207D" w:rsidRDefault="004C4544" w:rsidP="00C2207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</w:t>
            </w:r>
            <w:r w:rsidR="009A7D9B">
              <w:rPr>
                <w:rFonts w:ascii="Arial" w:hAnsi="Arial" w:cs="Arial"/>
              </w:rPr>
              <w:t xml:space="preserve"> por el servicio especializado </w:t>
            </w:r>
            <w:r>
              <w:rPr>
                <w:rFonts w:ascii="Arial" w:hAnsi="Arial" w:cs="Arial"/>
              </w:rPr>
              <w:t xml:space="preserve">es proporcional con la generación de residuos por parte del contribuyente, </w:t>
            </w:r>
            <w:r w:rsidR="00C2207D">
              <w:rPr>
                <w:rFonts w:ascii="Arial" w:hAnsi="Arial" w:cs="Arial"/>
              </w:rPr>
              <w:t xml:space="preserve">pues al ser establecimientos consolidados los volúmenes de basura que manejan en ocasiones son relevantes, </w:t>
            </w:r>
            <w:r w:rsidR="0072372D">
              <w:rPr>
                <w:rFonts w:ascii="Arial" w:hAnsi="Arial" w:cs="Arial"/>
              </w:rPr>
              <w:t xml:space="preserve">los cuales también generan una mayor captación de ingreso, por lo que al subsidiar </w:t>
            </w:r>
            <w:r w:rsidR="00C2207D">
              <w:rPr>
                <w:rFonts w:ascii="Arial" w:hAnsi="Arial" w:cs="Arial"/>
              </w:rPr>
              <w:t xml:space="preserve">en una mayor parte </w:t>
            </w:r>
            <w:r w:rsidR="0072372D">
              <w:rPr>
                <w:rFonts w:ascii="Arial" w:hAnsi="Arial" w:cs="Arial"/>
              </w:rPr>
              <w:t>esta prestación, para el contribuyente le es indiferente el volumen de b</w:t>
            </w:r>
            <w:r w:rsidR="00C2207D">
              <w:rPr>
                <w:rFonts w:ascii="Arial" w:hAnsi="Arial" w:cs="Arial"/>
              </w:rPr>
              <w:t>asura que genere. Por lo que el costo debe de ser lo más representativo conforme al gasto que genera el Municipio por la prestación del servicio.</w:t>
            </w:r>
          </w:p>
          <w:p w:rsidR="009102BF" w:rsidRDefault="009102BF" w:rsidP="00C2207D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72372D" w:rsidP="00FD6C8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se genera más volumen de residuos, se tendrá que pagar una mayor cantidad, pues la variable es el pesaje trasladado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C2207D" w:rsidP="00C2207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 tarifa va a enfocada a un sector empresarial, y la prestación se brinda a los establecimientos que la soliciten, pues resulta algo benéfico para ellos que de manera diaria </w:t>
            </w:r>
            <w:r w:rsidR="003601C5">
              <w:rPr>
                <w:rFonts w:ascii="Arial" w:hAnsi="Arial" w:cs="Arial"/>
              </w:rPr>
              <w:t>pasen por los residuos, por lo que no se espera que un impacto social relevante.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72D" w:rsidRDefault="003601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manera mensual se notifica el pago a efectuar, conforme al pesaje realizado por el área técnica, siendo una condicionante para la prestación del servicio.</w:t>
            </w:r>
          </w:p>
          <w:p w:rsidR="00E6673F" w:rsidRDefault="00E6673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644ED0" w:rsidP="00FD6C8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recurso será designado para cubrir Gasto Corriente, el cual se utiliza para la Prestación de los Servicios que el municipio tiene que brindar.</w:t>
            </w:r>
          </w:p>
        </w:tc>
      </w:tr>
      <w:tr w:rsidR="009102BF" w:rsidTr="003601C5">
        <w:trPr>
          <w:trHeight w:val="16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5" w:rsidRDefault="003601C5" w:rsidP="003601C5">
            <w:pPr>
              <w:spacing w:line="240" w:lineRule="auto"/>
              <w:rPr>
                <w:rFonts w:ascii="Arial" w:hAnsi="Arial" w:cs="Arial"/>
                <w:b/>
              </w:rPr>
            </w:pPr>
            <w:r w:rsidRPr="00600EB5">
              <w:rPr>
                <w:rFonts w:ascii="Arial" w:hAnsi="Arial" w:cs="Arial"/>
                <w:b/>
                <w:sz w:val="28"/>
                <w:szCs w:val="28"/>
              </w:rPr>
              <w:t>Antecedentes</w:t>
            </w:r>
            <w:r>
              <w:rPr>
                <w:rFonts w:ascii="Arial" w:hAnsi="Arial" w:cs="Arial"/>
                <w:b/>
              </w:rPr>
              <w:t>:</w:t>
            </w:r>
          </w:p>
          <w:p w:rsidR="003601C5" w:rsidRPr="00F65BCF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Actualmente sólo se cuenta con un vehículo para el servicio de traslado de residuos a solicitud de particulares, denominado Recolección Especializada, el cual es insuficiente para atender las necesidades de la población registrada en el servicio.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Existen 1</w:t>
            </w:r>
            <w:r w:rsidR="00AD0717">
              <w:rPr>
                <w:rFonts w:ascii="Arial" w:hAnsi="Arial" w:cs="Arial"/>
                <w:sz w:val="24"/>
              </w:rPr>
              <w:t>40</w:t>
            </w:r>
            <w:r>
              <w:rPr>
                <w:rFonts w:ascii="Arial" w:hAnsi="Arial" w:cs="Arial"/>
                <w:sz w:val="24"/>
              </w:rPr>
              <w:t xml:space="preserve"> particulares registrados para el servicio de traslado de residuos, entre negocios, oficinas y fraccionamientos.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Por registrar en el servicio se han detectado aproximadamente 95 adicionales.</w:t>
            </w:r>
          </w:p>
          <w:p w:rsidR="003601C5" w:rsidRPr="00F65BCF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3601C5" w:rsidRPr="004D7E00" w:rsidRDefault="003601C5" w:rsidP="003601C5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  <w:p w:rsidR="003601C5" w:rsidRPr="004D7E00" w:rsidRDefault="003601C5" w:rsidP="003601C5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4D7E00">
              <w:rPr>
                <w:rFonts w:ascii="Arial" w:hAnsi="Arial" w:cs="Arial"/>
                <w:b/>
                <w:sz w:val="24"/>
              </w:rPr>
              <w:t>Consideraciones que soportan el cambio:</w:t>
            </w:r>
          </w:p>
          <w:p w:rsidR="003601C5" w:rsidRPr="004D7E00" w:rsidRDefault="003601C5" w:rsidP="003601C5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4D7E00">
              <w:rPr>
                <w:rFonts w:ascii="Arial" w:hAnsi="Arial" w:cs="Arial"/>
                <w:b/>
                <w:sz w:val="24"/>
              </w:rPr>
              <w:t>Propuesta de modificación: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 propone un incremento del </w:t>
            </w:r>
            <w:r w:rsidR="004A118B">
              <w:rPr>
                <w:rFonts w:ascii="Arial" w:hAnsi="Arial" w:cs="Arial"/>
                <w:sz w:val="24"/>
              </w:rPr>
              <w:t>54.11</w:t>
            </w:r>
            <w:r>
              <w:rPr>
                <w:rFonts w:ascii="Arial" w:hAnsi="Arial" w:cs="Arial"/>
                <w:sz w:val="24"/>
              </w:rPr>
              <w:t>%.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monto más alto que paga mensualmente un negocio asciende a $</w:t>
            </w:r>
            <w:r w:rsidR="00275D77">
              <w:rPr>
                <w:rFonts w:ascii="Arial" w:hAnsi="Arial" w:cs="Arial"/>
                <w:sz w:val="24"/>
              </w:rPr>
              <w:t>9,318.60</w:t>
            </w:r>
            <w:r>
              <w:rPr>
                <w:rFonts w:ascii="Arial" w:hAnsi="Arial" w:cs="Arial"/>
                <w:sz w:val="24"/>
              </w:rPr>
              <w:t>, con una recolección diaria de aproximadamente 660 kilogramos y la capacidad del vehículo es de 700 kilogramos.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de menor cobro mensual es de $1</w:t>
            </w:r>
            <w:r w:rsidR="00275D77">
              <w:rPr>
                <w:rFonts w:ascii="Arial" w:hAnsi="Arial" w:cs="Arial"/>
                <w:sz w:val="24"/>
              </w:rPr>
              <w:t>8.90</w:t>
            </w:r>
            <w:r>
              <w:rPr>
                <w:rFonts w:ascii="Arial" w:hAnsi="Arial" w:cs="Arial"/>
                <w:sz w:val="24"/>
              </w:rPr>
              <w:t xml:space="preserve"> pesos, que representan $3.36 pesos por día.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tienen registrados 1</w:t>
            </w:r>
            <w:r w:rsidR="00AD0717">
              <w:rPr>
                <w:rFonts w:ascii="Arial" w:hAnsi="Arial" w:cs="Arial"/>
                <w:sz w:val="24"/>
              </w:rPr>
              <w:t>40</w:t>
            </w:r>
            <w:r>
              <w:rPr>
                <w:rFonts w:ascii="Arial" w:hAnsi="Arial" w:cs="Arial"/>
                <w:sz w:val="24"/>
              </w:rPr>
              <w:t xml:space="preserve"> particulares y aproximadamente 95 detectados que deben tener servicio de recolección especializada. 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total de kilogramos a recolectar diariamente de los particulares registrados es de 5,500 aproximadamente.</w:t>
            </w:r>
          </w:p>
          <w:p w:rsidR="003601C5" w:rsidRPr="004D7E00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 sólo un vehículo no es posible atender diariamente a la totalidad de los usuarios, lo que provoca que saturen los contenedores del servicio sin costo y generen mala imagen principalmente, pero como la basura que generan sobre todo los hoteles, bares y restaurantes es de manejo especial, contribuyen a generar contaminación y saturación de residuos de manejo peligroso.</w:t>
            </w:r>
          </w:p>
          <w:p w:rsidR="003601C5" w:rsidRPr="004D7E00" w:rsidRDefault="003601C5" w:rsidP="003601C5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4D7E00">
              <w:rPr>
                <w:rFonts w:ascii="Arial" w:hAnsi="Arial" w:cs="Arial"/>
                <w:b/>
                <w:sz w:val="24"/>
              </w:rPr>
              <w:t>Conclusiones:</w:t>
            </w:r>
          </w:p>
          <w:p w:rsidR="009102BF" w:rsidRDefault="003601C5" w:rsidP="003601C5">
            <w:pPr>
              <w:spacing w:line="240" w:lineRule="auto"/>
              <w:rPr>
                <w:rFonts w:ascii="Arial" w:hAnsi="Arial" w:cs="Arial"/>
              </w:rPr>
            </w:pPr>
            <w:r w:rsidRPr="004D7E00">
              <w:rPr>
                <w:rFonts w:ascii="Arial" w:hAnsi="Arial" w:cs="Arial"/>
                <w:sz w:val="24"/>
              </w:rPr>
              <w:t>El incremento no es representativo para las empresas y en cambio se logrará que el Municipio aumente los ingresos generados por este concepto.</w:t>
            </w:r>
          </w:p>
        </w:tc>
      </w:tr>
    </w:tbl>
    <w:p w:rsidR="007F5AD1" w:rsidRDefault="007F5AD1" w:rsidP="001C3349">
      <w:pPr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D58" w:rsidRDefault="00130D58" w:rsidP="00826AB6">
      <w:pPr>
        <w:spacing w:after="0" w:line="240" w:lineRule="auto"/>
      </w:pPr>
      <w:r>
        <w:separator/>
      </w:r>
    </w:p>
  </w:endnote>
  <w:endnote w:type="continuationSeparator" w:id="0">
    <w:p w:rsidR="00130D58" w:rsidRDefault="00130D58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89" w:rsidRDefault="00067889">
    <w:pPr>
      <w:pStyle w:val="Piedepgina"/>
      <w:jc w:val="right"/>
    </w:pPr>
  </w:p>
  <w:p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D58" w:rsidRDefault="00130D58" w:rsidP="00826AB6">
      <w:pPr>
        <w:spacing w:after="0" w:line="240" w:lineRule="auto"/>
      </w:pPr>
      <w:r>
        <w:separator/>
      </w:r>
    </w:p>
  </w:footnote>
  <w:footnote w:type="continuationSeparator" w:id="0">
    <w:p w:rsidR="00130D58" w:rsidRDefault="00130D58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57"/>
    <w:rsid w:val="00006712"/>
    <w:rsid w:val="0001785F"/>
    <w:rsid w:val="00046624"/>
    <w:rsid w:val="00067889"/>
    <w:rsid w:val="00081F05"/>
    <w:rsid w:val="00085038"/>
    <w:rsid w:val="00091010"/>
    <w:rsid w:val="00091C4E"/>
    <w:rsid w:val="000A084B"/>
    <w:rsid w:val="000A3FCE"/>
    <w:rsid w:val="000B727B"/>
    <w:rsid w:val="000D589E"/>
    <w:rsid w:val="000E3B32"/>
    <w:rsid w:val="000E6F98"/>
    <w:rsid w:val="0011204A"/>
    <w:rsid w:val="00116544"/>
    <w:rsid w:val="00130D58"/>
    <w:rsid w:val="001532D0"/>
    <w:rsid w:val="001A0A77"/>
    <w:rsid w:val="001A1DDA"/>
    <w:rsid w:val="001A24A9"/>
    <w:rsid w:val="001C3349"/>
    <w:rsid w:val="001E0130"/>
    <w:rsid w:val="001E1117"/>
    <w:rsid w:val="001E6A73"/>
    <w:rsid w:val="00200981"/>
    <w:rsid w:val="00216808"/>
    <w:rsid w:val="00275D77"/>
    <w:rsid w:val="002A524B"/>
    <w:rsid w:val="002B2D7A"/>
    <w:rsid w:val="002B4B62"/>
    <w:rsid w:val="002D0A9A"/>
    <w:rsid w:val="002E41E1"/>
    <w:rsid w:val="003118BE"/>
    <w:rsid w:val="0033577E"/>
    <w:rsid w:val="003601C5"/>
    <w:rsid w:val="003638E7"/>
    <w:rsid w:val="0037179E"/>
    <w:rsid w:val="003B636D"/>
    <w:rsid w:val="003E7C71"/>
    <w:rsid w:val="00402299"/>
    <w:rsid w:val="00411570"/>
    <w:rsid w:val="00412808"/>
    <w:rsid w:val="00416BAD"/>
    <w:rsid w:val="00423B5B"/>
    <w:rsid w:val="00424EFA"/>
    <w:rsid w:val="00456736"/>
    <w:rsid w:val="004907B0"/>
    <w:rsid w:val="00497B19"/>
    <w:rsid w:val="004A118B"/>
    <w:rsid w:val="004B711E"/>
    <w:rsid w:val="004C2494"/>
    <w:rsid w:val="004C4544"/>
    <w:rsid w:val="004C583F"/>
    <w:rsid w:val="004E4291"/>
    <w:rsid w:val="005026D6"/>
    <w:rsid w:val="00520893"/>
    <w:rsid w:val="00561FE7"/>
    <w:rsid w:val="00563833"/>
    <w:rsid w:val="0056593E"/>
    <w:rsid w:val="005966C1"/>
    <w:rsid w:val="005A0D87"/>
    <w:rsid w:val="005A288A"/>
    <w:rsid w:val="005B45CC"/>
    <w:rsid w:val="005B69F4"/>
    <w:rsid w:val="005C6579"/>
    <w:rsid w:val="005D06CA"/>
    <w:rsid w:val="005E1FAC"/>
    <w:rsid w:val="005F5BCA"/>
    <w:rsid w:val="00606564"/>
    <w:rsid w:val="00606F44"/>
    <w:rsid w:val="00625C9D"/>
    <w:rsid w:val="0063108F"/>
    <w:rsid w:val="00644ED0"/>
    <w:rsid w:val="006A1695"/>
    <w:rsid w:val="006B552D"/>
    <w:rsid w:val="007059F2"/>
    <w:rsid w:val="0072372D"/>
    <w:rsid w:val="007259BD"/>
    <w:rsid w:val="00747492"/>
    <w:rsid w:val="00752AEB"/>
    <w:rsid w:val="00753C27"/>
    <w:rsid w:val="00761333"/>
    <w:rsid w:val="00764BBE"/>
    <w:rsid w:val="007B5242"/>
    <w:rsid w:val="007C157D"/>
    <w:rsid w:val="007C33D7"/>
    <w:rsid w:val="007D0E96"/>
    <w:rsid w:val="007D70C5"/>
    <w:rsid w:val="007E654F"/>
    <w:rsid w:val="007F5AD1"/>
    <w:rsid w:val="0082599A"/>
    <w:rsid w:val="00826AB6"/>
    <w:rsid w:val="008729C4"/>
    <w:rsid w:val="00876399"/>
    <w:rsid w:val="008764A0"/>
    <w:rsid w:val="008825E5"/>
    <w:rsid w:val="008A304D"/>
    <w:rsid w:val="008A3DFC"/>
    <w:rsid w:val="008C5929"/>
    <w:rsid w:val="008D1C92"/>
    <w:rsid w:val="00901BE9"/>
    <w:rsid w:val="00905288"/>
    <w:rsid w:val="009102BF"/>
    <w:rsid w:val="00917DD5"/>
    <w:rsid w:val="00926F6A"/>
    <w:rsid w:val="0093549C"/>
    <w:rsid w:val="0094497C"/>
    <w:rsid w:val="009524E4"/>
    <w:rsid w:val="00963CD6"/>
    <w:rsid w:val="009A7D9B"/>
    <w:rsid w:val="009E5039"/>
    <w:rsid w:val="009E672A"/>
    <w:rsid w:val="009F127A"/>
    <w:rsid w:val="00A2553A"/>
    <w:rsid w:val="00A26D71"/>
    <w:rsid w:val="00A47819"/>
    <w:rsid w:val="00A71FD0"/>
    <w:rsid w:val="00A81978"/>
    <w:rsid w:val="00A85525"/>
    <w:rsid w:val="00A85EFE"/>
    <w:rsid w:val="00AB3A7E"/>
    <w:rsid w:val="00AB7FCA"/>
    <w:rsid w:val="00AC029A"/>
    <w:rsid w:val="00AD0717"/>
    <w:rsid w:val="00AD7C11"/>
    <w:rsid w:val="00AF7C22"/>
    <w:rsid w:val="00B32600"/>
    <w:rsid w:val="00B52F1C"/>
    <w:rsid w:val="00B674E0"/>
    <w:rsid w:val="00B85611"/>
    <w:rsid w:val="00B92645"/>
    <w:rsid w:val="00B941B4"/>
    <w:rsid w:val="00BA57ED"/>
    <w:rsid w:val="00BA79A5"/>
    <w:rsid w:val="00BB5357"/>
    <w:rsid w:val="00BC196A"/>
    <w:rsid w:val="00BD188E"/>
    <w:rsid w:val="00BE1952"/>
    <w:rsid w:val="00BE2F10"/>
    <w:rsid w:val="00BE4368"/>
    <w:rsid w:val="00BF1D8F"/>
    <w:rsid w:val="00BF461D"/>
    <w:rsid w:val="00C16194"/>
    <w:rsid w:val="00C2207D"/>
    <w:rsid w:val="00C63824"/>
    <w:rsid w:val="00C66FE2"/>
    <w:rsid w:val="00C830ED"/>
    <w:rsid w:val="00C857B1"/>
    <w:rsid w:val="00CB69B6"/>
    <w:rsid w:val="00CC63FC"/>
    <w:rsid w:val="00CE3F11"/>
    <w:rsid w:val="00CE7AEC"/>
    <w:rsid w:val="00D2319B"/>
    <w:rsid w:val="00D60795"/>
    <w:rsid w:val="00D64BCB"/>
    <w:rsid w:val="00D8178B"/>
    <w:rsid w:val="00DA0BD4"/>
    <w:rsid w:val="00DA5FAB"/>
    <w:rsid w:val="00DB7A86"/>
    <w:rsid w:val="00DE3011"/>
    <w:rsid w:val="00E054F3"/>
    <w:rsid w:val="00E06368"/>
    <w:rsid w:val="00E30CF6"/>
    <w:rsid w:val="00E3289D"/>
    <w:rsid w:val="00E376A2"/>
    <w:rsid w:val="00E449A4"/>
    <w:rsid w:val="00E52270"/>
    <w:rsid w:val="00E56533"/>
    <w:rsid w:val="00E6673F"/>
    <w:rsid w:val="00E949FE"/>
    <w:rsid w:val="00EB7EC1"/>
    <w:rsid w:val="00EC2E33"/>
    <w:rsid w:val="00ED28DF"/>
    <w:rsid w:val="00ED2FFA"/>
    <w:rsid w:val="00EF3768"/>
    <w:rsid w:val="00EF7496"/>
    <w:rsid w:val="00F202B1"/>
    <w:rsid w:val="00F3359F"/>
    <w:rsid w:val="00F64F4A"/>
    <w:rsid w:val="00F91A40"/>
    <w:rsid w:val="00FB2CD2"/>
    <w:rsid w:val="00FC3493"/>
    <w:rsid w:val="00FC59B2"/>
    <w:rsid w:val="00FD33B6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90D2DB-9CDB-4CFA-BF1E-0C39CE86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5AC8-376B-428B-8152-8247345B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SG</cp:lastModifiedBy>
  <cp:revision>4</cp:revision>
  <cp:lastPrinted>2020-08-24T21:00:00Z</cp:lastPrinted>
  <dcterms:created xsi:type="dcterms:W3CDTF">2020-08-21T13:48:00Z</dcterms:created>
  <dcterms:modified xsi:type="dcterms:W3CDTF">2020-08-24T21:03:00Z</dcterms:modified>
</cp:coreProperties>
</file>