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507FD" w14:textId="77777777" w:rsidR="00876BBE" w:rsidRPr="000D0A13" w:rsidRDefault="00876BBE" w:rsidP="00876BBE">
      <w:pPr>
        <w:spacing w:line="240" w:lineRule="auto"/>
        <w:contextualSpacing/>
        <w:jc w:val="center"/>
        <w:rPr>
          <w:rFonts w:ascii="Century Gothic" w:hAnsi="Century Gothic"/>
          <w:b/>
          <w:lang w:val="es-ES"/>
        </w:rPr>
      </w:pPr>
    </w:p>
    <w:p w14:paraId="1C70709F" w14:textId="77777777" w:rsidR="00876BBE" w:rsidRPr="000D0A13" w:rsidRDefault="00876BBE" w:rsidP="00876BBE">
      <w:pPr>
        <w:spacing w:line="240" w:lineRule="auto"/>
        <w:contextualSpacing/>
        <w:jc w:val="center"/>
        <w:rPr>
          <w:rFonts w:ascii="Century Gothic" w:hAnsi="Century Gothic"/>
          <w:b/>
          <w:lang w:val="es-ES"/>
        </w:rPr>
      </w:pPr>
      <w:r w:rsidRPr="000D0A13">
        <w:rPr>
          <w:rFonts w:ascii="Century Gothic" w:hAnsi="Century Gothic"/>
          <w:b/>
          <w:noProof/>
          <w:lang w:eastAsia="es-MX"/>
        </w:rPr>
        <w:drawing>
          <wp:inline distT="0" distB="0" distL="0" distR="0" wp14:anchorId="1AEDA78A" wp14:editId="2A41282F">
            <wp:extent cx="1765300" cy="2194857"/>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obierno Municipal Guanajuato.jpg"/>
                    <pic:cNvPicPr/>
                  </pic:nvPicPr>
                  <pic:blipFill>
                    <a:blip r:embed="rId7">
                      <a:extLst>
                        <a:ext uri="{28A0092B-C50C-407E-A947-70E740481C1C}">
                          <a14:useLocalDpi xmlns:a14="http://schemas.microsoft.com/office/drawing/2010/main" val="0"/>
                        </a:ext>
                      </a:extLst>
                    </a:blip>
                    <a:stretch>
                      <a:fillRect/>
                    </a:stretch>
                  </pic:blipFill>
                  <pic:spPr>
                    <a:xfrm>
                      <a:off x="0" y="0"/>
                      <a:ext cx="1793144" cy="2229477"/>
                    </a:xfrm>
                    <a:prstGeom prst="rect">
                      <a:avLst/>
                    </a:prstGeom>
                  </pic:spPr>
                </pic:pic>
              </a:graphicData>
            </a:graphic>
          </wp:inline>
        </w:drawing>
      </w:r>
    </w:p>
    <w:p w14:paraId="209D330B" w14:textId="77777777" w:rsidR="00876BBE" w:rsidRPr="000D0A13" w:rsidRDefault="00876BBE" w:rsidP="00876BBE">
      <w:pPr>
        <w:spacing w:line="240" w:lineRule="auto"/>
        <w:contextualSpacing/>
        <w:jc w:val="center"/>
        <w:rPr>
          <w:rFonts w:ascii="Century Gothic" w:hAnsi="Century Gothic"/>
          <w:b/>
          <w:lang w:val="es-ES"/>
        </w:rPr>
      </w:pPr>
    </w:p>
    <w:p w14:paraId="49BBF813" w14:textId="77777777" w:rsidR="00876BBE" w:rsidRPr="000D0A13" w:rsidRDefault="00876BBE" w:rsidP="00876BBE">
      <w:pPr>
        <w:spacing w:line="240" w:lineRule="auto"/>
        <w:contextualSpacing/>
        <w:jc w:val="center"/>
        <w:rPr>
          <w:rFonts w:ascii="Century Gothic" w:hAnsi="Century Gothic"/>
          <w:b/>
          <w:lang w:val="es-ES"/>
        </w:rPr>
      </w:pPr>
    </w:p>
    <w:p w14:paraId="4B28CAE4" w14:textId="77777777" w:rsidR="00876BBE" w:rsidRPr="000D0A13" w:rsidRDefault="00876BBE" w:rsidP="00876BBE">
      <w:pPr>
        <w:spacing w:line="240" w:lineRule="auto"/>
        <w:contextualSpacing/>
        <w:jc w:val="both"/>
        <w:rPr>
          <w:rFonts w:ascii="Century Gothic" w:hAnsi="Century Gothic" w:cs="Arial"/>
          <w:lang w:val="es-ES"/>
        </w:rPr>
      </w:pPr>
      <w:r w:rsidRPr="000D0A13">
        <w:rPr>
          <w:rFonts w:ascii="Century Gothic" w:hAnsi="Century Gothic" w:cs="Arial"/>
          <w:lang w:val="es-ES"/>
        </w:rPr>
        <w:t xml:space="preserve">El ciudadano Licenciado Mario Alejandro Navarro Saldaña, presidente del Honorable Ayuntamiento constitucional del municipio de Guanajuato, hace de conocimiento a los habitantes del mismo que: el Honorable Ayuntamiento que me honro en presidir y con las facultades que le son reservadas por los artículos 115, fracciones </w:t>
      </w:r>
      <w:r w:rsidRPr="000D0A13">
        <w:rPr>
          <w:rFonts w:ascii="Century Gothic" w:hAnsi="Century Gothic"/>
          <w:lang w:val="es-ES"/>
        </w:rPr>
        <w:t xml:space="preserve">II, b), III, y IV, V, inciso a), d), y f), </w:t>
      </w:r>
      <w:r w:rsidRPr="000D0A13">
        <w:rPr>
          <w:rFonts w:ascii="Century Gothic" w:hAnsi="Century Gothic" w:cs="Arial"/>
          <w:lang w:val="es-ES"/>
        </w:rPr>
        <w:t>de la Constitución Política de los Estados Unidos Mexicanos; 1, 106, 117, y 121, de la particular del estado; en sesión ordinaria número __ de fecha día de agosto de 2020, aprobó las siguientes Reglas de Operación para Programa de Oferta de Lotes; y</w:t>
      </w:r>
    </w:p>
    <w:p w14:paraId="76FC6C6F" w14:textId="77777777" w:rsidR="00876BBE" w:rsidRPr="000D0A13" w:rsidRDefault="00876BBE" w:rsidP="00876BBE">
      <w:pPr>
        <w:spacing w:line="240" w:lineRule="auto"/>
        <w:contextualSpacing/>
        <w:jc w:val="center"/>
        <w:rPr>
          <w:rFonts w:ascii="Century Gothic" w:hAnsi="Century Gothic"/>
          <w:b/>
          <w:lang w:val="es-ES"/>
        </w:rPr>
      </w:pPr>
    </w:p>
    <w:p w14:paraId="4CD8D5D6" w14:textId="77777777" w:rsidR="00876BBE" w:rsidRPr="000D0A13" w:rsidRDefault="00876BBE" w:rsidP="00876BBE">
      <w:pPr>
        <w:spacing w:line="240" w:lineRule="auto"/>
        <w:contextualSpacing/>
        <w:jc w:val="center"/>
        <w:rPr>
          <w:rFonts w:ascii="Century Gothic" w:hAnsi="Century Gothic"/>
          <w:b/>
          <w:lang w:val="es-ES"/>
        </w:rPr>
      </w:pPr>
      <w:r w:rsidRPr="000D0A13">
        <w:rPr>
          <w:rFonts w:ascii="Century Gothic" w:hAnsi="Century Gothic"/>
          <w:b/>
          <w:lang w:val="es-ES"/>
        </w:rPr>
        <w:t>CONSIDERANDO</w:t>
      </w:r>
    </w:p>
    <w:p w14:paraId="359041CB" w14:textId="77777777" w:rsidR="00BA4F9F" w:rsidRPr="000D0A13" w:rsidRDefault="00BA4F9F" w:rsidP="00876BBE">
      <w:pPr>
        <w:spacing w:line="240" w:lineRule="auto"/>
        <w:contextualSpacing/>
        <w:jc w:val="center"/>
        <w:rPr>
          <w:rFonts w:ascii="Century Gothic" w:hAnsi="Century Gothic"/>
          <w:b/>
          <w:lang w:val="es-ES"/>
        </w:rPr>
      </w:pPr>
    </w:p>
    <w:p w14:paraId="7A38D46C"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lang w:val="es-ES"/>
        </w:rPr>
        <w:t>El derecho humano a la vivienda digna se encuentra reconocido en el marco jurídico mexicano en los artículos 4º de la Constitución Política de los Estados Unidos Mexicanos; 11, de la Declaración Americana de los Derechos y Deberes del Hombre; 12º, de la Convención Interamericana sobre la Protección de los Derechos Humanos de las Personas Mayores; 7º de la Convención Interamericana contra toda Forma de Discriminación e Intolerancia, así como en el 3º, de la Convención Interamericana para la eliminación de todas las formas de Discriminación contra las Personas con Discapacidad; 2º, de la Ley de Vivienda; y 56  del Código Territorial para el Estado y los Municipios de Guanajuato.</w:t>
      </w:r>
    </w:p>
    <w:p w14:paraId="713A1E9B"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lang w:val="es-ES"/>
        </w:rPr>
        <w:t>De manera esencial, podemos señalar que el derecho humano a una vivienda digna corresponde a todo hombre, mujer, joven, niño y niña a tener un hogar seguro para vivir en paz, con dignidad, gozando de un espacio con seguridad, iluminación y ventilación, infraestructura esencial y los servicios básicos de manera asequible, en donde además tengan certeza jurídica sobre dicha vivienda.</w:t>
      </w:r>
    </w:p>
    <w:p w14:paraId="5DB50563"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lang w:val="es-ES"/>
        </w:rPr>
        <w:t xml:space="preserve">Es necesario destacar que, diversos tratados interamericanos e internacionales reconocen el derecho humano a una vivienda adecuada, estableciendo de </w:t>
      </w:r>
      <w:r w:rsidRPr="000D0A13">
        <w:rPr>
          <w:rFonts w:ascii="Century Gothic" w:hAnsi="Century Gothic" w:cs="Arial"/>
          <w:lang w:val="es-ES"/>
        </w:rPr>
        <w:lastRenderedPageBreak/>
        <w:t xml:space="preserve">manera general, que el derecho a la vivienda no se debe interpretar en un sentido estricto o restrictivo como el mero hecho de tener un tejado por encima de la cabeza o que dicho derecho se considere exclusivamente como una comodidad. </w:t>
      </w:r>
    </w:p>
    <w:p w14:paraId="049C8228" w14:textId="77777777" w:rsidR="00876BBE" w:rsidRPr="000D0A13" w:rsidRDefault="00876BBE" w:rsidP="00876BBE">
      <w:pPr>
        <w:jc w:val="both"/>
        <w:rPr>
          <w:rFonts w:ascii="Century Gothic" w:hAnsi="Century Gothic" w:cs="Arial"/>
          <w:i/>
          <w:lang w:val="es-ES"/>
        </w:rPr>
      </w:pPr>
      <w:r w:rsidRPr="000D0A13">
        <w:rPr>
          <w:rFonts w:ascii="Century Gothic" w:hAnsi="Century Gothic" w:cs="Arial"/>
          <w:lang w:val="es-ES"/>
        </w:rPr>
        <w:t>Visto desde la esfera convencional y constitucional, conforme a la Observación General de la Oficina del Alto Comisionado de las Naciones Unidas para los Derechos Humanos, (</w:t>
      </w:r>
      <w:r w:rsidRPr="000D0A13">
        <w:rPr>
          <w:rFonts w:ascii="Century Gothic" w:hAnsi="Century Gothic" w:cs="Arial"/>
          <w:i/>
          <w:lang w:val="es-ES"/>
        </w:rPr>
        <w:t xml:space="preserve">Documentos Oficiales de la Asamblea General, cuadragésimo tercer período de sesiones, Suplemento Nº 8, adición (A/43/8/Add.1); </w:t>
      </w:r>
      <w:r w:rsidRPr="000D0A13">
        <w:rPr>
          <w:rFonts w:ascii="Century Gothic" w:hAnsi="Century Gothic" w:cs="Arial"/>
          <w:lang w:val="es-ES"/>
        </w:rPr>
        <w:t xml:space="preserve">el derecho a la vivienda digna, lo constituye la prerrogativa a vivir en seguridad, paz y dignidad en alguna parte, teniendo en cuenta que el derecho a la vivienda se debe garantizar a todos, sean cuales fueren sus ingresos o su acceso a recursos económicos, lo siguiente: </w:t>
      </w:r>
    </w:p>
    <w:p w14:paraId="0339EE2F" w14:textId="77777777" w:rsidR="00876BBE" w:rsidRPr="000D0A13" w:rsidRDefault="00EF00D5" w:rsidP="00876BBE">
      <w:pPr>
        <w:pStyle w:val="Prrafodelista"/>
        <w:numPr>
          <w:ilvl w:val="0"/>
          <w:numId w:val="9"/>
        </w:numPr>
        <w:jc w:val="both"/>
        <w:rPr>
          <w:rFonts w:ascii="Century Gothic" w:hAnsi="Century Gothic" w:cs="Arial"/>
          <w:lang w:val="es-ES"/>
        </w:rPr>
      </w:pPr>
      <w:r w:rsidRPr="000D0A13">
        <w:rPr>
          <w:rFonts w:ascii="Century Gothic" w:hAnsi="Century Gothic" w:cs="Arial"/>
          <w:lang w:val="es-ES"/>
        </w:rPr>
        <w:t>C</w:t>
      </w:r>
      <w:r w:rsidR="00876BBE" w:rsidRPr="000D0A13">
        <w:rPr>
          <w:rFonts w:ascii="Century Gothic" w:hAnsi="Century Gothic" w:cs="Arial"/>
          <w:lang w:val="es-ES"/>
        </w:rPr>
        <w:t xml:space="preserve">ondiciones de seguridad jurídica: gozar de cierto grado de seguridad de tenencia que les garantice una protección legal contra el desahucio, el hostigamiento u otras amenazas. </w:t>
      </w:r>
    </w:p>
    <w:p w14:paraId="607336A5" w14:textId="77777777" w:rsidR="00876BBE" w:rsidRPr="000D0A13" w:rsidRDefault="00EF00D5" w:rsidP="00876BBE">
      <w:pPr>
        <w:pStyle w:val="Prrafodelista"/>
        <w:numPr>
          <w:ilvl w:val="0"/>
          <w:numId w:val="9"/>
        </w:numPr>
        <w:jc w:val="both"/>
        <w:rPr>
          <w:rFonts w:ascii="Century Gothic" w:hAnsi="Century Gothic" w:cs="Arial"/>
          <w:lang w:val="es-ES"/>
        </w:rPr>
      </w:pPr>
      <w:r w:rsidRPr="000D0A13">
        <w:rPr>
          <w:rFonts w:ascii="Century Gothic" w:hAnsi="Century Gothic" w:cs="Arial"/>
          <w:lang w:val="es-ES"/>
        </w:rPr>
        <w:t>D</w:t>
      </w:r>
      <w:r w:rsidR="00876BBE" w:rsidRPr="000D0A13">
        <w:rPr>
          <w:rFonts w:ascii="Century Gothic" w:hAnsi="Century Gothic" w:cs="Arial"/>
          <w:lang w:val="es-ES"/>
        </w:rPr>
        <w:t xml:space="preserve">isponibilidad de servicios materiales e infraestructura, recursos naturales, agua potable, energía eléctrica, </w:t>
      </w:r>
    </w:p>
    <w:p w14:paraId="3F045347" w14:textId="77777777" w:rsidR="00876BBE" w:rsidRPr="000D0A13" w:rsidRDefault="00EF00D5" w:rsidP="00876BBE">
      <w:pPr>
        <w:pStyle w:val="Prrafodelista"/>
        <w:numPr>
          <w:ilvl w:val="0"/>
          <w:numId w:val="9"/>
        </w:numPr>
        <w:jc w:val="both"/>
        <w:rPr>
          <w:rFonts w:ascii="Century Gothic" w:hAnsi="Century Gothic" w:cs="Arial"/>
          <w:lang w:val="es-ES"/>
        </w:rPr>
      </w:pPr>
      <w:r w:rsidRPr="000D0A13">
        <w:rPr>
          <w:rFonts w:ascii="Century Gothic" w:hAnsi="Century Gothic" w:cs="Arial"/>
          <w:lang w:val="es-ES"/>
        </w:rPr>
        <w:t>G</w:t>
      </w:r>
      <w:r w:rsidR="00876BBE" w:rsidRPr="000D0A13">
        <w:rPr>
          <w:rFonts w:ascii="Century Gothic" w:hAnsi="Century Gothic" w:cs="Arial"/>
          <w:lang w:val="es-ES"/>
        </w:rPr>
        <w:t>astos soportables: deberían ser de un nivel que no impidiera ni comprometiera el logro y la satisfacción de otras necesidades básicas</w:t>
      </w:r>
    </w:p>
    <w:p w14:paraId="23FB9486" w14:textId="77777777" w:rsidR="00876BBE" w:rsidRPr="000D0A13" w:rsidRDefault="00EF00D5" w:rsidP="00876BBE">
      <w:pPr>
        <w:pStyle w:val="Prrafodelista"/>
        <w:numPr>
          <w:ilvl w:val="0"/>
          <w:numId w:val="9"/>
        </w:numPr>
        <w:jc w:val="both"/>
        <w:rPr>
          <w:rFonts w:ascii="Century Gothic" w:hAnsi="Century Gothic" w:cs="Arial"/>
          <w:lang w:val="es-ES"/>
        </w:rPr>
      </w:pPr>
      <w:r w:rsidRPr="000D0A13">
        <w:rPr>
          <w:rFonts w:ascii="Century Gothic" w:hAnsi="Century Gothic" w:cs="Arial"/>
          <w:lang w:val="es-ES"/>
        </w:rPr>
        <w:t>A</w:t>
      </w:r>
      <w:r w:rsidR="00876BBE" w:rsidRPr="000D0A13">
        <w:rPr>
          <w:rFonts w:ascii="Century Gothic" w:hAnsi="Century Gothic" w:cs="Arial"/>
          <w:lang w:val="es-ES"/>
        </w:rPr>
        <w:t xml:space="preserve">sequibilidad. La vivienda adecuada debe ser preponderantemente económica para conceder a los grupos en situación de desventaja un acceso pleno y sostenible a los recursos adecuados para conseguir una vivienda. </w:t>
      </w:r>
    </w:p>
    <w:p w14:paraId="057DA855" w14:textId="77777777" w:rsidR="00876BBE" w:rsidRPr="000D0A13" w:rsidRDefault="00876BBE" w:rsidP="00876BBE">
      <w:pPr>
        <w:pStyle w:val="Prrafodelista"/>
        <w:numPr>
          <w:ilvl w:val="0"/>
          <w:numId w:val="9"/>
        </w:numPr>
        <w:jc w:val="both"/>
        <w:rPr>
          <w:rFonts w:ascii="Century Gothic" w:hAnsi="Century Gothic" w:cs="Arial"/>
          <w:lang w:val="es-ES"/>
        </w:rPr>
      </w:pPr>
      <w:r w:rsidRPr="000D0A13">
        <w:rPr>
          <w:rFonts w:ascii="Century Gothic" w:hAnsi="Century Gothic" w:cs="Arial"/>
          <w:lang w:val="es-ES"/>
        </w:rPr>
        <w:t>Condiciones de ubicación: La vivienda adecuada debe encontrarse en un lugar que permita el acceso a las opciones de empleo, los servicios de atención de la salud, centros de atención para niños, escuelas y otros servicios sociales.</w:t>
      </w:r>
    </w:p>
    <w:p w14:paraId="40AF7B94" w14:textId="77777777" w:rsidR="00876BBE" w:rsidRPr="000D0A13" w:rsidRDefault="00EF00D5" w:rsidP="00876BBE">
      <w:pPr>
        <w:pStyle w:val="Prrafodelista"/>
        <w:numPr>
          <w:ilvl w:val="0"/>
          <w:numId w:val="9"/>
        </w:numPr>
        <w:jc w:val="both"/>
        <w:rPr>
          <w:rFonts w:ascii="Century Gothic" w:hAnsi="Century Gothic" w:cs="Arial"/>
          <w:lang w:val="es-ES"/>
        </w:rPr>
      </w:pPr>
      <w:r w:rsidRPr="000D0A13">
        <w:rPr>
          <w:rFonts w:ascii="Century Gothic" w:hAnsi="Century Gothic" w:cs="Arial"/>
          <w:lang w:val="es-ES"/>
        </w:rPr>
        <w:t>C</w:t>
      </w:r>
      <w:r w:rsidR="00876BBE" w:rsidRPr="000D0A13">
        <w:rPr>
          <w:rFonts w:ascii="Century Gothic" w:hAnsi="Century Gothic" w:cs="Arial"/>
          <w:lang w:val="es-ES"/>
        </w:rPr>
        <w:t>ondiciones de habitabilidad: en espacios adecuados, con protección de las condiciones climatológicas, riesgos a la salud, o riesgos estructurales.</w:t>
      </w:r>
    </w:p>
    <w:p w14:paraId="2724A72C" w14:textId="77777777" w:rsidR="00876BBE" w:rsidRPr="000D0A13" w:rsidRDefault="00876BBE" w:rsidP="00876BBE">
      <w:pPr>
        <w:pStyle w:val="Prrafodelista"/>
        <w:numPr>
          <w:ilvl w:val="0"/>
          <w:numId w:val="9"/>
        </w:numPr>
        <w:jc w:val="both"/>
        <w:rPr>
          <w:rFonts w:ascii="Century Gothic" w:hAnsi="Century Gothic" w:cs="Arial"/>
          <w:lang w:val="es-ES"/>
        </w:rPr>
      </w:pPr>
      <w:r w:rsidRPr="000D0A13">
        <w:rPr>
          <w:rFonts w:ascii="Century Gothic" w:hAnsi="Century Gothic" w:cs="Arial"/>
          <w:lang w:val="es-ES"/>
        </w:rPr>
        <w:t xml:space="preserve">Adecuación cultural: La manera en que se construye la vivienda, los materiales de construcción utilizados y las políticas en que se apoyan deben permitir adecuadamente la expresión de la identidad cultural y la diversidad de la vivienda. </w:t>
      </w:r>
    </w:p>
    <w:p w14:paraId="442E049F"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lang w:val="es-ES"/>
        </w:rPr>
        <w:t>Ahora bien, el municipio como parte del Estado Mexicano, se encuentra investido de atribuciones para realizar las acciones en materia de vivienda que estén dentro de su competencia.</w:t>
      </w:r>
    </w:p>
    <w:p w14:paraId="34742619"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lang w:val="es-ES"/>
        </w:rPr>
        <w:t xml:space="preserve">Por disposición constitucional, el municipio está facultado, para administrar libremente su hacienda, así como para realizar la zonificación del territorio y emitir los permisos de construcción, divisiones, fraccionamientos, y realizar calles e introducción de servicios públicos. </w:t>
      </w:r>
    </w:p>
    <w:p w14:paraId="66E65ADB"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lang w:val="es-ES"/>
        </w:rPr>
        <w:lastRenderedPageBreak/>
        <w:t>De igual manera, el Código Territorial para el Estado y los Municipios de Guanajuato dispone que el municipio puede realizar e instrumentar políticas y acciones para atender las necesidades de vivienda popular o económica.</w:t>
      </w:r>
    </w:p>
    <w:p w14:paraId="2E38723B"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lang w:val="es-ES"/>
        </w:rPr>
        <w:t>Señala, además que los ayuntamientos deberán promover e incentivar la redensificación de espacios vacantes, lotes baldíos y predios subutilizados dentro de las zonas urbanizadas de los centros de población.</w:t>
      </w:r>
    </w:p>
    <w:p w14:paraId="4682FFC6"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lang w:val="es-ES"/>
        </w:rPr>
        <w:t xml:space="preserve">Conforme a la Ley de Vivienda, y el Código Territorial citado, las acciones de vivienda, son acciones de interés público y el instrumento para que los ciudadanos puedan acceder a ésta es mediante un crédito, beneficios estímulos u otras facilidades con el objeto de incentivar el mejoramiento de viviendas así como la producción social de vivienda popular o económica y de interés social. </w:t>
      </w:r>
    </w:p>
    <w:p w14:paraId="2A9B2D91"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lang w:val="es-ES"/>
        </w:rPr>
        <w:t xml:space="preserve">Por ello, el </w:t>
      </w:r>
      <w:r w:rsidR="00EF00D5" w:rsidRPr="000D0A13">
        <w:rPr>
          <w:rFonts w:ascii="Century Gothic" w:hAnsi="Century Gothic" w:cs="Arial"/>
          <w:lang w:val="es-ES"/>
        </w:rPr>
        <w:t>P</w:t>
      </w:r>
      <w:r w:rsidRPr="000D0A13">
        <w:rPr>
          <w:rFonts w:ascii="Century Gothic" w:hAnsi="Century Gothic" w:cs="Arial"/>
          <w:lang w:val="es-ES"/>
        </w:rPr>
        <w:t xml:space="preserve">rograma de </w:t>
      </w:r>
      <w:r w:rsidR="00EF00D5" w:rsidRPr="000D0A13">
        <w:rPr>
          <w:rFonts w:ascii="Century Gothic" w:hAnsi="Century Gothic" w:cs="Arial"/>
          <w:lang w:val="es-ES"/>
        </w:rPr>
        <w:t>O</w:t>
      </w:r>
      <w:r w:rsidRPr="000D0A13">
        <w:rPr>
          <w:rFonts w:ascii="Century Gothic" w:hAnsi="Century Gothic" w:cs="Arial"/>
          <w:lang w:val="es-ES"/>
        </w:rPr>
        <w:t xml:space="preserve">ferta de </w:t>
      </w:r>
      <w:r w:rsidR="00EF00D5" w:rsidRPr="000D0A13">
        <w:rPr>
          <w:rFonts w:ascii="Century Gothic" w:hAnsi="Century Gothic" w:cs="Arial"/>
          <w:lang w:val="es-ES"/>
        </w:rPr>
        <w:t>L</w:t>
      </w:r>
      <w:r w:rsidRPr="000D0A13">
        <w:rPr>
          <w:rFonts w:ascii="Century Gothic" w:hAnsi="Century Gothic" w:cs="Arial"/>
          <w:lang w:val="es-ES"/>
        </w:rPr>
        <w:t>otes</w:t>
      </w:r>
      <w:r w:rsidR="00EF00D5" w:rsidRPr="000D0A13">
        <w:rPr>
          <w:rFonts w:ascii="Century Gothic" w:hAnsi="Century Gothic" w:cs="Arial"/>
          <w:lang w:val="es-ES"/>
        </w:rPr>
        <w:t xml:space="preserve"> del Municipio de Guanajuato,</w:t>
      </w:r>
      <w:r w:rsidR="00D362C7">
        <w:rPr>
          <w:rFonts w:ascii="Century Gothic" w:hAnsi="Century Gothic" w:cs="Arial"/>
          <w:lang w:val="es-ES"/>
        </w:rPr>
        <w:t xml:space="preserve"> </w:t>
      </w:r>
      <w:r w:rsidR="00EF00D5" w:rsidRPr="000D0A13">
        <w:rPr>
          <w:rFonts w:ascii="Century Gothic" w:hAnsi="Century Gothic" w:cs="Arial"/>
          <w:lang w:val="es-ES"/>
        </w:rPr>
        <w:t>se plantea</w:t>
      </w:r>
      <w:r w:rsidRPr="000D0A13">
        <w:rPr>
          <w:rFonts w:ascii="Century Gothic" w:hAnsi="Century Gothic" w:cs="Arial"/>
          <w:lang w:val="es-ES"/>
        </w:rPr>
        <w:t xml:space="preserve"> principalmente para solucionar la necesidad de sectores vulnerables de la población del municipio de Guanajuato que requieren de un predio con certeza jurídica o una vivienda accesible a sus condiciones socioeconómicas, enfatizando que de esta manera se coadyuvaría con la solución del abatimiento de los índices de pobreza. </w:t>
      </w:r>
    </w:p>
    <w:p w14:paraId="1E2FD6F7" w14:textId="77777777" w:rsidR="00876BBE" w:rsidRPr="000D0A13" w:rsidRDefault="00EF00D5" w:rsidP="00876BBE">
      <w:pPr>
        <w:jc w:val="both"/>
        <w:rPr>
          <w:rFonts w:ascii="Century Gothic" w:hAnsi="Century Gothic" w:cs="Arial"/>
          <w:lang w:val="es-ES"/>
        </w:rPr>
      </w:pPr>
      <w:r w:rsidRPr="000D0A13">
        <w:rPr>
          <w:rFonts w:ascii="Century Gothic" w:hAnsi="Century Gothic" w:cs="Arial"/>
          <w:lang w:val="es-ES"/>
        </w:rPr>
        <w:t>En este orden de ideas, e</w:t>
      </w:r>
      <w:r w:rsidR="00876BBE" w:rsidRPr="000D0A13">
        <w:rPr>
          <w:rFonts w:ascii="Century Gothic" w:hAnsi="Century Gothic" w:cs="Arial"/>
          <w:lang w:val="es-ES"/>
        </w:rPr>
        <w:t xml:space="preserve">l municipio se encuentra facultado para implementar las acciones de vivienda popular, y con ello zonificar, fraccionar y establecer vialidades, e introducción de servicios públicos. </w:t>
      </w:r>
      <w:r w:rsidRPr="000D0A13">
        <w:rPr>
          <w:rFonts w:ascii="Century Gothic" w:hAnsi="Century Gothic" w:cs="Arial"/>
          <w:lang w:val="es-ES"/>
        </w:rPr>
        <w:t>Así</w:t>
      </w:r>
      <w:r w:rsidR="00876BBE" w:rsidRPr="000D0A13">
        <w:rPr>
          <w:rFonts w:ascii="Century Gothic" w:hAnsi="Century Gothic" w:cs="Arial"/>
          <w:lang w:val="es-ES"/>
        </w:rPr>
        <w:t xml:space="preserve">, la Dirección General de Medio Ambiente y Ordenamiento Territorial, tiene como uno de sus fines la gestión del ordenamiento urbano del municipio. Por ello, se ha propuesto diagnosticar y revisar cada uno de los asentamientos humanos, y </w:t>
      </w:r>
      <w:r w:rsidRPr="000D0A13">
        <w:rPr>
          <w:rFonts w:ascii="Century Gothic" w:hAnsi="Century Gothic" w:cs="Arial"/>
          <w:lang w:val="es-ES"/>
        </w:rPr>
        <w:t>generar</w:t>
      </w:r>
      <w:r w:rsidR="00876BBE" w:rsidRPr="000D0A13">
        <w:rPr>
          <w:rFonts w:ascii="Century Gothic" w:hAnsi="Century Gothic" w:cs="Arial"/>
          <w:lang w:val="es-ES"/>
        </w:rPr>
        <w:t xml:space="preserve"> las condiciones</w:t>
      </w:r>
      <w:r w:rsidRPr="000D0A13">
        <w:rPr>
          <w:rFonts w:ascii="Century Gothic" w:hAnsi="Century Gothic" w:cs="Arial"/>
          <w:lang w:val="es-ES"/>
        </w:rPr>
        <w:t xml:space="preserve"> y mecanismos para adquirir un predio </w:t>
      </w:r>
      <w:r w:rsidR="00876BBE" w:rsidRPr="000D0A13">
        <w:rPr>
          <w:rFonts w:ascii="Century Gothic" w:hAnsi="Century Gothic" w:cs="Arial"/>
          <w:lang w:val="es-ES"/>
        </w:rPr>
        <w:t>a través de este programa.</w:t>
      </w:r>
    </w:p>
    <w:p w14:paraId="2C56798E"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lang w:val="es-ES"/>
        </w:rPr>
        <w:t xml:space="preserve">El </w:t>
      </w:r>
      <w:r w:rsidR="00EF00D5" w:rsidRPr="000D0A13">
        <w:rPr>
          <w:rFonts w:ascii="Century Gothic" w:hAnsi="Century Gothic" w:cs="Arial"/>
          <w:lang w:val="es-ES"/>
        </w:rPr>
        <w:t>Programa de Oferta de Lotes del Municipio de Guanajuato</w:t>
      </w:r>
      <w:r w:rsidRPr="000D0A13">
        <w:rPr>
          <w:rFonts w:ascii="Century Gothic" w:hAnsi="Century Gothic" w:cs="Arial"/>
          <w:lang w:val="es-ES"/>
        </w:rPr>
        <w:t>, permitirá ser una opción asequible para aquellas personas que solicitan el acceso a un lote para edificar su vivienda, y con ello mitigar el problema de asentamientos irregulares, ofreciendo una opción para la compra de algún lote propiedad municipal, o la reubicación de los beneficiarios en un predio en donde se cuente o se vayan a introducir los servicios básicos que proporciona el Municipio.</w:t>
      </w:r>
    </w:p>
    <w:p w14:paraId="0C81FC6E"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lang w:val="es-ES"/>
        </w:rPr>
        <w:t xml:space="preserve">Conforme a </w:t>
      </w:r>
      <w:r w:rsidR="00EF00D5" w:rsidRPr="000D0A13">
        <w:rPr>
          <w:rFonts w:ascii="Century Gothic" w:hAnsi="Century Gothic" w:cs="Arial"/>
          <w:lang w:val="es-ES"/>
        </w:rPr>
        <w:t>lo anterior</w:t>
      </w:r>
      <w:r w:rsidRPr="000D0A13">
        <w:rPr>
          <w:rFonts w:ascii="Century Gothic" w:hAnsi="Century Gothic" w:cs="Arial"/>
          <w:lang w:val="es-ES"/>
        </w:rPr>
        <w:t xml:space="preserve">, se </w:t>
      </w:r>
      <w:r w:rsidR="00EF00D5" w:rsidRPr="000D0A13">
        <w:rPr>
          <w:rFonts w:ascii="Century Gothic" w:hAnsi="Century Gothic" w:cs="Arial"/>
          <w:lang w:val="es-ES"/>
        </w:rPr>
        <w:t xml:space="preserve">busca </w:t>
      </w:r>
      <w:r w:rsidRPr="000D0A13">
        <w:rPr>
          <w:rFonts w:ascii="Century Gothic" w:hAnsi="Century Gothic" w:cs="Arial"/>
          <w:lang w:val="es-ES"/>
        </w:rPr>
        <w:t>brindar</w:t>
      </w:r>
      <w:r w:rsidR="00D362C7">
        <w:rPr>
          <w:rFonts w:ascii="Century Gothic" w:hAnsi="Century Gothic" w:cs="Arial"/>
          <w:lang w:val="es-ES"/>
        </w:rPr>
        <w:t xml:space="preserve"> </w:t>
      </w:r>
      <w:r w:rsidRPr="000D0A13">
        <w:rPr>
          <w:rFonts w:ascii="Century Gothic" w:hAnsi="Century Gothic" w:cs="Arial"/>
          <w:lang w:val="es-ES"/>
        </w:rPr>
        <w:t>una mejor calidad de vida a quienes habiten en estas zonas</w:t>
      </w:r>
      <w:r w:rsidR="00EF00D5" w:rsidRPr="000D0A13">
        <w:rPr>
          <w:rFonts w:ascii="Century Gothic" w:hAnsi="Century Gothic" w:cs="Arial"/>
          <w:lang w:val="es-ES"/>
        </w:rPr>
        <w:t>, y de esa manera abatir el rezago social.</w:t>
      </w:r>
    </w:p>
    <w:p w14:paraId="71BDB225"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lang w:val="es-ES"/>
        </w:rPr>
        <w:t xml:space="preserve">En tales condiciones, y en virtud de que toda acción de vivienda requiere de reglas que permitan su aplicación en igualdad de condiciones para los beneficiarios del Programa de Venta de Lotes del Municipio de Guanajuato, de conformidad con lo preceptuado por los artículos </w:t>
      </w:r>
      <w:r w:rsidRPr="000D0A13">
        <w:rPr>
          <w:rFonts w:ascii="Century Gothic" w:hAnsi="Century Gothic"/>
          <w:lang w:val="es-ES"/>
        </w:rPr>
        <w:t>115, fracciones II, b), III, y IV, V, inciso a), d), f), de la Constitución Política de los Estados Unidos Mexicanos</w:t>
      </w:r>
      <w:r w:rsidRPr="000D0A13">
        <w:rPr>
          <w:rFonts w:ascii="Century Gothic" w:hAnsi="Century Gothic" w:cs="Arial"/>
          <w:lang w:val="es-ES"/>
        </w:rPr>
        <w:t xml:space="preserve">; </w:t>
      </w:r>
      <w:r w:rsidRPr="000D0A13">
        <w:rPr>
          <w:rFonts w:ascii="Century Gothic" w:hAnsi="Century Gothic"/>
          <w:lang w:val="es-ES"/>
        </w:rPr>
        <w:t xml:space="preserve">1, 106, 117 y 121, de la Constitución Política del Estado de Guanajuato; </w:t>
      </w:r>
      <w:r w:rsidRPr="000D0A13">
        <w:rPr>
          <w:rFonts w:ascii="Century Gothic" w:hAnsi="Century Gothic"/>
          <w:bCs/>
          <w:lang w:val="es-ES"/>
        </w:rPr>
        <w:t xml:space="preserve">17, Aptdo. B, 47, y 74, de la Ley de </w:t>
      </w:r>
      <w:r w:rsidRPr="000D0A13">
        <w:rPr>
          <w:rFonts w:ascii="Century Gothic" w:hAnsi="Century Gothic"/>
          <w:bCs/>
          <w:lang w:val="es-ES"/>
        </w:rPr>
        <w:lastRenderedPageBreak/>
        <w:t xml:space="preserve">Vivienda; 11, de la Ley General de Asentamientos Humanos, Ordenamiento Territorial y Desarrollo Urbano; 1, bis; 2, fr. </w:t>
      </w:r>
      <w:r w:rsidRPr="00B76861">
        <w:rPr>
          <w:rFonts w:ascii="Century Gothic" w:hAnsi="Century Gothic"/>
          <w:bCs/>
          <w:lang w:val="en-US"/>
        </w:rPr>
        <w:t xml:space="preserve">XXXVIII; 3, fr. III; 4, fr. X; 5. Fr. II; 32: 33, fr. II, XII, XXX bis 3; 35, fr. </w:t>
      </w:r>
      <w:r w:rsidRPr="000D0A13">
        <w:rPr>
          <w:rFonts w:ascii="Century Gothic" w:hAnsi="Century Gothic"/>
          <w:bCs/>
          <w:lang w:val="es-ES"/>
        </w:rPr>
        <w:t xml:space="preserve">III, V. VII, XIII, XXII bis; 459, 460, 464, 481, 492, 494, del Código Territorial para el Estado y los Municipios de Guanajuato; 76, fracciones 1, inciso b), II, incisos a), d), h), IV, inciso a), f), g), i), V, incisos a) y V (sic. P.O. 22-11-2019), </w:t>
      </w:r>
      <w:r w:rsidRPr="000D0A13">
        <w:rPr>
          <w:rFonts w:ascii="Century Gothic" w:hAnsi="Century Gothic"/>
          <w:lang w:val="es-ES"/>
        </w:rPr>
        <w:t>199, 200, 203, 204, 205</w:t>
      </w:r>
      <w:r w:rsidRPr="000D0A13">
        <w:rPr>
          <w:rFonts w:ascii="Century Gothic" w:hAnsi="Century Gothic"/>
          <w:bCs/>
          <w:lang w:val="es-ES"/>
        </w:rPr>
        <w:t xml:space="preserve">, de la Ley Orgánica Municipal, </w:t>
      </w:r>
      <w:r w:rsidRPr="000D0A13">
        <w:rPr>
          <w:rFonts w:ascii="Century Gothic" w:hAnsi="Century Gothic" w:cs="Arial"/>
          <w:lang w:val="es-ES"/>
        </w:rPr>
        <w:t xml:space="preserve">se emite el siguiente: </w:t>
      </w:r>
    </w:p>
    <w:p w14:paraId="15681966" w14:textId="77777777" w:rsidR="00876BBE" w:rsidRPr="000D0A13" w:rsidRDefault="00876BBE" w:rsidP="00876BBE">
      <w:pPr>
        <w:shd w:val="clear" w:color="auto" w:fill="FFFFFF"/>
        <w:spacing w:after="0" w:line="240" w:lineRule="auto"/>
        <w:rPr>
          <w:rFonts w:ascii="Arial" w:eastAsia="Times New Roman" w:hAnsi="Arial" w:cs="Arial"/>
          <w:color w:val="222222"/>
          <w:sz w:val="24"/>
          <w:szCs w:val="24"/>
          <w:lang w:val="es-ES" w:eastAsia="es-MX"/>
        </w:rPr>
      </w:pPr>
    </w:p>
    <w:p w14:paraId="55A31D85" w14:textId="77777777" w:rsidR="00876BBE" w:rsidRPr="000D0A13" w:rsidRDefault="00876BBE" w:rsidP="00876BBE">
      <w:pPr>
        <w:spacing w:line="240" w:lineRule="auto"/>
        <w:contextualSpacing/>
        <w:jc w:val="center"/>
        <w:rPr>
          <w:rFonts w:ascii="Century Gothic" w:hAnsi="Century Gothic"/>
          <w:b/>
          <w:sz w:val="28"/>
          <w:szCs w:val="28"/>
          <w:lang w:val="es-ES"/>
        </w:rPr>
      </w:pPr>
      <w:r w:rsidRPr="000D0A13">
        <w:rPr>
          <w:rFonts w:ascii="Century Gothic" w:hAnsi="Century Gothic"/>
          <w:b/>
          <w:sz w:val="28"/>
          <w:szCs w:val="28"/>
          <w:lang w:val="es-ES"/>
        </w:rPr>
        <w:t xml:space="preserve">ACUERDO </w:t>
      </w:r>
    </w:p>
    <w:p w14:paraId="6DB04B62" w14:textId="77777777" w:rsidR="00876BBE" w:rsidRPr="000D0A13" w:rsidRDefault="00876BBE" w:rsidP="00876BBE">
      <w:pPr>
        <w:spacing w:line="240" w:lineRule="auto"/>
        <w:contextualSpacing/>
        <w:rPr>
          <w:rFonts w:ascii="Century Gothic" w:hAnsi="Century Gothic"/>
          <w:b/>
          <w:sz w:val="28"/>
          <w:szCs w:val="28"/>
          <w:lang w:val="es-ES"/>
        </w:rPr>
      </w:pPr>
    </w:p>
    <w:p w14:paraId="1F48E72A" w14:textId="77777777" w:rsidR="00876BBE" w:rsidRPr="000D0A13" w:rsidRDefault="00876BBE" w:rsidP="00876BBE">
      <w:pPr>
        <w:spacing w:line="240" w:lineRule="auto"/>
        <w:contextualSpacing/>
        <w:rPr>
          <w:rFonts w:ascii="Century Gothic" w:hAnsi="Century Gothic"/>
          <w:lang w:val="es-ES"/>
        </w:rPr>
      </w:pPr>
      <w:r w:rsidRPr="000D0A13">
        <w:rPr>
          <w:rFonts w:ascii="Century Gothic" w:hAnsi="Century Gothic"/>
          <w:b/>
          <w:lang w:val="es-ES"/>
        </w:rPr>
        <w:t xml:space="preserve">Único. </w:t>
      </w:r>
      <w:r w:rsidRPr="000D0A13">
        <w:rPr>
          <w:rFonts w:ascii="Century Gothic" w:hAnsi="Century Gothic"/>
          <w:lang w:val="es-ES"/>
        </w:rPr>
        <w:t xml:space="preserve">Se expiden las Reglas de Operación del Programa de Oferta de Lotes del Municipio de Guanajuato para quedar en los siguientes términos: </w:t>
      </w:r>
    </w:p>
    <w:p w14:paraId="4AD8F3C6" w14:textId="77777777" w:rsidR="00876BBE" w:rsidRPr="000D0A13" w:rsidRDefault="00876BBE" w:rsidP="00876BBE">
      <w:pPr>
        <w:spacing w:line="240" w:lineRule="auto"/>
        <w:contextualSpacing/>
        <w:rPr>
          <w:rFonts w:ascii="Century Gothic" w:hAnsi="Century Gothic"/>
          <w:b/>
          <w:sz w:val="28"/>
          <w:szCs w:val="28"/>
          <w:lang w:val="es-ES"/>
        </w:rPr>
      </w:pPr>
    </w:p>
    <w:p w14:paraId="000CD1A5" w14:textId="77777777" w:rsidR="00876BBE" w:rsidRPr="000D0A13" w:rsidRDefault="00876BBE" w:rsidP="00876BBE">
      <w:pPr>
        <w:spacing w:line="240" w:lineRule="auto"/>
        <w:contextualSpacing/>
        <w:jc w:val="center"/>
        <w:rPr>
          <w:rFonts w:ascii="Century Gothic" w:hAnsi="Century Gothic"/>
          <w:b/>
          <w:sz w:val="28"/>
          <w:szCs w:val="28"/>
          <w:lang w:val="es-ES"/>
        </w:rPr>
      </w:pPr>
    </w:p>
    <w:p w14:paraId="06D34AD6" w14:textId="22B64539" w:rsidR="00876BBE" w:rsidRPr="000D0A13" w:rsidRDefault="00876BBE" w:rsidP="00876BBE">
      <w:pPr>
        <w:spacing w:line="240" w:lineRule="auto"/>
        <w:contextualSpacing/>
        <w:jc w:val="center"/>
        <w:rPr>
          <w:rFonts w:ascii="Century Gothic" w:hAnsi="Century Gothic"/>
          <w:b/>
          <w:sz w:val="28"/>
          <w:szCs w:val="28"/>
          <w:lang w:val="es-ES"/>
        </w:rPr>
      </w:pPr>
      <w:r w:rsidRPr="000D0A13">
        <w:rPr>
          <w:rFonts w:ascii="Century Gothic" w:hAnsi="Century Gothic"/>
          <w:b/>
          <w:sz w:val="28"/>
          <w:szCs w:val="28"/>
          <w:lang w:val="es-ES"/>
        </w:rPr>
        <w:t xml:space="preserve">REGLAS DE OPERACIÓN PARA </w:t>
      </w:r>
      <w:r w:rsidR="00010DB3">
        <w:rPr>
          <w:rFonts w:ascii="Century Gothic" w:hAnsi="Century Gothic"/>
          <w:b/>
          <w:sz w:val="28"/>
          <w:szCs w:val="28"/>
          <w:lang w:val="es-ES"/>
        </w:rPr>
        <w:t xml:space="preserve">EL </w:t>
      </w:r>
      <w:r w:rsidRPr="000D0A13">
        <w:rPr>
          <w:rFonts w:ascii="Century Gothic" w:hAnsi="Century Gothic"/>
          <w:b/>
          <w:sz w:val="28"/>
          <w:szCs w:val="28"/>
          <w:lang w:val="es-ES"/>
        </w:rPr>
        <w:t xml:space="preserve">PROGRAMA DE OFERTA DE LOTES </w:t>
      </w:r>
    </w:p>
    <w:p w14:paraId="72EAA771" w14:textId="77777777" w:rsidR="00876BBE" w:rsidRPr="000D0A13" w:rsidRDefault="00876BBE" w:rsidP="00876BBE">
      <w:pPr>
        <w:spacing w:line="240" w:lineRule="auto"/>
        <w:contextualSpacing/>
        <w:jc w:val="center"/>
        <w:rPr>
          <w:rFonts w:ascii="Century Gothic" w:hAnsi="Century Gothic"/>
          <w:b/>
          <w:sz w:val="28"/>
          <w:szCs w:val="28"/>
          <w:lang w:val="es-ES"/>
        </w:rPr>
      </w:pPr>
      <w:r w:rsidRPr="000D0A13">
        <w:rPr>
          <w:rFonts w:ascii="Century Gothic" w:hAnsi="Century Gothic"/>
          <w:b/>
          <w:sz w:val="28"/>
          <w:szCs w:val="28"/>
          <w:lang w:val="es-ES"/>
        </w:rPr>
        <w:t>DEL MUNICIPIO DE GUANAJUATO</w:t>
      </w:r>
    </w:p>
    <w:p w14:paraId="2F268E49" w14:textId="77777777" w:rsidR="00876BBE" w:rsidRPr="000D0A13" w:rsidRDefault="00876BBE" w:rsidP="00876BBE">
      <w:pPr>
        <w:spacing w:line="240" w:lineRule="auto"/>
        <w:contextualSpacing/>
        <w:jc w:val="center"/>
        <w:rPr>
          <w:rFonts w:ascii="Century Gothic" w:hAnsi="Century Gothic"/>
          <w:b/>
          <w:sz w:val="28"/>
          <w:szCs w:val="28"/>
          <w:lang w:val="es-ES"/>
        </w:rPr>
      </w:pPr>
    </w:p>
    <w:p w14:paraId="752D4E13"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Capítulo I</w:t>
      </w:r>
    </w:p>
    <w:p w14:paraId="66191AA6"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Disposiciones preliminares</w:t>
      </w:r>
    </w:p>
    <w:p w14:paraId="6C2033EF" w14:textId="77777777" w:rsidR="00876BBE" w:rsidRPr="000D0A13" w:rsidRDefault="00876BBE" w:rsidP="00876BBE">
      <w:pPr>
        <w:spacing w:line="240" w:lineRule="auto"/>
        <w:contextualSpacing/>
        <w:rPr>
          <w:rFonts w:ascii="Century Gothic" w:hAnsi="Century Gothic"/>
          <w:b/>
          <w:sz w:val="24"/>
          <w:szCs w:val="24"/>
          <w:lang w:val="es-ES"/>
        </w:rPr>
      </w:pPr>
    </w:p>
    <w:p w14:paraId="2A754BAA" w14:textId="77777777" w:rsidR="00876BBE" w:rsidRPr="000D0A13" w:rsidRDefault="00876BBE" w:rsidP="000C13A4">
      <w:pPr>
        <w:spacing w:line="240" w:lineRule="auto"/>
        <w:contextualSpacing/>
        <w:jc w:val="right"/>
        <w:rPr>
          <w:rFonts w:ascii="Century Gothic" w:hAnsi="Century Gothic"/>
          <w:b/>
          <w:i/>
          <w:iCs/>
          <w:lang w:val="es-ES"/>
        </w:rPr>
      </w:pPr>
      <w:r w:rsidRPr="000D0A13">
        <w:rPr>
          <w:rFonts w:ascii="Century Gothic" w:hAnsi="Century Gothic"/>
          <w:b/>
          <w:i/>
          <w:iCs/>
          <w:lang w:val="es-ES"/>
        </w:rPr>
        <w:t>Objeto de las reglas</w:t>
      </w:r>
    </w:p>
    <w:p w14:paraId="70E48BB3" w14:textId="77777777" w:rsidR="00876BBE" w:rsidRPr="000D0A13" w:rsidRDefault="00876BBE" w:rsidP="00876BBE">
      <w:pPr>
        <w:spacing w:line="240" w:lineRule="auto"/>
        <w:contextualSpacing/>
        <w:rPr>
          <w:rFonts w:ascii="Century Gothic" w:hAnsi="Century Gothic"/>
          <w:b/>
          <w:lang w:val="es-ES"/>
        </w:rPr>
      </w:pPr>
    </w:p>
    <w:p w14:paraId="0AD05528" w14:textId="77777777" w:rsidR="00876BBE" w:rsidRPr="000D0A13" w:rsidRDefault="00876BBE" w:rsidP="00876BBE">
      <w:pPr>
        <w:spacing w:line="240" w:lineRule="auto"/>
        <w:contextualSpacing/>
        <w:jc w:val="both"/>
        <w:rPr>
          <w:rFonts w:ascii="Century Gothic" w:hAnsi="Century Gothic"/>
          <w:lang w:val="es-ES"/>
        </w:rPr>
      </w:pPr>
      <w:r w:rsidRPr="000D0A13">
        <w:rPr>
          <w:rFonts w:ascii="Century Gothic" w:hAnsi="Century Gothic"/>
          <w:b/>
          <w:lang w:val="es-ES"/>
        </w:rPr>
        <w:t>Artículo 1.</w:t>
      </w:r>
      <w:r w:rsidRPr="000D0A13">
        <w:rPr>
          <w:rFonts w:ascii="Century Gothic" w:hAnsi="Century Gothic"/>
          <w:lang w:val="es-ES"/>
        </w:rPr>
        <w:t xml:space="preserve"> Las presentes Reglas de Operación, tienen por objeto normar la ejecución del “Programa de Oferta de lotes del Municipio de Guanajuato”, para la aplicación eficiente, eficaz, equitativa y transparente de los recursos con los que opera el Programa, en igualdad de condiciones para sus beneficiarios.</w:t>
      </w:r>
    </w:p>
    <w:p w14:paraId="755F8E35" w14:textId="77777777" w:rsidR="00876BBE" w:rsidRPr="000D0A13" w:rsidRDefault="00876BBE" w:rsidP="00876BBE">
      <w:pPr>
        <w:spacing w:line="240" w:lineRule="auto"/>
        <w:contextualSpacing/>
        <w:jc w:val="both"/>
        <w:rPr>
          <w:rFonts w:ascii="Century Gothic" w:hAnsi="Century Gothic"/>
          <w:b/>
          <w:lang w:val="es-ES"/>
        </w:rPr>
      </w:pPr>
    </w:p>
    <w:p w14:paraId="6DDF8DAC" w14:textId="77777777" w:rsidR="00876BBE" w:rsidRPr="000D0A13" w:rsidRDefault="00876BBE" w:rsidP="000C13A4">
      <w:pPr>
        <w:spacing w:line="240" w:lineRule="auto"/>
        <w:contextualSpacing/>
        <w:jc w:val="right"/>
        <w:rPr>
          <w:rFonts w:ascii="Century Gothic" w:hAnsi="Century Gothic"/>
          <w:b/>
          <w:i/>
          <w:iCs/>
          <w:lang w:val="es-ES"/>
        </w:rPr>
      </w:pPr>
      <w:r w:rsidRPr="000D0A13">
        <w:rPr>
          <w:rFonts w:ascii="Century Gothic" w:hAnsi="Century Gothic"/>
          <w:b/>
          <w:i/>
          <w:iCs/>
          <w:lang w:val="es-ES"/>
        </w:rPr>
        <w:t>Glosario</w:t>
      </w:r>
    </w:p>
    <w:p w14:paraId="344AFA98" w14:textId="77777777" w:rsidR="00876BBE" w:rsidRPr="000D0A13" w:rsidRDefault="00876BBE" w:rsidP="00876BBE">
      <w:pPr>
        <w:spacing w:line="240" w:lineRule="auto"/>
        <w:contextualSpacing/>
        <w:jc w:val="both"/>
        <w:rPr>
          <w:rFonts w:ascii="Century Gothic" w:hAnsi="Century Gothic"/>
          <w:b/>
          <w:lang w:val="es-ES"/>
        </w:rPr>
      </w:pPr>
    </w:p>
    <w:p w14:paraId="3B7C5D7B" w14:textId="77777777" w:rsidR="00876BBE" w:rsidRPr="000D0A13" w:rsidRDefault="00876BBE" w:rsidP="00876BBE">
      <w:pPr>
        <w:spacing w:line="240" w:lineRule="auto"/>
        <w:contextualSpacing/>
        <w:jc w:val="both"/>
        <w:rPr>
          <w:rFonts w:ascii="Century Gothic" w:hAnsi="Century Gothic"/>
          <w:lang w:val="es-ES"/>
        </w:rPr>
      </w:pPr>
      <w:r w:rsidRPr="000D0A13">
        <w:rPr>
          <w:rFonts w:ascii="Century Gothic" w:hAnsi="Century Gothic"/>
          <w:b/>
          <w:lang w:val="es-ES"/>
        </w:rPr>
        <w:t>Artículo 2.</w:t>
      </w:r>
      <w:r w:rsidRPr="000D0A13">
        <w:rPr>
          <w:rFonts w:ascii="Century Gothic" w:hAnsi="Century Gothic"/>
          <w:lang w:val="es-ES"/>
        </w:rPr>
        <w:t xml:space="preserve"> Para efecto de las presentes Reglas de Operación se entenderá por: </w:t>
      </w:r>
    </w:p>
    <w:p w14:paraId="2D1AFD5E" w14:textId="77777777" w:rsidR="00876BBE" w:rsidRPr="000D0A13" w:rsidRDefault="00876BBE" w:rsidP="00876BBE">
      <w:pPr>
        <w:spacing w:line="240" w:lineRule="auto"/>
        <w:contextualSpacing/>
        <w:rPr>
          <w:rFonts w:ascii="Century Gothic" w:hAnsi="Century Gothic"/>
          <w:b/>
          <w:sz w:val="24"/>
          <w:szCs w:val="24"/>
          <w:lang w:val="es-ES"/>
        </w:rPr>
      </w:pPr>
    </w:p>
    <w:p w14:paraId="7F76D623" w14:textId="77777777" w:rsidR="00876BBE" w:rsidRPr="000D0A13" w:rsidRDefault="00876BBE" w:rsidP="00876BBE">
      <w:pPr>
        <w:pStyle w:val="Prrafodelista"/>
        <w:numPr>
          <w:ilvl w:val="0"/>
          <w:numId w:val="10"/>
        </w:numPr>
        <w:spacing w:after="200" w:line="276" w:lineRule="auto"/>
        <w:jc w:val="both"/>
        <w:rPr>
          <w:rFonts w:ascii="Century Gothic" w:hAnsi="Century Gothic" w:cs="Arial"/>
          <w:color w:val="000000" w:themeColor="text1"/>
          <w:lang w:val="es-ES"/>
        </w:rPr>
      </w:pPr>
      <w:r w:rsidRPr="000D0A13">
        <w:rPr>
          <w:rFonts w:ascii="Century Gothic" w:hAnsi="Century Gothic" w:cs="Arial"/>
          <w:b/>
          <w:lang w:val="es-ES"/>
        </w:rPr>
        <w:t>Apoyos:</w:t>
      </w:r>
      <w:r w:rsidRPr="000D0A13">
        <w:rPr>
          <w:rFonts w:ascii="Century Gothic" w:hAnsi="Century Gothic" w:cs="Arial"/>
          <w:lang w:val="es-ES"/>
        </w:rPr>
        <w:t xml:space="preserve"> acciones que contribuyen a mejorar las condiciones de la vivienda; </w:t>
      </w:r>
    </w:p>
    <w:p w14:paraId="0D01F880" w14:textId="77777777" w:rsidR="00876BBE" w:rsidRPr="000D0A13" w:rsidRDefault="00876BBE" w:rsidP="00876BBE">
      <w:pPr>
        <w:pStyle w:val="Prrafodelista"/>
        <w:numPr>
          <w:ilvl w:val="0"/>
          <w:numId w:val="10"/>
        </w:numPr>
        <w:spacing w:after="200" w:line="276" w:lineRule="auto"/>
        <w:jc w:val="both"/>
        <w:rPr>
          <w:rFonts w:ascii="Century Gothic" w:hAnsi="Century Gothic" w:cs="Arial"/>
          <w:color w:val="000000" w:themeColor="text1"/>
          <w:lang w:val="es-ES"/>
        </w:rPr>
      </w:pPr>
      <w:r w:rsidRPr="000D0A13">
        <w:rPr>
          <w:rFonts w:ascii="Century Gothic" w:hAnsi="Century Gothic" w:cs="Arial"/>
          <w:b/>
          <w:lang w:val="es-ES"/>
        </w:rPr>
        <w:t>Calidad de vida:</w:t>
      </w:r>
      <w:r w:rsidRPr="000D0A13">
        <w:rPr>
          <w:rFonts w:ascii="Century Gothic" w:hAnsi="Century Gothic" w:cs="Arial"/>
          <w:lang w:val="es-ES"/>
        </w:rPr>
        <w:t xml:space="preserve"> De acuerdo con la OCDE, Una mejor calidad de vida implica oportunidades en los siguientes ámbitos: salud, vivienda, seguridad, educación, medio ambiente, trabajo, empleo, ingresos, comunidad, compromiso cívico y satisfacción, que permiten, entre muchos otros aspectos, reducir los índices de pobreza y desigualdad (Índice para una vida mejor, 2014. OCDE);</w:t>
      </w:r>
    </w:p>
    <w:p w14:paraId="1FA6FCAD" w14:textId="77777777" w:rsidR="00876BBE" w:rsidRPr="000D0A13" w:rsidRDefault="00876BBE" w:rsidP="00876BBE">
      <w:pPr>
        <w:pStyle w:val="Prrafodelista"/>
        <w:numPr>
          <w:ilvl w:val="0"/>
          <w:numId w:val="10"/>
        </w:numPr>
        <w:spacing w:after="200" w:line="276" w:lineRule="auto"/>
        <w:jc w:val="both"/>
        <w:rPr>
          <w:rFonts w:ascii="Century Gothic" w:hAnsi="Century Gothic" w:cs="Arial"/>
          <w:color w:val="000000" w:themeColor="text1"/>
          <w:lang w:val="es-ES"/>
        </w:rPr>
      </w:pPr>
      <w:r w:rsidRPr="000D0A13">
        <w:rPr>
          <w:rFonts w:ascii="Century Gothic" w:hAnsi="Century Gothic" w:cs="Arial"/>
          <w:b/>
          <w:lang w:val="es-ES"/>
        </w:rPr>
        <w:lastRenderedPageBreak/>
        <w:t>Censo:</w:t>
      </w:r>
      <w:r w:rsidRPr="000D0A13">
        <w:rPr>
          <w:rFonts w:ascii="Century Gothic" w:hAnsi="Century Gothic" w:cs="Arial"/>
          <w:color w:val="000000" w:themeColor="text1"/>
          <w:lang w:val="es-ES"/>
        </w:rPr>
        <w:t xml:space="preserve"> Lista oficial de personas </w:t>
      </w:r>
      <w:r w:rsidR="003E7731" w:rsidRPr="000D0A13">
        <w:rPr>
          <w:rFonts w:ascii="Century Gothic" w:hAnsi="Century Gothic" w:cs="Arial"/>
          <w:color w:val="000000" w:themeColor="text1"/>
          <w:lang w:val="es-ES"/>
        </w:rPr>
        <w:t>solicitan el apoyo para compra de un lote.</w:t>
      </w:r>
    </w:p>
    <w:p w14:paraId="643838D6" w14:textId="77777777" w:rsidR="00876BBE" w:rsidRPr="00575B59" w:rsidRDefault="00876BBE" w:rsidP="00876BBE">
      <w:pPr>
        <w:pStyle w:val="Prrafodelista"/>
        <w:numPr>
          <w:ilvl w:val="0"/>
          <w:numId w:val="10"/>
        </w:numPr>
        <w:spacing w:after="200" w:line="276" w:lineRule="auto"/>
        <w:jc w:val="both"/>
        <w:rPr>
          <w:rFonts w:ascii="Century Gothic" w:hAnsi="Century Gothic" w:cs="Arial"/>
          <w:lang w:val="es-ES"/>
        </w:rPr>
      </w:pPr>
      <w:r w:rsidRPr="000D0A13">
        <w:rPr>
          <w:rFonts w:ascii="Century Gothic" w:hAnsi="Century Gothic" w:cs="Arial"/>
          <w:b/>
          <w:color w:val="000000" w:themeColor="text1"/>
          <w:lang w:val="es-ES"/>
        </w:rPr>
        <w:t xml:space="preserve">Crédito hipotecario: </w:t>
      </w:r>
      <w:r w:rsidRPr="00575B59">
        <w:rPr>
          <w:rFonts w:ascii="Century Gothic" w:hAnsi="Century Gothic" w:cs="Arial"/>
          <w:lang w:val="es-ES"/>
        </w:rPr>
        <w:t xml:space="preserve">Operación financiera que se encuentra respaldada para el cumplimiento de la obligación contraída con la garantía de un bien inmueble y preferencia en el pago. </w:t>
      </w:r>
    </w:p>
    <w:p w14:paraId="5BE9483A" w14:textId="77777777" w:rsidR="00876BBE" w:rsidRPr="00575B59" w:rsidRDefault="00876BBE" w:rsidP="00876BBE">
      <w:pPr>
        <w:pStyle w:val="Prrafodelista"/>
        <w:numPr>
          <w:ilvl w:val="0"/>
          <w:numId w:val="10"/>
        </w:numPr>
        <w:spacing w:after="200" w:line="276" w:lineRule="auto"/>
        <w:jc w:val="both"/>
        <w:rPr>
          <w:rFonts w:ascii="Century Gothic" w:hAnsi="Century Gothic" w:cs="Arial"/>
          <w:lang w:val="es-ES"/>
        </w:rPr>
      </w:pPr>
      <w:r w:rsidRPr="00575B59">
        <w:rPr>
          <w:rFonts w:ascii="Century Gothic" w:hAnsi="Century Gothic" w:cs="Arial"/>
          <w:b/>
          <w:bCs/>
          <w:lang w:val="es-ES"/>
        </w:rPr>
        <w:t>Dirección General</w:t>
      </w:r>
      <w:r w:rsidRPr="00575B59">
        <w:rPr>
          <w:rFonts w:ascii="Century Gothic" w:hAnsi="Century Gothic" w:cs="Arial"/>
          <w:lang w:val="es-ES"/>
        </w:rPr>
        <w:t>: Dirección General de Medio Ambiente y Ordenamiento Territorial del Municipio de Guanajuato, Gto.</w:t>
      </w:r>
    </w:p>
    <w:p w14:paraId="1F84B4C9" w14:textId="77777777" w:rsidR="00876BBE" w:rsidRPr="00575B59" w:rsidRDefault="00876BBE" w:rsidP="00876BBE">
      <w:pPr>
        <w:pStyle w:val="Prrafodelista"/>
        <w:numPr>
          <w:ilvl w:val="0"/>
          <w:numId w:val="10"/>
        </w:numPr>
        <w:spacing w:after="200" w:line="276" w:lineRule="auto"/>
        <w:jc w:val="both"/>
        <w:rPr>
          <w:rFonts w:ascii="Century Gothic" w:hAnsi="Century Gothic" w:cs="Arial"/>
          <w:lang w:val="es-ES"/>
        </w:rPr>
      </w:pPr>
      <w:r w:rsidRPr="00575B59">
        <w:rPr>
          <w:rFonts w:ascii="Century Gothic" w:hAnsi="Century Gothic" w:cs="Arial"/>
          <w:b/>
          <w:bCs/>
          <w:lang w:val="es-ES"/>
        </w:rPr>
        <w:t>Dirección de Vivienda:</w:t>
      </w:r>
      <w:r w:rsidRPr="00575B59">
        <w:rPr>
          <w:rFonts w:ascii="Century Gothic" w:hAnsi="Century Gothic" w:cs="Arial"/>
          <w:lang w:val="es-ES"/>
        </w:rPr>
        <w:t xml:space="preserve"> Dirección de Vivienda del Municipio de Guanajuato, Gto.</w:t>
      </w:r>
    </w:p>
    <w:p w14:paraId="41184315" w14:textId="77777777" w:rsidR="00876BBE" w:rsidRPr="00575B59" w:rsidRDefault="00876BBE" w:rsidP="00EF00D5">
      <w:pPr>
        <w:pStyle w:val="Prrafodelista"/>
        <w:numPr>
          <w:ilvl w:val="0"/>
          <w:numId w:val="10"/>
        </w:numPr>
        <w:spacing w:after="200" w:line="276" w:lineRule="auto"/>
        <w:jc w:val="both"/>
        <w:rPr>
          <w:rFonts w:ascii="Century Gothic" w:hAnsi="Century Gothic" w:cs="Arial"/>
          <w:lang w:val="es-ES"/>
        </w:rPr>
      </w:pPr>
      <w:r w:rsidRPr="00575B59">
        <w:rPr>
          <w:rFonts w:ascii="Century Gothic" w:hAnsi="Century Gothic" w:cs="Arial"/>
          <w:b/>
          <w:lang w:val="es-ES"/>
        </w:rPr>
        <w:t xml:space="preserve">Hipoteca: </w:t>
      </w:r>
      <w:r w:rsidR="00EF00D5" w:rsidRPr="00575B59">
        <w:rPr>
          <w:rFonts w:ascii="Century Gothic" w:hAnsi="Century Gothic" w:cs="Arial"/>
          <w:lang w:val="es-ES"/>
        </w:rPr>
        <w:t>el derecho real que se constituye sobre bienes inmuebles o derechos reales, para garantizar el cumplimiento de una obligación y su preferencia en el pago</w:t>
      </w:r>
      <w:r w:rsidRPr="00575B59">
        <w:rPr>
          <w:rFonts w:ascii="Century Gothic" w:hAnsi="Century Gothic" w:cs="Arial"/>
          <w:lang w:val="es-ES"/>
        </w:rPr>
        <w:t xml:space="preserve">. </w:t>
      </w:r>
    </w:p>
    <w:p w14:paraId="5AD26215" w14:textId="77777777" w:rsidR="00876BBE" w:rsidRPr="000D0A13" w:rsidRDefault="00876BBE" w:rsidP="00876BBE">
      <w:pPr>
        <w:pStyle w:val="Prrafodelista"/>
        <w:numPr>
          <w:ilvl w:val="0"/>
          <w:numId w:val="10"/>
        </w:numPr>
        <w:spacing w:after="200" w:line="276" w:lineRule="auto"/>
        <w:jc w:val="both"/>
        <w:rPr>
          <w:rFonts w:ascii="Century Gothic" w:hAnsi="Century Gothic" w:cs="Arial"/>
          <w:color w:val="000000" w:themeColor="text1"/>
          <w:lang w:val="es-ES"/>
        </w:rPr>
      </w:pPr>
      <w:r w:rsidRPr="00575B59">
        <w:rPr>
          <w:rFonts w:ascii="Century Gothic" w:hAnsi="Century Gothic" w:cs="Arial"/>
          <w:b/>
          <w:lang w:val="es-ES"/>
        </w:rPr>
        <w:t>Instancia ejecutora:</w:t>
      </w:r>
      <w:r w:rsidRPr="00575B59">
        <w:rPr>
          <w:rFonts w:ascii="Century Gothic" w:hAnsi="Century Gothic" w:cs="Arial"/>
          <w:lang w:val="es-ES"/>
        </w:rPr>
        <w:t xml:space="preserve"> La Dirección General de Medio Ambiente y Ordenamiento Territorial del Municipio de Guanajuato, Gto., la cual es la dependencia responsable de la realización de las acciones enmarcadas en el presente documento </w:t>
      </w:r>
      <w:r w:rsidRPr="000D0A13">
        <w:rPr>
          <w:rFonts w:ascii="Century Gothic" w:hAnsi="Century Gothic" w:cs="Arial"/>
          <w:lang w:val="es-ES"/>
        </w:rPr>
        <w:t xml:space="preserve">y la </w:t>
      </w:r>
      <w:r w:rsidRPr="000D0A13">
        <w:rPr>
          <w:rFonts w:ascii="Century Gothic" w:hAnsi="Century Gothic"/>
          <w:lang w:val="es-ES"/>
        </w:rPr>
        <w:t xml:space="preserve"> facultada para interpretar las reglas de operación</w:t>
      </w:r>
      <w:r w:rsidR="00D362C7">
        <w:rPr>
          <w:rFonts w:ascii="Century Gothic" w:hAnsi="Century Gothic"/>
          <w:lang w:val="es-ES"/>
        </w:rPr>
        <w:t xml:space="preserve"> </w:t>
      </w:r>
      <w:r w:rsidRPr="000D0A13">
        <w:rPr>
          <w:rFonts w:ascii="Century Gothic" w:hAnsi="Century Gothic" w:cs="Arial"/>
          <w:lang w:val="es-ES"/>
        </w:rPr>
        <w:t>para programa de oferta de lotes del municipio de Guanajuato;</w:t>
      </w:r>
    </w:p>
    <w:p w14:paraId="54099738" w14:textId="77777777" w:rsidR="00876BBE" w:rsidRPr="000D0A13" w:rsidRDefault="00876BBE" w:rsidP="00876BBE">
      <w:pPr>
        <w:pStyle w:val="Prrafodelista"/>
        <w:numPr>
          <w:ilvl w:val="0"/>
          <w:numId w:val="10"/>
        </w:numPr>
        <w:spacing w:after="200" w:line="276" w:lineRule="auto"/>
        <w:jc w:val="both"/>
        <w:rPr>
          <w:rFonts w:ascii="Century Gothic" w:hAnsi="Century Gothic" w:cs="Arial"/>
          <w:color w:val="000000" w:themeColor="text1"/>
          <w:lang w:val="es-ES"/>
        </w:rPr>
      </w:pPr>
      <w:r w:rsidRPr="000D0A13">
        <w:rPr>
          <w:rFonts w:ascii="Century Gothic" w:hAnsi="Century Gothic" w:cs="Arial"/>
          <w:b/>
          <w:lang w:val="es-ES"/>
        </w:rPr>
        <w:t>Unidad Responsable:</w:t>
      </w:r>
      <w:r w:rsidRPr="000D0A13">
        <w:rPr>
          <w:rFonts w:ascii="Century Gothic" w:hAnsi="Century Gothic"/>
          <w:lang w:val="es-ES"/>
        </w:rPr>
        <w:t xml:space="preserve"> La Dirección Vivienda, es la dependencia encargada de la operación del presente Programa;</w:t>
      </w:r>
    </w:p>
    <w:p w14:paraId="0EFB2626" w14:textId="77777777" w:rsidR="00876BBE" w:rsidRPr="000D0A13" w:rsidRDefault="00876BBE" w:rsidP="00876BBE">
      <w:pPr>
        <w:pStyle w:val="Prrafodelista"/>
        <w:numPr>
          <w:ilvl w:val="0"/>
          <w:numId w:val="10"/>
        </w:numPr>
        <w:spacing w:after="200" w:line="276" w:lineRule="auto"/>
        <w:jc w:val="both"/>
        <w:rPr>
          <w:rFonts w:ascii="Century Gothic" w:hAnsi="Century Gothic" w:cs="Arial"/>
          <w:color w:val="000000" w:themeColor="text1"/>
          <w:lang w:val="es-ES"/>
        </w:rPr>
      </w:pPr>
      <w:r w:rsidRPr="000D0A13">
        <w:rPr>
          <w:rFonts w:ascii="Century Gothic" w:hAnsi="Century Gothic" w:cs="Arial"/>
          <w:b/>
          <w:lang w:val="es-ES"/>
        </w:rPr>
        <w:t>Ley de Ingresos:</w:t>
      </w:r>
      <w:r w:rsidRPr="000D0A13">
        <w:rPr>
          <w:rFonts w:ascii="Century Gothic" w:hAnsi="Century Gothic" w:cs="Arial"/>
          <w:color w:val="000000" w:themeColor="text1"/>
          <w:lang w:val="es-ES"/>
        </w:rPr>
        <w:t xml:space="preserve"> Ley de orden público que tiene por objeto establecer los ingresos que percibirá la hacienda pública del municipio de Guanajuato, Guanajuato durante el ejercicio fiscal del año 2020. (Art.1, Capítulo Primero, Ley de Ingresos para el Municipio de Guanajuato, Gto); </w:t>
      </w:r>
    </w:p>
    <w:p w14:paraId="53F33B5F" w14:textId="77777777" w:rsidR="00876BBE" w:rsidRPr="000D0A13" w:rsidRDefault="00876BBE" w:rsidP="00876BBE">
      <w:pPr>
        <w:pStyle w:val="Prrafodelista"/>
        <w:numPr>
          <w:ilvl w:val="0"/>
          <w:numId w:val="10"/>
        </w:numPr>
        <w:spacing w:after="200" w:line="276" w:lineRule="auto"/>
        <w:jc w:val="both"/>
        <w:rPr>
          <w:rFonts w:ascii="Century Gothic" w:hAnsi="Century Gothic" w:cs="Arial"/>
          <w:lang w:val="es-ES"/>
        </w:rPr>
      </w:pPr>
      <w:r w:rsidRPr="000D0A13">
        <w:rPr>
          <w:rFonts w:ascii="Century Gothic" w:hAnsi="Century Gothic" w:cs="Arial"/>
          <w:b/>
          <w:lang w:val="es-ES"/>
        </w:rPr>
        <w:t>Meta:</w:t>
      </w:r>
      <w:r w:rsidRPr="000D0A13">
        <w:rPr>
          <w:rFonts w:ascii="Century Gothic" w:hAnsi="Century Gothic" w:cs="Arial"/>
          <w:lang w:val="es-ES"/>
        </w:rPr>
        <w:t xml:space="preserve"> Es el resultado deseado que se planea o se pretende conseguir; </w:t>
      </w:r>
    </w:p>
    <w:p w14:paraId="353994DD" w14:textId="77777777" w:rsidR="00876BBE" w:rsidRPr="000D0A13" w:rsidRDefault="00876BBE" w:rsidP="00876BBE">
      <w:pPr>
        <w:pStyle w:val="Prrafodelista"/>
        <w:numPr>
          <w:ilvl w:val="0"/>
          <w:numId w:val="10"/>
        </w:numPr>
        <w:spacing w:after="200" w:line="276" w:lineRule="auto"/>
        <w:jc w:val="both"/>
        <w:rPr>
          <w:rFonts w:ascii="Century Gothic" w:hAnsi="Century Gothic" w:cs="Arial"/>
          <w:lang w:val="es-ES"/>
        </w:rPr>
      </w:pPr>
      <w:r w:rsidRPr="000D0A13">
        <w:rPr>
          <w:rFonts w:ascii="Century Gothic" w:hAnsi="Century Gothic" w:cs="Arial"/>
          <w:b/>
          <w:lang w:val="es-ES"/>
        </w:rPr>
        <w:t>Modalidad:</w:t>
      </w:r>
      <w:r w:rsidRPr="000D0A13">
        <w:rPr>
          <w:rFonts w:ascii="Century Gothic" w:hAnsi="Century Gothic" w:cs="Arial"/>
          <w:lang w:val="es-ES"/>
        </w:rPr>
        <w:t xml:space="preserve"> Categorías determinadas para la ejecución del Programa; </w:t>
      </w:r>
    </w:p>
    <w:p w14:paraId="7D10A498" w14:textId="77777777" w:rsidR="00876BBE" w:rsidRPr="000D0A13" w:rsidRDefault="00876BBE" w:rsidP="00876BBE">
      <w:pPr>
        <w:pStyle w:val="Prrafodelista"/>
        <w:numPr>
          <w:ilvl w:val="0"/>
          <w:numId w:val="10"/>
        </w:numPr>
        <w:spacing w:after="200" w:line="276" w:lineRule="auto"/>
        <w:jc w:val="both"/>
        <w:rPr>
          <w:rFonts w:ascii="Century Gothic" w:hAnsi="Century Gothic" w:cs="Arial"/>
          <w:lang w:val="es-ES"/>
        </w:rPr>
      </w:pPr>
      <w:r w:rsidRPr="000D0A13">
        <w:rPr>
          <w:rFonts w:ascii="Century Gothic" w:hAnsi="Century Gothic" w:cs="Arial"/>
          <w:b/>
          <w:lang w:val="es-ES"/>
        </w:rPr>
        <w:t>Municipio:</w:t>
      </w:r>
      <w:r w:rsidRPr="000D0A13">
        <w:rPr>
          <w:rFonts w:ascii="Century Gothic" w:hAnsi="Century Gothic" w:cs="Arial"/>
          <w:lang w:val="es-ES"/>
        </w:rPr>
        <w:t xml:space="preserve"> Municipio de Guanajuato, Guanajuato.</w:t>
      </w:r>
    </w:p>
    <w:p w14:paraId="028751E9" w14:textId="77777777" w:rsidR="00876BBE" w:rsidRPr="000D0A13" w:rsidRDefault="00876BBE" w:rsidP="00876BBE">
      <w:pPr>
        <w:pStyle w:val="Prrafodelista"/>
        <w:numPr>
          <w:ilvl w:val="0"/>
          <w:numId w:val="10"/>
        </w:numPr>
        <w:spacing w:after="200" w:line="276" w:lineRule="auto"/>
        <w:jc w:val="both"/>
        <w:rPr>
          <w:rFonts w:ascii="Century Gothic" w:hAnsi="Century Gothic" w:cs="Arial"/>
          <w:lang w:val="es-ES"/>
        </w:rPr>
      </w:pPr>
      <w:r w:rsidRPr="000D0A13">
        <w:rPr>
          <w:rFonts w:ascii="Century Gothic" w:hAnsi="Century Gothic" w:cs="Arial"/>
          <w:b/>
          <w:lang w:val="es-ES"/>
        </w:rPr>
        <w:t>OCDE:</w:t>
      </w:r>
      <w:r w:rsidRPr="000D0A13">
        <w:rPr>
          <w:rFonts w:ascii="Century Gothic" w:hAnsi="Century Gothic" w:cs="Arial"/>
          <w:lang w:val="es-ES"/>
        </w:rPr>
        <w:t xml:space="preserve"> Organización para la Cooperación y el Desarrollo Económico; </w:t>
      </w:r>
    </w:p>
    <w:p w14:paraId="1C5E0055" w14:textId="77777777" w:rsidR="00876BBE" w:rsidRPr="000D0A13" w:rsidRDefault="00876BBE" w:rsidP="00876BBE">
      <w:pPr>
        <w:pStyle w:val="Prrafodelista"/>
        <w:numPr>
          <w:ilvl w:val="0"/>
          <w:numId w:val="10"/>
        </w:numPr>
        <w:spacing w:after="200" w:line="276" w:lineRule="auto"/>
        <w:jc w:val="both"/>
        <w:rPr>
          <w:rFonts w:ascii="Century Gothic" w:hAnsi="Century Gothic" w:cs="Arial"/>
          <w:lang w:val="es-ES"/>
        </w:rPr>
      </w:pPr>
      <w:r w:rsidRPr="000D0A13">
        <w:rPr>
          <w:rFonts w:ascii="Century Gothic" w:hAnsi="Century Gothic" w:cs="Arial"/>
          <w:b/>
          <w:lang w:val="es-ES"/>
        </w:rPr>
        <w:t>Padrón:</w:t>
      </w:r>
      <w:r w:rsidRPr="000D0A13">
        <w:rPr>
          <w:rFonts w:ascii="Century Gothic" w:hAnsi="Century Gothic" w:cs="Arial"/>
          <w:lang w:val="es-ES"/>
        </w:rPr>
        <w:t xml:space="preserve"> Relación de personas </w:t>
      </w:r>
      <w:r w:rsidR="003E7731" w:rsidRPr="000D0A13">
        <w:rPr>
          <w:rFonts w:ascii="Century Gothic" w:hAnsi="Century Gothic" w:cs="Arial"/>
          <w:lang w:val="es-ES"/>
        </w:rPr>
        <w:t xml:space="preserve">beneficiarias del programa; </w:t>
      </w:r>
    </w:p>
    <w:p w14:paraId="5D3F888F" w14:textId="77777777" w:rsidR="00876BBE" w:rsidRPr="000D0A13" w:rsidRDefault="00876BBE" w:rsidP="00876BBE">
      <w:pPr>
        <w:pStyle w:val="Prrafodelista"/>
        <w:numPr>
          <w:ilvl w:val="0"/>
          <w:numId w:val="10"/>
        </w:numPr>
        <w:spacing w:after="200" w:line="276" w:lineRule="auto"/>
        <w:jc w:val="both"/>
        <w:rPr>
          <w:rFonts w:ascii="Century Gothic" w:hAnsi="Century Gothic" w:cs="Arial"/>
          <w:lang w:val="es-ES"/>
        </w:rPr>
      </w:pPr>
      <w:r w:rsidRPr="000D0A13">
        <w:rPr>
          <w:rFonts w:ascii="Century Gothic" w:hAnsi="Century Gothic" w:cs="Arial"/>
          <w:b/>
          <w:lang w:val="es-ES"/>
        </w:rPr>
        <w:t>Patrimonio:</w:t>
      </w:r>
      <w:r w:rsidRPr="000D0A13">
        <w:rPr>
          <w:rFonts w:ascii="Century Gothic" w:hAnsi="Century Gothic" w:cs="Arial"/>
          <w:lang w:val="es-ES"/>
        </w:rPr>
        <w:t xml:space="preserve"> Conjunto de bienes de una persona; </w:t>
      </w:r>
    </w:p>
    <w:p w14:paraId="6966B1F5" w14:textId="77777777" w:rsidR="00876BBE" w:rsidRPr="000D0A13" w:rsidRDefault="00876BBE" w:rsidP="00876BBE">
      <w:pPr>
        <w:pStyle w:val="Prrafodelista"/>
        <w:numPr>
          <w:ilvl w:val="0"/>
          <w:numId w:val="10"/>
        </w:numPr>
        <w:spacing w:after="200" w:line="276" w:lineRule="auto"/>
        <w:jc w:val="both"/>
        <w:rPr>
          <w:rFonts w:ascii="Century Gothic" w:hAnsi="Century Gothic" w:cs="Arial"/>
          <w:lang w:val="es-ES"/>
        </w:rPr>
      </w:pPr>
      <w:r w:rsidRPr="000D0A13">
        <w:rPr>
          <w:rFonts w:ascii="Century Gothic" w:hAnsi="Century Gothic" w:cs="Arial"/>
          <w:b/>
          <w:lang w:val="es-ES"/>
        </w:rPr>
        <w:t>Personas beneficiadas:</w:t>
      </w:r>
      <w:r w:rsidRPr="000D0A13">
        <w:rPr>
          <w:rFonts w:ascii="Century Gothic" w:hAnsi="Century Gothic" w:cs="Arial"/>
          <w:lang w:val="es-ES"/>
        </w:rPr>
        <w:t xml:space="preserve"> Aquellas receptoras de los apoyos o beneficios provenientes del Programa;</w:t>
      </w:r>
    </w:p>
    <w:p w14:paraId="23C6064E" w14:textId="77777777" w:rsidR="00876BBE" w:rsidRPr="000D0A13" w:rsidRDefault="00876BBE" w:rsidP="00876BBE">
      <w:pPr>
        <w:pStyle w:val="Prrafodelista"/>
        <w:numPr>
          <w:ilvl w:val="0"/>
          <w:numId w:val="10"/>
        </w:numPr>
        <w:spacing w:after="200" w:line="276" w:lineRule="auto"/>
        <w:jc w:val="both"/>
        <w:rPr>
          <w:rFonts w:ascii="Century Gothic" w:hAnsi="Century Gothic" w:cs="Arial"/>
          <w:lang w:val="es-ES"/>
        </w:rPr>
      </w:pPr>
      <w:r w:rsidRPr="000D0A13">
        <w:rPr>
          <w:rFonts w:ascii="Century Gothic" w:hAnsi="Century Gothic" w:cs="Arial"/>
          <w:b/>
          <w:lang w:val="es-ES"/>
        </w:rPr>
        <w:t>Programa:</w:t>
      </w:r>
      <w:r w:rsidRPr="000D0A13">
        <w:rPr>
          <w:rFonts w:ascii="Century Gothic" w:hAnsi="Century Gothic" w:cs="Arial"/>
          <w:lang w:val="es-ES"/>
        </w:rPr>
        <w:t xml:space="preserve"> Programa de Oferta de Lotes del Municipio de Guanajuato </w:t>
      </w:r>
    </w:p>
    <w:p w14:paraId="7EECB34D" w14:textId="77777777" w:rsidR="00876BBE" w:rsidRPr="000D0A13" w:rsidRDefault="00876BBE" w:rsidP="00876BBE">
      <w:pPr>
        <w:pStyle w:val="Prrafodelista"/>
        <w:numPr>
          <w:ilvl w:val="0"/>
          <w:numId w:val="10"/>
        </w:numPr>
        <w:spacing w:after="200" w:line="276" w:lineRule="auto"/>
        <w:jc w:val="both"/>
        <w:rPr>
          <w:rFonts w:ascii="Century Gothic" w:hAnsi="Century Gothic" w:cs="Arial"/>
          <w:lang w:val="es-ES"/>
        </w:rPr>
      </w:pPr>
      <w:r w:rsidRPr="000D0A13">
        <w:rPr>
          <w:rFonts w:ascii="Century Gothic" w:hAnsi="Century Gothic" w:cs="Arial"/>
          <w:b/>
          <w:lang w:val="es-ES"/>
        </w:rPr>
        <w:t xml:space="preserve">Rezago social: </w:t>
      </w:r>
      <w:r w:rsidRPr="000D0A13">
        <w:rPr>
          <w:rFonts w:ascii="Century Gothic" w:hAnsi="Century Gothic" w:cs="Arial"/>
          <w:lang w:val="es-ES"/>
        </w:rPr>
        <w:t xml:space="preserve">Medida que considera variables de acceso a la educación, servicios de salud, servicios básicos de vivienda, de calidad de espacios en la misma, y de activos en el hogar (Indicadores de rezago social 200, 2005 y 2010, CONEVAL); </w:t>
      </w:r>
    </w:p>
    <w:p w14:paraId="59A7906D" w14:textId="77777777" w:rsidR="00876BBE" w:rsidRPr="000D0A13" w:rsidRDefault="00876BBE" w:rsidP="00876BBE">
      <w:pPr>
        <w:pStyle w:val="Prrafodelista"/>
        <w:numPr>
          <w:ilvl w:val="0"/>
          <w:numId w:val="10"/>
        </w:numPr>
        <w:spacing w:after="200" w:line="276" w:lineRule="auto"/>
        <w:jc w:val="both"/>
        <w:rPr>
          <w:rFonts w:ascii="Century Gothic" w:hAnsi="Century Gothic" w:cs="Arial"/>
          <w:lang w:val="es-ES"/>
        </w:rPr>
      </w:pPr>
      <w:r w:rsidRPr="000D0A13">
        <w:rPr>
          <w:rFonts w:ascii="Century Gothic" w:hAnsi="Century Gothic" w:cs="Arial"/>
          <w:b/>
          <w:lang w:val="es-ES"/>
        </w:rPr>
        <w:t>Servicios básicos:</w:t>
      </w:r>
      <w:r w:rsidRPr="000D0A13">
        <w:rPr>
          <w:rFonts w:ascii="Century Gothic" w:hAnsi="Century Gothic" w:cs="Arial"/>
          <w:lang w:val="es-ES"/>
        </w:rPr>
        <w:t xml:space="preserve"> Servicios mínimos necesarios alcantarillado, agua potable, servicio eléctrico; </w:t>
      </w:r>
    </w:p>
    <w:p w14:paraId="0C5C7E64" w14:textId="77777777" w:rsidR="00876BBE" w:rsidRPr="000D0A13" w:rsidRDefault="00876BBE" w:rsidP="00876BBE">
      <w:pPr>
        <w:pStyle w:val="Prrafodelista"/>
        <w:numPr>
          <w:ilvl w:val="0"/>
          <w:numId w:val="10"/>
        </w:numPr>
        <w:spacing w:after="200" w:line="276" w:lineRule="auto"/>
        <w:jc w:val="both"/>
        <w:rPr>
          <w:rFonts w:ascii="Century Gothic" w:hAnsi="Century Gothic" w:cs="Arial"/>
          <w:b/>
          <w:lang w:val="es-ES"/>
        </w:rPr>
      </w:pPr>
      <w:r w:rsidRPr="000D0A13">
        <w:rPr>
          <w:rFonts w:ascii="Century Gothic" w:hAnsi="Century Gothic" w:cs="Arial"/>
          <w:b/>
          <w:lang w:val="es-ES"/>
        </w:rPr>
        <w:lastRenderedPageBreak/>
        <w:t xml:space="preserve">Zonas de riesgo: </w:t>
      </w:r>
      <w:r w:rsidRPr="000D0A13">
        <w:rPr>
          <w:rFonts w:ascii="Century Gothic" w:hAnsi="Century Gothic" w:cs="Arial"/>
          <w:lang w:val="es-ES"/>
        </w:rPr>
        <w:t xml:space="preserve">Aquellas zonas que se encuentran expuestas a eventos naturales o antrópicos como inundaciones, salubridad, deforestación, entre otros. </w:t>
      </w:r>
    </w:p>
    <w:p w14:paraId="53697F2B"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Capítulo II</w:t>
      </w:r>
    </w:p>
    <w:p w14:paraId="11408158"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 xml:space="preserve">Programa </w:t>
      </w:r>
    </w:p>
    <w:p w14:paraId="72AED5F2" w14:textId="77777777" w:rsidR="00876BBE" w:rsidRPr="000D0A13" w:rsidRDefault="00876BBE" w:rsidP="00876BBE">
      <w:pPr>
        <w:spacing w:line="240" w:lineRule="auto"/>
        <w:contextualSpacing/>
        <w:rPr>
          <w:rFonts w:ascii="Century Gothic" w:hAnsi="Century Gothic"/>
          <w:b/>
          <w:sz w:val="24"/>
          <w:szCs w:val="24"/>
          <w:lang w:val="es-ES"/>
        </w:rPr>
      </w:pPr>
    </w:p>
    <w:p w14:paraId="3852A1F8" w14:textId="77777777" w:rsidR="00876BBE" w:rsidRPr="000D0A13" w:rsidRDefault="00876BBE" w:rsidP="000C13A4">
      <w:pPr>
        <w:spacing w:line="240" w:lineRule="auto"/>
        <w:contextualSpacing/>
        <w:jc w:val="right"/>
        <w:rPr>
          <w:rFonts w:ascii="Century Gothic" w:hAnsi="Century Gothic"/>
          <w:b/>
          <w:i/>
          <w:iCs/>
          <w:lang w:val="es-ES"/>
        </w:rPr>
      </w:pPr>
      <w:r w:rsidRPr="000D0A13">
        <w:rPr>
          <w:rFonts w:ascii="Century Gothic" w:hAnsi="Century Gothic"/>
          <w:b/>
          <w:i/>
          <w:iCs/>
          <w:lang w:val="es-ES"/>
        </w:rPr>
        <w:t xml:space="preserve">Objetivo General </w:t>
      </w:r>
    </w:p>
    <w:p w14:paraId="551C8713" w14:textId="77777777" w:rsidR="00876BBE" w:rsidRPr="000D0A13" w:rsidRDefault="00876BBE" w:rsidP="00876BBE">
      <w:pPr>
        <w:spacing w:line="240" w:lineRule="auto"/>
        <w:contextualSpacing/>
        <w:rPr>
          <w:rFonts w:ascii="Century Gothic" w:hAnsi="Century Gothic"/>
          <w:b/>
          <w:lang w:val="es-ES"/>
        </w:rPr>
      </w:pPr>
    </w:p>
    <w:p w14:paraId="4276D7E4" w14:textId="77777777" w:rsidR="00876BBE" w:rsidRPr="00575B59" w:rsidRDefault="00876BBE" w:rsidP="00876BBE">
      <w:pPr>
        <w:spacing w:line="240" w:lineRule="auto"/>
        <w:contextualSpacing/>
        <w:jc w:val="both"/>
        <w:rPr>
          <w:rFonts w:ascii="Century Gothic" w:hAnsi="Century Gothic"/>
          <w:lang w:val="es-ES"/>
        </w:rPr>
      </w:pPr>
      <w:r w:rsidRPr="000D0A13">
        <w:rPr>
          <w:rFonts w:ascii="Century Gothic" w:hAnsi="Century Gothic"/>
          <w:b/>
          <w:lang w:val="es-ES"/>
        </w:rPr>
        <w:t xml:space="preserve">Artículo 3. </w:t>
      </w:r>
      <w:r w:rsidRPr="000D0A13">
        <w:rPr>
          <w:rFonts w:ascii="Century Gothic" w:hAnsi="Century Gothic"/>
          <w:lang w:val="es-ES"/>
        </w:rPr>
        <w:t xml:space="preserve">El presente Programa, es de beneficio público e interés social, y tiene como objeto generar condiciones acceso a un bien inmueble para edificar una vivienda digna, y brindar certeza jurídica a las familias Guanajuatenses, a través de la adquisición de un </w:t>
      </w:r>
      <w:r w:rsidRPr="00575B59">
        <w:rPr>
          <w:rFonts w:ascii="Century Gothic" w:hAnsi="Century Gothic"/>
          <w:lang w:val="es-ES"/>
        </w:rPr>
        <w:t>predio propiedad municipal.</w:t>
      </w:r>
    </w:p>
    <w:p w14:paraId="6445268F" w14:textId="77777777" w:rsidR="006606C9" w:rsidRPr="00575B59" w:rsidRDefault="006606C9" w:rsidP="00876BBE">
      <w:pPr>
        <w:spacing w:line="240" w:lineRule="auto"/>
        <w:contextualSpacing/>
        <w:jc w:val="both"/>
        <w:rPr>
          <w:rFonts w:ascii="Century Gothic" w:hAnsi="Century Gothic"/>
          <w:lang w:val="es-ES"/>
        </w:rPr>
      </w:pPr>
    </w:p>
    <w:p w14:paraId="4BE528E5" w14:textId="77777777" w:rsidR="006606C9" w:rsidRPr="00575B59" w:rsidRDefault="006606C9" w:rsidP="00876BBE">
      <w:pPr>
        <w:spacing w:line="240" w:lineRule="auto"/>
        <w:contextualSpacing/>
        <w:jc w:val="both"/>
        <w:rPr>
          <w:rFonts w:ascii="Century Gothic" w:hAnsi="Century Gothic"/>
          <w:b/>
          <w:lang w:val="es-ES"/>
        </w:rPr>
      </w:pPr>
      <w:r w:rsidRPr="00575B59">
        <w:rPr>
          <w:rFonts w:ascii="Century Gothic" w:hAnsi="Century Gothic"/>
          <w:lang w:val="es-ES"/>
        </w:rPr>
        <w:t>Las enajenaciones o venta de lotes con motivo del presente Programa, solo podrán llevarse a cabo en los predios que para tal efecto haya aprobado previamente el Ayuntamiento.</w:t>
      </w:r>
    </w:p>
    <w:p w14:paraId="315EB714" w14:textId="77777777" w:rsidR="00876BBE" w:rsidRPr="000D0A13" w:rsidRDefault="00876BBE" w:rsidP="00876BBE">
      <w:pPr>
        <w:spacing w:line="240" w:lineRule="auto"/>
        <w:contextualSpacing/>
        <w:rPr>
          <w:rFonts w:ascii="Century Gothic" w:hAnsi="Century Gothic"/>
          <w:b/>
          <w:lang w:val="es-ES"/>
        </w:rPr>
      </w:pPr>
    </w:p>
    <w:p w14:paraId="19A24499" w14:textId="77777777" w:rsidR="00876BBE" w:rsidRPr="000D0A13" w:rsidRDefault="00876BBE" w:rsidP="000C13A4">
      <w:pPr>
        <w:spacing w:line="240" w:lineRule="auto"/>
        <w:contextualSpacing/>
        <w:jc w:val="right"/>
        <w:rPr>
          <w:rFonts w:ascii="Century Gothic" w:hAnsi="Century Gothic"/>
          <w:b/>
          <w:i/>
          <w:iCs/>
          <w:lang w:val="es-ES"/>
        </w:rPr>
      </w:pPr>
      <w:r w:rsidRPr="000D0A13">
        <w:rPr>
          <w:rFonts w:ascii="Century Gothic" w:hAnsi="Century Gothic"/>
          <w:b/>
          <w:i/>
          <w:iCs/>
          <w:lang w:val="es-ES"/>
        </w:rPr>
        <w:t>Objetivos Específicos</w:t>
      </w:r>
    </w:p>
    <w:p w14:paraId="012E5C41" w14:textId="77777777" w:rsidR="00876BBE" w:rsidRPr="000D0A13" w:rsidRDefault="00876BBE" w:rsidP="00876BBE">
      <w:pPr>
        <w:spacing w:line="240" w:lineRule="auto"/>
        <w:contextualSpacing/>
        <w:rPr>
          <w:rFonts w:ascii="Century Gothic" w:hAnsi="Century Gothic"/>
          <w:b/>
          <w:lang w:val="es-ES"/>
        </w:rPr>
      </w:pPr>
    </w:p>
    <w:p w14:paraId="6A95E5B4" w14:textId="77777777" w:rsidR="00876BBE" w:rsidRPr="000D0A13" w:rsidRDefault="00876BBE" w:rsidP="00876BBE">
      <w:pPr>
        <w:spacing w:line="240" w:lineRule="auto"/>
        <w:contextualSpacing/>
        <w:jc w:val="both"/>
        <w:rPr>
          <w:rFonts w:ascii="Century Gothic" w:hAnsi="Century Gothic"/>
          <w:lang w:val="es-ES"/>
        </w:rPr>
      </w:pPr>
      <w:r w:rsidRPr="000D0A13">
        <w:rPr>
          <w:rFonts w:ascii="Century Gothic" w:hAnsi="Century Gothic"/>
          <w:b/>
          <w:lang w:val="es-ES"/>
        </w:rPr>
        <w:t xml:space="preserve">Artículo 4. </w:t>
      </w:r>
      <w:r w:rsidRPr="000D0A13">
        <w:rPr>
          <w:rFonts w:ascii="Century Gothic" w:hAnsi="Century Gothic"/>
          <w:lang w:val="es-ES"/>
        </w:rPr>
        <w:t xml:space="preserve">Serán objetivos específicos del Programa los siguientes: </w:t>
      </w:r>
    </w:p>
    <w:p w14:paraId="139A1E29" w14:textId="77777777" w:rsidR="00876BBE" w:rsidRPr="000D0A13" w:rsidRDefault="00876BBE" w:rsidP="00876BBE">
      <w:pPr>
        <w:spacing w:line="240" w:lineRule="auto"/>
        <w:jc w:val="both"/>
        <w:rPr>
          <w:rFonts w:ascii="Century Gothic" w:hAnsi="Century Gothic"/>
          <w:b/>
          <w:lang w:val="es-ES"/>
        </w:rPr>
      </w:pPr>
    </w:p>
    <w:p w14:paraId="1A83BBD3" w14:textId="77777777" w:rsidR="00876BBE" w:rsidRPr="000D0A13" w:rsidRDefault="00876BBE" w:rsidP="00876BBE">
      <w:pPr>
        <w:pStyle w:val="Prrafodelista"/>
        <w:numPr>
          <w:ilvl w:val="0"/>
          <w:numId w:val="2"/>
        </w:numPr>
        <w:spacing w:line="240" w:lineRule="auto"/>
        <w:jc w:val="both"/>
        <w:rPr>
          <w:rFonts w:ascii="Century Gothic" w:hAnsi="Century Gothic"/>
          <w:lang w:val="es-ES"/>
        </w:rPr>
      </w:pPr>
      <w:r w:rsidRPr="000D0A13">
        <w:rPr>
          <w:rFonts w:ascii="Century Gothic" w:hAnsi="Century Gothic"/>
          <w:lang w:val="es-ES"/>
        </w:rPr>
        <w:t>Impulsar el desarrollo de vivienda, a través de la compra de un lote propiedad municipal, en el cuál las familias puedan edificar su patrimoni</w:t>
      </w:r>
      <w:r w:rsidR="00D57162">
        <w:rPr>
          <w:rFonts w:ascii="Century Gothic" w:hAnsi="Century Gothic"/>
          <w:lang w:val="es-ES"/>
        </w:rPr>
        <w:t>o y contar con certeza jurídica</w:t>
      </w:r>
      <w:r w:rsidRPr="000D0A13">
        <w:rPr>
          <w:rFonts w:ascii="Century Gothic" w:hAnsi="Century Gothic"/>
          <w:lang w:val="es-ES"/>
        </w:rPr>
        <w:t xml:space="preserve">.  </w:t>
      </w:r>
    </w:p>
    <w:p w14:paraId="4AC95895" w14:textId="77777777" w:rsidR="00876BBE" w:rsidRPr="000D0A13" w:rsidRDefault="00876BBE" w:rsidP="00876BBE">
      <w:pPr>
        <w:pStyle w:val="Prrafodelista"/>
        <w:numPr>
          <w:ilvl w:val="0"/>
          <w:numId w:val="2"/>
        </w:numPr>
        <w:spacing w:line="240" w:lineRule="auto"/>
        <w:jc w:val="both"/>
        <w:rPr>
          <w:rFonts w:ascii="Century Gothic" w:hAnsi="Century Gothic"/>
          <w:lang w:val="es-ES"/>
        </w:rPr>
      </w:pPr>
      <w:r w:rsidRPr="000D0A13">
        <w:rPr>
          <w:rFonts w:ascii="Century Gothic" w:hAnsi="Century Gothic"/>
          <w:lang w:val="es-ES"/>
        </w:rPr>
        <w:t xml:space="preserve">Facilitar el acceso de un crédito para compra de un lote a aquellas personas que no cuenta con la posibilidad de obtener alguno. </w:t>
      </w:r>
    </w:p>
    <w:p w14:paraId="2958182F" w14:textId="77777777" w:rsidR="00876BBE" w:rsidRPr="000D0A13" w:rsidRDefault="00876BBE" w:rsidP="00876BBE">
      <w:pPr>
        <w:pStyle w:val="Prrafodelista"/>
        <w:numPr>
          <w:ilvl w:val="0"/>
          <w:numId w:val="2"/>
        </w:numPr>
        <w:spacing w:line="240" w:lineRule="auto"/>
        <w:jc w:val="both"/>
        <w:rPr>
          <w:rFonts w:ascii="Century Gothic" w:hAnsi="Century Gothic"/>
          <w:lang w:val="es-ES"/>
        </w:rPr>
      </w:pPr>
      <w:r w:rsidRPr="000D0A13">
        <w:rPr>
          <w:rFonts w:ascii="Century Gothic" w:hAnsi="Century Gothic"/>
          <w:lang w:val="es-ES"/>
        </w:rPr>
        <w:t xml:space="preserve">Brindar a las familias un predio con servicios básicos. </w:t>
      </w:r>
    </w:p>
    <w:p w14:paraId="33A48490" w14:textId="77777777" w:rsidR="00D57610" w:rsidRPr="000D0A13" w:rsidRDefault="00D57610" w:rsidP="000C13A4">
      <w:pPr>
        <w:spacing w:line="240" w:lineRule="auto"/>
        <w:jc w:val="right"/>
        <w:rPr>
          <w:rFonts w:ascii="Century Gothic" w:hAnsi="Century Gothic"/>
          <w:b/>
          <w:i/>
          <w:iCs/>
          <w:lang w:val="es-ES"/>
        </w:rPr>
      </w:pPr>
    </w:p>
    <w:p w14:paraId="497E58B6" w14:textId="77777777" w:rsidR="00876BBE" w:rsidRPr="000D0A13" w:rsidRDefault="00876BBE" w:rsidP="000C13A4">
      <w:pPr>
        <w:spacing w:line="240" w:lineRule="auto"/>
        <w:jc w:val="right"/>
        <w:rPr>
          <w:rFonts w:ascii="Century Gothic" w:hAnsi="Century Gothic"/>
          <w:b/>
          <w:i/>
          <w:iCs/>
          <w:lang w:val="es-ES"/>
        </w:rPr>
      </w:pPr>
      <w:r w:rsidRPr="000D0A13">
        <w:rPr>
          <w:rFonts w:ascii="Century Gothic" w:hAnsi="Century Gothic"/>
          <w:b/>
          <w:i/>
          <w:iCs/>
          <w:lang w:val="es-ES"/>
        </w:rPr>
        <w:t>Población Potencial</w:t>
      </w:r>
    </w:p>
    <w:p w14:paraId="0F1E1423" w14:textId="77777777" w:rsidR="00876BBE" w:rsidRPr="000D0A13" w:rsidRDefault="00876BBE" w:rsidP="00876BBE">
      <w:pPr>
        <w:spacing w:line="240" w:lineRule="auto"/>
        <w:contextualSpacing/>
        <w:jc w:val="both"/>
        <w:rPr>
          <w:rFonts w:ascii="Century Gothic" w:hAnsi="Century Gothic"/>
          <w:lang w:val="es-ES"/>
        </w:rPr>
      </w:pPr>
      <w:r w:rsidRPr="000D0A13">
        <w:rPr>
          <w:rFonts w:ascii="Century Gothic" w:hAnsi="Century Gothic"/>
          <w:b/>
          <w:lang w:val="es-ES"/>
        </w:rPr>
        <w:t xml:space="preserve">Artículo 5. </w:t>
      </w:r>
      <w:r w:rsidRPr="000D0A13">
        <w:rPr>
          <w:rFonts w:ascii="Century Gothic" w:hAnsi="Century Gothic"/>
          <w:lang w:val="es-ES"/>
        </w:rPr>
        <w:t>La</w:t>
      </w:r>
      <w:r w:rsidR="00D362C7">
        <w:rPr>
          <w:rFonts w:ascii="Century Gothic" w:hAnsi="Century Gothic"/>
          <w:lang w:val="es-ES"/>
        </w:rPr>
        <w:t xml:space="preserve"> </w:t>
      </w:r>
      <w:r w:rsidRPr="00575B59">
        <w:rPr>
          <w:rFonts w:ascii="Century Gothic" w:hAnsi="Century Gothic"/>
          <w:lang w:val="es-ES"/>
        </w:rPr>
        <w:t>población</w:t>
      </w:r>
      <w:r w:rsidR="00717782" w:rsidRPr="00575B59">
        <w:rPr>
          <w:rFonts w:ascii="Century Gothic" w:hAnsi="Century Gothic"/>
          <w:lang w:val="es-ES"/>
        </w:rPr>
        <w:t xml:space="preserve"> residente del municipio de </w:t>
      </w:r>
      <w:r w:rsidR="006606C9" w:rsidRPr="00575B59">
        <w:rPr>
          <w:rFonts w:ascii="Century Gothic" w:hAnsi="Century Gothic"/>
          <w:lang w:val="es-ES"/>
        </w:rPr>
        <w:t>Guanajuato</w:t>
      </w:r>
      <w:r w:rsidRPr="00575B59">
        <w:rPr>
          <w:rFonts w:ascii="Century Gothic" w:hAnsi="Century Gothic"/>
          <w:lang w:val="es-ES"/>
        </w:rPr>
        <w:t xml:space="preserve"> que se encuentra en condición de rezago </w:t>
      </w:r>
      <w:r w:rsidRPr="000D0A13">
        <w:rPr>
          <w:rFonts w:ascii="Century Gothic" w:hAnsi="Century Gothic"/>
          <w:lang w:val="es-ES"/>
        </w:rPr>
        <w:t xml:space="preserve">social y de vivienda y que por sus ingresos u otras condiciones no cuentan con posibilidades de adquirir un lote para edificar una, y que actualmente estén ocupando un predio propiedad municipal o irregular. </w:t>
      </w:r>
    </w:p>
    <w:p w14:paraId="0FF74A46" w14:textId="77777777" w:rsidR="00876BBE" w:rsidRPr="000D0A13" w:rsidRDefault="00876BBE" w:rsidP="00876BBE">
      <w:pPr>
        <w:spacing w:line="240" w:lineRule="auto"/>
        <w:rPr>
          <w:rFonts w:ascii="Century Gothic" w:hAnsi="Century Gothic"/>
          <w:b/>
          <w:lang w:val="es-ES"/>
        </w:rPr>
      </w:pPr>
    </w:p>
    <w:p w14:paraId="1CE924D1" w14:textId="77777777" w:rsidR="00876BBE" w:rsidRPr="000D0A13" w:rsidRDefault="00876BBE" w:rsidP="000C13A4">
      <w:pPr>
        <w:spacing w:line="240" w:lineRule="auto"/>
        <w:jc w:val="right"/>
        <w:rPr>
          <w:rFonts w:ascii="Century Gothic" w:hAnsi="Century Gothic"/>
          <w:b/>
          <w:i/>
          <w:iCs/>
          <w:lang w:val="es-ES"/>
        </w:rPr>
      </w:pPr>
      <w:r w:rsidRPr="000D0A13">
        <w:rPr>
          <w:rFonts w:ascii="Century Gothic" w:hAnsi="Century Gothic"/>
          <w:b/>
          <w:i/>
          <w:iCs/>
          <w:lang w:val="es-ES"/>
        </w:rPr>
        <w:t>Población Objetivo</w:t>
      </w:r>
    </w:p>
    <w:p w14:paraId="3736210C" w14:textId="77777777" w:rsidR="00876BBE" w:rsidRPr="000D0A13" w:rsidRDefault="00876BBE" w:rsidP="00876BBE">
      <w:pPr>
        <w:spacing w:line="240" w:lineRule="auto"/>
        <w:contextualSpacing/>
        <w:jc w:val="both"/>
        <w:rPr>
          <w:rFonts w:ascii="Century Gothic" w:hAnsi="Century Gothic"/>
          <w:lang w:val="es-ES"/>
        </w:rPr>
      </w:pPr>
      <w:r w:rsidRPr="000D0A13">
        <w:rPr>
          <w:rFonts w:ascii="Century Gothic" w:hAnsi="Century Gothic"/>
          <w:b/>
          <w:lang w:val="es-ES"/>
        </w:rPr>
        <w:t xml:space="preserve">Artículo 6.  </w:t>
      </w:r>
      <w:r w:rsidRPr="000D0A13">
        <w:rPr>
          <w:rFonts w:ascii="Century Gothic" w:hAnsi="Century Gothic"/>
          <w:lang w:val="es-ES"/>
        </w:rPr>
        <w:t xml:space="preserve">Familias en condiciones de necesidad de vivienda o un lote para edificar, que se encuentran en una condición económica que les dificulta adquirir un patrimonio, y que actualmente estén ocupando un predio propiedad municipal o irregular. Considerando preferentemente familias que: </w:t>
      </w:r>
    </w:p>
    <w:p w14:paraId="329E88E6" w14:textId="77777777" w:rsidR="00876BBE" w:rsidRPr="000D0A13" w:rsidRDefault="00876BBE" w:rsidP="00876BBE">
      <w:pPr>
        <w:pStyle w:val="Prrafodelista"/>
        <w:numPr>
          <w:ilvl w:val="0"/>
          <w:numId w:val="3"/>
        </w:numPr>
        <w:spacing w:line="240" w:lineRule="auto"/>
        <w:jc w:val="both"/>
        <w:rPr>
          <w:rFonts w:ascii="Century Gothic" w:hAnsi="Century Gothic"/>
          <w:lang w:val="es-ES"/>
        </w:rPr>
      </w:pPr>
      <w:r w:rsidRPr="000D0A13">
        <w:rPr>
          <w:rFonts w:ascii="Century Gothic" w:hAnsi="Century Gothic"/>
          <w:lang w:val="es-ES"/>
        </w:rPr>
        <w:lastRenderedPageBreak/>
        <w:t>No cuenta</w:t>
      </w:r>
      <w:r w:rsidR="0079770C">
        <w:rPr>
          <w:rFonts w:ascii="Century Gothic" w:hAnsi="Century Gothic"/>
          <w:lang w:val="es-ES"/>
        </w:rPr>
        <w:t>n</w:t>
      </w:r>
      <w:r w:rsidRPr="000D0A13">
        <w:rPr>
          <w:rFonts w:ascii="Century Gothic" w:hAnsi="Century Gothic"/>
          <w:lang w:val="es-ES"/>
        </w:rPr>
        <w:t xml:space="preserve"> con un lote para edificar una vivienda;</w:t>
      </w:r>
    </w:p>
    <w:p w14:paraId="06F6BA99" w14:textId="77777777" w:rsidR="00876BBE" w:rsidRPr="000D0A13" w:rsidRDefault="00876BBE" w:rsidP="00876BBE">
      <w:pPr>
        <w:pStyle w:val="Prrafodelista"/>
        <w:numPr>
          <w:ilvl w:val="0"/>
          <w:numId w:val="3"/>
        </w:numPr>
        <w:spacing w:line="240" w:lineRule="auto"/>
        <w:jc w:val="both"/>
        <w:rPr>
          <w:rFonts w:ascii="Century Gothic" w:hAnsi="Century Gothic"/>
          <w:lang w:val="es-ES"/>
        </w:rPr>
      </w:pPr>
      <w:r w:rsidRPr="000D0A13">
        <w:rPr>
          <w:rFonts w:ascii="Century Gothic" w:hAnsi="Century Gothic"/>
          <w:lang w:val="es-ES"/>
        </w:rPr>
        <w:t>Se encuentran asentadas en zonas de riesgo (natural, seguridad, sin servicios);</w:t>
      </w:r>
    </w:p>
    <w:p w14:paraId="4261274B" w14:textId="77777777" w:rsidR="00876BBE" w:rsidRPr="000D0A13" w:rsidRDefault="00876BBE" w:rsidP="00876BBE">
      <w:pPr>
        <w:pStyle w:val="Prrafodelista"/>
        <w:numPr>
          <w:ilvl w:val="0"/>
          <w:numId w:val="3"/>
        </w:numPr>
        <w:spacing w:line="240" w:lineRule="auto"/>
        <w:jc w:val="both"/>
        <w:rPr>
          <w:rFonts w:ascii="Century Gothic" w:hAnsi="Century Gothic"/>
          <w:lang w:val="es-ES"/>
        </w:rPr>
      </w:pPr>
      <w:r w:rsidRPr="000D0A13">
        <w:rPr>
          <w:rFonts w:ascii="Century Gothic" w:hAnsi="Century Gothic"/>
          <w:lang w:val="es-ES"/>
        </w:rPr>
        <w:t xml:space="preserve">No cuentan con acceso a un crédito para vivienda o lote. </w:t>
      </w:r>
    </w:p>
    <w:p w14:paraId="242D4C6D" w14:textId="77777777" w:rsidR="00B70103" w:rsidRPr="000D0A13" w:rsidRDefault="00B70103" w:rsidP="00876BBE">
      <w:pPr>
        <w:pStyle w:val="Prrafodelista"/>
        <w:numPr>
          <w:ilvl w:val="0"/>
          <w:numId w:val="3"/>
        </w:numPr>
        <w:spacing w:line="240" w:lineRule="auto"/>
        <w:jc w:val="both"/>
        <w:rPr>
          <w:rFonts w:ascii="Century Gothic" w:hAnsi="Century Gothic"/>
          <w:lang w:val="es-ES"/>
        </w:rPr>
      </w:pPr>
      <w:r w:rsidRPr="000D0A13">
        <w:rPr>
          <w:rFonts w:ascii="Century Gothic" w:hAnsi="Century Gothic"/>
          <w:lang w:val="es-ES"/>
        </w:rPr>
        <w:t xml:space="preserve">Residentes de la ciudad de Guanajuato. </w:t>
      </w:r>
    </w:p>
    <w:p w14:paraId="78D9C5D0" w14:textId="77777777" w:rsidR="00876BBE" w:rsidRPr="000D0A13" w:rsidRDefault="00876BBE" w:rsidP="00876BBE">
      <w:pPr>
        <w:spacing w:line="240" w:lineRule="auto"/>
        <w:contextualSpacing/>
        <w:jc w:val="both"/>
        <w:rPr>
          <w:rFonts w:ascii="Century Gothic" w:hAnsi="Century Gothic"/>
          <w:lang w:val="es-ES"/>
        </w:rPr>
      </w:pPr>
    </w:p>
    <w:p w14:paraId="5586C30F" w14:textId="77777777" w:rsidR="00876BBE" w:rsidRPr="000D0A13" w:rsidRDefault="00876BBE" w:rsidP="000C13A4">
      <w:pPr>
        <w:spacing w:line="240" w:lineRule="auto"/>
        <w:contextualSpacing/>
        <w:jc w:val="right"/>
        <w:rPr>
          <w:rFonts w:ascii="Century Gothic" w:hAnsi="Century Gothic"/>
          <w:b/>
          <w:i/>
          <w:iCs/>
          <w:lang w:val="es-ES"/>
        </w:rPr>
      </w:pPr>
      <w:r w:rsidRPr="000D0A13">
        <w:rPr>
          <w:rFonts w:ascii="Century Gothic" w:hAnsi="Century Gothic"/>
          <w:b/>
          <w:i/>
          <w:iCs/>
          <w:lang w:val="es-ES"/>
        </w:rPr>
        <w:t>Cobertura</w:t>
      </w:r>
    </w:p>
    <w:p w14:paraId="2DF5F217" w14:textId="77777777" w:rsidR="00876BBE" w:rsidRPr="000D0A13" w:rsidRDefault="00876BBE" w:rsidP="00876BBE">
      <w:pPr>
        <w:spacing w:line="240" w:lineRule="auto"/>
        <w:contextualSpacing/>
        <w:jc w:val="both"/>
        <w:rPr>
          <w:rFonts w:ascii="Century Gothic" w:hAnsi="Century Gothic"/>
          <w:b/>
          <w:lang w:val="es-ES"/>
        </w:rPr>
      </w:pPr>
    </w:p>
    <w:p w14:paraId="4F551573" w14:textId="77777777" w:rsidR="00876BBE" w:rsidRPr="000D0A13" w:rsidRDefault="00876BBE" w:rsidP="00876BBE">
      <w:pPr>
        <w:spacing w:line="240" w:lineRule="auto"/>
        <w:contextualSpacing/>
        <w:jc w:val="both"/>
        <w:rPr>
          <w:rFonts w:ascii="Century Gothic" w:hAnsi="Century Gothic"/>
          <w:lang w:val="es-ES"/>
        </w:rPr>
      </w:pPr>
      <w:r w:rsidRPr="000D0A13">
        <w:rPr>
          <w:rFonts w:ascii="Century Gothic" w:hAnsi="Century Gothic"/>
          <w:b/>
          <w:lang w:val="es-ES"/>
        </w:rPr>
        <w:t>Artículo 7.</w:t>
      </w:r>
      <w:r w:rsidRPr="000D0A13">
        <w:rPr>
          <w:rFonts w:ascii="Century Gothic" w:hAnsi="Century Gothic"/>
          <w:lang w:val="es-ES"/>
        </w:rPr>
        <w:t xml:space="preserve"> El programa tiene cobertura únicamente en el Municipio de Guanajuato. </w:t>
      </w:r>
    </w:p>
    <w:p w14:paraId="0E24C65B" w14:textId="77777777" w:rsidR="00876BBE" w:rsidRPr="000D0A13" w:rsidRDefault="00876BBE" w:rsidP="00876BBE">
      <w:pPr>
        <w:spacing w:line="240" w:lineRule="auto"/>
        <w:contextualSpacing/>
        <w:jc w:val="both"/>
        <w:rPr>
          <w:rFonts w:ascii="Century Gothic" w:hAnsi="Century Gothic"/>
          <w:lang w:val="es-ES"/>
        </w:rPr>
      </w:pPr>
    </w:p>
    <w:p w14:paraId="33DA41EA" w14:textId="77777777" w:rsidR="006606C9" w:rsidRPr="000D0A13" w:rsidRDefault="006606C9" w:rsidP="00876BBE">
      <w:pPr>
        <w:spacing w:line="240" w:lineRule="auto"/>
        <w:contextualSpacing/>
        <w:jc w:val="both"/>
        <w:rPr>
          <w:rFonts w:ascii="Century Gothic" w:hAnsi="Century Gothic"/>
          <w:lang w:val="es-ES"/>
        </w:rPr>
      </w:pPr>
    </w:p>
    <w:p w14:paraId="571F71F7" w14:textId="77777777" w:rsidR="009F52ED" w:rsidRPr="000D0A13" w:rsidRDefault="009F52ED" w:rsidP="000C13A4">
      <w:pPr>
        <w:spacing w:line="240" w:lineRule="auto"/>
        <w:contextualSpacing/>
        <w:jc w:val="right"/>
        <w:rPr>
          <w:rFonts w:ascii="Century Gothic" w:hAnsi="Century Gothic"/>
          <w:b/>
          <w:i/>
          <w:iCs/>
          <w:lang w:val="es-ES"/>
        </w:rPr>
      </w:pPr>
      <w:r w:rsidRPr="000D0A13">
        <w:rPr>
          <w:rFonts w:ascii="Century Gothic" w:hAnsi="Century Gothic"/>
          <w:b/>
          <w:i/>
          <w:iCs/>
          <w:lang w:val="es-ES"/>
        </w:rPr>
        <w:t>De los plazos del programa</w:t>
      </w:r>
    </w:p>
    <w:p w14:paraId="6C640744" w14:textId="77777777" w:rsidR="009F52ED" w:rsidRPr="000D0A13" w:rsidRDefault="009F52ED" w:rsidP="009F52ED">
      <w:pPr>
        <w:spacing w:line="240" w:lineRule="auto"/>
        <w:contextualSpacing/>
        <w:jc w:val="both"/>
        <w:rPr>
          <w:rFonts w:ascii="Century Gothic" w:hAnsi="Century Gothic"/>
          <w:b/>
          <w:lang w:val="es-ES"/>
        </w:rPr>
      </w:pPr>
    </w:p>
    <w:p w14:paraId="5477A32E" w14:textId="77777777" w:rsidR="00876BBE" w:rsidRPr="000D0A13" w:rsidRDefault="009F52ED" w:rsidP="009F52ED">
      <w:pPr>
        <w:spacing w:line="240" w:lineRule="auto"/>
        <w:contextualSpacing/>
        <w:jc w:val="both"/>
        <w:rPr>
          <w:rFonts w:ascii="Century Gothic" w:hAnsi="Century Gothic"/>
          <w:lang w:val="es-ES"/>
        </w:rPr>
      </w:pPr>
      <w:r w:rsidRPr="000D0A13">
        <w:rPr>
          <w:rFonts w:ascii="Century Gothic" w:hAnsi="Century Gothic"/>
          <w:b/>
          <w:lang w:val="es-ES"/>
        </w:rPr>
        <w:t>Artículo 8.</w:t>
      </w:r>
      <w:r w:rsidRPr="000D0A13">
        <w:rPr>
          <w:rFonts w:ascii="Century Gothic" w:hAnsi="Century Gothic"/>
          <w:lang w:val="es-ES"/>
        </w:rPr>
        <w:t xml:space="preserve"> El programa tendrá una vigencia a partir de su publicación en Periódico Oficial con fecha de apertura del 14 de </w:t>
      </w:r>
      <w:r w:rsidR="00B8085B">
        <w:rPr>
          <w:rFonts w:ascii="Century Gothic" w:hAnsi="Century Gothic"/>
          <w:lang w:val="es-ES"/>
        </w:rPr>
        <w:t xml:space="preserve">septiembre de 2020 y hasta el </w:t>
      </w:r>
      <w:r w:rsidR="00B8085B" w:rsidRPr="00B8085B">
        <w:rPr>
          <w:rFonts w:ascii="Century Gothic" w:hAnsi="Century Gothic"/>
          <w:color w:val="FF0000"/>
          <w:lang w:val="es-ES"/>
        </w:rPr>
        <w:t>31</w:t>
      </w:r>
      <w:r w:rsidRPr="000D0A13">
        <w:rPr>
          <w:rFonts w:ascii="Century Gothic" w:hAnsi="Century Gothic"/>
          <w:lang w:val="es-ES"/>
        </w:rPr>
        <w:t xml:space="preserve"> de enero del año 2021.</w:t>
      </w:r>
    </w:p>
    <w:p w14:paraId="0CBBEFB6" w14:textId="77777777" w:rsidR="009F52ED" w:rsidRPr="000D0A13" w:rsidRDefault="009F52ED" w:rsidP="009F52ED">
      <w:pPr>
        <w:spacing w:line="240" w:lineRule="auto"/>
        <w:contextualSpacing/>
        <w:jc w:val="both"/>
        <w:rPr>
          <w:rFonts w:ascii="Century Gothic" w:hAnsi="Century Gothic"/>
          <w:lang w:val="es-ES"/>
        </w:rPr>
      </w:pPr>
    </w:p>
    <w:p w14:paraId="20E7BDFC" w14:textId="77777777" w:rsidR="009F52ED" w:rsidRPr="000D0A13" w:rsidRDefault="009F52ED" w:rsidP="009F52ED">
      <w:pPr>
        <w:spacing w:line="240" w:lineRule="auto"/>
        <w:contextualSpacing/>
        <w:jc w:val="both"/>
        <w:rPr>
          <w:rFonts w:ascii="Century Gothic" w:hAnsi="Century Gothic"/>
          <w:color w:val="FF0000"/>
          <w:lang w:val="es-ES"/>
        </w:rPr>
      </w:pPr>
      <w:r w:rsidRPr="000D0A13">
        <w:rPr>
          <w:rFonts w:ascii="Century Gothic" w:hAnsi="Century Gothic"/>
          <w:lang w:val="es-ES"/>
        </w:rPr>
        <w:t xml:space="preserve">El </w:t>
      </w:r>
      <w:r w:rsidRPr="00575B59">
        <w:rPr>
          <w:rFonts w:ascii="Century Gothic" w:hAnsi="Century Gothic"/>
          <w:lang w:val="es-ES"/>
        </w:rPr>
        <w:t>periodo de recepción de solicitudes será a partir de la fecha de apertura del programa y el cierre de re</w:t>
      </w:r>
      <w:r w:rsidR="00B8085B" w:rsidRPr="00575B59">
        <w:rPr>
          <w:rFonts w:ascii="Century Gothic" w:hAnsi="Century Gothic"/>
          <w:lang w:val="es-ES"/>
        </w:rPr>
        <w:t>cepción de las mismas será el 31</w:t>
      </w:r>
      <w:r w:rsidRPr="00575B59">
        <w:rPr>
          <w:rFonts w:ascii="Century Gothic" w:hAnsi="Century Gothic"/>
          <w:lang w:val="es-ES"/>
        </w:rPr>
        <w:t xml:space="preserve"> de </w:t>
      </w:r>
      <w:r w:rsidR="001818EA" w:rsidRPr="00575B59">
        <w:rPr>
          <w:rFonts w:ascii="Century Gothic" w:hAnsi="Century Gothic"/>
          <w:lang w:val="es-ES"/>
        </w:rPr>
        <w:t>octubre</w:t>
      </w:r>
      <w:r w:rsidRPr="00575B59">
        <w:rPr>
          <w:rFonts w:ascii="Century Gothic" w:hAnsi="Century Gothic"/>
          <w:lang w:val="es-ES"/>
        </w:rPr>
        <w:t xml:space="preserve"> de 2020</w:t>
      </w:r>
      <w:r w:rsidR="006606C9" w:rsidRPr="00575B59">
        <w:rPr>
          <w:rFonts w:ascii="Century Gothic" w:hAnsi="Century Gothic"/>
          <w:lang w:val="es-ES"/>
        </w:rPr>
        <w:t>, pudiéndose ampliar el mismo, previo acuerdo de la Dirección General y la Dirección de Vivienda</w:t>
      </w:r>
      <w:r w:rsidR="006606C9" w:rsidRPr="000D0A13">
        <w:rPr>
          <w:rFonts w:ascii="Century Gothic" w:hAnsi="Century Gothic"/>
          <w:color w:val="FF0000"/>
          <w:lang w:val="es-ES"/>
        </w:rPr>
        <w:t>.</w:t>
      </w:r>
    </w:p>
    <w:p w14:paraId="75702E1B" w14:textId="77777777" w:rsidR="001818EA" w:rsidRPr="000D0A13" w:rsidRDefault="001818EA" w:rsidP="00876BBE">
      <w:pPr>
        <w:spacing w:line="240" w:lineRule="auto"/>
        <w:contextualSpacing/>
        <w:jc w:val="center"/>
        <w:rPr>
          <w:rFonts w:ascii="Century Gothic" w:hAnsi="Century Gothic"/>
          <w:b/>
          <w:sz w:val="24"/>
          <w:szCs w:val="24"/>
          <w:lang w:val="es-ES"/>
        </w:rPr>
      </w:pPr>
    </w:p>
    <w:p w14:paraId="6BA5BF89"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Capítulo III</w:t>
      </w:r>
    </w:p>
    <w:p w14:paraId="50B1E32E"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Modalidades del Programa</w:t>
      </w:r>
    </w:p>
    <w:p w14:paraId="536531A7" w14:textId="77777777" w:rsidR="00876BBE" w:rsidRPr="000D0A13" w:rsidRDefault="00876BBE" w:rsidP="00876BBE">
      <w:pPr>
        <w:spacing w:line="240" w:lineRule="auto"/>
        <w:contextualSpacing/>
        <w:jc w:val="both"/>
        <w:rPr>
          <w:rFonts w:ascii="Century Gothic" w:hAnsi="Century Gothic"/>
          <w:b/>
          <w:lang w:val="es-ES"/>
        </w:rPr>
      </w:pPr>
    </w:p>
    <w:p w14:paraId="6C2EBA9E" w14:textId="77777777" w:rsidR="00876BBE" w:rsidRPr="000D0A13" w:rsidRDefault="00876BBE" w:rsidP="000C13A4">
      <w:pPr>
        <w:spacing w:line="240" w:lineRule="auto"/>
        <w:contextualSpacing/>
        <w:jc w:val="right"/>
        <w:rPr>
          <w:rFonts w:ascii="Century Gothic" w:hAnsi="Century Gothic"/>
          <w:b/>
          <w:i/>
          <w:iCs/>
          <w:lang w:val="es-ES"/>
        </w:rPr>
      </w:pPr>
      <w:r w:rsidRPr="000D0A13">
        <w:rPr>
          <w:rFonts w:ascii="Century Gothic" w:hAnsi="Century Gothic"/>
          <w:b/>
          <w:i/>
          <w:iCs/>
          <w:lang w:val="es-ES"/>
        </w:rPr>
        <w:t>Descripción de las modalidades</w:t>
      </w:r>
    </w:p>
    <w:p w14:paraId="57BA2F44" w14:textId="77777777" w:rsidR="00876BBE" w:rsidRPr="000D0A13" w:rsidRDefault="00876BBE" w:rsidP="00876BBE">
      <w:pPr>
        <w:spacing w:line="240" w:lineRule="auto"/>
        <w:contextualSpacing/>
        <w:jc w:val="both"/>
        <w:rPr>
          <w:rFonts w:ascii="Century Gothic" w:hAnsi="Century Gothic"/>
          <w:lang w:val="es-ES"/>
        </w:rPr>
      </w:pPr>
    </w:p>
    <w:p w14:paraId="1CB424E3" w14:textId="77777777" w:rsidR="00876BBE" w:rsidRPr="00575B59" w:rsidRDefault="00876BBE" w:rsidP="00876BBE">
      <w:pPr>
        <w:spacing w:line="240" w:lineRule="auto"/>
        <w:contextualSpacing/>
        <w:jc w:val="both"/>
        <w:rPr>
          <w:rFonts w:ascii="Century Gothic" w:hAnsi="Century Gothic"/>
          <w:lang w:val="es-ES"/>
        </w:rPr>
      </w:pPr>
      <w:r w:rsidRPr="00575B59">
        <w:rPr>
          <w:rFonts w:ascii="Century Gothic" w:hAnsi="Century Gothic"/>
          <w:b/>
          <w:lang w:val="es-ES"/>
        </w:rPr>
        <w:t xml:space="preserve">Artículo </w:t>
      </w:r>
      <w:r w:rsidR="00B70103" w:rsidRPr="00575B59">
        <w:rPr>
          <w:rFonts w:ascii="Century Gothic" w:hAnsi="Century Gothic"/>
          <w:b/>
          <w:lang w:val="es-ES"/>
        </w:rPr>
        <w:t>9</w:t>
      </w:r>
      <w:r w:rsidRPr="00575B59">
        <w:rPr>
          <w:rFonts w:ascii="Century Gothic" w:hAnsi="Century Gothic"/>
          <w:b/>
          <w:lang w:val="es-ES"/>
        </w:rPr>
        <w:t>.</w:t>
      </w:r>
      <w:r w:rsidRPr="00575B59">
        <w:rPr>
          <w:rFonts w:ascii="Century Gothic" w:hAnsi="Century Gothic"/>
          <w:lang w:val="es-ES"/>
        </w:rPr>
        <w:t xml:space="preserve"> El programa consiste en la oferta de </w:t>
      </w:r>
      <w:r w:rsidR="006606C9" w:rsidRPr="00575B59">
        <w:rPr>
          <w:rFonts w:ascii="Century Gothic" w:hAnsi="Century Gothic"/>
          <w:lang w:val="es-ES"/>
        </w:rPr>
        <w:t xml:space="preserve">la venta de </w:t>
      </w:r>
      <w:r w:rsidRPr="00575B59">
        <w:rPr>
          <w:rFonts w:ascii="Century Gothic" w:hAnsi="Century Gothic"/>
          <w:lang w:val="es-ES"/>
        </w:rPr>
        <w:t>un lote</w:t>
      </w:r>
      <w:r w:rsidR="006606C9" w:rsidRPr="00575B59">
        <w:rPr>
          <w:rFonts w:ascii="Century Gothic" w:hAnsi="Century Gothic"/>
          <w:lang w:val="es-ES"/>
        </w:rPr>
        <w:t xml:space="preserve"> propiedad municipal</w:t>
      </w:r>
      <w:r w:rsidRPr="00575B59">
        <w:rPr>
          <w:rFonts w:ascii="Century Gothic" w:hAnsi="Century Gothic"/>
          <w:lang w:val="es-ES"/>
        </w:rPr>
        <w:t>,</w:t>
      </w:r>
      <w:r w:rsidR="00D362C7">
        <w:rPr>
          <w:rFonts w:ascii="Century Gothic" w:hAnsi="Century Gothic"/>
          <w:lang w:val="es-ES"/>
        </w:rPr>
        <w:t xml:space="preserve"> </w:t>
      </w:r>
      <w:r w:rsidRPr="00575B59">
        <w:rPr>
          <w:rFonts w:ascii="Century Gothic" w:hAnsi="Century Gothic"/>
          <w:lang w:val="es-ES"/>
        </w:rPr>
        <w:t xml:space="preserve">el cual se puede hacer en las siguientes modalidades: </w:t>
      </w:r>
    </w:p>
    <w:p w14:paraId="45F7E27E" w14:textId="77777777" w:rsidR="00876BBE" w:rsidRPr="00575B59" w:rsidRDefault="00876BBE" w:rsidP="00876BBE">
      <w:pPr>
        <w:spacing w:line="240" w:lineRule="auto"/>
        <w:contextualSpacing/>
        <w:jc w:val="both"/>
        <w:rPr>
          <w:rFonts w:ascii="Century Gothic" w:hAnsi="Century Gothic"/>
          <w:lang w:val="es-ES"/>
        </w:rPr>
      </w:pPr>
    </w:p>
    <w:p w14:paraId="51B8E74B" w14:textId="77777777" w:rsidR="00D14C6E" w:rsidRPr="00575B59" w:rsidRDefault="00876BBE" w:rsidP="00D14C6E">
      <w:pPr>
        <w:spacing w:line="240" w:lineRule="auto"/>
        <w:jc w:val="both"/>
        <w:rPr>
          <w:rFonts w:ascii="Century Gothic" w:hAnsi="Century Gothic"/>
          <w:lang w:val="es-ES"/>
        </w:rPr>
      </w:pPr>
      <w:r w:rsidRPr="00575B59">
        <w:rPr>
          <w:rFonts w:ascii="Century Gothic" w:hAnsi="Century Gothic"/>
          <w:b/>
          <w:lang w:val="es-ES"/>
        </w:rPr>
        <w:t>I.- Pago de contado y completo del lote</w:t>
      </w:r>
      <w:r w:rsidRPr="00575B59">
        <w:rPr>
          <w:rFonts w:ascii="Century Gothic" w:hAnsi="Century Gothic"/>
          <w:lang w:val="es-ES"/>
        </w:rPr>
        <w:t xml:space="preserve">; donde de manera directa concluyendo el pago se </w:t>
      </w:r>
      <w:r w:rsidR="00D14C6E" w:rsidRPr="00575B59">
        <w:rPr>
          <w:rFonts w:ascii="Century Gothic" w:hAnsi="Century Gothic"/>
          <w:lang w:val="es-ES"/>
        </w:rPr>
        <w:t xml:space="preserve">procederá a la entrega del lote y realizar las acciones de escrituración. </w:t>
      </w:r>
    </w:p>
    <w:p w14:paraId="3D8E1B30" w14:textId="77777777" w:rsidR="00876BBE" w:rsidRPr="00575B59" w:rsidRDefault="00876BBE" w:rsidP="00876BBE">
      <w:pPr>
        <w:spacing w:line="240" w:lineRule="auto"/>
        <w:jc w:val="both"/>
        <w:rPr>
          <w:rFonts w:ascii="Century Gothic" w:hAnsi="Century Gothic"/>
          <w:lang w:val="es-ES"/>
        </w:rPr>
      </w:pPr>
    </w:p>
    <w:p w14:paraId="0FB5CC58" w14:textId="77777777" w:rsidR="00876BBE" w:rsidRPr="00575B59" w:rsidRDefault="00876BBE" w:rsidP="00876BBE">
      <w:pPr>
        <w:spacing w:line="240" w:lineRule="auto"/>
        <w:jc w:val="both"/>
        <w:rPr>
          <w:rFonts w:ascii="Century Gothic" w:hAnsi="Century Gothic"/>
          <w:lang w:val="es-ES"/>
        </w:rPr>
      </w:pPr>
      <w:r w:rsidRPr="000D0A13">
        <w:rPr>
          <w:rFonts w:ascii="Century Gothic" w:hAnsi="Century Gothic"/>
          <w:b/>
          <w:lang w:val="es-ES"/>
        </w:rPr>
        <w:t xml:space="preserve">II.- Crédito </w:t>
      </w:r>
      <w:r w:rsidRPr="00575B59">
        <w:rPr>
          <w:rFonts w:ascii="Century Gothic" w:hAnsi="Century Gothic"/>
          <w:b/>
          <w:lang w:val="es-ES"/>
        </w:rPr>
        <w:t xml:space="preserve">con garantía </w:t>
      </w:r>
      <w:r w:rsidR="002E3580" w:rsidRPr="00575B59">
        <w:rPr>
          <w:rFonts w:ascii="Century Gothic" w:hAnsi="Century Gothic"/>
          <w:b/>
          <w:lang w:val="es-ES"/>
        </w:rPr>
        <w:t>hipotecaria</w:t>
      </w:r>
      <w:r w:rsidRPr="00575B59">
        <w:rPr>
          <w:rFonts w:ascii="Century Gothic" w:hAnsi="Century Gothic"/>
          <w:b/>
          <w:lang w:val="es-ES"/>
        </w:rPr>
        <w:t>, otorgado por el municipio, con un enganche del 10% del costo del lote com</w:t>
      </w:r>
      <w:r w:rsidR="00D57162" w:rsidRPr="00575B59">
        <w:rPr>
          <w:rFonts w:ascii="Century Gothic" w:hAnsi="Century Gothic"/>
          <w:b/>
          <w:lang w:val="es-ES"/>
        </w:rPr>
        <w:t>o pago inicial y un crédito a 24</w:t>
      </w:r>
      <w:r w:rsidRPr="00575B59">
        <w:rPr>
          <w:rFonts w:ascii="Century Gothic" w:hAnsi="Century Gothic"/>
          <w:b/>
          <w:lang w:val="es-ES"/>
        </w:rPr>
        <w:t xml:space="preserve">, </w:t>
      </w:r>
      <w:r w:rsidR="00D57162" w:rsidRPr="00575B59">
        <w:rPr>
          <w:rFonts w:ascii="Century Gothic" w:hAnsi="Century Gothic"/>
          <w:b/>
          <w:lang w:val="es-ES"/>
        </w:rPr>
        <w:t>36</w:t>
      </w:r>
      <w:r w:rsidRPr="00575B59">
        <w:rPr>
          <w:rFonts w:ascii="Century Gothic" w:hAnsi="Century Gothic"/>
          <w:b/>
          <w:lang w:val="es-ES"/>
        </w:rPr>
        <w:t xml:space="preserve"> y </w:t>
      </w:r>
      <w:r w:rsidR="00D57162" w:rsidRPr="00575B59">
        <w:rPr>
          <w:rFonts w:ascii="Century Gothic" w:hAnsi="Century Gothic"/>
          <w:b/>
          <w:lang w:val="es-ES"/>
        </w:rPr>
        <w:t>48</w:t>
      </w:r>
      <w:r w:rsidRPr="00575B59">
        <w:rPr>
          <w:rFonts w:ascii="Century Gothic" w:hAnsi="Century Gothic"/>
          <w:b/>
          <w:lang w:val="es-ES"/>
        </w:rPr>
        <w:t xml:space="preserve"> mensualidades por el monto restante</w:t>
      </w:r>
      <w:r w:rsidRPr="00575B59">
        <w:rPr>
          <w:rFonts w:ascii="Century Gothic" w:hAnsi="Century Gothic"/>
          <w:lang w:val="es-ES"/>
        </w:rPr>
        <w:t xml:space="preserve">; donde se efectúa un proceso de escritura de compra-venta </w:t>
      </w:r>
      <w:r w:rsidR="00501941" w:rsidRPr="00575B59">
        <w:rPr>
          <w:rFonts w:ascii="Century Gothic" w:hAnsi="Century Gothic"/>
          <w:lang w:val="es-ES"/>
        </w:rPr>
        <w:t>con garantía real en primer y preferente lugar a favor del Municipio de Guanajuato</w:t>
      </w:r>
      <w:r w:rsidRPr="00575B59">
        <w:rPr>
          <w:rFonts w:ascii="Century Gothic" w:hAnsi="Century Gothic"/>
          <w:lang w:val="es-ES"/>
        </w:rPr>
        <w:t xml:space="preserve"> hasta que se finaliza el pago total del lote. </w:t>
      </w:r>
    </w:p>
    <w:p w14:paraId="4C6CFF85" w14:textId="77777777" w:rsidR="00501941" w:rsidRPr="00575B59" w:rsidRDefault="00501941" w:rsidP="00876BBE">
      <w:pPr>
        <w:spacing w:line="240" w:lineRule="auto"/>
        <w:jc w:val="both"/>
        <w:rPr>
          <w:rFonts w:ascii="Century Gothic" w:hAnsi="Century Gothic"/>
          <w:lang w:val="es-ES"/>
        </w:rPr>
      </w:pPr>
    </w:p>
    <w:p w14:paraId="0C9369F6" w14:textId="77777777" w:rsidR="00501941" w:rsidRPr="000D0A13" w:rsidRDefault="00501941" w:rsidP="00876BBE">
      <w:pPr>
        <w:spacing w:line="240" w:lineRule="auto"/>
        <w:jc w:val="both"/>
        <w:rPr>
          <w:rFonts w:ascii="Century Gothic" w:hAnsi="Century Gothic"/>
          <w:lang w:val="es-ES"/>
        </w:rPr>
      </w:pPr>
    </w:p>
    <w:p w14:paraId="0E54B147" w14:textId="77777777" w:rsidR="00501941" w:rsidRPr="000D0A13" w:rsidRDefault="00501941" w:rsidP="00876BBE">
      <w:pPr>
        <w:spacing w:line="240" w:lineRule="auto"/>
        <w:jc w:val="both"/>
        <w:rPr>
          <w:rFonts w:ascii="Century Gothic" w:hAnsi="Century Gothic"/>
          <w:lang w:val="es-ES"/>
        </w:rPr>
      </w:pPr>
    </w:p>
    <w:p w14:paraId="62219907"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lastRenderedPageBreak/>
        <w:t>Capítulo IV</w:t>
      </w:r>
    </w:p>
    <w:p w14:paraId="3DF89023"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Costos y mecánica de operación del crédito</w:t>
      </w:r>
    </w:p>
    <w:p w14:paraId="03BE6C74" w14:textId="77777777" w:rsidR="00876BBE" w:rsidRDefault="00876BBE" w:rsidP="00876BBE">
      <w:pPr>
        <w:spacing w:line="240" w:lineRule="auto"/>
        <w:contextualSpacing/>
        <w:jc w:val="both"/>
        <w:rPr>
          <w:rFonts w:ascii="Century Gothic" w:hAnsi="Century Gothic"/>
          <w:b/>
          <w:lang w:val="es-ES"/>
        </w:rPr>
      </w:pPr>
    </w:p>
    <w:p w14:paraId="3B535A89" w14:textId="77777777" w:rsidR="00B76861" w:rsidRPr="00EA4173" w:rsidRDefault="00B76861" w:rsidP="00B76861">
      <w:pPr>
        <w:spacing w:line="240" w:lineRule="auto"/>
        <w:contextualSpacing/>
        <w:jc w:val="right"/>
        <w:rPr>
          <w:rFonts w:ascii="Century Gothic" w:hAnsi="Century Gothic"/>
          <w:b/>
          <w:i/>
          <w:color w:val="000000" w:themeColor="text1"/>
          <w:lang w:val="es-ES"/>
        </w:rPr>
      </w:pPr>
      <w:r w:rsidRPr="00EA4173">
        <w:rPr>
          <w:rFonts w:ascii="Century Gothic" w:hAnsi="Century Gothic"/>
          <w:b/>
          <w:i/>
          <w:color w:val="000000" w:themeColor="text1"/>
          <w:lang w:val="es-ES"/>
        </w:rPr>
        <w:t>Costo unitario por metro cuadrado</w:t>
      </w:r>
    </w:p>
    <w:p w14:paraId="07C4FCAF" w14:textId="52817BD6" w:rsidR="00876BBE" w:rsidRPr="00EA4173" w:rsidRDefault="00876BBE" w:rsidP="00876BBE">
      <w:pPr>
        <w:spacing w:line="240" w:lineRule="auto"/>
        <w:contextualSpacing/>
        <w:jc w:val="both"/>
        <w:rPr>
          <w:rFonts w:ascii="Century Gothic" w:hAnsi="Century Gothic"/>
          <w:color w:val="000000" w:themeColor="text1"/>
          <w:lang w:val="es-ES"/>
        </w:rPr>
      </w:pPr>
      <w:r w:rsidRPr="00EA4173">
        <w:rPr>
          <w:rFonts w:ascii="Century Gothic" w:hAnsi="Century Gothic"/>
          <w:b/>
          <w:color w:val="000000" w:themeColor="text1"/>
          <w:lang w:val="es-ES"/>
        </w:rPr>
        <w:t xml:space="preserve">Artículo </w:t>
      </w:r>
      <w:r w:rsidR="00B70103" w:rsidRPr="00EA4173">
        <w:rPr>
          <w:rFonts w:ascii="Century Gothic" w:hAnsi="Century Gothic"/>
          <w:b/>
          <w:color w:val="000000" w:themeColor="text1"/>
          <w:lang w:val="es-ES"/>
        </w:rPr>
        <w:t>10</w:t>
      </w:r>
      <w:r w:rsidRPr="00EA4173">
        <w:rPr>
          <w:rFonts w:ascii="Century Gothic" w:hAnsi="Century Gothic"/>
          <w:b/>
          <w:color w:val="000000" w:themeColor="text1"/>
          <w:lang w:val="es-ES"/>
        </w:rPr>
        <w:t>.</w:t>
      </w:r>
      <w:r w:rsidRPr="00EA4173">
        <w:rPr>
          <w:rFonts w:ascii="Century Gothic" w:hAnsi="Century Gothic"/>
          <w:color w:val="000000" w:themeColor="text1"/>
          <w:lang w:val="es-ES"/>
        </w:rPr>
        <w:t xml:space="preserve"> La Dirección de Catastro e Impuesto Predial como instancia encargada de la valuación de los inmuebles determinará </w:t>
      </w:r>
      <w:r w:rsidR="00D362C7" w:rsidRPr="00EA4173">
        <w:rPr>
          <w:rFonts w:ascii="Century Gothic" w:hAnsi="Century Gothic"/>
          <w:color w:val="000000" w:themeColor="text1"/>
          <w:lang w:val="es-ES"/>
        </w:rPr>
        <w:t xml:space="preserve">el precio </w:t>
      </w:r>
      <w:r w:rsidR="00EA4173">
        <w:rPr>
          <w:rFonts w:ascii="Century Gothic" w:hAnsi="Century Gothic"/>
          <w:color w:val="000000" w:themeColor="text1"/>
          <w:lang w:val="es-ES"/>
        </w:rPr>
        <w:t>por metro cuadrado</w:t>
      </w:r>
      <w:r w:rsidR="00D362C7" w:rsidRPr="00EA4173">
        <w:rPr>
          <w:rFonts w:ascii="Century Gothic" w:hAnsi="Century Gothic"/>
          <w:color w:val="000000" w:themeColor="text1"/>
          <w:lang w:val="es-ES"/>
        </w:rPr>
        <w:t xml:space="preserve"> </w:t>
      </w:r>
      <w:r w:rsidRPr="00EA4173">
        <w:rPr>
          <w:rFonts w:ascii="Century Gothic" w:hAnsi="Century Gothic"/>
          <w:color w:val="000000" w:themeColor="text1"/>
          <w:lang w:val="es-ES"/>
        </w:rPr>
        <w:t xml:space="preserve">de los lotes, en apego a la Ley de Ingresos para el Municipio de Guanajuato, Guanajuato para el ejercicio </w:t>
      </w:r>
      <w:r w:rsidR="00501941" w:rsidRPr="00EA4173">
        <w:rPr>
          <w:rFonts w:ascii="Century Gothic" w:hAnsi="Century Gothic"/>
          <w:color w:val="000000" w:themeColor="text1"/>
          <w:lang w:val="es-ES"/>
        </w:rPr>
        <w:t>f</w:t>
      </w:r>
      <w:r w:rsidRPr="00EA4173">
        <w:rPr>
          <w:rFonts w:ascii="Century Gothic" w:hAnsi="Century Gothic"/>
          <w:color w:val="000000" w:themeColor="text1"/>
          <w:lang w:val="es-ES"/>
        </w:rPr>
        <w:t xml:space="preserve">iscal </w:t>
      </w:r>
      <w:r w:rsidR="00501941" w:rsidRPr="00EA4173">
        <w:rPr>
          <w:rFonts w:ascii="Century Gothic" w:hAnsi="Century Gothic"/>
          <w:color w:val="000000" w:themeColor="text1"/>
          <w:lang w:val="es-ES"/>
        </w:rPr>
        <w:t>2020 y lo ajustará al que eventualmente corresponda</w:t>
      </w:r>
      <w:r w:rsidRPr="00EA4173">
        <w:rPr>
          <w:rFonts w:ascii="Century Gothic" w:hAnsi="Century Gothic"/>
          <w:color w:val="000000" w:themeColor="text1"/>
          <w:lang w:val="es-ES"/>
        </w:rPr>
        <w:t xml:space="preserve">. </w:t>
      </w:r>
    </w:p>
    <w:p w14:paraId="2B1E80EB" w14:textId="77777777" w:rsidR="00D362C7" w:rsidRPr="00EA4173" w:rsidRDefault="00D362C7" w:rsidP="00876BBE">
      <w:pPr>
        <w:spacing w:line="240" w:lineRule="auto"/>
        <w:contextualSpacing/>
        <w:jc w:val="both"/>
        <w:rPr>
          <w:rFonts w:ascii="Century Gothic" w:hAnsi="Century Gothic"/>
          <w:color w:val="000000" w:themeColor="text1"/>
          <w:lang w:val="es-ES"/>
        </w:rPr>
      </w:pPr>
    </w:p>
    <w:p w14:paraId="4C448BD1" w14:textId="5F4088CE" w:rsidR="00D362C7" w:rsidRPr="00EA4173" w:rsidRDefault="00D362C7" w:rsidP="00876BBE">
      <w:pPr>
        <w:spacing w:line="240" w:lineRule="auto"/>
        <w:contextualSpacing/>
        <w:jc w:val="both"/>
        <w:rPr>
          <w:rFonts w:ascii="Century Gothic" w:hAnsi="Century Gothic"/>
          <w:color w:val="000000" w:themeColor="text1"/>
          <w:lang w:val="es-ES"/>
        </w:rPr>
      </w:pPr>
      <w:r w:rsidRPr="00EA4173">
        <w:rPr>
          <w:rFonts w:ascii="Century Gothic" w:hAnsi="Century Gothic"/>
          <w:color w:val="000000" w:themeColor="text1"/>
          <w:lang w:val="es-ES"/>
        </w:rPr>
        <w:t xml:space="preserve">Para el cálculo del precio </w:t>
      </w:r>
      <w:r w:rsidR="00EA4173">
        <w:rPr>
          <w:rFonts w:ascii="Century Gothic" w:hAnsi="Century Gothic"/>
          <w:color w:val="000000" w:themeColor="text1"/>
          <w:lang w:val="es-ES"/>
        </w:rPr>
        <w:t xml:space="preserve">final </w:t>
      </w:r>
      <w:r w:rsidR="00B76861" w:rsidRPr="00EA4173">
        <w:rPr>
          <w:rFonts w:ascii="Century Gothic" w:hAnsi="Century Gothic"/>
          <w:color w:val="000000" w:themeColor="text1"/>
          <w:lang w:val="es-ES"/>
        </w:rPr>
        <w:t>por metro</w:t>
      </w:r>
      <w:r w:rsidRPr="00EA4173">
        <w:rPr>
          <w:rFonts w:ascii="Century Gothic" w:hAnsi="Century Gothic"/>
          <w:color w:val="000000" w:themeColor="text1"/>
          <w:lang w:val="es-ES"/>
        </w:rPr>
        <w:t xml:space="preserve"> unitario del lote, se deberá considerar el valor catastral por m</w:t>
      </w:r>
      <w:r w:rsidR="00B76861" w:rsidRPr="00EA4173">
        <w:rPr>
          <w:rFonts w:ascii="Century Gothic" w:hAnsi="Century Gothic"/>
          <w:color w:val="000000" w:themeColor="text1"/>
          <w:lang w:val="es-ES"/>
        </w:rPr>
        <w:t>etro cuadrado</w:t>
      </w:r>
      <w:r w:rsidRPr="00EA4173">
        <w:rPr>
          <w:rFonts w:ascii="Century Gothic" w:hAnsi="Century Gothic"/>
          <w:color w:val="000000" w:themeColor="text1"/>
          <w:lang w:val="es-ES"/>
        </w:rPr>
        <w:t xml:space="preserve"> del terreno de acuerdo a la Ley de Ingresos del ejercicio fiscal que corresponda, adicionando el costo respectivo a la introducción de servicios de urbanización, </w:t>
      </w:r>
      <w:r w:rsidR="00B76861" w:rsidRPr="00EA4173">
        <w:rPr>
          <w:rFonts w:ascii="Century Gothic" w:hAnsi="Century Gothic"/>
          <w:color w:val="000000" w:themeColor="text1"/>
          <w:lang w:val="es-ES"/>
        </w:rPr>
        <w:t>conforme</w:t>
      </w:r>
      <w:r w:rsidRPr="00EA4173">
        <w:rPr>
          <w:rFonts w:ascii="Century Gothic" w:hAnsi="Century Gothic"/>
          <w:color w:val="000000" w:themeColor="text1"/>
          <w:lang w:val="es-ES"/>
        </w:rPr>
        <w:t xml:space="preserve"> </w:t>
      </w:r>
      <w:r w:rsidR="00174A52" w:rsidRPr="00EA4173">
        <w:rPr>
          <w:rFonts w:ascii="Century Gothic" w:hAnsi="Century Gothic"/>
          <w:color w:val="000000" w:themeColor="text1"/>
          <w:lang w:val="es-ES"/>
        </w:rPr>
        <w:t xml:space="preserve">a la cantidad de </w:t>
      </w:r>
      <w:r w:rsidR="00B76861" w:rsidRPr="00EA4173">
        <w:rPr>
          <w:rFonts w:ascii="Century Gothic" w:hAnsi="Century Gothic"/>
          <w:color w:val="000000" w:themeColor="text1"/>
          <w:lang w:val="es-ES"/>
        </w:rPr>
        <w:t>metros cuadrados</w:t>
      </w:r>
      <w:r w:rsidR="00174A52" w:rsidRPr="00EA4173">
        <w:rPr>
          <w:rFonts w:ascii="Century Gothic" w:hAnsi="Century Gothic"/>
          <w:color w:val="000000" w:themeColor="text1"/>
          <w:lang w:val="es-ES"/>
        </w:rPr>
        <w:t xml:space="preserve"> de cada lote y del</w:t>
      </w:r>
      <w:r w:rsidRPr="00EA4173">
        <w:rPr>
          <w:rFonts w:ascii="Century Gothic" w:hAnsi="Century Gothic"/>
          <w:color w:val="000000" w:themeColor="text1"/>
          <w:lang w:val="es-ES"/>
        </w:rPr>
        <w:t xml:space="preserve"> predio o fraccionamiento del que se trate</w:t>
      </w:r>
      <w:r w:rsidR="00B76861" w:rsidRPr="00EA4173">
        <w:rPr>
          <w:rFonts w:ascii="Century Gothic" w:hAnsi="Century Gothic"/>
          <w:color w:val="000000" w:themeColor="text1"/>
          <w:lang w:val="es-ES"/>
        </w:rPr>
        <w:t>, y en su caso considerará la existencia previa de infraestructura y servicios públicos</w:t>
      </w:r>
      <w:r w:rsidRPr="00EA4173">
        <w:rPr>
          <w:rFonts w:ascii="Century Gothic" w:hAnsi="Century Gothic"/>
          <w:color w:val="000000" w:themeColor="text1"/>
          <w:lang w:val="es-ES"/>
        </w:rPr>
        <w:t xml:space="preserve">; el precio final </w:t>
      </w:r>
      <w:r w:rsidR="00B76861" w:rsidRPr="00EA4173">
        <w:rPr>
          <w:rFonts w:ascii="Century Gothic" w:hAnsi="Century Gothic"/>
          <w:color w:val="000000" w:themeColor="text1"/>
          <w:lang w:val="es-ES"/>
        </w:rPr>
        <w:t>por metro unitario</w:t>
      </w:r>
      <w:r w:rsidRPr="00EA4173">
        <w:rPr>
          <w:rFonts w:ascii="Century Gothic" w:hAnsi="Century Gothic"/>
          <w:color w:val="000000" w:themeColor="text1"/>
          <w:lang w:val="es-ES"/>
        </w:rPr>
        <w:t xml:space="preserve"> será incluido en el contrato de compraventa</w:t>
      </w:r>
      <w:r w:rsidR="00B76861" w:rsidRPr="00EA4173">
        <w:rPr>
          <w:rFonts w:ascii="Century Gothic" w:hAnsi="Century Gothic"/>
          <w:color w:val="000000" w:themeColor="text1"/>
          <w:lang w:val="es-ES"/>
        </w:rPr>
        <w:t xml:space="preserve"> o promesa de venta</w:t>
      </w:r>
      <w:r w:rsidRPr="00EA4173">
        <w:rPr>
          <w:rFonts w:ascii="Century Gothic" w:hAnsi="Century Gothic"/>
          <w:color w:val="000000" w:themeColor="text1"/>
          <w:lang w:val="es-ES"/>
        </w:rPr>
        <w:t xml:space="preserve">. </w:t>
      </w:r>
    </w:p>
    <w:p w14:paraId="7CB49F99" w14:textId="77777777" w:rsidR="00876BBE" w:rsidRPr="00EA4173" w:rsidRDefault="00876BBE" w:rsidP="00876BBE">
      <w:pPr>
        <w:spacing w:line="240" w:lineRule="auto"/>
        <w:contextualSpacing/>
        <w:jc w:val="both"/>
        <w:rPr>
          <w:rFonts w:ascii="Century Gothic" w:hAnsi="Century Gothic"/>
          <w:color w:val="000000" w:themeColor="text1"/>
          <w:lang w:val="es-ES"/>
        </w:rPr>
      </w:pPr>
    </w:p>
    <w:p w14:paraId="385BA625" w14:textId="77777777" w:rsidR="00B76861" w:rsidRPr="00EA4173" w:rsidRDefault="00B76861" w:rsidP="00B76861">
      <w:pPr>
        <w:spacing w:line="240" w:lineRule="auto"/>
        <w:contextualSpacing/>
        <w:jc w:val="right"/>
        <w:rPr>
          <w:rFonts w:ascii="Century Gothic" w:hAnsi="Century Gothic"/>
          <w:b/>
          <w:i/>
          <w:color w:val="000000" w:themeColor="text1"/>
          <w:lang w:val="es-ES"/>
        </w:rPr>
      </w:pPr>
      <w:r w:rsidRPr="00EA4173">
        <w:rPr>
          <w:rFonts w:ascii="Century Gothic" w:hAnsi="Century Gothic"/>
          <w:b/>
          <w:i/>
          <w:color w:val="000000" w:themeColor="text1"/>
          <w:lang w:val="es-ES"/>
        </w:rPr>
        <w:t>Integración del valor del predio</w:t>
      </w:r>
    </w:p>
    <w:p w14:paraId="2F01B322" w14:textId="05C0E955" w:rsidR="00876BBE" w:rsidRPr="00EA4173" w:rsidRDefault="00B70103" w:rsidP="00876BBE">
      <w:pPr>
        <w:spacing w:line="240" w:lineRule="auto"/>
        <w:contextualSpacing/>
        <w:jc w:val="both"/>
        <w:rPr>
          <w:rFonts w:ascii="Century Gothic" w:hAnsi="Century Gothic"/>
          <w:color w:val="000000" w:themeColor="text1"/>
          <w:lang w:val="es-ES"/>
        </w:rPr>
      </w:pPr>
      <w:r w:rsidRPr="00EA4173">
        <w:rPr>
          <w:rFonts w:ascii="Century Gothic" w:hAnsi="Century Gothic"/>
          <w:b/>
          <w:color w:val="000000" w:themeColor="text1"/>
          <w:lang w:val="es-ES"/>
        </w:rPr>
        <w:t>Artículo 11</w:t>
      </w:r>
      <w:r w:rsidR="00876BBE" w:rsidRPr="00EA4173">
        <w:rPr>
          <w:rFonts w:ascii="Century Gothic" w:hAnsi="Century Gothic"/>
          <w:b/>
          <w:color w:val="000000" w:themeColor="text1"/>
          <w:lang w:val="es-ES"/>
        </w:rPr>
        <w:t>.</w:t>
      </w:r>
      <w:r w:rsidR="00876BBE" w:rsidRPr="00EA4173">
        <w:rPr>
          <w:rFonts w:ascii="Century Gothic" w:hAnsi="Century Gothic"/>
          <w:color w:val="000000" w:themeColor="text1"/>
          <w:lang w:val="es-ES"/>
        </w:rPr>
        <w:t xml:space="preserve"> La Tesorería a </w:t>
      </w:r>
      <w:r w:rsidR="00D14C6E" w:rsidRPr="00EA4173">
        <w:rPr>
          <w:rFonts w:ascii="Century Gothic" w:hAnsi="Century Gothic"/>
          <w:color w:val="000000" w:themeColor="text1"/>
          <w:lang w:val="es-ES"/>
        </w:rPr>
        <w:t>través de la Dirección de Ingresos determina</w:t>
      </w:r>
      <w:r w:rsidR="00B76861" w:rsidRPr="00EA4173">
        <w:rPr>
          <w:rFonts w:ascii="Century Gothic" w:hAnsi="Century Gothic"/>
          <w:color w:val="000000" w:themeColor="text1"/>
          <w:lang w:val="es-ES"/>
        </w:rPr>
        <w:t>rá</w:t>
      </w:r>
      <w:r w:rsidR="00D14C6E" w:rsidRPr="00EA4173">
        <w:rPr>
          <w:rFonts w:ascii="Century Gothic" w:hAnsi="Century Gothic"/>
          <w:color w:val="000000" w:themeColor="text1"/>
          <w:lang w:val="es-ES"/>
        </w:rPr>
        <w:t xml:space="preserve"> el </w:t>
      </w:r>
      <w:r w:rsidR="00B76861" w:rsidRPr="00EA4173">
        <w:rPr>
          <w:rFonts w:ascii="Century Gothic" w:hAnsi="Century Gothic"/>
          <w:color w:val="000000" w:themeColor="text1"/>
          <w:lang w:val="es-ES"/>
        </w:rPr>
        <w:t xml:space="preserve">valor total del crédito, </w:t>
      </w:r>
      <w:r w:rsidR="00232FC6" w:rsidRPr="00EA4173">
        <w:rPr>
          <w:rFonts w:ascii="Century Gothic" w:hAnsi="Century Gothic"/>
          <w:color w:val="000000" w:themeColor="text1"/>
          <w:lang w:val="es-ES"/>
        </w:rPr>
        <w:t>intereses ordinarios y moratorios,</w:t>
      </w:r>
      <w:r w:rsidR="00B76861" w:rsidRPr="00EA4173">
        <w:rPr>
          <w:rFonts w:ascii="Century Gothic" w:hAnsi="Century Gothic"/>
          <w:color w:val="000000" w:themeColor="text1"/>
          <w:lang w:val="es-ES"/>
        </w:rPr>
        <w:t xml:space="preserve"> </w:t>
      </w:r>
      <w:r w:rsidR="00D14C6E" w:rsidRPr="00EA4173">
        <w:rPr>
          <w:rFonts w:ascii="Century Gothic" w:hAnsi="Century Gothic"/>
          <w:color w:val="000000" w:themeColor="text1"/>
          <w:lang w:val="es-ES"/>
        </w:rPr>
        <w:t>conforme a las presentes Reglas</w:t>
      </w:r>
      <w:r w:rsidR="00876BBE" w:rsidRPr="00EA4173">
        <w:rPr>
          <w:rFonts w:ascii="Century Gothic" w:hAnsi="Century Gothic"/>
          <w:color w:val="000000" w:themeColor="text1"/>
          <w:lang w:val="es-ES"/>
        </w:rPr>
        <w:t xml:space="preserve">, el cuál será incluido y descrito en el contrato de compra venta. </w:t>
      </w:r>
    </w:p>
    <w:p w14:paraId="6F41E316" w14:textId="77777777" w:rsidR="00D362C7" w:rsidRPr="00EA4173" w:rsidRDefault="00D362C7" w:rsidP="00876BBE">
      <w:pPr>
        <w:spacing w:line="240" w:lineRule="auto"/>
        <w:contextualSpacing/>
        <w:jc w:val="both"/>
        <w:rPr>
          <w:rFonts w:ascii="Century Gothic" w:hAnsi="Century Gothic"/>
          <w:color w:val="000000" w:themeColor="text1"/>
          <w:lang w:val="es-ES"/>
        </w:rPr>
      </w:pPr>
    </w:p>
    <w:p w14:paraId="4DB1A4A0" w14:textId="77777777" w:rsidR="00B76861" w:rsidRPr="00EA4173" w:rsidRDefault="00D362C7" w:rsidP="00B76861">
      <w:pPr>
        <w:spacing w:line="240" w:lineRule="auto"/>
        <w:contextualSpacing/>
        <w:jc w:val="both"/>
        <w:rPr>
          <w:rFonts w:ascii="Century Gothic" w:hAnsi="Century Gothic"/>
          <w:color w:val="000000" w:themeColor="text1"/>
          <w:lang w:val="es-ES"/>
        </w:rPr>
      </w:pPr>
      <w:r w:rsidRPr="00EA4173">
        <w:rPr>
          <w:rFonts w:ascii="Century Gothic" w:hAnsi="Century Gothic"/>
          <w:color w:val="000000" w:themeColor="text1"/>
          <w:lang w:val="es-ES"/>
        </w:rPr>
        <w:t xml:space="preserve">En caso de ser necesario, los beneficiarios podrán celebrar contrato de promesa de venta con el Municipio conforme a lo previsto en el párrafo anterior. </w:t>
      </w:r>
    </w:p>
    <w:p w14:paraId="33055BAD" w14:textId="77777777" w:rsidR="00B76861" w:rsidRPr="00EA4173" w:rsidRDefault="00B76861" w:rsidP="00B76861">
      <w:pPr>
        <w:spacing w:line="240" w:lineRule="auto"/>
        <w:contextualSpacing/>
        <w:jc w:val="both"/>
        <w:rPr>
          <w:rFonts w:ascii="Century Gothic" w:hAnsi="Century Gothic"/>
          <w:color w:val="000000" w:themeColor="text1"/>
          <w:lang w:val="es-ES"/>
        </w:rPr>
      </w:pPr>
    </w:p>
    <w:p w14:paraId="6F9AD59C" w14:textId="604D565E" w:rsidR="00B76861" w:rsidRPr="00EA4173" w:rsidRDefault="00B76861" w:rsidP="00B76861">
      <w:pPr>
        <w:spacing w:line="240" w:lineRule="auto"/>
        <w:contextualSpacing/>
        <w:jc w:val="both"/>
        <w:rPr>
          <w:rFonts w:ascii="Century Gothic" w:hAnsi="Century Gothic"/>
          <w:color w:val="000000" w:themeColor="text1"/>
          <w:lang w:val="es-ES"/>
        </w:rPr>
      </w:pPr>
      <w:r w:rsidRPr="00EA4173">
        <w:rPr>
          <w:rFonts w:ascii="Century Gothic" w:hAnsi="Century Gothic"/>
          <w:color w:val="000000" w:themeColor="text1"/>
          <w:lang w:val="es-ES"/>
        </w:rPr>
        <w:t xml:space="preserve">Las cláusulas aplicables </w:t>
      </w:r>
      <w:r w:rsidR="00EA4173">
        <w:rPr>
          <w:rFonts w:ascii="Century Gothic" w:hAnsi="Century Gothic"/>
          <w:color w:val="000000" w:themeColor="text1"/>
          <w:lang w:val="es-ES"/>
        </w:rPr>
        <w:t>respecto del pago de</w:t>
      </w:r>
      <w:r w:rsidRPr="00EA4173">
        <w:rPr>
          <w:rFonts w:ascii="Century Gothic" w:hAnsi="Century Gothic"/>
          <w:color w:val="000000" w:themeColor="text1"/>
          <w:lang w:val="es-ES"/>
        </w:rPr>
        <w:t xml:space="preserve"> intereses se asentarán en el contrato de compra venta respectivo e individualizado, atendiendo a los esquemas de pago.</w:t>
      </w:r>
    </w:p>
    <w:p w14:paraId="2201B2BE" w14:textId="77777777" w:rsidR="00B76861" w:rsidRPr="00EA4173" w:rsidRDefault="00B76861" w:rsidP="00B76861">
      <w:pPr>
        <w:spacing w:line="240" w:lineRule="auto"/>
        <w:contextualSpacing/>
        <w:jc w:val="both"/>
        <w:rPr>
          <w:rFonts w:ascii="Century Gothic" w:hAnsi="Century Gothic"/>
          <w:color w:val="000000" w:themeColor="text1"/>
          <w:lang w:val="es-ES"/>
        </w:rPr>
      </w:pPr>
    </w:p>
    <w:p w14:paraId="3632DA3F" w14:textId="77777777" w:rsidR="00B76861" w:rsidRPr="00EA4173" w:rsidRDefault="00B76861" w:rsidP="00B76861">
      <w:pPr>
        <w:spacing w:line="240" w:lineRule="auto"/>
        <w:contextualSpacing/>
        <w:jc w:val="both"/>
        <w:rPr>
          <w:rFonts w:ascii="Century Gothic" w:hAnsi="Century Gothic"/>
          <w:color w:val="000000" w:themeColor="text1"/>
          <w:lang w:val="es-ES"/>
        </w:rPr>
      </w:pPr>
      <w:r w:rsidRPr="00EA4173">
        <w:rPr>
          <w:rFonts w:ascii="Century Gothic" w:hAnsi="Century Gothic"/>
          <w:color w:val="000000" w:themeColor="text1"/>
          <w:lang w:val="es-ES"/>
        </w:rPr>
        <w:t xml:space="preserve">La Tesorería Municipal, realizará la determinación de la totalidad del crédito a cubrir, así como el valor de la mensualidad la cual dependerá del costo final del lote de acuerdo al total de metros cuadrados, costeo de los servicios, e intereses ordinarios por el financiamiento; dicho monto será estipulado en el contrato de compra – venta.  </w:t>
      </w:r>
    </w:p>
    <w:p w14:paraId="57EB77B4" w14:textId="77777777" w:rsidR="00B76861" w:rsidRPr="000D0A13" w:rsidRDefault="00B76861" w:rsidP="00876BBE">
      <w:pPr>
        <w:spacing w:line="240" w:lineRule="auto"/>
        <w:contextualSpacing/>
        <w:jc w:val="both"/>
        <w:rPr>
          <w:rFonts w:ascii="Century Gothic" w:hAnsi="Century Gothic"/>
          <w:lang w:val="es-ES"/>
        </w:rPr>
      </w:pPr>
    </w:p>
    <w:p w14:paraId="7F5C25E7" w14:textId="77777777" w:rsidR="00876BBE" w:rsidRPr="00EA4173" w:rsidRDefault="00876BBE" w:rsidP="00876BBE">
      <w:pPr>
        <w:spacing w:line="240" w:lineRule="auto"/>
        <w:contextualSpacing/>
        <w:jc w:val="both"/>
        <w:rPr>
          <w:rFonts w:ascii="Century Gothic" w:hAnsi="Century Gothic"/>
          <w:color w:val="000000" w:themeColor="text1"/>
          <w:lang w:val="es-ES"/>
        </w:rPr>
      </w:pPr>
    </w:p>
    <w:p w14:paraId="0D27163E" w14:textId="77777777" w:rsidR="00B76861" w:rsidRPr="00EA4173" w:rsidRDefault="00B76861" w:rsidP="00B76861">
      <w:pPr>
        <w:spacing w:line="240" w:lineRule="auto"/>
        <w:contextualSpacing/>
        <w:jc w:val="right"/>
        <w:rPr>
          <w:rFonts w:ascii="Century Gothic" w:hAnsi="Century Gothic"/>
          <w:b/>
          <w:i/>
          <w:color w:val="000000" w:themeColor="text1"/>
          <w:lang w:val="es-ES"/>
        </w:rPr>
      </w:pPr>
      <w:r w:rsidRPr="00EA4173">
        <w:rPr>
          <w:rFonts w:ascii="Century Gothic" w:hAnsi="Century Gothic"/>
          <w:b/>
          <w:i/>
          <w:color w:val="000000" w:themeColor="text1"/>
          <w:lang w:val="es-ES"/>
        </w:rPr>
        <w:t>Esquema Financiero</w:t>
      </w:r>
    </w:p>
    <w:p w14:paraId="2F8CFDCC" w14:textId="77777777" w:rsidR="00D362C7" w:rsidRPr="00EA4173" w:rsidRDefault="00876BBE" w:rsidP="00D362C7">
      <w:pPr>
        <w:spacing w:line="240" w:lineRule="auto"/>
        <w:contextualSpacing/>
        <w:jc w:val="both"/>
        <w:rPr>
          <w:rFonts w:ascii="Century Gothic" w:hAnsi="Century Gothic"/>
          <w:color w:val="000000" w:themeColor="text1"/>
          <w:lang w:val="es-ES"/>
        </w:rPr>
      </w:pPr>
      <w:r w:rsidRPr="00EA4173">
        <w:rPr>
          <w:rFonts w:ascii="Century Gothic" w:hAnsi="Century Gothic"/>
          <w:b/>
          <w:color w:val="000000" w:themeColor="text1"/>
          <w:lang w:val="es-ES"/>
        </w:rPr>
        <w:t>Artículo 1</w:t>
      </w:r>
      <w:r w:rsidR="00B70103" w:rsidRPr="00EA4173">
        <w:rPr>
          <w:rFonts w:ascii="Century Gothic" w:hAnsi="Century Gothic"/>
          <w:b/>
          <w:color w:val="000000" w:themeColor="text1"/>
          <w:lang w:val="es-ES"/>
        </w:rPr>
        <w:t>2</w:t>
      </w:r>
      <w:r w:rsidRPr="00EA4173">
        <w:rPr>
          <w:rFonts w:ascii="Century Gothic" w:hAnsi="Century Gothic"/>
          <w:b/>
          <w:color w:val="000000" w:themeColor="text1"/>
          <w:lang w:val="es-ES"/>
        </w:rPr>
        <w:t>.</w:t>
      </w:r>
      <w:r w:rsidRPr="00EA4173">
        <w:rPr>
          <w:rFonts w:ascii="Century Gothic" w:hAnsi="Century Gothic"/>
          <w:color w:val="000000" w:themeColor="text1"/>
          <w:lang w:val="es-ES"/>
        </w:rPr>
        <w:t xml:space="preserve"> </w:t>
      </w:r>
      <w:r w:rsidR="00D362C7" w:rsidRPr="00EA4173">
        <w:rPr>
          <w:rFonts w:ascii="Century Gothic" w:hAnsi="Century Gothic"/>
          <w:color w:val="000000" w:themeColor="text1"/>
          <w:lang w:val="es-ES"/>
        </w:rPr>
        <w:t>El esquema financiero quedará integrado de la siguiente manera:</w:t>
      </w:r>
    </w:p>
    <w:p w14:paraId="4EF15A91" w14:textId="77777777" w:rsidR="00D362C7" w:rsidRPr="00EA4173" w:rsidRDefault="00D362C7" w:rsidP="00D362C7">
      <w:pPr>
        <w:spacing w:line="240" w:lineRule="auto"/>
        <w:contextualSpacing/>
        <w:jc w:val="both"/>
        <w:rPr>
          <w:rFonts w:ascii="Century Gothic" w:hAnsi="Century Gothic"/>
          <w:color w:val="000000" w:themeColor="text1"/>
          <w:lang w:val="es-ES"/>
        </w:rPr>
      </w:pPr>
    </w:p>
    <w:p w14:paraId="1C2C5641" w14:textId="57A29B6B" w:rsidR="00D362C7" w:rsidRPr="00EA4173" w:rsidRDefault="00D362C7" w:rsidP="00D362C7">
      <w:pPr>
        <w:pStyle w:val="Prrafodelista"/>
        <w:numPr>
          <w:ilvl w:val="0"/>
          <w:numId w:val="8"/>
        </w:numPr>
        <w:spacing w:line="240" w:lineRule="auto"/>
        <w:jc w:val="both"/>
        <w:rPr>
          <w:rFonts w:ascii="Century Gothic" w:hAnsi="Century Gothic"/>
          <w:color w:val="000000" w:themeColor="text1"/>
          <w:lang w:val="es-ES"/>
        </w:rPr>
      </w:pPr>
      <w:r w:rsidRPr="00EA4173">
        <w:rPr>
          <w:rFonts w:ascii="Century Gothic" w:hAnsi="Century Gothic"/>
          <w:b/>
          <w:color w:val="000000" w:themeColor="text1"/>
          <w:lang w:val="es-ES"/>
        </w:rPr>
        <w:t>Enganche</w:t>
      </w:r>
      <w:r w:rsidR="00B76861" w:rsidRPr="00EA4173">
        <w:rPr>
          <w:rFonts w:ascii="Century Gothic" w:hAnsi="Century Gothic"/>
          <w:b/>
          <w:color w:val="000000" w:themeColor="text1"/>
          <w:lang w:val="es-ES"/>
        </w:rPr>
        <w:t>:</w:t>
      </w:r>
      <w:r w:rsidRPr="00EA4173">
        <w:rPr>
          <w:rFonts w:ascii="Century Gothic" w:hAnsi="Century Gothic"/>
          <w:color w:val="000000" w:themeColor="text1"/>
          <w:lang w:val="es-ES"/>
        </w:rPr>
        <w:t xml:space="preserve"> </w:t>
      </w:r>
      <w:r w:rsidR="00B76861" w:rsidRPr="00EA4173">
        <w:rPr>
          <w:rFonts w:ascii="Century Gothic" w:hAnsi="Century Gothic"/>
          <w:color w:val="000000" w:themeColor="text1"/>
          <w:lang w:val="es-ES"/>
        </w:rPr>
        <w:t>el beneficiario deberá realizar</w:t>
      </w:r>
      <w:r w:rsidRPr="00EA4173">
        <w:rPr>
          <w:rFonts w:ascii="Century Gothic" w:hAnsi="Century Gothic"/>
          <w:color w:val="000000" w:themeColor="text1"/>
          <w:lang w:val="es-ES"/>
        </w:rPr>
        <w:t xml:space="preserve"> pago inicial equivalente al </w:t>
      </w:r>
      <w:r w:rsidRPr="00EA4173">
        <w:rPr>
          <w:rFonts w:ascii="Century Gothic" w:hAnsi="Century Gothic"/>
          <w:b/>
          <w:color w:val="000000" w:themeColor="text1"/>
          <w:lang w:val="es-ES"/>
        </w:rPr>
        <w:t>10%</w:t>
      </w:r>
      <w:r w:rsidRPr="00EA4173">
        <w:rPr>
          <w:rFonts w:ascii="Century Gothic" w:hAnsi="Century Gothic"/>
          <w:color w:val="000000" w:themeColor="text1"/>
          <w:lang w:val="es-ES"/>
        </w:rPr>
        <w:t xml:space="preserve"> del valor total de lote a adquirir, el cual deberá ser cubierto en una sola exhibición y será entregado al momento de la firma del contrato de compra</w:t>
      </w:r>
      <w:r w:rsidR="00EA4173">
        <w:rPr>
          <w:rFonts w:ascii="Century Gothic" w:hAnsi="Century Gothic"/>
          <w:color w:val="000000" w:themeColor="text1"/>
          <w:lang w:val="es-ES"/>
        </w:rPr>
        <w:t>-</w:t>
      </w:r>
      <w:r w:rsidRPr="00EA4173">
        <w:rPr>
          <w:rFonts w:ascii="Century Gothic" w:hAnsi="Century Gothic"/>
          <w:color w:val="000000" w:themeColor="text1"/>
          <w:lang w:val="es-ES"/>
        </w:rPr>
        <w:t>venta;</w:t>
      </w:r>
    </w:p>
    <w:p w14:paraId="6BF5AC77" w14:textId="77777777" w:rsidR="00B76861" w:rsidRPr="00EA4173" w:rsidRDefault="00B76861" w:rsidP="00B76861">
      <w:pPr>
        <w:pStyle w:val="Prrafodelista"/>
        <w:spacing w:line="240" w:lineRule="auto"/>
        <w:ind w:left="1080"/>
        <w:jc w:val="both"/>
        <w:rPr>
          <w:rFonts w:ascii="Century Gothic" w:hAnsi="Century Gothic"/>
          <w:color w:val="000000" w:themeColor="text1"/>
          <w:lang w:val="es-ES"/>
        </w:rPr>
      </w:pPr>
    </w:p>
    <w:p w14:paraId="4AE63B8E" w14:textId="77777777" w:rsidR="00B76861" w:rsidRPr="00EA4173" w:rsidRDefault="00D362C7" w:rsidP="00D362C7">
      <w:pPr>
        <w:pStyle w:val="Prrafodelista"/>
        <w:numPr>
          <w:ilvl w:val="0"/>
          <w:numId w:val="8"/>
        </w:numPr>
        <w:spacing w:line="240" w:lineRule="auto"/>
        <w:jc w:val="both"/>
        <w:rPr>
          <w:rFonts w:ascii="Century Gothic" w:hAnsi="Century Gothic"/>
          <w:color w:val="000000" w:themeColor="text1"/>
          <w:lang w:val="es-ES"/>
        </w:rPr>
      </w:pPr>
      <w:r w:rsidRPr="00EA4173">
        <w:rPr>
          <w:rFonts w:ascii="Century Gothic" w:hAnsi="Century Gothic"/>
          <w:b/>
          <w:color w:val="000000" w:themeColor="text1"/>
          <w:lang w:val="es-ES"/>
        </w:rPr>
        <w:lastRenderedPageBreak/>
        <w:t>Mensualidades</w:t>
      </w:r>
      <w:r w:rsidR="00B76861" w:rsidRPr="00EA4173">
        <w:rPr>
          <w:rFonts w:ascii="Century Gothic" w:hAnsi="Century Gothic"/>
          <w:b/>
          <w:color w:val="000000" w:themeColor="text1"/>
          <w:lang w:val="es-ES"/>
        </w:rPr>
        <w:t>:</w:t>
      </w:r>
      <w:r w:rsidRPr="00EA4173">
        <w:rPr>
          <w:rFonts w:ascii="Century Gothic" w:hAnsi="Century Gothic"/>
          <w:color w:val="000000" w:themeColor="text1"/>
          <w:lang w:val="es-ES"/>
        </w:rPr>
        <w:t xml:space="preserve"> </w:t>
      </w:r>
      <w:r w:rsidR="00B76861" w:rsidRPr="00EA4173">
        <w:rPr>
          <w:rFonts w:ascii="Century Gothic" w:hAnsi="Century Gothic"/>
          <w:color w:val="000000" w:themeColor="text1"/>
          <w:lang w:val="es-ES"/>
        </w:rPr>
        <w:t>los beneficiarios tendrán tres</w:t>
      </w:r>
      <w:r w:rsidRPr="00EA4173">
        <w:rPr>
          <w:rFonts w:ascii="Century Gothic" w:hAnsi="Century Gothic"/>
          <w:color w:val="000000" w:themeColor="text1"/>
          <w:lang w:val="es-ES"/>
        </w:rPr>
        <w:t xml:space="preserve"> opciones de crédito</w:t>
      </w:r>
      <w:r w:rsidR="00B76861" w:rsidRPr="00EA4173">
        <w:rPr>
          <w:rFonts w:ascii="Century Gothic" w:hAnsi="Century Gothic"/>
          <w:color w:val="000000" w:themeColor="text1"/>
          <w:lang w:val="es-ES"/>
        </w:rPr>
        <w:t xml:space="preserve">, a su elección, ya sea de </w:t>
      </w:r>
      <w:r w:rsidRPr="00EA4173">
        <w:rPr>
          <w:rFonts w:ascii="Century Gothic" w:hAnsi="Century Gothic"/>
          <w:b/>
          <w:color w:val="000000" w:themeColor="text1"/>
          <w:lang w:val="es-ES"/>
        </w:rPr>
        <w:t xml:space="preserve">24, 36 </w:t>
      </w:r>
      <w:r w:rsidR="00B76861" w:rsidRPr="00EA4173">
        <w:rPr>
          <w:rFonts w:ascii="Century Gothic" w:hAnsi="Century Gothic"/>
          <w:b/>
          <w:color w:val="000000" w:themeColor="text1"/>
          <w:lang w:val="es-ES"/>
        </w:rPr>
        <w:t>o</w:t>
      </w:r>
      <w:r w:rsidRPr="00EA4173">
        <w:rPr>
          <w:rFonts w:ascii="Century Gothic" w:hAnsi="Century Gothic"/>
          <w:b/>
          <w:color w:val="000000" w:themeColor="text1"/>
          <w:lang w:val="es-ES"/>
        </w:rPr>
        <w:t xml:space="preserve"> 48</w:t>
      </w:r>
      <w:r w:rsidRPr="00EA4173">
        <w:rPr>
          <w:rFonts w:ascii="Century Gothic" w:hAnsi="Century Gothic"/>
          <w:color w:val="000000" w:themeColor="text1"/>
          <w:lang w:val="es-ES"/>
        </w:rPr>
        <w:t xml:space="preserve"> mensualidades;</w:t>
      </w:r>
    </w:p>
    <w:p w14:paraId="7D8786D5" w14:textId="77777777" w:rsidR="00B76861" w:rsidRPr="00EA4173" w:rsidRDefault="00B76861" w:rsidP="00B76861">
      <w:pPr>
        <w:pStyle w:val="Prrafodelista"/>
        <w:spacing w:line="240" w:lineRule="auto"/>
        <w:ind w:left="1080"/>
        <w:jc w:val="both"/>
        <w:rPr>
          <w:rFonts w:ascii="Century Gothic" w:hAnsi="Century Gothic"/>
          <w:color w:val="000000" w:themeColor="text1"/>
          <w:lang w:val="es-ES"/>
        </w:rPr>
      </w:pPr>
    </w:p>
    <w:p w14:paraId="534C87D3" w14:textId="77777777" w:rsidR="00D362C7" w:rsidRPr="00EA4173" w:rsidRDefault="00B76861" w:rsidP="00D362C7">
      <w:pPr>
        <w:pStyle w:val="Prrafodelista"/>
        <w:numPr>
          <w:ilvl w:val="0"/>
          <w:numId w:val="8"/>
        </w:numPr>
        <w:spacing w:line="240" w:lineRule="auto"/>
        <w:jc w:val="both"/>
        <w:rPr>
          <w:rFonts w:ascii="Century Gothic" w:hAnsi="Century Gothic"/>
          <w:color w:val="000000" w:themeColor="text1"/>
          <w:lang w:val="es-ES"/>
        </w:rPr>
      </w:pPr>
      <w:r w:rsidRPr="00EA4173">
        <w:rPr>
          <w:rFonts w:ascii="Century Gothic" w:hAnsi="Century Gothic"/>
          <w:b/>
          <w:color w:val="000000" w:themeColor="text1"/>
          <w:lang w:val="es-ES"/>
        </w:rPr>
        <w:t>I</w:t>
      </w:r>
      <w:r w:rsidR="00D362C7" w:rsidRPr="00EA4173">
        <w:rPr>
          <w:rFonts w:ascii="Century Gothic" w:hAnsi="Century Gothic"/>
          <w:b/>
          <w:color w:val="000000" w:themeColor="text1"/>
          <w:lang w:val="es-ES"/>
        </w:rPr>
        <w:t>ntereses</w:t>
      </w:r>
      <w:r w:rsidRPr="00EA4173">
        <w:rPr>
          <w:rFonts w:ascii="Century Gothic" w:hAnsi="Century Gothic"/>
          <w:b/>
          <w:color w:val="000000" w:themeColor="text1"/>
          <w:lang w:val="es-ES"/>
        </w:rPr>
        <w:t xml:space="preserve">: </w:t>
      </w:r>
      <w:r w:rsidRPr="00EA4173">
        <w:rPr>
          <w:rFonts w:ascii="Century Gothic" w:hAnsi="Century Gothic"/>
          <w:color w:val="000000" w:themeColor="text1"/>
          <w:lang w:val="es-ES"/>
        </w:rPr>
        <w:t>Los</w:t>
      </w:r>
      <w:r w:rsidR="00D362C7" w:rsidRPr="00EA4173">
        <w:rPr>
          <w:rFonts w:ascii="Century Gothic" w:hAnsi="Century Gothic"/>
          <w:color w:val="000000" w:themeColor="text1"/>
          <w:lang w:val="es-ES"/>
        </w:rPr>
        <w:t xml:space="preserve"> </w:t>
      </w:r>
      <w:r w:rsidRPr="00EA4173">
        <w:rPr>
          <w:rFonts w:ascii="Century Gothic" w:hAnsi="Century Gothic"/>
          <w:color w:val="000000" w:themeColor="text1"/>
          <w:lang w:val="es-ES"/>
        </w:rPr>
        <w:t xml:space="preserve">intereses </w:t>
      </w:r>
      <w:r w:rsidR="00D362C7" w:rsidRPr="00EA4173">
        <w:rPr>
          <w:rFonts w:ascii="Century Gothic" w:hAnsi="Century Gothic"/>
          <w:color w:val="000000" w:themeColor="text1"/>
          <w:lang w:val="es-ES"/>
        </w:rPr>
        <w:t xml:space="preserve">ordinarios y moratorios, deberán ofrecerse conforme a tasas competitivas del mercado, privilegiando el beneficio social, por lo que se determinarán conforme </w:t>
      </w:r>
      <w:r w:rsidRPr="00EA4173">
        <w:rPr>
          <w:rFonts w:ascii="Century Gothic" w:hAnsi="Century Gothic"/>
          <w:color w:val="000000" w:themeColor="text1"/>
          <w:lang w:val="es-ES"/>
        </w:rPr>
        <w:t>a lo siguiente</w:t>
      </w:r>
      <w:r w:rsidR="00D362C7" w:rsidRPr="00EA4173">
        <w:rPr>
          <w:rFonts w:ascii="Century Gothic" w:hAnsi="Century Gothic"/>
          <w:color w:val="000000" w:themeColor="text1"/>
          <w:lang w:val="es-ES"/>
        </w:rPr>
        <w:t xml:space="preserve">: </w:t>
      </w:r>
    </w:p>
    <w:p w14:paraId="3A03799A" w14:textId="77777777" w:rsidR="00B76861" w:rsidRPr="00EA4173" w:rsidRDefault="00B76861" w:rsidP="00B76861">
      <w:pPr>
        <w:pStyle w:val="Prrafodelista"/>
        <w:spacing w:line="240" w:lineRule="auto"/>
        <w:ind w:left="1080"/>
        <w:jc w:val="both"/>
        <w:rPr>
          <w:rFonts w:ascii="Century Gothic" w:hAnsi="Century Gothic"/>
          <w:color w:val="000000" w:themeColor="text1"/>
          <w:lang w:val="es-ES"/>
        </w:rPr>
      </w:pPr>
    </w:p>
    <w:p w14:paraId="325CDB84" w14:textId="77777777" w:rsidR="00D362C7" w:rsidRPr="00EA4173" w:rsidRDefault="00D362C7" w:rsidP="00B76861">
      <w:pPr>
        <w:pStyle w:val="Prrafodelista"/>
        <w:numPr>
          <w:ilvl w:val="0"/>
          <w:numId w:val="15"/>
        </w:numPr>
        <w:spacing w:line="240" w:lineRule="auto"/>
        <w:jc w:val="both"/>
        <w:rPr>
          <w:rFonts w:ascii="Century Gothic" w:hAnsi="Century Gothic"/>
          <w:color w:val="000000" w:themeColor="text1"/>
          <w:lang w:val="es-ES"/>
        </w:rPr>
      </w:pPr>
      <w:r w:rsidRPr="00EA4173">
        <w:rPr>
          <w:rFonts w:ascii="Century Gothic" w:hAnsi="Century Gothic"/>
          <w:color w:val="000000" w:themeColor="text1"/>
          <w:lang w:val="es-ES"/>
        </w:rPr>
        <w:t xml:space="preserve">Interés </w:t>
      </w:r>
      <w:r w:rsidR="00B76861" w:rsidRPr="00EA4173">
        <w:rPr>
          <w:rFonts w:ascii="Century Gothic" w:hAnsi="Century Gothic"/>
          <w:color w:val="000000" w:themeColor="text1"/>
          <w:lang w:val="es-ES"/>
        </w:rPr>
        <w:t xml:space="preserve">ordinario </w:t>
      </w:r>
      <w:r w:rsidRPr="00EA4173">
        <w:rPr>
          <w:rFonts w:ascii="Century Gothic" w:hAnsi="Century Gothic"/>
          <w:color w:val="000000" w:themeColor="text1"/>
          <w:lang w:val="es-ES"/>
        </w:rPr>
        <w:t xml:space="preserve">del </w:t>
      </w:r>
      <w:r w:rsidRPr="00EA4173">
        <w:rPr>
          <w:rFonts w:ascii="Century Gothic" w:hAnsi="Century Gothic"/>
          <w:b/>
          <w:color w:val="000000" w:themeColor="text1"/>
          <w:lang w:val="es-ES"/>
        </w:rPr>
        <w:t>9%</w:t>
      </w:r>
      <w:r w:rsidRPr="00EA4173">
        <w:rPr>
          <w:rFonts w:ascii="Century Gothic" w:hAnsi="Century Gothic"/>
          <w:color w:val="000000" w:themeColor="text1"/>
          <w:lang w:val="es-ES"/>
        </w:rPr>
        <w:t xml:space="preserve"> anual sobre saldos insolutos. </w:t>
      </w:r>
    </w:p>
    <w:p w14:paraId="2F5E373D" w14:textId="77777777" w:rsidR="00D362C7" w:rsidRPr="00EA4173" w:rsidRDefault="00D362C7" w:rsidP="00D362C7">
      <w:pPr>
        <w:pStyle w:val="Prrafodelista"/>
        <w:numPr>
          <w:ilvl w:val="0"/>
          <w:numId w:val="15"/>
        </w:numPr>
        <w:spacing w:line="240" w:lineRule="auto"/>
        <w:jc w:val="both"/>
        <w:rPr>
          <w:rFonts w:ascii="Century Gothic" w:hAnsi="Century Gothic"/>
          <w:color w:val="000000" w:themeColor="text1"/>
          <w:lang w:val="es-ES"/>
        </w:rPr>
      </w:pPr>
      <w:r w:rsidRPr="00EA4173">
        <w:rPr>
          <w:rFonts w:ascii="Century Gothic" w:hAnsi="Century Gothic"/>
          <w:color w:val="000000" w:themeColor="text1"/>
          <w:lang w:val="es-ES"/>
        </w:rPr>
        <w:t xml:space="preserve">Interés moratorio mensual del </w:t>
      </w:r>
      <w:r w:rsidRPr="00EA4173">
        <w:rPr>
          <w:rFonts w:ascii="Century Gothic" w:hAnsi="Century Gothic"/>
          <w:b/>
          <w:color w:val="000000" w:themeColor="text1"/>
          <w:lang w:val="es-ES"/>
        </w:rPr>
        <w:t>3%.</w:t>
      </w:r>
      <w:r w:rsidRPr="00EA4173">
        <w:rPr>
          <w:rFonts w:ascii="Century Gothic" w:hAnsi="Century Gothic"/>
          <w:color w:val="000000" w:themeColor="text1"/>
          <w:lang w:val="es-ES"/>
        </w:rPr>
        <w:t xml:space="preserve"> </w:t>
      </w:r>
    </w:p>
    <w:p w14:paraId="4C79E24C" w14:textId="77777777" w:rsidR="00B76861" w:rsidRPr="00EA4173" w:rsidRDefault="00B76861" w:rsidP="00B76861">
      <w:pPr>
        <w:pStyle w:val="Prrafodelista"/>
        <w:spacing w:line="240" w:lineRule="auto"/>
        <w:ind w:left="2136"/>
        <w:jc w:val="both"/>
        <w:rPr>
          <w:rFonts w:ascii="Century Gothic" w:hAnsi="Century Gothic"/>
          <w:color w:val="000000" w:themeColor="text1"/>
          <w:lang w:val="es-ES"/>
        </w:rPr>
      </w:pPr>
    </w:p>
    <w:p w14:paraId="72C42B4F" w14:textId="77777777" w:rsidR="007C5767" w:rsidRPr="000D0A13" w:rsidRDefault="007C5767" w:rsidP="00876BBE">
      <w:pPr>
        <w:spacing w:line="240" w:lineRule="auto"/>
        <w:contextualSpacing/>
        <w:jc w:val="both"/>
        <w:rPr>
          <w:rFonts w:ascii="Century Gothic" w:hAnsi="Century Gothic"/>
          <w:lang w:val="es-ES"/>
        </w:rPr>
      </w:pPr>
    </w:p>
    <w:p w14:paraId="6ABE6EA2"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Capítulo V</w:t>
      </w:r>
    </w:p>
    <w:p w14:paraId="26A71D49"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Requisitos de acceso</w:t>
      </w:r>
    </w:p>
    <w:p w14:paraId="741B4A97" w14:textId="77777777" w:rsidR="00876BBE" w:rsidRPr="000D0A13" w:rsidRDefault="00876BBE" w:rsidP="00876BBE">
      <w:pPr>
        <w:spacing w:line="240" w:lineRule="auto"/>
        <w:contextualSpacing/>
        <w:jc w:val="both"/>
        <w:rPr>
          <w:rFonts w:ascii="Century Gothic" w:hAnsi="Century Gothic"/>
          <w:lang w:val="es-ES"/>
        </w:rPr>
      </w:pPr>
    </w:p>
    <w:p w14:paraId="56097139" w14:textId="77777777" w:rsidR="006F41AC" w:rsidRPr="00575B59" w:rsidRDefault="00B70103" w:rsidP="006F41AC">
      <w:pPr>
        <w:spacing w:line="240" w:lineRule="auto"/>
        <w:contextualSpacing/>
        <w:jc w:val="both"/>
        <w:rPr>
          <w:rFonts w:ascii="Century Gothic" w:hAnsi="Century Gothic"/>
          <w:b/>
          <w:lang w:val="es-ES"/>
        </w:rPr>
      </w:pPr>
      <w:r w:rsidRPr="000D0A13">
        <w:rPr>
          <w:rFonts w:ascii="Century Gothic" w:hAnsi="Century Gothic"/>
          <w:b/>
          <w:lang w:val="es-ES"/>
        </w:rPr>
        <w:t>Artículo 13</w:t>
      </w:r>
      <w:r w:rsidR="00876BBE" w:rsidRPr="000D0A13">
        <w:rPr>
          <w:rFonts w:ascii="Century Gothic" w:hAnsi="Century Gothic"/>
          <w:b/>
          <w:lang w:val="es-ES"/>
        </w:rPr>
        <w:t xml:space="preserve">. </w:t>
      </w:r>
      <w:r w:rsidR="00876BBE" w:rsidRPr="00575B59">
        <w:rPr>
          <w:rFonts w:ascii="Century Gothic" w:hAnsi="Century Gothic"/>
          <w:lang w:val="es-ES"/>
        </w:rPr>
        <w:t xml:space="preserve">Las personas que sean elegibles para acceder al Programa </w:t>
      </w:r>
      <w:r w:rsidR="006F41AC" w:rsidRPr="00575B59">
        <w:rPr>
          <w:rFonts w:ascii="Century Gothic" w:hAnsi="Century Gothic"/>
          <w:lang w:val="es-ES"/>
        </w:rPr>
        <w:t>se sujetarán a los derechos y obligaciones contenidas en las presentes Reglas y tendrán que cumplir los siguientes requisitos:</w:t>
      </w:r>
    </w:p>
    <w:p w14:paraId="434986FA" w14:textId="77777777" w:rsidR="00876BBE" w:rsidRPr="00575B59" w:rsidRDefault="00876BBE" w:rsidP="00876BBE">
      <w:pPr>
        <w:pStyle w:val="Prrafodelista"/>
        <w:numPr>
          <w:ilvl w:val="0"/>
          <w:numId w:val="4"/>
        </w:numPr>
        <w:spacing w:line="240" w:lineRule="auto"/>
        <w:jc w:val="both"/>
        <w:rPr>
          <w:rFonts w:ascii="Century Gothic" w:hAnsi="Century Gothic"/>
          <w:lang w:val="es-ES"/>
        </w:rPr>
      </w:pPr>
      <w:r w:rsidRPr="00575B59">
        <w:rPr>
          <w:rFonts w:ascii="Century Gothic" w:hAnsi="Century Gothic"/>
          <w:lang w:val="es-ES"/>
        </w:rPr>
        <w:t xml:space="preserve">Ser mayor de edad; </w:t>
      </w:r>
    </w:p>
    <w:p w14:paraId="76CBF48A" w14:textId="77777777" w:rsidR="00501941" w:rsidRPr="00575B59" w:rsidRDefault="00501941" w:rsidP="00501941">
      <w:pPr>
        <w:pStyle w:val="Prrafodelista"/>
        <w:numPr>
          <w:ilvl w:val="0"/>
          <w:numId w:val="4"/>
        </w:numPr>
        <w:spacing w:line="240" w:lineRule="auto"/>
        <w:jc w:val="both"/>
        <w:rPr>
          <w:rFonts w:ascii="Century Gothic" w:hAnsi="Century Gothic"/>
          <w:lang w:val="es-ES"/>
        </w:rPr>
      </w:pPr>
      <w:r w:rsidRPr="00575B59">
        <w:rPr>
          <w:rFonts w:ascii="Century Gothic" w:hAnsi="Century Gothic"/>
          <w:lang w:val="es-ES"/>
        </w:rPr>
        <w:t>Presentar copia simple de Identificación oficial con fotografía (1.Credencial de elector vigente expedida por el Instituto Federal Electoral 2.Pasaporte vigente 3. Cédula profesional);</w:t>
      </w:r>
    </w:p>
    <w:p w14:paraId="09715C87" w14:textId="77777777" w:rsidR="00501941" w:rsidRPr="00575B59" w:rsidRDefault="00501941" w:rsidP="00501941">
      <w:pPr>
        <w:pStyle w:val="Prrafodelista"/>
        <w:numPr>
          <w:ilvl w:val="0"/>
          <w:numId w:val="4"/>
        </w:numPr>
        <w:spacing w:line="240" w:lineRule="auto"/>
        <w:jc w:val="both"/>
        <w:rPr>
          <w:rFonts w:ascii="Century Gothic" w:hAnsi="Century Gothic"/>
          <w:lang w:val="es-ES"/>
        </w:rPr>
      </w:pPr>
      <w:r w:rsidRPr="00575B59">
        <w:rPr>
          <w:rFonts w:ascii="Century Gothic" w:hAnsi="Century Gothic"/>
          <w:lang w:val="es-ES"/>
        </w:rPr>
        <w:t>CURP;</w:t>
      </w:r>
    </w:p>
    <w:p w14:paraId="5CF76D66" w14:textId="77777777" w:rsidR="006F41AC" w:rsidRPr="00575B59" w:rsidRDefault="006F41AC" w:rsidP="006F41AC">
      <w:pPr>
        <w:pStyle w:val="Prrafodelista"/>
        <w:numPr>
          <w:ilvl w:val="0"/>
          <w:numId w:val="4"/>
        </w:numPr>
        <w:spacing w:line="240" w:lineRule="auto"/>
        <w:jc w:val="both"/>
        <w:rPr>
          <w:rFonts w:ascii="Century Gothic" w:hAnsi="Century Gothic"/>
          <w:lang w:val="es-ES"/>
        </w:rPr>
      </w:pPr>
      <w:r w:rsidRPr="00575B59">
        <w:rPr>
          <w:rFonts w:ascii="Century Gothic" w:hAnsi="Century Gothic"/>
          <w:lang w:val="es-ES"/>
        </w:rPr>
        <w:t>Presentar acta de nacimiento certificada;</w:t>
      </w:r>
    </w:p>
    <w:p w14:paraId="1B2CD167" w14:textId="77777777" w:rsidR="006F41AC" w:rsidRPr="00575B59" w:rsidRDefault="006F41AC" w:rsidP="006F41AC">
      <w:pPr>
        <w:pStyle w:val="Prrafodelista"/>
        <w:numPr>
          <w:ilvl w:val="0"/>
          <w:numId w:val="4"/>
        </w:numPr>
        <w:spacing w:line="240" w:lineRule="auto"/>
        <w:jc w:val="both"/>
        <w:rPr>
          <w:rFonts w:ascii="Century Gothic" w:hAnsi="Century Gothic"/>
          <w:lang w:val="es-ES"/>
        </w:rPr>
      </w:pPr>
      <w:r w:rsidRPr="00575B59">
        <w:rPr>
          <w:rFonts w:ascii="Century Gothic" w:hAnsi="Century Gothic"/>
          <w:lang w:val="es-ES"/>
        </w:rPr>
        <w:t>Presentar comprobante de domicilio;</w:t>
      </w:r>
    </w:p>
    <w:p w14:paraId="216A0CC0" w14:textId="77777777" w:rsidR="006F41AC" w:rsidRPr="00575B59" w:rsidRDefault="006F41AC" w:rsidP="006F41AC">
      <w:pPr>
        <w:pStyle w:val="Prrafodelista"/>
        <w:numPr>
          <w:ilvl w:val="0"/>
          <w:numId w:val="4"/>
        </w:numPr>
        <w:spacing w:line="240" w:lineRule="auto"/>
        <w:jc w:val="both"/>
        <w:rPr>
          <w:rFonts w:ascii="Century Gothic" w:hAnsi="Century Gothic"/>
          <w:lang w:val="es-ES"/>
        </w:rPr>
      </w:pPr>
      <w:r w:rsidRPr="00575B59">
        <w:rPr>
          <w:rFonts w:ascii="Century Gothic" w:hAnsi="Century Gothic"/>
          <w:lang w:val="es-ES"/>
        </w:rPr>
        <w:t xml:space="preserve">Presentar constancia de residencia del Municipio de Guanajuato; </w:t>
      </w:r>
    </w:p>
    <w:p w14:paraId="7C77DB4B" w14:textId="77777777" w:rsidR="006F41AC" w:rsidRPr="00575B59" w:rsidRDefault="006F41AC" w:rsidP="006F41AC">
      <w:pPr>
        <w:pStyle w:val="Prrafodelista"/>
        <w:numPr>
          <w:ilvl w:val="0"/>
          <w:numId w:val="4"/>
        </w:numPr>
        <w:spacing w:line="240" w:lineRule="auto"/>
        <w:jc w:val="both"/>
        <w:rPr>
          <w:rFonts w:ascii="Century Gothic" w:hAnsi="Century Gothic"/>
          <w:lang w:val="es-ES"/>
        </w:rPr>
      </w:pPr>
      <w:r w:rsidRPr="00575B59">
        <w:rPr>
          <w:rFonts w:ascii="Century Gothic" w:hAnsi="Century Gothic"/>
          <w:lang w:val="es-ES"/>
        </w:rPr>
        <w:t xml:space="preserve">Presentar </w:t>
      </w:r>
      <w:r w:rsidR="00501941" w:rsidRPr="00575B59">
        <w:rPr>
          <w:rFonts w:ascii="Century Gothic" w:hAnsi="Century Gothic"/>
          <w:lang w:val="es-ES"/>
        </w:rPr>
        <w:t>r</w:t>
      </w:r>
      <w:r w:rsidRPr="00575B59">
        <w:rPr>
          <w:rFonts w:ascii="Century Gothic" w:hAnsi="Century Gothic"/>
          <w:lang w:val="es-ES"/>
        </w:rPr>
        <w:t xml:space="preserve">ecibo de nómina o </w:t>
      </w:r>
      <w:r w:rsidR="00501941" w:rsidRPr="00575B59">
        <w:rPr>
          <w:rFonts w:ascii="Century Gothic" w:hAnsi="Century Gothic"/>
          <w:lang w:val="es-ES"/>
        </w:rPr>
        <w:t>c</w:t>
      </w:r>
      <w:r w:rsidRPr="00575B59">
        <w:rPr>
          <w:rFonts w:ascii="Century Gothic" w:hAnsi="Century Gothic"/>
          <w:lang w:val="es-ES"/>
        </w:rPr>
        <w:t xml:space="preserve">onstancia de ingresos en caso de no contar con este documento, manifestar a través de una carta bajo protesta de decir verdad sus ingresos mensuales. </w:t>
      </w:r>
    </w:p>
    <w:p w14:paraId="1D24B945" w14:textId="77777777" w:rsidR="006F41AC" w:rsidRPr="00575B59" w:rsidRDefault="006F41AC" w:rsidP="006F41AC">
      <w:pPr>
        <w:pStyle w:val="Prrafodelista"/>
        <w:numPr>
          <w:ilvl w:val="0"/>
          <w:numId w:val="4"/>
        </w:numPr>
        <w:spacing w:line="240" w:lineRule="auto"/>
        <w:jc w:val="both"/>
        <w:rPr>
          <w:rFonts w:ascii="Century Gothic" w:hAnsi="Century Gothic"/>
          <w:lang w:val="es-ES"/>
        </w:rPr>
      </w:pPr>
      <w:r w:rsidRPr="00575B59">
        <w:rPr>
          <w:rFonts w:ascii="Century Gothic" w:hAnsi="Century Gothic"/>
          <w:lang w:val="es-ES"/>
        </w:rPr>
        <w:t xml:space="preserve">Acompañar </w:t>
      </w:r>
      <w:r w:rsidR="00501941" w:rsidRPr="00575B59">
        <w:rPr>
          <w:rFonts w:ascii="Century Gothic" w:hAnsi="Century Gothic"/>
          <w:lang w:val="es-ES"/>
        </w:rPr>
        <w:t>c</w:t>
      </w:r>
      <w:r w:rsidRPr="00575B59">
        <w:rPr>
          <w:rFonts w:ascii="Century Gothic" w:hAnsi="Century Gothic"/>
          <w:lang w:val="es-ES"/>
        </w:rPr>
        <w:t>ertificado de no propiedad</w:t>
      </w:r>
      <w:r w:rsidR="00501941" w:rsidRPr="00575B59">
        <w:rPr>
          <w:rFonts w:ascii="Century Gothic" w:hAnsi="Century Gothic"/>
          <w:lang w:val="es-ES"/>
        </w:rPr>
        <w:t>,</w:t>
      </w:r>
      <w:r w:rsidRPr="00575B59">
        <w:rPr>
          <w:rFonts w:ascii="Century Gothic" w:hAnsi="Century Gothic"/>
          <w:lang w:val="es-ES"/>
        </w:rPr>
        <w:t xml:space="preserve"> no mayor a seis meses;</w:t>
      </w:r>
    </w:p>
    <w:p w14:paraId="24E44AA2" w14:textId="77777777" w:rsidR="006F41AC" w:rsidRPr="00575B59" w:rsidRDefault="006F41AC" w:rsidP="006F41AC">
      <w:pPr>
        <w:pStyle w:val="Prrafodelista"/>
        <w:numPr>
          <w:ilvl w:val="0"/>
          <w:numId w:val="4"/>
        </w:numPr>
        <w:spacing w:line="240" w:lineRule="auto"/>
        <w:jc w:val="both"/>
        <w:rPr>
          <w:rFonts w:ascii="Century Gothic" w:hAnsi="Century Gothic"/>
          <w:lang w:val="es-ES"/>
        </w:rPr>
      </w:pPr>
      <w:r w:rsidRPr="00575B59">
        <w:rPr>
          <w:rFonts w:ascii="Century Gothic" w:hAnsi="Century Gothic"/>
          <w:lang w:val="es-ES"/>
        </w:rPr>
        <w:t>Señalar correo electrónico válido para recibir notificaciones y avisos.</w:t>
      </w:r>
    </w:p>
    <w:p w14:paraId="650FF607" w14:textId="77777777" w:rsidR="00876BBE" w:rsidRPr="00575B59" w:rsidRDefault="00876BBE" w:rsidP="00876BBE">
      <w:pPr>
        <w:pStyle w:val="Prrafodelista"/>
        <w:numPr>
          <w:ilvl w:val="0"/>
          <w:numId w:val="4"/>
        </w:numPr>
        <w:spacing w:line="240" w:lineRule="auto"/>
        <w:jc w:val="both"/>
        <w:rPr>
          <w:rFonts w:ascii="Century Gothic" w:hAnsi="Century Gothic"/>
          <w:lang w:val="es-ES"/>
        </w:rPr>
      </w:pPr>
      <w:r w:rsidRPr="00575B59">
        <w:rPr>
          <w:rFonts w:ascii="Century Gothic" w:hAnsi="Century Gothic"/>
          <w:lang w:val="es-ES"/>
        </w:rPr>
        <w:t>Llenar el formato de solicitud de apoyo</w:t>
      </w:r>
      <w:r w:rsidR="003E7731" w:rsidRPr="00575B59">
        <w:rPr>
          <w:rFonts w:ascii="Century Gothic" w:hAnsi="Century Gothic"/>
          <w:lang w:val="es-ES"/>
        </w:rPr>
        <w:t xml:space="preserve"> (A</w:t>
      </w:r>
      <w:r w:rsidRPr="00575B59">
        <w:rPr>
          <w:rFonts w:ascii="Century Gothic" w:hAnsi="Century Gothic"/>
          <w:lang w:val="es-ES"/>
        </w:rPr>
        <w:t xml:space="preserve">nexo 1); </w:t>
      </w:r>
    </w:p>
    <w:p w14:paraId="305E47D4" w14:textId="77777777" w:rsidR="009F52ED" w:rsidRPr="00575B59" w:rsidRDefault="009F52ED" w:rsidP="00876BBE">
      <w:pPr>
        <w:pStyle w:val="Prrafodelista"/>
        <w:numPr>
          <w:ilvl w:val="0"/>
          <w:numId w:val="4"/>
        </w:numPr>
        <w:spacing w:line="240" w:lineRule="auto"/>
        <w:jc w:val="both"/>
        <w:rPr>
          <w:rFonts w:ascii="Century Gothic" w:hAnsi="Century Gothic"/>
          <w:lang w:val="es-ES"/>
        </w:rPr>
      </w:pPr>
      <w:r w:rsidRPr="00575B59">
        <w:rPr>
          <w:rFonts w:ascii="Century Gothic" w:hAnsi="Century Gothic"/>
          <w:lang w:val="es-ES"/>
        </w:rPr>
        <w:t xml:space="preserve">Para </w:t>
      </w:r>
      <w:r w:rsidR="00C772B5" w:rsidRPr="00575B59">
        <w:rPr>
          <w:rFonts w:ascii="Century Gothic" w:hAnsi="Century Gothic"/>
          <w:lang w:val="es-ES"/>
        </w:rPr>
        <w:t xml:space="preserve">acreditación </w:t>
      </w:r>
      <w:r w:rsidRPr="00575B59">
        <w:rPr>
          <w:rFonts w:ascii="Century Gothic" w:hAnsi="Century Gothic"/>
          <w:lang w:val="es-ES"/>
        </w:rPr>
        <w:t>de dependientes</w:t>
      </w:r>
      <w:r w:rsidR="00D57162" w:rsidRPr="00575B59">
        <w:rPr>
          <w:rFonts w:ascii="Century Gothic" w:hAnsi="Century Gothic"/>
          <w:lang w:val="es-ES"/>
        </w:rPr>
        <w:t xml:space="preserve"> económicos se deberán presentar</w:t>
      </w:r>
      <w:r w:rsidRPr="00575B59">
        <w:rPr>
          <w:rFonts w:ascii="Century Gothic" w:hAnsi="Century Gothic"/>
          <w:lang w:val="es-ES"/>
        </w:rPr>
        <w:t xml:space="preserve"> actas de nacimiento y CURP de los mismos.</w:t>
      </w:r>
    </w:p>
    <w:p w14:paraId="2BF66F53" w14:textId="77777777" w:rsidR="009F52ED" w:rsidRPr="00575B59" w:rsidRDefault="00501941" w:rsidP="00876BBE">
      <w:pPr>
        <w:pStyle w:val="Prrafodelista"/>
        <w:numPr>
          <w:ilvl w:val="0"/>
          <w:numId w:val="4"/>
        </w:numPr>
        <w:spacing w:line="240" w:lineRule="auto"/>
        <w:jc w:val="both"/>
        <w:rPr>
          <w:rFonts w:ascii="Century Gothic" w:hAnsi="Century Gothic"/>
          <w:lang w:val="es-ES"/>
        </w:rPr>
      </w:pPr>
      <w:r w:rsidRPr="00575B59">
        <w:rPr>
          <w:rFonts w:ascii="Century Gothic" w:hAnsi="Century Gothic"/>
          <w:lang w:val="es-ES"/>
        </w:rPr>
        <w:t>En caso de estar casado, p</w:t>
      </w:r>
      <w:r w:rsidR="009F52ED" w:rsidRPr="00575B59">
        <w:rPr>
          <w:rFonts w:ascii="Century Gothic" w:hAnsi="Century Gothic"/>
          <w:lang w:val="es-ES"/>
        </w:rPr>
        <w:t>resentar la documentación de los numerales II</w:t>
      </w:r>
      <w:r w:rsidR="00C772B5" w:rsidRPr="00575B59">
        <w:rPr>
          <w:rFonts w:ascii="Century Gothic" w:hAnsi="Century Gothic"/>
          <w:lang w:val="es-ES"/>
        </w:rPr>
        <w:t xml:space="preserve"> al</w:t>
      </w:r>
      <w:r w:rsidR="009F52ED" w:rsidRPr="00575B59">
        <w:rPr>
          <w:rFonts w:ascii="Century Gothic" w:hAnsi="Century Gothic"/>
          <w:lang w:val="es-ES"/>
        </w:rPr>
        <w:t xml:space="preserve"> IX, del cónyuge. </w:t>
      </w:r>
    </w:p>
    <w:p w14:paraId="28199ECB" w14:textId="77777777" w:rsidR="00501941" w:rsidRPr="000D0A13" w:rsidRDefault="00501941" w:rsidP="00501941">
      <w:pPr>
        <w:pStyle w:val="Prrafodelista"/>
        <w:spacing w:line="240" w:lineRule="auto"/>
        <w:ind w:left="1080"/>
        <w:jc w:val="both"/>
        <w:rPr>
          <w:rFonts w:ascii="Century Gothic" w:hAnsi="Century Gothic"/>
          <w:lang w:val="es-ES"/>
        </w:rPr>
      </w:pPr>
    </w:p>
    <w:p w14:paraId="79ED8AD7" w14:textId="77777777" w:rsidR="007C5767" w:rsidRPr="000D0A13" w:rsidRDefault="007C5767" w:rsidP="007C5767">
      <w:pPr>
        <w:spacing w:line="240" w:lineRule="auto"/>
        <w:jc w:val="both"/>
        <w:rPr>
          <w:rFonts w:ascii="Century Gothic" w:hAnsi="Century Gothic"/>
          <w:lang w:val="es-ES"/>
        </w:rPr>
      </w:pPr>
      <w:r w:rsidRPr="000D0A13">
        <w:rPr>
          <w:rFonts w:ascii="Century Gothic" w:hAnsi="Century Gothic"/>
          <w:lang w:val="es-ES"/>
        </w:rPr>
        <w:t xml:space="preserve">Los requisitos deberán ser entregados a la Unidad Responsable del programa, al domicilio en Boulevard Guanajuato, calle Camino Real lote 11, interior B, CP 36080 o través de correo electrónico oficial </w:t>
      </w:r>
      <w:hyperlink r:id="rId8" w:history="1">
        <w:r w:rsidRPr="000D0A13">
          <w:rPr>
            <w:rStyle w:val="Hipervnculo"/>
            <w:rFonts w:ascii="Century Gothic" w:hAnsi="Century Gothic"/>
            <w:i/>
            <w:lang w:val="es-ES"/>
          </w:rPr>
          <w:t>vivienda@guanajuatocapital.gob.mx</w:t>
        </w:r>
      </w:hyperlink>
      <w:r w:rsidRPr="000D0A13">
        <w:rPr>
          <w:rFonts w:ascii="Century Gothic" w:hAnsi="Century Gothic"/>
          <w:lang w:val="es-ES"/>
        </w:rPr>
        <w:t>.</w:t>
      </w:r>
    </w:p>
    <w:p w14:paraId="28F443AE" w14:textId="77777777" w:rsidR="00D57162" w:rsidRPr="00575B59" w:rsidRDefault="007D2874" w:rsidP="00501941">
      <w:pPr>
        <w:pStyle w:val="Prrafodelista"/>
        <w:spacing w:line="240" w:lineRule="auto"/>
        <w:ind w:left="0"/>
        <w:jc w:val="both"/>
        <w:rPr>
          <w:rFonts w:ascii="Century Gothic" w:hAnsi="Century Gothic"/>
          <w:lang w:val="es-ES"/>
        </w:rPr>
      </w:pPr>
      <w:r w:rsidRPr="00575B59">
        <w:rPr>
          <w:rFonts w:ascii="Century Gothic" w:hAnsi="Century Gothic"/>
          <w:lang w:val="es-ES"/>
        </w:rPr>
        <w:t xml:space="preserve">Una vez </w:t>
      </w:r>
      <w:r w:rsidR="007C5767" w:rsidRPr="00575B59">
        <w:rPr>
          <w:rFonts w:ascii="Century Gothic" w:hAnsi="Century Gothic"/>
          <w:lang w:val="es-ES"/>
        </w:rPr>
        <w:t>entregados</w:t>
      </w:r>
      <w:r w:rsidR="00501941" w:rsidRPr="00575B59">
        <w:rPr>
          <w:rFonts w:ascii="Century Gothic" w:hAnsi="Century Gothic"/>
          <w:lang w:val="es-ES"/>
        </w:rPr>
        <w:t xml:space="preserve"> los requisitos anteriores, la Dirección de Vivienda, acusará recibo de los mismos </w:t>
      </w:r>
      <w:r w:rsidRPr="00575B59">
        <w:rPr>
          <w:rFonts w:ascii="Century Gothic" w:hAnsi="Century Gothic"/>
          <w:lang w:val="es-ES"/>
        </w:rPr>
        <w:t>vía correo electrónico</w:t>
      </w:r>
      <w:r w:rsidR="00D57162" w:rsidRPr="00575B59">
        <w:rPr>
          <w:rFonts w:ascii="Century Gothic" w:hAnsi="Century Gothic"/>
          <w:lang w:val="es-ES"/>
        </w:rPr>
        <w:t xml:space="preserve"> a la dirección electrónica señalada por el interesado</w:t>
      </w:r>
      <w:r w:rsidR="00501941" w:rsidRPr="00575B59">
        <w:rPr>
          <w:rFonts w:ascii="Century Gothic" w:hAnsi="Century Gothic"/>
          <w:lang w:val="es-ES"/>
        </w:rPr>
        <w:t xml:space="preserve">, y </w:t>
      </w:r>
      <w:r w:rsidR="00D57162" w:rsidRPr="00575B59">
        <w:rPr>
          <w:rFonts w:ascii="Century Gothic" w:hAnsi="Century Gothic"/>
          <w:lang w:val="es-ES"/>
        </w:rPr>
        <w:t xml:space="preserve">fijará fecha de cita por el mismo medio para que el solicitante </w:t>
      </w:r>
      <w:r w:rsidR="00D57162" w:rsidRPr="00575B59">
        <w:rPr>
          <w:rFonts w:ascii="Century Gothic" w:hAnsi="Century Gothic"/>
          <w:lang w:val="es-ES"/>
        </w:rPr>
        <w:lastRenderedPageBreak/>
        <w:t>ac</w:t>
      </w:r>
      <w:r w:rsidR="0079770C" w:rsidRPr="00575B59">
        <w:rPr>
          <w:rFonts w:ascii="Century Gothic" w:hAnsi="Century Gothic"/>
          <w:lang w:val="es-ES"/>
        </w:rPr>
        <w:t xml:space="preserve">uda a las oficinas de la mencionada Dirección </w:t>
      </w:r>
      <w:r w:rsidR="00D57162" w:rsidRPr="00575B59">
        <w:rPr>
          <w:rFonts w:ascii="Century Gothic" w:hAnsi="Century Gothic"/>
          <w:lang w:val="es-ES"/>
        </w:rPr>
        <w:t xml:space="preserve">a encuesta socioeconómica (Anexo 2). </w:t>
      </w:r>
    </w:p>
    <w:p w14:paraId="3DD54181" w14:textId="77777777" w:rsidR="007D2874" w:rsidRPr="000D0A13" w:rsidRDefault="007D2874" w:rsidP="00876BBE">
      <w:pPr>
        <w:spacing w:line="240" w:lineRule="auto"/>
        <w:jc w:val="both"/>
        <w:rPr>
          <w:rFonts w:ascii="Century Gothic" w:hAnsi="Century Gothic"/>
          <w:lang w:val="es-ES"/>
        </w:rPr>
      </w:pPr>
    </w:p>
    <w:p w14:paraId="393EBCCB"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Capítulo V</w:t>
      </w:r>
    </w:p>
    <w:p w14:paraId="36DD83CD"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Procedimiento de Selección</w:t>
      </w:r>
    </w:p>
    <w:p w14:paraId="6B1610F5" w14:textId="77777777" w:rsidR="00876BBE" w:rsidRDefault="00876BBE" w:rsidP="00876BBE">
      <w:pPr>
        <w:spacing w:line="240" w:lineRule="auto"/>
        <w:jc w:val="both"/>
        <w:rPr>
          <w:rFonts w:ascii="Century Gothic" w:hAnsi="Century Gothic"/>
          <w:lang w:val="es-ES"/>
        </w:rPr>
      </w:pPr>
    </w:p>
    <w:p w14:paraId="48957DC4" w14:textId="77777777" w:rsidR="00575B59" w:rsidRPr="000D0A13" w:rsidRDefault="00575B59" w:rsidP="00876BBE">
      <w:pPr>
        <w:spacing w:line="240" w:lineRule="auto"/>
        <w:jc w:val="both"/>
        <w:rPr>
          <w:rFonts w:ascii="Century Gothic" w:hAnsi="Century Gothic"/>
          <w:lang w:val="es-ES"/>
        </w:rPr>
      </w:pPr>
    </w:p>
    <w:p w14:paraId="2A069E4C" w14:textId="77777777" w:rsidR="007C5767" w:rsidRPr="00575B59" w:rsidRDefault="007C5767" w:rsidP="007C5767">
      <w:pPr>
        <w:spacing w:line="240" w:lineRule="auto"/>
        <w:jc w:val="right"/>
        <w:rPr>
          <w:rFonts w:ascii="Century Gothic" w:hAnsi="Century Gothic"/>
          <w:b/>
          <w:i/>
          <w:iCs/>
          <w:lang w:val="es-ES"/>
        </w:rPr>
      </w:pPr>
      <w:r w:rsidRPr="00575B59">
        <w:rPr>
          <w:rFonts w:ascii="Century Gothic" w:hAnsi="Century Gothic"/>
          <w:b/>
          <w:i/>
          <w:iCs/>
          <w:lang w:val="es-ES"/>
        </w:rPr>
        <w:t>Criterios de selección</w:t>
      </w:r>
    </w:p>
    <w:p w14:paraId="5AF39822" w14:textId="77777777" w:rsidR="007C5767" w:rsidRPr="00575B59" w:rsidRDefault="007C5767" w:rsidP="007C5767">
      <w:pPr>
        <w:spacing w:line="240" w:lineRule="auto"/>
        <w:jc w:val="both"/>
        <w:rPr>
          <w:rFonts w:ascii="Century Gothic" w:hAnsi="Century Gothic"/>
          <w:lang w:val="es-ES"/>
        </w:rPr>
      </w:pPr>
      <w:r w:rsidRPr="00575B59">
        <w:rPr>
          <w:rFonts w:ascii="Century Gothic" w:hAnsi="Century Gothic"/>
          <w:b/>
          <w:lang w:val="es-ES"/>
        </w:rPr>
        <w:t xml:space="preserve">Artículo 14. </w:t>
      </w:r>
      <w:r w:rsidRPr="00575B59">
        <w:rPr>
          <w:rFonts w:ascii="Century Gothic" w:hAnsi="Century Gothic"/>
          <w:lang w:val="es-ES"/>
        </w:rPr>
        <w:t xml:space="preserve">Los criterios de selección para el beneficiario de un lote serán: </w:t>
      </w:r>
    </w:p>
    <w:p w14:paraId="4E2037FA" w14:textId="77777777" w:rsidR="007C5767" w:rsidRPr="00575B59" w:rsidRDefault="007C5767" w:rsidP="007C5767">
      <w:pPr>
        <w:pStyle w:val="Prrafodelista"/>
        <w:numPr>
          <w:ilvl w:val="0"/>
          <w:numId w:val="6"/>
        </w:numPr>
        <w:spacing w:line="240" w:lineRule="auto"/>
        <w:jc w:val="both"/>
        <w:rPr>
          <w:rFonts w:ascii="Century Gothic" w:hAnsi="Century Gothic"/>
          <w:lang w:val="es-ES"/>
        </w:rPr>
      </w:pPr>
      <w:r w:rsidRPr="00575B59">
        <w:rPr>
          <w:rFonts w:ascii="Century Gothic" w:hAnsi="Century Gothic"/>
          <w:lang w:val="es-ES"/>
        </w:rPr>
        <w:t xml:space="preserve">Personas que se encuentran en condiciones de rezago social, pobreza y/o hacinamiento; </w:t>
      </w:r>
    </w:p>
    <w:p w14:paraId="451053AD" w14:textId="77777777" w:rsidR="007C5767" w:rsidRPr="00575B59" w:rsidRDefault="007C5767" w:rsidP="007C5767">
      <w:pPr>
        <w:pStyle w:val="Prrafodelista"/>
        <w:numPr>
          <w:ilvl w:val="0"/>
          <w:numId w:val="6"/>
        </w:numPr>
        <w:spacing w:line="240" w:lineRule="auto"/>
        <w:jc w:val="both"/>
        <w:rPr>
          <w:rFonts w:ascii="Century Gothic" w:hAnsi="Century Gothic"/>
          <w:lang w:val="es-ES"/>
        </w:rPr>
      </w:pPr>
      <w:r w:rsidRPr="00575B59">
        <w:rPr>
          <w:rFonts w:ascii="Century Gothic" w:hAnsi="Century Gothic"/>
          <w:lang w:val="es-ES"/>
        </w:rPr>
        <w:t xml:space="preserve">Personas que se encuentran en situación de rezago de vivienda; </w:t>
      </w:r>
    </w:p>
    <w:p w14:paraId="1E66F63B" w14:textId="77777777" w:rsidR="007C5767" w:rsidRPr="00575B59" w:rsidRDefault="007C5767" w:rsidP="007C5767">
      <w:pPr>
        <w:pStyle w:val="Prrafodelista"/>
        <w:numPr>
          <w:ilvl w:val="0"/>
          <w:numId w:val="6"/>
        </w:numPr>
        <w:spacing w:line="240" w:lineRule="auto"/>
        <w:jc w:val="both"/>
        <w:rPr>
          <w:rFonts w:ascii="Century Gothic" w:hAnsi="Century Gothic"/>
          <w:lang w:val="es-ES"/>
        </w:rPr>
      </w:pPr>
      <w:r w:rsidRPr="00575B59">
        <w:rPr>
          <w:rFonts w:ascii="Century Gothic" w:hAnsi="Century Gothic"/>
          <w:lang w:val="es-ES"/>
        </w:rPr>
        <w:t xml:space="preserve">Personas que habitan en zonas de riesgo, sin servicios, sin certeza jurídica; </w:t>
      </w:r>
    </w:p>
    <w:p w14:paraId="6F00FBDD" w14:textId="77777777" w:rsidR="007C5767" w:rsidRPr="00575B59" w:rsidRDefault="007C5767" w:rsidP="007C5767">
      <w:pPr>
        <w:pStyle w:val="Prrafodelista"/>
        <w:numPr>
          <w:ilvl w:val="0"/>
          <w:numId w:val="6"/>
        </w:numPr>
        <w:spacing w:line="240" w:lineRule="auto"/>
        <w:jc w:val="both"/>
        <w:rPr>
          <w:rFonts w:ascii="Century Gothic" w:hAnsi="Century Gothic"/>
          <w:lang w:val="es-ES"/>
        </w:rPr>
      </w:pPr>
      <w:r w:rsidRPr="00575B59">
        <w:rPr>
          <w:rFonts w:ascii="Century Gothic" w:hAnsi="Century Gothic"/>
          <w:lang w:val="es-ES"/>
        </w:rPr>
        <w:t>Personas que se encuentren ocupando un predio irregular.</w:t>
      </w:r>
    </w:p>
    <w:p w14:paraId="13CB439A" w14:textId="77777777" w:rsidR="007C5767" w:rsidRPr="00575B59" w:rsidRDefault="007C5767" w:rsidP="007C5767">
      <w:pPr>
        <w:pStyle w:val="Prrafodelista"/>
        <w:numPr>
          <w:ilvl w:val="0"/>
          <w:numId w:val="6"/>
        </w:numPr>
        <w:spacing w:line="240" w:lineRule="auto"/>
        <w:jc w:val="both"/>
        <w:rPr>
          <w:rFonts w:ascii="Century Gothic" w:hAnsi="Century Gothic"/>
          <w:lang w:val="es-ES"/>
        </w:rPr>
      </w:pPr>
      <w:r w:rsidRPr="00575B59">
        <w:rPr>
          <w:rFonts w:ascii="Century Gothic" w:hAnsi="Century Gothic"/>
          <w:lang w:val="es-ES"/>
        </w:rPr>
        <w:t xml:space="preserve">Personas que por el monto u origen de sus ingresos no tienen el acceso a créditos de vivienda como ISSEG, FOVISSSTE, INFONAVIT o bancarios; o cuyos montos de créditos no les permiten adquirir lote o vivienda.  </w:t>
      </w:r>
    </w:p>
    <w:p w14:paraId="77ED173A" w14:textId="77777777" w:rsidR="007C5767" w:rsidRPr="00575B59" w:rsidRDefault="007C5767" w:rsidP="007C5767">
      <w:pPr>
        <w:pStyle w:val="Prrafodelista"/>
        <w:numPr>
          <w:ilvl w:val="0"/>
          <w:numId w:val="6"/>
        </w:numPr>
        <w:spacing w:line="240" w:lineRule="auto"/>
        <w:jc w:val="both"/>
        <w:rPr>
          <w:rFonts w:ascii="Century Gothic" w:hAnsi="Century Gothic"/>
          <w:lang w:val="es-ES"/>
        </w:rPr>
      </w:pPr>
      <w:r w:rsidRPr="00575B59">
        <w:rPr>
          <w:rFonts w:ascii="Century Gothic" w:hAnsi="Century Gothic"/>
          <w:lang w:val="es-ES"/>
        </w:rPr>
        <w:t xml:space="preserve">Personas que presenten un ingreso, mediante el cual puedan cubrir el pago mensual de los créditos sin que afecte el acceso a las necesidades básicas.  </w:t>
      </w:r>
    </w:p>
    <w:p w14:paraId="5DA0F352" w14:textId="77777777" w:rsidR="007C5767" w:rsidRPr="00575B59" w:rsidRDefault="007C5767" w:rsidP="007C5767">
      <w:pPr>
        <w:pStyle w:val="Prrafodelista"/>
        <w:numPr>
          <w:ilvl w:val="0"/>
          <w:numId w:val="6"/>
        </w:numPr>
        <w:spacing w:line="240" w:lineRule="auto"/>
        <w:jc w:val="both"/>
        <w:rPr>
          <w:rFonts w:ascii="Century Gothic" w:hAnsi="Century Gothic"/>
          <w:lang w:val="es-ES"/>
        </w:rPr>
      </w:pPr>
      <w:r w:rsidRPr="00575B59">
        <w:rPr>
          <w:rFonts w:ascii="Century Gothic" w:hAnsi="Century Gothic"/>
          <w:lang w:val="es-ES"/>
        </w:rPr>
        <w:t xml:space="preserve">Personas que cuentan con dependientes económicos. </w:t>
      </w:r>
    </w:p>
    <w:p w14:paraId="02A37652" w14:textId="77777777" w:rsidR="007C5767" w:rsidRPr="000D0A13" w:rsidRDefault="007C5767" w:rsidP="00876BBE">
      <w:pPr>
        <w:spacing w:line="240" w:lineRule="auto"/>
        <w:jc w:val="both"/>
        <w:rPr>
          <w:rFonts w:ascii="Century Gothic" w:hAnsi="Century Gothic"/>
          <w:lang w:val="es-ES"/>
        </w:rPr>
      </w:pPr>
    </w:p>
    <w:p w14:paraId="53FEDFFC" w14:textId="77777777" w:rsidR="00876BBE" w:rsidRPr="000D0A13" w:rsidRDefault="00876BBE" w:rsidP="000C13A4">
      <w:pPr>
        <w:spacing w:line="240" w:lineRule="auto"/>
        <w:jc w:val="right"/>
        <w:rPr>
          <w:rFonts w:ascii="Century Gothic" w:hAnsi="Century Gothic"/>
          <w:b/>
          <w:i/>
          <w:iCs/>
          <w:lang w:val="es-ES"/>
        </w:rPr>
      </w:pPr>
      <w:r w:rsidRPr="000D0A13">
        <w:rPr>
          <w:rFonts w:ascii="Century Gothic" w:hAnsi="Century Gothic"/>
          <w:b/>
          <w:i/>
          <w:iCs/>
          <w:lang w:val="es-ES"/>
        </w:rPr>
        <w:t>Procedimiento de selección de beneficiarios</w:t>
      </w:r>
    </w:p>
    <w:p w14:paraId="73E3A93A" w14:textId="77777777" w:rsidR="00876BBE" w:rsidRPr="000D0A13" w:rsidRDefault="00B70103" w:rsidP="00876BBE">
      <w:pPr>
        <w:spacing w:line="240" w:lineRule="auto"/>
        <w:jc w:val="both"/>
        <w:rPr>
          <w:rFonts w:ascii="Century Gothic" w:hAnsi="Century Gothic"/>
          <w:lang w:val="es-ES"/>
        </w:rPr>
      </w:pPr>
      <w:r w:rsidRPr="000D0A13">
        <w:rPr>
          <w:rFonts w:ascii="Century Gothic" w:hAnsi="Century Gothic"/>
          <w:b/>
          <w:lang w:val="es-ES"/>
        </w:rPr>
        <w:t xml:space="preserve">Artículo </w:t>
      </w:r>
      <w:r w:rsidRPr="00575B59">
        <w:rPr>
          <w:rFonts w:ascii="Century Gothic" w:hAnsi="Century Gothic"/>
          <w:b/>
          <w:lang w:val="es-ES"/>
        </w:rPr>
        <w:t>1</w:t>
      </w:r>
      <w:r w:rsidR="007C5767" w:rsidRPr="00575B59">
        <w:rPr>
          <w:rFonts w:ascii="Century Gothic" w:hAnsi="Century Gothic"/>
          <w:b/>
          <w:lang w:val="es-ES"/>
        </w:rPr>
        <w:t>5</w:t>
      </w:r>
      <w:r w:rsidR="00876BBE" w:rsidRPr="00575B59">
        <w:rPr>
          <w:rFonts w:ascii="Century Gothic" w:hAnsi="Century Gothic"/>
          <w:b/>
          <w:lang w:val="es-ES"/>
        </w:rPr>
        <w:t>.</w:t>
      </w:r>
      <w:r w:rsidR="00876BBE" w:rsidRPr="00575B59">
        <w:rPr>
          <w:rFonts w:ascii="Century Gothic" w:hAnsi="Century Gothic"/>
          <w:lang w:val="es-ES"/>
        </w:rPr>
        <w:t xml:space="preserve"> El </w:t>
      </w:r>
      <w:r w:rsidR="00876BBE" w:rsidRPr="000D0A13">
        <w:rPr>
          <w:rFonts w:ascii="Century Gothic" w:hAnsi="Century Gothic"/>
          <w:lang w:val="es-ES"/>
        </w:rPr>
        <w:t xml:space="preserve">procedimiento de selección para los beneficiarios del programa, será: </w:t>
      </w:r>
    </w:p>
    <w:p w14:paraId="7FE00F60" w14:textId="77777777" w:rsidR="00876BBE" w:rsidRPr="000D0A13" w:rsidRDefault="00876BBE" w:rsidP="00876BBE">
      <w:pPr>
        <w:pStyle w:val="Prrafodelista"/>
        <w:spacing w:line="240" w:lineRule="auto"/>
        <w:ind w:left="1440"/>
        <w:jc w:val="both"/>
        <w:rPr>
          <w:rFonts w:ascii="Century Gothic" w:hAnsi="Century Gothic"/>
          <w:lang w:val="es-ES"/>
        </w:rPr>
      </w:pPr>
    </w:p>
    <w:p w14:paraId="51BAD913" w14:textId="77777777" w:rsidR="008D7FC0" w:rsidRPr="00575B59" w:rsidRDefault="008D7FC0" w:rsidP="00876BBE">
      <w:pPr>
        <w:pStyle w:val="Prrafodelista"/>
        <w:numPr>
          <w:ilvl w:val="0"/>
          <w:numId w:val="5"/>
        </w:numPr>
        <w:spacing w:line="240" w:lineRule="auto"/>
        <w:jc w:val="both"/>
        <w:rPr>
          <w:rFonts w:ascii="Century Gothic" w:hAnsi="Century Gothic"/>
          <w:lang w:val="es-ES"/>
        </w:rPr>
      </w:pPr>
      <w:r w:rsidRPr="00575B59">
        <w:rPr>
          <w:rFonts w:ascii="Century Gothic" w:hAnsi="Century Gothic"/>
          <w:lang w:val="es-ES"/>
        </w:rPr>
        <w:t xml:space="preserve">La Dirección de Vivienda, verificará que los expedientes se encuentren debidamente integrados. </w:t>
      </w:r>
    </w:p>
    <w:p w14:paraId="082689D8" w14:textId="77777777" w:rsidR="00876BBE" w:rsidRPr="00575B59" w:rsidRDefault="00876BBE" w:rsidP="00876BBE">
      <w:pPr>
        <w:pStyle w:val="Prrafodelista"/>
        <w:numPr>
          <w:ilvl w:val="0"/>
          <w:numId w:val="5"/>
        </w:numPr>
        <w:spacing w:line="240" w:lineRule="auto"/>
        <w:jc w:val="both"/>
        <w:rPr>
          <w:rFonts w:ascii="Century Gothic" w:hAnsi="Century Gothic"/>
          <w:lang w:val="es-ES"/>
        </w:rPr>
      </w:pPr>
      <w:r w:rsidRPr="00575B59">
        <w:rPr>
          <w:rFonts w:ascii="Century Gothic" w:hAnsi="Century Gothic"/>
          <w:lang w:val="es-ES"/>
        </w:rPr>
        <w:t>La Dirección General</w:t>
      </w:r>
      <w:r w:rsidR="00D362C7">
        <w:rPr>
          <w:rFonts w:ascii="Century Gothic" w:hAnsi="Century Gothic"/>
          <w:lang w:val="es-ES"/>
        </w:rPr>
        <w:t xml:space="preserve"> </w:t>
      </w:r>
      <w:r w:rsidR="007D2874" w:rsidRPr="00575B59">
        <w:rPr>
          <w:rFonts w:ascii="Century Gothic" w:hAnsi="Century Gothic"/>
          <w:lang w:val="es-ES"/>
        </w:rPr>
        <w:t>en conjunto la Dirección de Desarrollo Social y Humano</w:t>
      </w:r>
      <w:r w:rsidRPr="00575B59">
        <w:rPr>
          <w:rFonts w:ascii="Century Gothic" w:hAnsi="Century Gothic"/>
          <w:lang w:val="es-ES"/>
        </w:rPr>
        <w:t>, integrará</w:t>
      </w:r>
      <w:r w:rsidR="007D2874" w:rsidRPr="00575B59">
        <w:rPr>
          <w:rFonts w:ascii="Century Gothic" w:hAnsi="Century Gothic"/>
          <w:lang w:val="es-ES"/>
        </w:rPr>
        <w:t>n</w:t>
      </w:r>
      <w:r w:rsidRPr="00575B59">
        <w:rPr>
          <w:rFonts w:ascii="Century Gothic" w:hAnsi="Century Gothic"/>
          <w:lang w:val="es-ES"/>
        </w:rPr>
        <w:t xml:space="preserve"> el </w:t>
      </w:r>
      <w:r w:rsidR="003E7731" w:rsidRPr="00575B59">
        <w:rPr>
          <w:rFonts w:ascii="Century Gothic" w:hAnsi="Century Gothic"/>
          <w:lang w:val="es-ES"/>
        </w:rPr>
        <w:t>Censo</w:t>
      </w:r>
      <w:r w:rsidRPr="00575B59">
        <w:rPr>
          <w:rFonts w:ascii="Century Gothic" w:hAnsi="Century Gothic"/>
          <w:lang w:val="es-ES"/>
        </w:rPr>
        <w:t xml:space="preserve"> de </w:t>
      </w:r>
      <w:r w:rsidR="003E7731" w:rsidRPr="00575B59">
        <w:rPr>
          <w:rFonts w:ascii="Century Gothic" w:hAnsi="Century Gothic"/>
          <w:lang w:val="es-ES"/>
        </w:rPr>
        <w:t>Personas solicitantes</w:t>
      </w:r>
      <w:r w:rsidR="00D362C7">
        <w:rPr>
          <w:rFonts w:ascii="Century Gothic" w:hAnsi="Century Gothic"/>
          <w:lang w:val="es-ES"/>
        </w:rPr>
        <w:t xml:space="preserve"> </w:t>
      </w:r>
      <w:r w:rsidR="003E7731" w:rsidRPr="00575B59">
        <w:rPr>
          <w:rFonts w:ascii="Century Gothic" w:hAnsi="Century Gothic"/>
          <w:lang w:val="es-ES"/>
        </w:rPr>
        <w:t>y que cumplen con los supuestos del artículo 1</w:t>
      </w:r>
      <w:r w:rsidR="008D7FC0" w:rsidRPr="00575B59">
        <w:rPr>
          <w:rFonts w:ascii="Century Gothic" w:hAnsi="Century Gothic"/>
          <w:lang w:val="es-ES"/>
        </w:rPr>
        <w:t>3</w:t>
      </w:r>
      <w:r w:rsidR="003E7731" w:rsidRPr="00575B59">
        <w:rPr>
          <w:rFonts w:ascii="Century Gothic" w:hAnsi="Century Gothic"/>
          <w:lang w:val="es-ES"/>
        </w:rPr>
        <w:t xml:space="preserve">, dicho censo </w:t>
      </w:r>
      <w:r w:rsidRPr="00575B59">
        <w:rPr>
          <w:rFonts w:ascii="Century Gothic" w:hAnsi="Century Gothic"/>
          <w:lang w:val="es-ES"/>
        </w:rPr>
        <w:t>formará parte del e</w:t>
      </w:r>
      <w:r w:rsidR="003E7731" w:rsidRPr="00575B59">
        <w:rPr>
          <w:rFonts w:ascii="Century Gothic" w:hAnsi="Century Gothic"/>
          <w:lang w:val="es-ES"/>
        </w:rPr>
        <w:t xml:space="preserve">xpediente técnico del programa. </w:t>
      </w:r>
    </w:p>
    <w:p w14:paraId="4982D213" w14:textId="77777777" w:rsidR="00B11EEB" w:rsidRPr="00575B59" w:rsidRDefault="009D251D" w:rsidP="00B11EEB">
      <w:pPr>
        <w:pStyle w:val="Prrafodelista"/>
        <w:numPr>
          <w:ilvl w:val="0"/>
          <w:numId w:val="5"/>
        </w:numPr>
        <w:spacing w:line="240" w:lineRule="auto"/>
        <w:jc w:val="both"/>
        <w:rPr>
          <w:rFonts w:ascii="Century Gothic" w:hAnsi="Century Gothic"/>
          <w:lang w:val="es-ES"/>
        </w:rPr>
      </w:pPr>
      <w:r w:rsidRPr="00575B59">
        <w:rPr>
          <w:rFonts w:ascii="Century Gothic" w:hAnsi="Century Gothic"/>
          <w:lang w:val="es-ES"/>
        </w:rPr>
        <w:t>El padrón de beneficiarios será integrado por la Dirección General de Medio Ambiente y Ordenamiento Territorial</w:t>
      </w:r>
      <w:r w:rsidR="007D2874" w:rsidRPr="00575B59">
        <w:rPr>
          <w:rFonts w:ascii="Century Gothic" w:hAnsi="Century Gothic"/>
          <w:lang w:val="es-ES"/>
        </w:rPr>
        <w:t xml:space="preserve"> en conjunto con la Dirección de Desarrollo Social y Humano</w:t>
      </w:r>
      <w:r w:rsidRPr="00575B59">
        <w:rPr>
          <w:rFonts w:ascii="Century Gothic" w:hAnsi="Century Gothic"/>
          <w:lang w:val="es-ES"/>
        </w:rPr>
        <w:t xml:space="preserve">, </w:t>
      </w:r>
      <w:r w:rsidR="003E7731" w:rsidRPr="00575B59">
        <w:rPr>
          <w:rFonts w:ascii="Century Gothic" w:hAnsi="Century Gothic"/>
          <w:lang w:val="es-ES"/>
        </w:rPr>
        <w:t xml:space="preserve">priorizando </w:t>
      </w:r>
      <w:r w:rsidR="00B11EEB" w:rsidRPr="00575B59">
        <w:rPr>
          <w:rFonts w:ascii="Century Gothic" w:hAnsi="Century Gothic"/>
          <w:lang w:val="es-ES"/>
        </w:rPr>
        <w:t xml:space="preserve">su selección conforme a lo previsto por </w:t>
      </w:r>
      <w:r w:rsidR="00B8085B" w:rsidRPr="00575B59">
        <w:rPr>
          <w:rFonts w:ascii="Century Gothic" w:hAnsi="Century Gothic"/>
          <w:lang w:val="es-ES"/>
        </w:rPr>
        <w:t>el artículo 14</w:t>
      </w:r>
      <w:r w:rsidR="00B11EEB" w:rsidRPr="00575B59">
        <w:rPr>
          <w:rFonts w:ascii="Century Gothic" w:hAnsi="Century Gothic"/>
          <w:lang w:val="es-ES"/>
        </w:rPr>
        <w:t xml:space="preserve">, de este capítulo. </w:t>
      </w:r>
    </w:p>
    <w:p w14:paraId="3AC1FBFE" w14:textId="77777777" w:rsidR="008D7FC0" w:rsidRPr="00575B59" w:rsidRDefault="008D7FC0" w:rsidP="00B11EEB">
      <w:pPr>
        <w:pStyle w:val="Prrafodelista"/>
        <w:numPr>
          <w:ilvl w:val="0"/>
          <w:numId w:val="5"/>
        </w:numPr>
        <w:spacing w:line="240" w:lineRule="auto"/>
        <w:jc w:val="both"/>
        <w:rPr>
          <w:rFonts w:ascii="Century Gothic" w:hAnsi="Century Gothic"/>
          <w:lang w:val="es-ES"/>
        </w:rPr>
      </w:pPr>
      <w:r w:rsidRPr="00575B59">
        <w:rPr>
          <w:rFonts w:ascii="Century Gothic" w:hAnsi="Century Gothic"/>
          <w:lang w:val="es-ES"/>
        </w:rPr>
        <w:t xml:space="preserve">La Dirección General y la Dirección de Desarrollo Social, </w:t>
      </w:r>
      <w:r w:rsidR="007C5767" w:rsidRPr="00575B59">
        <w:rPr>
          <w:rFonts w:ascii="Century Gothic" w:hAnsi="Century Gothic"/>
          <w:lang w:val="es-ES"/>
        </w:rPr>
        <w:t>una vez concluido el period</w:t>
      </w:r>
      <w:r w:rsidR="00B8085B" w:rsidRPr="00575B59">
        <w:rPr>
          <w:rFonts w:ascii="Century Gothic" w:hAnsi="Century Gothic"/>
          <w:lang w:val="es-ES"/>
        </w:rPr>
        <w:t xml:space="preserve">o de recepción de solicitudes, </w:t>
      </w:r>
      <w:r w:rsidR="007C5767" w:rsidRPr="00575B59">
        <w:rPr>
          <w:rFonts w:ascii="Century Gothic" w:hAnsi="Century Gothic"/>
          <w:lang w:val="es-ES"/>
        </w:rPr>
        <w:t xml:space="preserve">dentro del término de </w:t>
      </w:r>
      <w:r w:rsidR="00B8085B" w:rsidRPr="00575B59">
        <w:rPr>
          <w:rFonts w:ascii="Century Gothic" w:hAnsi="Century Gothic"/>
          <w:lang w:val="es-ES"/>
        </w:rPr>
        <w:t>2</w:t>
      </w:r>
      <w:r w:rsidR="00575B59" w:rsidRPr="00575B59">
        <w:rPr>
          <w:rFonts w:ascii="Century Gothic" w:hAnsi="Century Gothic"/>
          <w:lang w:val="es-ES"/>
        </w:rPr>
        <w:t>0 veinte</w:t>
      </w:r>
      <w:r w:rsidR="00B8085B" w:rsidRPr="00575B59">
        <w:rPr>
          <w:rFonts w:ascii="Century Gothic" w:hAnsi="Century Gothic"/>
          <w:lang w:val="es-ES"/>
        </w:rPr>
        <w:t xml:space="preserve"> días hábiles, </w:t>
      </w:r>
      <w:r w:rsidR="007C5767" w:rsidRPr="00575B59">
        <w:rPr>
          <w:rFonts w:ascii="Century Gothic" w:hAnsi="Century Gothic"/>
          <w:lang w:val="es-ES"/>
        </w:rPr>
        <w:t xml:space="preserve">emitirá </w:t>
      </w:r>
      <w:r w:rsidRPr="00575B59">
        <w:rPr>
          <w:rFonts w:ascii="Century Gothic" w:hAnsi="Century Gothic"/>
          <w:lang w:val="es-ES"/>
        </w:rPr>
        <w:t xml:space="preserve">una resolución en donde </w:t>
      </w:r>
      <w:r w:rsidR="00B8085B" w:rsidRPr="00575B59">
        <w:rPr>
          <w:rFonts w:ascii="Century Gothic" w:hAnsi="Century Gothic"/>
          <w:lang w:val="es-ES"/>
        </w:rPr>
        <w:t>se informe a</w:t>
      </w:r>
      <w:r w:rsidR="00E75984" w:rsidRPr="00575B59">
        <w:rPr>
          <w:rFonts w:ascii="Century Gothic" w:hAnsi="Century Gothic"/>
          <w:lang w:val="es-ES"/>
        </w:rPr>
        <w:t xml:space="preserve"> las </w:t>
      </w:r>
      <w:r w:rsidR="00E75984" w:rsidRPr="00575B59">
        <w:rPr>
          <w:rFonts w:ascii="Century Gothic" w:hAnsi="Century Gothic"/>
          <w:lang w:val="es-ES"/>
        </w:rPr>
        <w:lastRenderedPageBreak/>
        <w:t>personas que han cumplido con los requisitos y criterios necesarios para ser considerados como beneficiarios del presente programa.</w:t>
      </w:r>
    </w:p>
    <w:p w14:paraId="3EED17FD" w14:textId="77777777" w:rsidR="00876BBE" w:rsidRPr="000D0A13" w:rsidRDefault="00876BBE" w:rsidP="00876BBE">
      <w:pPr>
        <w:pStyle w:val="Prrafodelista"/>
        <w:spacing w:line="240" w:lineRule="auto"/>
        <w:ind w:left="1080"/>
        <w:jc w:val="both"/>
        <w:rPr>
          <w:rFonts w:ascii="Century Gothic" w:hAnsi="Century Gothic"/>
          <w:lang w:val="es-ES"/>
        </w:rPr>
      </w:pPr>
    </w:p>
    <w:p w14:paraId="28BE2126" w14:textId="77777777" w:rsidR="00876BBE" w:rsidRPr="00575B59" w:rsidRDefault="00B70103" w:rsidP="00876BBE">
      <w:pPr>
        <w:spacing w:line="240" w:lineRule="auto"/>
        <w:jc w:val="both"/>
        <w:rPr>
          <w:rFonts w:ascii="Century Gothic" w:hAnsi="Century Gothic"/>
          <w:lang w:val="es-ES"/>
        </w:rPr>
      </w:pPr>
      <w:r w:rsidRPr="000D0A13">
        <w:rPr>
          <w:rFonts w:ascii="Century Gothic" w:hAnsi="Century Gothic"/>
          <w:b/>
          <w:lang w:val="es-ES"/>
        </w:rPr>
        <w:t>Artículo 16</w:t>
      </w:r>
      <w:r w:rsidR="00C10052" w:rsidRPr="000D0A13">
        <w:rPr>
          <w:rFonts w:ascii="Century Gothic" w:hAnsi="Century Gothic"/>
          <w:b/>
          <w:lang w:val="es-ES"/>
        </w:rPr>
        <w:t>.</w:t>
      </w:r>
      <w:r w:rsidR="00876BBE" w:rsidRPr="00575B59">
        <w:rPr>
          <w:rFonts w:ascii="Century Gothic" w:hAnsi="Century Gothic"/>
          <w:lang w:val="es-ES"/>
        </w:rPr>
        <w:t>La resolución sobre la determinación de los beneficiarios deberá ser publicada e</w:t>
      </w:r>
      <w:r w:rsidR="005D3E4E" w:rsidRPr="00575B59">
        <w:rPr>
          <w:rFonts w:ascii="Century Gothic" w:hAnsi="Century Gothic"/>
          <w:lang w:val="es-ES"/>
        </w:rPr>
        <w:t>n el Periódico Oficial del Gobi</w:t>
      </w:r>
      <w:r w:rsidR="00876BBE" w:rsidRPr="00575B59">
        <w:rPr>
          <w:rFonts w:ascii="Century Gothic" w:hAnsi="Century Gothic"/>
          <w:lang w:val="es-ES"/>
        </w:rPr>
        <w:t xml:space="preserve">erno del Estado, y notificada </w:t>
      </w:r>
      <w:r w:rsidR="00B11EEB" w:rsidRPr="00575B59">
        <w:rPr>
          <w:rFonts w:ascii="Century Gothic" w:hAnsi="Century Gothic"/>
          <w:lang w:val="es-ES"/>
        </w:rPr>
        <w:t xml:space="preserve">por medio del correo electrónico señalado a los beneficiarios, así como </w:t>
      </w:r>
      <w:r w:rsidR="00876BBE" w:rsidRPr="00575B59">
        <w:rPr>
          <w:rFonts w:ascii="Century Gothic" w:hAnsi="Century Gothic"/>
          <w:lang w:val="es-ES"/>
        </w:rPr>
        <w:t xml:space="preserve">a </w:t>
      </w:r>
      <w:r w:rsidR="003E7731" w:rsidRPr="00575B59">
        <w:rPr>
          <w:rFonts w:ascii="Century Gothic" w:hAnsi="Century Gothic"/>
          <w:lang w:val="es-ES"/>
        </w:rPr>
        <w:t xml:space="preserve">través de la página oficial del Municipio de Guanajuato </w:t>
      </w:r>
      <w:hyperlink r:id="rId9" w:history="1">
        <w:r w:rsidR="003E7731" w:rsidRPr="00575B59">
          <w:rPr>
            <w:rStyle w:val="Hipervnculo"/>
            <w:rFonts w:ascii="Century Gothic" w:hAnsi="Century Gothic"/>
            <w:color w:val="auto"/>
            <w:lang w:val="es-ES"/>
          </w:rPr>
          <w:t>www.guanajuatocapital.gob.mx</w:t>
        </w:r>
      </w:hyperlink>
      <w:r w:rsidR="00C10052" w:rsidRPr="00575B59">
        <w:rPr>
          <w:rFonts w:ascii="Century Gothic" w:hAnsi="Century Gothic"/>
          <w:lang w:val="es-ES"/>
        </w:rPr>
        <w:t>.</w:t>
      </w:r>
    </w:p>
    <w:p w14:paraId="210A7949" w14:textId="77777777" w:rsidR="00876BBE" w:rsidRPr="000D0A13" w:rsidRDefault="00876BBE" w:rsidP="00876BBE">
      <w:pPr>
        <w:spacing w:line="240" w:lineRule="auto"/>
        <w:jc w:val="both"/>
        <w:rPr>
          <w:rFonts w:ascii="Century Gothic" w:hAnsi="Century Gothic"/>
          <w:lang w:val="es-ES"/>
        </w:rPr>
      </w:pPr>
    </w:p>
    <w:p w14:paraId="29DBAE20" w14:textId="77777777" w:rsidR="00876BBE" w:rsidRPr="000D0A13" w:rsidRDefault="00876BBE" w:rsidP="000C13A4">
      <w:pPr>
        <w:spacing w:line="240" w:lineRule="auto"/>
        <w:jc w:val="right"/>
        <w:rPr>
          <w:rFonts w:ascii="Century Gothic" w:hAnsi="Century Gothic"/>
          <w:b/>
          <w:i/>
          <w:iCs/>
          <w:lang w:val="es-ES"/>
        </w:rPr>
      </w:pPr>
      <w:r w:rsidRPr="000D0A13">
        <w:rPr>
          <w:rFonts w:ascii="Century Gothic" w:hAnsi="Century Gothic"/>
          <w:b/>
          <w:i/>
          <w:iCs/>
          <w:lang w:val="es-ES"/>
        </w:rPr>
        <w:t>Asignación de Lotes:</w:t>
      </w:r>
    </w:p>
    <w:p w14:paraId="6BB3DBD6" w14:textId="77777777" w:rsidR="00876BBE" w:rsidRPr="00575B59" w:rsidRDefault="003E7731" w:rsidP="00876BBE">
      <w:pPr>
        <w:spacing w:line="240" w:lineRule="auto"/>
        <w:jc w:val="both"/>
        <w:rPr>
          <w:rFonts w:ascii="Century Gothic" w:hAnsi="Century Gothic"/>
          <w:lang w:val="es-ES"/>
        </w:rPr>
      </w:pPr>
      <w:r w:rsidRPr="000D0A13">
        <w:rPr>
          <w:rFonts w:ascii="Century Gothic" w:hAnsi="Century Gothic"/>
          <w:b/>
          <w:lang w:val="es-ES"/>
        </w:rPr>
        <w:t>Artículo</w:t>
      </w:r>
      <w:r w:rsidR="00B70103" w:rsidRPr="000D0A13">
        <w:rPr>
          <w:rFonts w:ascii="Century Gothic" w:hAnsi="Century Gothic"/>
          <w:b/>
          <w:lang w:val="es-ES"/>
        </w:rPr>
        <w:t xml:space="preserve"> 17</w:t>
      </w:r>
      <w:r w:rsidR="00876BBE" w:rsidRPr="000D0A13">
        <w:rPr>
          <w:rFonts w:ascii="Century Gothic" w:hAnsi="Century Gothic"/>
          <w:b/>
          <w:lang w:val="es-ES"/>
        </w:rPr>
        <w:t>.</w:t>
      </w:r>
      <w:r w:rsidR="00D15F10" w:rsidRPr="00575B59">
        <w:rPr>
          <w:rFonts w:ascii="Century Gothic" w:hAnsi="Century Gothic"/>
          <w:lang w:val="es-ES"/>
        </w:rPr>
        <w:t>Atendiendo al padrón de beneficiarios l</w:t>
      </w:r>
      <w:r w:rsidR="00E230B3" w:rsidRPr="00575B59">
        <w:rPr>
          <w:rFonts w:ascii="Century Gothic" w:hAnsi="Century Gothic"/>
          <w:lang w:val="es-ES"/>
        </w:rPr>
        <w:t>a asignación de lotes se hará por prelación</w:t>
      </w:r>
      <w:r w:rsidR="000D0A13" w:rsidRPr="00575B59">
        <w:rPr>
          <w:rFonts w:ascii="Century Gothic" w:hAnsi="Century Gothic"/>
          <w:lang w:val="es-ES"/>
        </w:rPr>
        <w:t xml:space="preserve"> en tiempo</w:t>
      </w:r>
      <w:r w:rsidR="00C10052" w:rsidRPr="00575B59">
        <w:rPr>
          <w:rFonts w:ascii="Century Gothic" w:hAnsi="Century Gothic"/>
          <w:lang w:val="es-ES"/>
        </w:rPr>
        <w:t>,</w:t>
      </w:r>
      <w:r w:rsidR="00D362C7">
        <w:rPr>
          <w:rFonts w:ascii="Century Gothic" w:hAnsi="Century Gothic"/>
          <w:lang w:val="es-ES"/>
        </w:rPr>
        <w:t xml:space="preserve"> </w:t>
      </w:r>
      <w:r w:rsidR="00D15F10" w:rsidRPr="00575B59">
        <w:rPr>
          <w:rFonts w:ascii="Century Gothic" w:hAnsi="Century Gothic"/>
          <w:lang w:val="es-ES"/>
        </w:rPr>
        <w:t>d</w:t>
      </w:r>
      <w:r w:rsidR="00E230B3" w:rsidRPr="00575B59">
        <w:rPr>
          <w:rFonts w:ascii="Century Gothic" w:hAnsi="Century Gothic"/>
          <w:lang w:val="es-ES"/>
        </w:rPr>
        <w:t xml:space="preserve">el solicitante de mayor antigüedad </w:t>
      </w:r>
      <w:r w:rsidR="00D15F10" w:rsidRPr="00575B59">
        <w:rPr>
          <w:rFonts w:ascii="Century Gothic" w:hAnsi="Century Gothic"/>
          <w:lang w:val="es-ES"/>
        </w:rPr>
        <w:t>al de menor antigüedad</w:t>
      </w:r>
      <w:r w:rsidR="00E230B3" w:rsidRPr="00575B59">
        <w:rPr>
          <w:rFonts w:ascii="Century Gothic" w:hAnsi="Century Gothic"/>
          <w:lang w:val="es-ES"/>
        </w:rPr>
        <w:t>; atendiendo</w:t>
      </w:r>
      <w:r w:rsidR="000D0A13" w:rsidRPr="00575B59">
        <w:rPr>
          <w:rFonts w:ascii="Century Gothic" w:hAnsi="Century Gothic"/>
          <w:lang w:val="es-ES"/>
        </w:rPr>
        <w:t xml:space="preserve"> la disponibilidad de lotes y </w:t>
      </w:r>
      <w:r w:rsidR="00E230B3" w:rsidRPr="00575B59">
        <w:rPr>
          <w:rFonts w:ascii="Century Gothic" w:hAnsi="Century Gothic"/>
          <w:lang w:val="es-ES"/>
        </w:rPr>
        <w:t xml:space="preserve">las trazas autorizadas por la Dirección General, bajo los numerales de manzanas y lotes. </w:t>
      </w:r>
    </w:p>
    <w:p w14:paraId="6E059541" w14:textId="77777777" w:rsidR="00D15F10" w:rsidRPr="000D0A13" w:rsidRDefault="00D15F10" w:rsidP="00876BBE">
      <w:pPr>
        <w:spacing w:line="240" w:lineRule="auto"/>
        <w:jc w:val="both"/>
        <w:rPr>
          <w:rFonts w:ascii="Century Gothic" w:hAnsi="Century Gothic"/>
          <w:lang w:val="es-ES"/>
        </w:rPr>
      </w:pPr>
    </w:p>
    <w:p w14:paraId="673BC9D5"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Capítulo VI</w:t>
      </w:r>
    </w:p>
    <w:p w14:paraId="7BBAEDE1"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Derechos y obligaciones de las Personas Beneficiarias</w:t>
      </w:r>
    </w:p>
    <w:p w14:paraId="4D44DA75" w14:textId="77777777" w:rsidR="00876BBE" w:rsidRPr="000D0A13" w:rsidRDefault="00876BBE" w:rsidP="00876BBE">
      <w:pPr>
        <w:spacing w:line="240" w:lineRule="auto"/>
        <w:contextualSpacing/>
        <w:jc w:val="both"/>
        <w:rPr>
          <w:rFonts w:ascii="Century Gothic" w:hAnsi="Century Gothic"/>
          <w:lang w:val="es-ES"/>
        </w:rPr>
      </w:pPr>
    </w:p>
    <w:p w14:paraId="657D8EF2" w14:textId="77777777" w:rsidR="00876BBE" w:rsidRPr="000D0A13" w:rsidRDefault="00876BBE" w:rsidP="000C13A4">
      <w:pPr>
        <w:spacing w:line="240" w:lineRule="auto"/>
        <w:contextualSpacing/>
        <w:jc w:val="right"/>
        <w:rPr>
          <w:rFonts w:ascii="Century Gothic" w:hAnsi="Century Gothic"/>
          <w:b/>
          <w:i/>
          <w:iCs/>
          <w:lang w:val="es-ES"/>
        </w:rPr>
      </w:pPr>
      <w:r w:rsidRPr="000D0A13">
        <w:rPr>
          <w:rFonts w:ascii="Century Gothic" w:hAnsi="Century Gothic"/>
          <w:b/>
          <w:i/>
          <w:iCs/>
          <w:lang w:val="es-ES"/>
        </w:rPr>
        <w:t>Derechos de las personas beneficiadas</w:t>
      </w:r>
    </w:p>
    <w:p w14:paraId="1CE1CEF4" w14:textId="77777777" w:rsidR="00876BBE" w:rsidRPr="000D0A13" w:rsidRDefault="00876BBE" w:rsidP="00876BBE">
      <w:pPr>
        <w:spacing w:line="240" w:lineRule="auto"/>
        <w:contextualSpacing/>
        <w:jc w:val="both"/>
        <w:rPr>
          <w:rFonts w:ascii="Century Gothic" w:hAnsi="Century Gothic"/>
          <w:b/>
          <w:lang w:val="es-ES"/>
        </w:rPr>
      </w:pPr>
    </w:p>
    <w:p w14:paraId="1DCD35D8" w14:textId="77777777" w:rsidR="00876BBE" w:rsidRPr="000D0A13" w:rsidRDefault="00B70103" w:rsidP="00876BBE">
      <w:pPr>
        <w:spacing w:line="240" w:lineRule="auto"/>
        <w:contextualSpacing/>
        <w:jc w:val="both"/>
        <w:rPr>
          <w:rFonts w:ascii="Century Gothic" w:hAnsi="Century Gothic"/>
          <w:b/>
          <w:lang w:val="es-ES"/>
        </w:rPr>
      </w:pPr>
      <w:r w:rsidRPr="000D0A13">
        <w:rPr>
          <w:rFonts w:ascii="Century Gothic" w:hAnsi="Century Gothic"/>
          <w:b/>
          <w:lang w:val="es-ES"/>
        </w:rPr>
        <w:t>Artículo 18</w:t>
      </w:r>
      <w:r w:rsidR="00876BBE" w:rsidRPr="000D0A13">
        <w:rPr>
          <w:rFonts w:ascii="Century Gothic" w:hAnsi="Century Gothic"/>
          <w:b/>
          <w:lang w:val="es-ES"/>
        </w:rPr>
        <w:t xml:space="preserve">. </w:t>
      </w:r>
      <w:r w:rsidR="00876BBE" w:rsidRPr="000D0A13">
        <w:rPr>
          <w:rFonts w:ascii="Century Gothic" w:hAnsi="Century Gothic"/>
          <w:lang w:val="es-ES"/>
        </w:rPr>
        <w:t xml:space="preserve">Los derechos de las personas beneficiadas del programa son: </w:t>
      </w:r>
    </w:p>
    <w:p w14:paraId="649752B8" w14:textId="77777777" w:rsidR="00876BBE" w:rsidRPr="000D0A13" w:rsidRDefault="00876BBE" w:rsidP="00876BBE">
      <w:pPr>
        <w:spacing w:line="240" w:lineRule="auto"/>
        <w:contextualSpacing/>
        <w:jc w:val="both"/>
        <w:rPr>
          <w:rFonts w:ascii="Century Gothic" w:hAnsi="Century Gothic"/>
          <w:lang w:val="es-ES"/>
        </w:rPr>
      </w:pPr>
    </w:p>
    <w:p w14:paraId="1C4D3FFA" w14:textId="77777777" w:rsidR="00876BBE" w:rsidRPr="000D0A13" w:rsidRDefault="00876BBE" w:rsidP="00876BBE">
      <w:pPr>
        <w:pStyle w:val="Prrafodelista"/>
        <w:numPr>
          <w:ilvl w:val="0"/>
          <w:numId w:val="1"/>
        </w:numPr>
        <w:spacing w:line="240" w:lineRule="auto"/>
        <w:jc w:val="both"/>
        <w:rPr>
          <w:rFonts w:ascii="Century Gothic" w:hAnsi="Century Gothic"/>
          <w:lang w:val="es-ES"/>
        </w:rPr>
      </w:pPr>
      <w:r w:rsidRPr="000D0A13">
        <w:rPr>
          <w:rFonts w:ascii="Century Gothic" w:hAnsi="Century Gothic"/>
          <w:lang w:val="es-ES"/>
        </w:rPr>
        <w:t xml:space="preserve">Obtener información clara, sencilla y oportuna sobre la operación del Programa; </w:t>
      </w:r>
    </w:p>
    <w:p w14:paraId="5A9C1935" w14:textId="77777777" w:rsidR="00876BBE" w:rsidRPr="000D0A13" w:rsidRDefault="00876BBE" w:rsidP="00876BBE">
      <w:pPr>
        <w:pStyle w:val="Prrafodelista"/>
        <w:numPr>
          <w:ilvl w:val="0"/>
          <w:numId w:val="1"/>
        </w:numPr>
        <w:spacing w:line="240" w:lineRule="auto"/>
        <w:jc w:val="both"/>
        <w:rPr>
          <w:rFonts w:ascii="Century Gothic" w:hAnsi="Century Gothic"/>
          <w:lang w:val="es-ES"/>
        </w:rPr>
      </w:pPr>
      <w:r w:rsidRPr="000D0A13">
        <w:rPr>
          <w:rFonts w:ascii="Century Gothic" w:hAnsi="Century Gothic"/>
          <w:lang w:val="es-ES"/>
        </w:rPr>
        <w:t xml:space="preserve">Recibir atención a sus solicitudes, quejas y sugerencias; </w:t>
      </w:r>
    </w:p>
    <w:p w14:paraId="317FF9B8" w14:textId="77777777" w:rsidR="00876BBE" w:rsidRPr="00575B59" w:rsidRDefault="00876BBE" w:rsidP="00876BBE">
      <w:pPr>
        <w:pStyle w:val="Prrafodelista"/>
        <w:numPr>
          <w:ilvl w:val="0"/>
          <w:numId w:val="1"/>
        </w:numPr>
        <w:spacing w:line="240" w:lineRule="auto"/>
        <w:jc w:val="both"/>
        <w:rPr>
          <w:rFonts w:ascii="Century Gothic" w:hAnsi="Century Gothic"/>
          <w:lang w:val="es-ES"/>
        </w:rPr>
      </w:pPr>
      <w:r w:rsidRPr="00575B59">
        <w:rPr>
          <w:rFonts w:ascii="Century Gothic" w:hAnsi="Century Gothic"/>
          <w:lang w:val="es-ES"/>
        </w:rPr>
        <w:t>Recibir trato respetuoso, equitativo y no discriminatorio;</w:t>
      </w:r>
    </w:p>
    <w:p w14:paraId="159BDE2A" w14:textId="77777777" w:rsidR="002C7098" w:rsidRPr="00575B59" w:rsidRDefault="002C7098" w:rsidP="00876BBE">
      <w:pPr>
        <w:pStyle w:val="Prrafodelista"/>
        <w:numPr>
          <w:ilvl w:val="0"/>
          <w:numId w:val="1"/>
        </w:numPr>
        <w:spacing w:line="240" w:lineRule="auto"/>
        <w:jc w:val="both"/>
        <w:rPr>
          <w:rFonts w:ascii="Century Gothic" w:hAnsi="Century Gothic"/>
          <w:lang w:val="es-ES"/>
        </w:rPr>
      </w:pPr>
      <w:r w:rsidRPr="00575B59">
        <w:rPr>
          <w:rFonts w:ascii="Century Gothic" w:hAnsi="Century Gothic"/>
          <w:lang w:val="es-ES"/>
        </w:rPr>
        <w:t xml:space="preserve">Designar al notario público de su elección para la protocolización de la compraventa; y </w:t>
      </w:r>
    </w:p>
    <w:p w14:paraId="17A6AE54" w14:textId="77777777" w:rsidR="00876BBE" w:rsidRPr="000D0A13" w:rsidRDefault="002C7098" w:rsidP="00876BBE">
      <w:pPr>
        <w:pStyle w:val="Prrafodelista"/>
        <w:numPr>
          <w:ilvl w:val="0"/>
          <w:numId w:val="1"/>
        </w:numPr>
        <w:spacing w:line="240" w:lineRule="auto"/>
        <w:jc w:val="both"/>
        <w:rPr>
          <w:rFonts w:ascii="Century Gothic" w:hAnsi="Century Gothic"/>
          <w:lang w:val="es-ES"/>
        </w:rPr>
      </w:pPr>
      <w:r w:rsidRPr="00575B59">
        <w:rPr>
          <w:rFonts w:ascii="Century Gothic" w:hAnsi="Century Gothic"/>
          <w:lang w:val="es-ES"/>
        </w:rPr>
        <w:t>H</w:t>
      </w:r>
      <w:r w:rsidR="00876BBE" w:rsidRPr="00575B59">
        <w:rPr>
          <w:rFonts w:ascii="Century Gothic" w:hAnsi="Century Gothic"/>
          <w:lang w:val="es-ES"/>
        </w:rPr>
        <w:t xml:space="preserve">acer uso del bien para </w:t>
      </w:r>
      <w:r w:rsidRPr="00575B59">
        <w:rPr>
          <w:rFonts w:ascii="Century Gothic" w:hAnsi="Century Gothic"/>
          <w:lang w:val="es-ES"/>
        </w:rPr>
        <w:t xml:space="preserve">la </w:t>
      </w:r>
      <w:r w:rsidR="00876BBE" w:rsidRPr="00575B59">
        <w:rPr>
          <w:rFonts w:ascii="Century Gothic" w:hAnsi="Century Gothic"/>
          <w:lang w:val="es-ES"/>
        </w:rPr>
        <w:t xml:space="preserve">construcción </w:t>
      </w:r>
      <w:r w:rsidR="00876BBE" w:rsidRPr="000D0A13">
        <w:rPr>
          <w:rFonts w:ascii="Century Gothic" w:hAnsi="Century Gothic"/>
          <w:lang w:val="es-ES"/>
        </w:rPr>
        <w:t xml:space="preserve">de su vivienda, siendo directamente el responsable de solicitar los permisos y trámites ante las instancias correspondientes. </w:t>
      </w:r>
    </w:p>
    <w:p w14:paraId="707A816A" w14:textId="77777777" w:rsidR="00876BBE" w:rsidRPr="000D0A13" w:rsidRDefault="00876BBE" w:rsidP="00876BBE">
      <w:pPr>
        <w:spacing w:line="240" w:lineRule="auto"/>
        <w:contextualSpacing/>
        <w:jc w:val="both"/>
        <w:rPr>
          <w:rFonts w:ascii="Century Gothic" w:hAnsi="Century Gothic"/>
          <w:b/>
          <w:lang w:val="es-ES"/>
        </w:rPr>
      </w:pPr>
    </w:p>
    <w:p w14:paraId="26C3A27D" w14:textId="77777777" w:rsidR="00876BBE" w:rsidRPr="000D0A13" w:rsidRDefault="00876BBE" w:rsidP="000C13A4">
      <w:pPr>
        <w:spacing w:line="240" w:lineRule="auto"/>
        <w:contextualSpacing/>
        <w:jc w:val="right"/>
        <w:rPr>
          <w:rFonts w:ascii="Century Gothic" w:hAnsi="Century Gothic"/>
          <w:b/>
          <w:i/>
          <w:iCs/>
          <w:lang w:val="es-ES"/>
        </w:rPr>
      </w:pPr>
      <w:r w:rsidRPr="000D0A13">
        <w:rPr>
          <w:rFonts w:ascii="Century Gothic" w:hAnsi="Century Gothic"/>
          <w:b/>
          <w:i/>
          <w:iCs/>
          <w:lang w:val="es-ES"/>
        </w:rPr>
        <w:t>Obligaciones de las personas beneficiadas</w:t>
      </w:r>
    </w:p>
    <w:p w14:paraId="3A3D6D4D" w14:textId="77777777" w:rsidR="00876BBE" w:rsidRPr="000D0A13" w:rsidRDefault="00876BBE" w:rsidP="00876BBE">
      <w:pPr>
        <w:spacing w:line="240" w:lineRule="auto"/>
        <w:contextualSpacing/>
        <w:jc w:val="both"/>
        <w:rPr>
          <w:rFonts w:ascii="Century Gothic" w:hAnsi="Century Gothic"/>
          <w:lang w:val="es-ES"/>
        </w:rPr>
      </w:pPr>
    </w:p>
    <w:p w14:paraId="6196FF48" w14:textId="77777777" w:rsidR="00876BBE" w:rsidRPr="000D0A13" w:rsidRDefault="00B70103" w:rsidP="00876BBE">
      <w:pPr>
        <w:spacing w:line="240" w:lineRule="auto"/>
        <w:contextualSpacing/>
        <w:jc w:val="both"/>
        <w:rPr>
          <w:rFonts w:ascii="Century Gothic" w:hAnsi="Century Gothic"/>
          <w:lang w:val="es-ES"/>
        </w:rPr>
      </w:pPr>
      <w:r w:rsidRPr="000D0A13">
        <w:rPr>
          <w:rFonts w:ascii="Century Gothic" w:hAnsi="Century Gothic"/>
          <w:b/>
          <w:lang w:val="es-ES"/>
        </w:rPr>
        <w:t>Artículo 19</w:t>
      </w:r>
      <w:r w:rsidR="00876BBE" w:rsidRPr="000D0A13">
        <w:rPr>
          <w:rFonts w:ascii="Century Gothic" w:hAnsi="Century Gothic"/>
          <w:b/>
          <w:lang w:val="es-ES"/>
        </w:rPr>
        <w:t>.</w:t>
      </w:r>
      <w:r w:rsidR="00876BBE" w:rsidRPr="000D0A13">
        <w:rPr>
          <w:rFonts w:ascii="Century Gothic" w:hAnsi="Century Gothic"/>
          <w:lang w:val="es-ES"/>
        </w:rPr>
        <w:t xml:space="preserve"> Las obligaciones de las personas beneficiadas del programa son: </w:t>
      </w:r>
    </w:p>
    <w:p w14:paraId="78CC64F7" w14:textId="77777777" w:rsidR="00876BBE" w:rsidRPr="000D0A13" w:rsidRDefault="00876BBE" w:rsidP="00876BBE">
      <w:pPr>
        <w:pStyle w:val="Prrafodelista"/>
        <w:numPr>
          <w:ilvl w:val="0"/>
          <w:numId w:val="7"/>
        </w:numPr>
        <w:spacing w:line="240" w:lineRule="auto"/>
        <w:jc w:val="both"/>
        <w:rPr>
          <w:rFonts w:ascii="Century Gothic" w:hAnsi="Century Gothic"/>
          <w:lang w:val="es-ES"/>
        </w:rPr>
      </w:pPr>
      <w:r w:rsidRPr="000D0A13">
        <w:rPr>
          <w:rFonts w:ascii="Century Gothic" w:hAnsi="Century Gothic"/>
          <w:lang w:val="es-ES"/>
        </w:rPr>
        <w:t xml:space="preserve">Proporcionar información veraz y bajo protesta de decir verdad en referencia a sus datos personales e información requerida; </w:t>
      </w:r>
    </w:p>
    <w:p w14:paraId="544A4294" w14:textId="77777777" w:rsidR="00876BBE" w:rsidRPr="000D0A13" w:rsidRDefault="00876BBE" w:rsidP="00876BBE">
      <w:pPr>
        <w:pStyle w:val="Prrafodelista"/>
        <w:numPr>
          <w:ilvl w:val="0"/>
          <w:numId w:val="7"/>
        </w:numPr>
        <w:spacing w:line="240" w:lineRule="auto"/>
        <w:jc w:val="both"/>
        <w:rPr>
          <w:rFonts w:ascii="Century Gothic" w:hAnsi="Century Gothic"/>
          <w:lang w:val="es-ES"/>
        </w:rPr>
      </w:pPr>
      <w:r w:rsidRPr="000D0A13">
        <w:rPr>
          <w:rFonts w:ascii="Century Gothic" w:hAnsi="Century Gothic"/>
          <w:lang w:val="es-ES"/>
        </w:rPr>
        <w:t xml:space="preserve">Hacer buen uso del bien adquirido y destinarlo para vivienda; </w:t>
      </w:r>
    </w:p>
    <w:p w14:paraId="3FE90281" w14:textId="77777777" w:rsidR="00876BBE" w:rsidRPr="000D0A13" w:rsidRDefault="00876BBE" w:rsidP="00876BBE">
      <w:pPr>
        <w:pStyle w:val="Prrafodelista"/>
        <w:numPr>
          <w:ilvl w:val="0"/>
          <w:numId w:val="7"/>
        </w:numPr>
        <w:spacing w:line="240" w:lineRule="auto"/>
        <w:jc w:val="both"/>
        <w:rPr>
          <w:rFonts w:ascii="Century Gothic" w:hAnsi="Century Gothic"/>
          <w:lang w:val="es-ES"/>
        </w:rPr>
      </w:pPr>
      <w:r w:rsidRPr="000D0A13">
        <w:rPr>
          <w:rFonts w:ascii="Century Gothic" w:hAnsi="Century Gothic"/>
          <w:lang w:val="es-ES"/>
        </w:rPr>
        <w:lastRenderedPageBreak/>
        <w:t>Destinar el lote adquirido para vivienda familiar, por lo que no podrá darle un uso diverso, ceder, traspasar, arrendar, dividir o enajenar el bien hipotecado, previo a la liquidación del crédito.</w:t>
      </w:r>
    </w:p>
    <w:p w14:paraId="6911E76D" w14:textId="77777777" w:rsidR="00876BBE" w:rsidRPr="000D0A13" w:rsidRDefault="00876BBE" w:rsidP="00876BBE">
      <w:pPr>
        <w:pStyle w:val="Prrafodelista"/>
        <w:numPr>
          <w:ilvl w:val="0"/>
          <w:numId w:val="7"/>
        </w:numPr>
        <w:spacing w:line="240" w:lineRule="auto"/>
        <w:jc w:val="both"/>
        <w:rPr>
          <w:rFonts w:ascii="Century Gothic" w:hAnsi="Century Gothic"/>
          <w:lang w:val="es-ES"/>
        </w:rPr>
      </w:pPr>
      <w:r w:rsidRPr="000D0A13">
        <w:rPr>
          <w:rFonts w:ascii="Century Gothic" w:hAnsi="Century Gothic"/>
          <w:lang w:val="es-ES"/>
        </w:rPr>
        <w:t xml:space="preserve">Informar a la Dirección de Vivienda sobre cualquier circunstancia que se presente durante el ejercicio del crédito otorgado. </w:t>
      </w:r>
    </w:p>
    <w:p w14:paraId="6EE83542" w14:textId="77777777" w:rsidR="00876BBE" w:rsidRPr="000D0A13" w:rsidRDefault="00876BBE" w:rsidP="00876BBE">
      <w:pPr>
        <w:pStyle w:val="Prrafodelista"/>
        <w:numPr>
          <w:ilvl w:val="0"/>
          <w:numId w:val="7"/>
        </w:numPr>
        <w:spacing w:line="240" w:lineRule="auto"/>
        <w:jc w:val="both"/>
        <w:rPr>
          <w:rFonts w:ascii="Century Gothic" w:hAnsi="Century Gothic"/>
          <w:lang w:val="es-ES"/>
        </w:rPr>
      </w:pPr>
      <w:r w:rsidRPr="000D0A13">
        <w:rPr>
          <w:rFonts w:ascii="Century Gothic" w:hAnsi="Century Gothic"/>
          <w:lang w:val="es-ES"/>
        </w:rPr>
        <w:t>Permitir acciones de supervisión y seguimiento por parte del Municipio.</w:t>
      </w:r>
    </w:p>
    <w:p w14:paraId="5D501E0F" w14:textId="77777777" w:rsidR="00876BBE" w:rsidRPr="000D0A13" w:rsidRDefault="00876BBE" w:rsidP="00876BBE">
      <w:pPr>
        <w:pStyle w:val="Prrafodelista"/>
        <w:numPr>
          <w:ilvl w:val="0"/>
          <w:numId w:val="7"/>
        </w:numPr>
        <w:spacing w:line="240" w:lineRule="auto"/>
        <w:jc w:val="both"/>
        <w:rPr>
          <w:rFonts w:ascii="Century Gothic" w:hAnsi="Century Gothic"/>
          <w:lang w:val="es-ES"/>
        </w:rPr>
      </w:pPr>
      <w:r w:rsidRPr="000D0A13">
        <w:rPr>
          <w:rFonts w:ascii="Century Gothic" w:hAnsi="Century Gothic"/>
          <w:lang w:val="es-ES"/>
        </w:rPr>
        <w:t xml:space="preserve">Cumplir con el pago oportuno del crédito del lote. </w:t>
      </w:r>
    </w:p>
    <w:p w14:paraId="659E13AB" w14:textId="77777777" w:rsidR="00876BBE" w:rsidRPr="000D0A13" w:rsidRDefault="00876BBE" w:rsidP="00876BBE">
      <w:pPr>
        <w:pStyle w:val="Prrafodelista"/>
        <w:numPr>
          <w:ilvl w:val="0"/>
          <w:numId w:val="7"/>
        </w:numPr>
        <w:spacing w:line="240" w:lineRule="auto"/>
        <w:jc w:val="both"/>
        <w:rPr>
          <w:rFonts w:ascii="Century Gothic" w:hAnsi="Century Gothic"/>
          <w:lang w:val="es-ES"/>
        </w:rPr>
      </w:pPr>
      <w:r w:rsidRPr="000D0A13">
        <w:rPr>
          <w:rFonts w:ascii="Century Gothic" w:hAnsi="Century Gothic"/>
          <w:lang w:val="es-ES"/>
        </w:rPr>
        <w:t xml:space="preserve">Cumplir con los requisitos previstos y apegarse a las disposiciones establecidas en las presentes Reglas. </w:t>
      </w:r>
    </w:p>
    <w:p w14:paraId="7C656860" w14:textId="77777777" w:rsidR="00876BBE" w:rsidRPr="00575B59" w:rsidRDefault="00876BBE" w:rsidP="00876BBE">
      <w:pPr>
        <w:pStyle w:val="Prrafodelista"/>
        <w:numPr>
          <w:ilvl w:val="0"/>
          <w:numId w:val="7"/>
        </w:numPr>
        <w:spacing w:line="240" w:lineRule="auto"/>
        <w:jc w:val="both"/>
        <w:rPr>
          <w:rFonts w:ascii="Century Gothic" w:hAnsi="Century Gothic"/>
          <w:lang w:val="es-ES"/>
        </w:rPr>
      </w:pPr>
      <w:r w:rsidRPr="000D0A13">
        <w:rPr>
          <w:rFonts w:ascii="Century Gothic" w:hAnsi="Century Gothic"/>
          <w:lang w:val="es-ES"/>
        </w:rPr>
        <w:t xml:space="preserve">Desocupar cualquier </w:t>
      </w:r>
      <w:r w:rsidRPr="00575B59">
        <w:rPr>
          <w:rFonts w:ascii="Century Gothic" w:hAnsi="Century Gothic"/>
          <w:lang w:val="es-ES"/>
        </w:rPr>
        <w:t xml:space="preserve">predio irregular que a la fecha </w:t>
      </w:r>
      <w:r w:rsidR="007C5767" w:rsidRPr="00575B59">
        <w:rPr>
          <w:rFonts w:ascii="Century Gothic" w:hAnsi="Century Gothic"/>
          <w:lang w:val="es-ES"/>
        </w:rPr>
        <w:t xml:space="preserve">de solicitud </w:t>
      </w:r>
      <w:r w:rsidRPr="00575B59">
        <w:rPr>
          <w:rFonts w:ascii="Century Gothic" w:hAnsi="Century Gothic"/>
          <w:lang w:val="es-ES"/>
        </w:rPr>
        <w:t xml:space="preserve">ocupen en un lapso no mayor a tres años; y </w:t>
      </w:r>
    </w:p>
    <w:p w14:paraId="5962223C" w14:textId="77777777" w:rsidR="00876BBE" w:rsidRPr="00575B59" w:rsidRDefault="00876BBE" w:rsidP="00876BBE">
      <w:pPr>
        <w:pStyle w:val="Prrafodelista"/>
        <w:numPr>
          <w:ilvl w:val="0"/>
          <w:numId w:val="7"/>
        </w:numPr>
        <w:spacing w:line="240" w:lineRule="auto"/>
        <w:jc w:val="both"/>
        <w:rPr>
          <w:rFonts w:ascii="Century Gothic" w:hAnsi="Century Gothic"/>
          <w:lang w:val="es-ES"/>
        </w:rPr>
      </w:pPr>
      <w:r w:rsidRPr="00575B59">
        <w:rPr>
          <w:rFonts w:ascii="Century Gothic" w:hAnsi="Century Gothic"/>
          <w:lang w:val="es-ES"/>
        </w:rPr>
        <w:t>En caso de reubicación, desocupar cualquier pre</w:t>
      </w:r>
      <w:r w:rsidR="00B14503" w:rsidRPr="00575B59">
        <w:rPr>
          <w:rFonts w:ascii="Century Gothic" w:hAnsi="Century Gothic"/>
          <w:lang w:val="es-ES"/>
        </w:rPr>
        <w:t>dio propiedad del municipio de G</w:t>
      </w:r>
      <w:r w:rsidRPr="00575B59">
        <w:rPr>
          <w:rFonts w:ascii="Century Gothic" w:hAnsi="Century Gothic"/>
          <w:lang w:val="es-ES"/>
        </w:rPr>
        <w:t xml:space="preserve">uanajuato, </w:t>
      </w:r>
      <w:r w:rsidR="007C5767" w:rsidRPr="00575B59">
        <w:rPr>
          <w:rFonts w:ascii="Century Gothic" w:hAnsi="Century Gothic"/>
          <w:lang w:val="es-ES"/>
        </w:rPr>
        <w:t xml:space="preserve">que a la fecha de solicitud ocupen </w:t>
      </w:r>
      <w:r w:rsidRPr="00575B59">
        <w:rPr>
          <w:rFonts w:ascii="Century Gothic" w:hAnsi="Century Gothic"/>
          <w:lang w:val="es-ES"/>
        </w:rPr>
        <w:t>y hacer su entrega en un lapso no mayor de tres años.</w:t>
      </w:r>
    </w:p>
    <w:p w14:paraId="24C83F46" w14:textId="77777777" w:rsidR="00876BBE" w:rsidRPr="000D0A13" w:rsidRDefault="00876BBE" w:rsidP="00876BBE">
      <w:pPr>
        <w:pStyle w:val="Prrafodelista"/>
        <w:numPr>
          <w:ilvl w:val="0"/>
          <w:numId w:val="7"/>
        </w:numPr>
        <w:spacing w:line="240" w:lineRule="auto"/>
        <w:jc w:val="both"/>
        <w:rPr>
          <w:rFonts w:ascii="Century Gothic" w:hAnsi="Century Gothic"/>
          <w:lang w:val="es-ES"/>
        </w:rPr>
      </w:pPr>
      <w:r w:rsidRPr="00575B59">
        <w:rPr>
          <w:rFonts w:ascii="Century Gothic" w:hAnsi="Century Gothic"/>
          <w:lang w:val="es-ES"/>
        </w:rPr>
        <w:t xml:space="preserve">Cubrir los gastos, pago de derechos e </w:t>
      </w:r>
      <w:r w:rsidRPr="000D0A13">
        <w:rPr>
          <w:rFonts w:ascii="Century Gothic" w:hAnsi="Century Gothic"/>
          <w:lang w:val="es-ES"/>
        </w:rPr>
        <w:t xml:space="preserve">impuestos que se deriven de la eventual escrituración, inscripción en el registro público de la propiedad, y traslación de dominio, etc. </w:t>
      </w:r>
    </w:p>
    <w:p w14:paraId="3130345A" w14:textId="77777777" w:rsidR="00876BBE" w:rsidRPr="000D0A13" w:rsidRDefault="00876BBE" w:rsidP="00876BBE">
      <w:pPr>
        <w:pStyle w:val="Prrafodelista"/>
        <w:spacing w:line="240" w:lineRule="auto"/>
        <w:jc w:val="both"/>
        <w:rPr>
          <w:rFonts w:ascii="Century Gothic" w:hAnsi="Century Gothic"/>
          <w:lang w:val="es-ES"/>
        </w:rPr>
      </w:pPr>
    </w:p>
    <w:p w14:paraId="215524F5" w14:textId="77777777" w:rsidR="00876BBE" w:rsidRPr="000D0A13" w:rsidRDefault="00876BBE" w:rsidP="000C13A4">
      <w:pPr>
        <w:spacing w:line="240" w:lineRule="auto"/>
        <w:jc w:val="right"/>
        <w:rPr>
          <w:rFonts w:ascii="Century Gothic" w:hAnsi="Century Gothic"/>
          <w:b/>
          <w:i/>
          <w:iCs/>
          <w:lang w:val="es-ES"/>
        </w:rPr>
      </w:pPr>
      <w:r w:rsidRPr="000D0A13">
        <w:rPr>
          <w:rFonts w:ascii="Century Gothic" w:hAnsi="Century Gothic"/>
          <w:b/>
          <w:i/>
          <w:iCs/>
          <w:lang w:val="es-ES"/>
        </w:rPr>
        <w:t>Del incumplimiento de las obligaciones.</w:t>
      </w:r>
    </w:p>
    <w:p w14:paraId="5A7790B0" w14:textId="77777777" w:rsidR="00876BBE" w:rsidRPr="000D0A13" w:rsidRDefault="00B70103" w:rsidP="00876BBE">
      <w:pPr>
        <w:spacing w:line="240" w:lineRule="auto"/>
        <w:jc w:val="both"/>
        <w:rPr>
          <w:rFonts w:ascii="Century Gothic" w:hAnsi="Century Gothic"/>
          <w:lang w:val="es-ES"/>
        </w:rPr>
      </w:pPr>
      <w:r w:rsidRPr="000D0A13">
        <w:rPr>
          <w:rFonts w:ascii="Century Gothic" w:hAnsi="Century Gothic"/>
          <w:b/>
          <w:lang w:val="es-ES"/>
        </w:rPr>
        <w:t>Artículo 20</w:t>
      </w:r>
      <w:r w:rsidR="00876BBE" w:rsidRPr="000D0A13">
        <w:rPr>
          <w:rFonts w:ascii="Century Gothic" w:hAnsi="Century Gothic"/>
          <w:b/>
          <w:lang w:val="es-ES"/>
        </w:rPr>
        <w:t>.</w:t>
      </w:r>
      <w:r w:rsidR="00876BBE" w:rsidRPr="000D0A13">
        <w:rPr>
          <w:rFonts w:ascii="Century Gothic" w:hAnsi="Century Gothic"/>
          <w:lang w:val="es-ES"/>
        </w:rPr>
        <w:t xml:space="preserve"> El incumplimiento de las obligaciones que se deriven de los contratos respectivos se establecerá en los instrumentos que al efecto se suscriban, quedando los beneficiarios sujetos a cumplir con los gastos que por recargos, intereses ordinarios, moratorios o de recuperación se generen a favor del Municipio.</w:t>
      </w:r>
    </w:p>
    <w:p w14:paraId="37F686EE" w14:textId="77777777" w:rsidR="00966879" w:rsidRPr="000D0A13" w:rsidRDefault="00966879" w:rsidP="00876BBE">
      <w:pPr>
        <w:spacing w:line="240" w:lineRule="auto"/>
        <w:jc w:val="both"/>
        <w:rPr>
          <w:rFonts w:ascii="Century Gothic" w:hAnsi="Century Gothic"/>
          <w:b/>
          <w:lang w:val="es-ES"/>
        </w:rPr>
      </w:pPr>
    </w:p>
    <w:p w14:paraId="07A32DE2" w14:textId="77777777" w:rsidR="00876BBE" w:rsidRPr="000D0A13" w:rsidRDefault="00876BBE" w:rsidP="000C13A4">
      <w:pPr>
        <w:spacing w:line="240" w:lineRule="auto"/>
        <w:jc w:val="right"/>
        <w:rPr>
          <w:rFonts w:ascii="Century Gothic" w:hAnsi="Century Gothic"/>
          <w:b/>
          <w:i/>
          <w:iCs/>
          <w:lang w:val="es-ES"/>
        </w:rPr>
      </w:pPr>
      <w:r w:rsidRPr="000D0A13">
        <w:rPr>
          <w:rFonts w:ascii="Century Gothic" w:hAnsi="Century Gothic"/>
          <w:b/>
          <w:i/>
          <w:iCs/>
          <w:lang w:val="es-ES"/>
        </w:rPr>
        <w:t>De las Responsabilidades los Particulares.</w:t>
      </w:r>
    </w:p>
    <w:p w14:paraId="1A23ED47" w14:textId="77777777" w:rsidR="00876BBE" w:rsidRPr="000D0A13" w:rsidRDefault="00B70103" w:rsidP="00876BBE">
      <w:pPr>
        <w:jc w:val="both"/>
        <w:rPr>
          <w:rFonts w:ascii="Century Gothic" w:hAnsi="Century Gothic"/>
          <w:lang w:val="es-ES"/>
        </w:rPr>
      </w:pPr>
      <w:r w:rsidRPr="000D0A13">
        <w:rPr>
          <w:rFonts w:ascii="Century Gothic" w:hAnsi="Century Gothic"/>
          <w:b/>
          <w:lang w:val="es-ES"/>
        </w:rPr>
        <w:t>Artículo 21</w:t>
      </w:r>
      <w:r w:rsidR="00876BBE" w:rsidRPr="000D0A13">
        <w:rPr>
          <w:rFonts w:ascii="Century Gothic" w:hAnsi="Century Gothic"/>
          <w:b/>
          <w:lang w:val="es-ES"/>
        </w:rPr>
        <w:t>.</w:t>
      </w:r>
      <w:r w:rsidR="00876BBE" w:rsidRPr="000D0A13">
        <w:rPr>
          <w:rFonts w:ascii="Century Gothic" w:hAnsi="Century Gothic"/>
          <w:lang w:val="es-ES"/>
        </w:rPr>
        <w:t xml:space="preserve"> Los actos de los particulares que pudieran constituir una falta administrativa derivada del presente programa, se seguirán y sancionarán en términos de la Ley de Responsabilidades Administrativas para el Estado de Guanajuato</w:t>
      </w:r>
    </w:p>
    <w:p w14:paraId="6F527CC7" w14:textId="77777777" w:rsidR="00876BBE" w:rsidRPr="000D0A13" w:rsidRDefault="00876BBE" w:rsidP="00876BBE">
      <w:pPr>
        <w:jc w:val="both"/>
        <w:rPr>
          <w:rFonts w:ascii="Century Gothic" w:hAnsi="Century Gothic"/>
          <w:lang w:val="es-ES"/>
        </w:rPr>
      </w:pPr>
      <w:r w:rsidRPr="000D0A13">
        <w:rPr>
          <w:rFonts w:ascii="Century Gothic" w:hAnsi="Century Gothic"/>
          <w:lang w:val="es-ES"/>
        </w:rPr>
        <w:t>Para el caso de que los solicitantes proporcionen información falsa con el objeto de ser beneficiados indebidamente, podrán ser también responsables en los términos que al respecto señale el Código Penal del Estado de Guanajuato.</w:t>
      </w:r>
    </w:p>
    <w:p w14:paraId="4A89E324" w14:textId="77777777" w:rsidR="00876BBE" w:rsidRPr="000D0A13" w:rsidRDefault="00876BBE" w:rsidP="00876BBE">
      <w:pPr>
        <w:spacing w:line="240" w:lineRule="auto"/>
        <w:jc w:val="both"/>
        <w:rPr>
          <w:rFonts w:ascii="Century Gothic" w:hAnsi="Century Gothic"/>
          <w:lang w:val="es-ES"/>
        </w:rPr>
      </w:pPr>
    </w:p>
    <w:p w14:paraId="26DBB7DE"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Capítulo VII</w:t>
      </w:r>
    </w:p>
    <w:p w14:paraId="562986AE"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Ejecución y operación del Programa</w:t>
      </w:r>
    </w:p>
    <w:p w14:paraId="1220A28C" w14:textId="77777777" w:rsidR="00876BBE" w:rsidRPr="000D0A13" w:rsidRDefault="00876BBE" w:rsidP="00876BBE">
      <w:pPr>
        <w:spacing w:line="240" w:lineRule="auto"/>
        <w:jc w:val="both"/>
        <w:rPr>
          <w:rFonts w:ascii="Century Gothic" w:hAnsi="Century Gothic"/>
          <w:lang w:val="es-ES"/>
        </w:rPr>
      </w:pPr>
    </w:p>
    <w:p w14:paraId="09088677" w14:textId="77777777" w:rsidR="00876BBE" w:rsidRPr="000D0A13" w:rsidRDefault="00876BBE" w:rsidP="000C13A4">
      <w:pPr>
        <w:spacing w:line="240" w:lineRule="auto"/>
        <w:jc w:val="right"/>
        <w:rPr>
          <w:rFonts w:ascii="Century Gothic" w:hAnsi="Century Gothic"/>
          <w:b/>
          <w:i/>
          <w:iCs/>
          <w:lang w:val="es-ES"/>
        </w:rPr>
      </w:pPr>
      <w:r w:rsidRPr="000D0A13">
        <w:rPr>
          <w:rFonts w:ascii="Century Gothic" w:hAnsi="Century Gothic"/>
          <w:b/>
          <w:i/>
          <w:iCs/>
          <w:lang w:val="es-ES"/>
        </w:rPr>
        <w:t xml:space="preserve">Responsabilidad de ejecución y operación del Programa. </w:t>
      </w:r>
    </w:p>
    <w:p w14:paraId="271B4026" w14:textId="77777777" w:rsidR="00876BBE" w:rsidRPr="000D0A13" w:rsidRDefault="00B70103" w:rsidP="00876BBE">
      <w:pPr>
        <w:spacing w:line="240" w:lineRule="auto"/>
        <w:jc w:val="both"/>
        <w:rPr>
          <w:rFonts w:ascii="Century Gothic" w:hAnsi="Century Gothic"/>
          <w:lang w:val="es-ES"/>
        </w:rPr>
      </w:pPr>
      <w:r w:rsidRPr="000D0A13">
        <w:rPr>
          <w:rFonts w:ascii="Century Gothic" w:hAnsi="Century Gothic"/>
          <w:b/>
          <w:lang w:val="es-ES"/>
        </w:rPr>
        <w:lastRenderedPageBreak/>
        <w:t>Artículo 22</w:t>
      </w:r>
      <w:r w:rsidR="00876BBE" w:rsidRPr="000D0A13">
        <w:rPr>
          <w:rFonts w:ascii="Century Gothic" w:hAnsi="Century Gothic"/>
          <w:b/>
          <w:lang w:val="es-ES"/>
        </w:rPr>
        <w:t>.</w:t>
      </w:r>
      <w:r w:rsidR="00876BBE" w:rsidRPr="000D0A13">
        <w:rPr>
          <w:rFonts w:ascii="Century Gothic" w:hAnsi="Century Gothic"/>
          <w:lang w:val="es-ES"/>
        </w:rPr>
        <w:t xml:space="preserve"> La Dirección General</w:t>
      </w:r>
      <w:r w:rsidR="00966879" w:rsidRPr="000D0A13">
        <w:rPr>
          <w:rFonts w:ascii="Century Gothic" w:hAnsi="Century Gothic"/>
          <w:lang w:val="es-ES"/>
        </w:rPr>
        <w:t xml:space="preserve"> de Medio Ambiente y Ordenamiento Territorial</w:t>
      </w:r>
      <w:r w:rsidR="00876BBE" w:rsidRPr="000D0A13">
        <w:rPr>
          <w:rFonts w:ascii="Century Gothic" w:hAnsi="Century Gothic"/>
          <w:lang w:val="es-ES"/>
        </w:rPr>
        <w:t xml:space="preserve">, será la encargada de la ejecución y operación del programa a través de su Dirección de Vivienda. </w:t>
      </w:r>
    </w:p>
    <w:p w14:paraId="5B78BF21" w14:textId="77777777" w:rsidR="00876BBE" w:rsidRPr="000D0A13" w:rsidRDefault="00876BBE" w:rsidP="00876BBE">
      <w:pPr>
        <w:spacing w:line="240" w:lineRule="auto"/>
        <w:jc w:val="both"/>
        <w:rPr>
          <w:rFonts w:ascii="Century Gothic" w:hAnsi="Century Gothic"/>
          <w:lang w:val="es-ES"/>
        </w:rPr>
      </w:pPr>
    </w:p>
    <w:p w14:paraId="42494036" w14:textId="77777777" w:rsidR="00876BBE" w:rsidRPr="000D0A13" w:rsidRDefault="00876BBE" w:rsidP="000C13A4">
      <w:pPr>
        <w:spacing w:line="240" w:lineRule="auto"/>
        <w:jc w:val="right"/>
        <w:rPr>
          <w:rFonts w:ascii="Century Gothic" w:hAnsi="Century Gothic"/>
          <w:b/>
          <w:i/>
          <w:iCs/>
          <w:lang w:val="es-ES"/>
        </w:rPr>
      </w:pPr>
      <w:r w:rsidRPr="000D0A13">
        <w:rPr>
          <w:rFonts w:ascii="Century Gothic" w:hAnsi="Century Gothic"/>
          <w:b/>
          <w:i/>
          <w:iCs/>
          <w:lang w:val="es-ES"/>
        </w:rPr>
        <w:t>Recaudación de ingresos del Programa</w:t>
      </w:r>
    </w:p>
    <w:p w14:paraId="0F312EB0" w14:textId="77777777" w:rsidR="00876BBE" w:rsidRPr="00575B59" w:rsidRDefault="00B70103" w:rsidP="00876BBE">
      <w:pPr>
        <w:spacing w:line="240" w:lineRule="auto"/>
        <w:jc w:val="both"/>
        <w:rPr>
          <w:rFonts w:ascii="Century Gothic" w:hAnsi="Century Gothic"/>
          <w:lang w:val="es-ES"/>
        </w:rPr>
      </w:pPr>
      <w:r w:rsidRPr="000D0A13">
        <w:rPr>
          <w:rFonts w:ascii="Century Gothic" w:hAnsi="Century Gothic"/>
          <w:b/>
          <w:lang w:val="es-ES"/>
        </w:rPr>
        <w:t>Artículo 23</w:t>
      </w:r>
      <w:r w:rsidR="00876BBE" w:rsidRPr="000D0A13">
        <w:rPr>
          <w:rFonts w:ascii="Century Gothic" w:hAnsi="Century Gothic"/>
          <w:b/>
          <w:lang w:val="es-ES"/>
        </w:rPr>
        <w:t>.</w:t>
      </w:r>
      <w:r w:rsidR="00876BBE" w:rsidRPr="000D0A13">
        <w:rPr>
          <w:rFonts w:ascii="Century Gothic" w:hAnsi="Century Gothic"/>
          <w:lang w:val="es-ES"/>
        </w:rPr>
        <w:t xml:space="preserve"> La Tesorería Municipal a través de su Dirección de Ingresos será la encarga de la recaudación de los </w:t>
      </w:r>
      <w:r w:rsidR="00876BBE" w:rsidRPr="00575B59">
        <w:rPr>
          <w:rFonts w:ascii="Century Gothic" w:hAnsi="Century Gothic"/>
          <w:lang w:val="es-ES"/>
        </w:rPr>
        <w:t xml:space="preserve">pagos derivados de los contrato de compra – venta y crédito que se deriven del presente Programa. </w:t>
      </w:r>
      <w:r w:rsidR="002C7098" w:rsidRPr="00575B59">
        <w:rPr>
          <w:rFonts w:ascii="Century Gothic" w:hAnsi="Century Gothic"/>
          <w:lang w:val="es-ES"/>
        </w:rPr>
        <w:t xml:space="preserve">Los recursos recaudados serán aplicados exclusivamente para el cumplimiento de fines públicos del Municipio de Guanajuato. </w:t>
      </w:r>
    </w:p>
    <w:p w14:paraId="6CD8CBF5" w14:textId="77777777" w:rsidR="00876BBE" w:rsidRPr="000D0A13" w:rsidRDefault="00876BBE" w:rsidP="00876BBE">
      <w:pPr>
        <w:spacing w:line="240" w:lineRule="auto"/>
        <w:jc w:val="both"/>
        <w:rPr>
          <w:rFonts w:ascii="Century Gothic" w:hAnsi="Century Gothic"/>
          <w:lang w:val="es-ES"/>
        </w:rPr>
      </w:pPr>
      <w:r w:rsidRPr="000D0A13">
        <w:rPr>
          <w:rFonts w:ascii="Century Gothic" w:hAnsi="Century Gothic"/>
          <w:lang w:val="es-ES"/>
        </w:rPr>
        <w:t xml:space="preserve">De igual manera, la Tesorería Municipal, también será la encargada de realizar y coordinar las acciones de recuperación y cobro extra judicial, que en su caso se requieran. </w:t>
      </w:r>
    </w:p>
    <w:p w14:paraId="541574C8" w14:textId="77777777" w:rsidR="00876BBE" w:rsidRPr="000D0A13" w:rsidRDefault="00876BBE" w:rsidP="00876BBE">
      <w:pPr>
        <w:spacing w:line="240" w:lineRule="auto"/>
        <w:jc w:val="both"/>
        <w:rPr>
          <w:rFonts w:ascii="Century Gothic" w:hAnsi="Century Gothic"/>
          <w:lang w:val="es-ES"/>
        </w:rPr>
      </w:pPr>
      <w:r w:rsidRPr="000D0A13">
        <w:rPr>
          <w:rFonts w:ascii="Century Gothic" w:hAnsi="Century Gothic"/>
          <w:lang w:val="es-ES"/>
        </w:rPr>
        <w:t>Los proced</w:t>
      </w:r>
      <w:r w:rsidR="00966879" w:rsidRPr="000D0A13">
        <w:rPr>
          <w:rFonts w:ascii="Century Gothic" w:hAnsi="Century Gothic"/>
          <w:lang w:val="es-ES"/>
        </w:rPr>
        <w:t>i</w:t>
      </w:r>
      <w:r w:rsidRPr="000D0A13">
        <w:rPr>
          <w:rFonts w:ascii="Century Gothic" w:hAnsi="Century Gothic"/>
          <w:lang w:val="es-ES"/>
        </w:rPr>
        <w:t>mientos jurisdiccionales que requieran instarse con motivo del presente programa podrán llevarse a cabo por conducto de la Dirección General de Servicios Jurídicos, de acuerdo a lo previsto por el Reglamento Orgánico para la Administración Pública del Municipio de Guanajuato, Gto.; para lo cual la Tesorería Municipal, previamente, deberá remitir además de la documental necesaria, las consta</w:t>
      </w:r>
      <w:r w:rsidR="00966879" w:rsidRPr="000D0A13">
        <w:rPr>
          <w:rFonts w:ascii="Century Gothic" w:hAnsi="Century Gothic"/>
          <w:lang w:val="es-ES"/>
        </w:rPr>
        <w:t>n</w:t>
      </w:r>
      <w:r w:rsidRPr="000D0A13">
        <w:rPr>
          <w:rFonts w:ascii="Century Gothic" w:hAnsi="Century Gothic"/>
          <w:lang w:val="es-ES"/>
        </w:rPr>
        <w:t>cias relativas a las acciones de cobro realizadas.</w:t>
      </w:r>
    </w:p>
    <w:p w14:paraId="562E0362" w14:textId="77777777" w:rsidR="00876BBE" w:rsidRPr="000D0A13" w:rsidRDefault="00876BBE" w:rsidP="00876BBE">
      <w:pPr>
        <w:spacing w:line="240" w:lineRule="auto"/>
        <w:jc w:val="both"/>
        <w:rPr>
          <w:rFonts w:ascii="Century Gothic" w:hAnsi="Century Gothic"/>
          <w:b/>
          <w:lang w:val="es-ES"/>
        </w:rPr>
      </w:pPr>
    </w:p>
    <w:p w14:paraId="3E44A191" w14:textId="77777777" w:rsidR="00876BBE" w:rsidRPr="000D0A13" w:rsidRDefault="00876BBE" w:rsidP="000C13A4">
      <w:pPr>
        <w:spacing w:line="240" w:lineRule="auto"/>
        <w:jc w:val="right"/>
        <w:rPr>
          <w:rFonts w:ascii="Century Gothic" w:hAnsi="Century Gothic"/>
          <w:b/>
          <w:i/>
          <w:iCs/>
          <w:lang w:val="es-ES"/>
        </w:rPr>
      </w:pPr>
      <w:r w:rsidRPr="000D0A13">
        <w:rPr>
          <w:rFonts w:ascii="Century Gothic" w:hAnsi="Century Gothic"/>
          <w:b/>
          <w:i/>
          <w:iCs/>
          <w:lang w:val="es-ES"/>
        </w:rPr>
        <w:t>Del contrato de compra venta y escrituración</w:t>
      </w:r>
    </w:p>
    <w:p w14:paraId="69F6FEC8" w14:textId="77777777" w:rsidR="00876BBE" w:rsidRPr="000D0A13" w:rsidRDefault="00876BBE" w:rsidP="00876BBE">
      <w:pPr>
        <w:spacing w:line="240" w:lineRule="auto"/>
        <w:jc w:val="both"/>
        <w:rPr>
          <w:rFonts w:ascii="Century Gothic" w:hAnsi="Century Gothic"/>
          <w:lang w:val="es-ES"/>
        </w:rPr>
      </w:pPr>
      <w:r w:rsidRPr="000D0A13">
        <w:rPr>
          <w:rFonts w:ascii="Century Gothic" w:hAnsi="Century Gothic"/>
          <w:b/>
          <w:lang w:val="es-ES"/>
        </w:rPr>
        <w:t>Artículo 2</w:t>
      </w:r>
      <w:r w:rsidR="00B70103" w:rsidRPr="000D0A13">
        <w:rPr>
          <w:rFonts w:ascii="Century Gothic" w:hAnsi="Century Gothic"/>
          <w:b/>
          <w:lang w:val="es-ES"/>
        </w:rPr>
        <w:t>4</w:t>
      </w:r>
      <w:r w:rsidRPr="000D0A13">
        <w:rPr>
          <w:rFonts w:ascii="Century Gothic" w:hAnsi="Century Gothic"/>
          <w:b/>
          <w:lang w:val="es-ES"/>
        </w:rPr>
        <w:t>.</w:t>
      </w:r>
      <w:r w:rsidRPr="000D0A13">
        <w:rPr>
          <w:rFonts w:ascii="Century Gothic" w:hAnsi="Century Gothic"/>
          <w:lang w:val="es-ES"/>
        </w:rPr>
        <w:t xml:space="preserve"> Para los efectos del presente programa, la enajenación de los lotes propiedad municipal, que al efecto sean aprobados, se llevará a cabo mediante compraventa</w:t>
      </w:r>
      <w:r w:rsidR="002C7098" w:rsidRPr="000D0A13">
        <w:rPr>
          <w:rFonts w:ascii="Century Gothic" w:hAnsi="Century Gothic"/>
          <w:lang w:val="es-ES"/>
        </w:rPr>
        <w:t xml:space="preserve">, </w:t>
      </w:r>
      <w:r w:rsidRPr="000D0A13">
        <w:rPr>
          <w:rFonts w:ascii="Century Gothic" w:hAnsi="Century Gothic"/>
          <w:lang w:val="es-ES"/>
        </w:rPr>
        <w:t>la cual deberá constar en instrumento público.</w:t>
      </w:r>
    </w:p>
    <w:p w14:paraId="439926F5" w14:textId="77777777" w:rsidR="00876BBE" w:rsidRPr="000D0A13" w:rsidRDefault="00876BBE" w:rsidP="00876BBE">
      <w:pPr>
        <w:spacing w:line="240" w:lineRule="auto"/>
        <w:jc w:val="both"/>
        <w:rPr>
          <w:rFonts w:ascii="Century Gothic" w:hAnsi="Century Gothic"/>
          <w:lang w:val="es-ES"/>
        </w:rPr>
      </w:pPr>
      <w:r w:rsidRPr="000D0A13">
        <w:rPr>
          <w:rFonts w:ascii="Century Gothic" w:hAnsi="Century Gothic"/>
          <w:lang w:val="es-ES"/>
        </w:rPr>
        <w:t xml:space="preserve">Para el caso de que el beneficiario requiera de un crédito otorgado por el Municipio, éste se garantizará por medio de </w:t>
      </w:r>
      <w:r w:rsidR="003E7731" w:rsidRPr="000D0A13">
        <w:rPr>
          <w:rFonts w:ascii="Century Gothic" w:hAnsi="Century Gothic"/>
          <w:lang w:val="es-ES"/>
        </w:rPr>
        <w:t>hipoteca</w:t>
      </w:r>
      <w:r w:rsidRPr="000D0A13">
        <w:rPr>
          <w:rFonts w:ascii="Century Gothic" w:hAnsi="Century Gothic"/>
          <w:lang w:val="es-ES"/>
        </w:rPr>
        <w:t xml:space="preserve"> en primer y preferente lugar de prelación a favor del Municipio de Guanajuato.</w:t>
      </w:r>
    </w:p>
    <w:p w14:paraId="657858D9" w14:textId="77777777" w:rsidR="00876BBE" w:rsidRPr="000D0A13" w:rsidRDefault="00876BBE" w:rsidP="00876BBE">
      <w:pPr>
        <w:spacing w:line="240" w:lineRule="auto"/>
        <w:jc w:val="both"/>
        <w:rPr>
          <w:rFonts w:ascii="Century Gothic" w:hAnsi="Century Gothic"/>
          <w:lang w:val="es-ES"/>
        </w:rPr>
      </w:pPr>
      <w:r w:rsidRPr="000D0A13">
        <w:rPr>
          <w:rFonts w:ascii="Century Gothic" w:hAnsi="Century Gothic"/>
          <w:lang w:val="es-ES"/>
        </w:rPr>
        <w:t>Los gastos generados por la protocolización, impuestos, derechos e inscripciones en el Registro Público de la Propiedad, serán cubiertos por el beneficiario.</w:t>
      </w:r>
    </w:p>
    <w:p w14:paraId="54F5607C" w14:textId="77777777" w:rsidR="00876BBE" w:rsidRPr="000D0A13" w:rsidRDefault="00876BBE" w:rsidP="000C13A4">
      <w:pPr>
        <w:spacing w:line="240" w:lineRule="auto"/>
        <w:jc w:val="right"/>
        <w:rPr>
          <w:rFonts w:ascii="Century Gothic" w:hAnsi="Century Gothic"/>
          <w:b/>
          <w:i/>
          <w:iCs/>
          <w:lang w:val="es-ES"/>
        </w:rPr>
      </w:pPr>
      <w:r w:rsidRPr="000D0A13">
        <w:rPr>
          <w:rFonts w:ascii="Century Gothic" w:hAnsi="Century Gothic"/>
          <w:b/>
          <w:i/>
          <w:iCs/>
          <w:lang w:val="es-ES"/>
        </w:rPr>
        <w:t>De la liquidación del crédito y liberación de hipoteca</w:t>
      </w:r>
    </w:p>
    <w:p w14:paraId="64836536" w14:textId="77777777" w:rsidR="00876BBE" w:rsidRPr="00575B59" w:rsidRDefault="00876BBE" w:rsidP="00876BBE">
      <w:pPr>
        <w:spacing w:line="240" w:lineRule="auto"/>
        <w:jc w:val="both"/>
        <w:rPr>
          <w:rFonts w:ascii="Century Gothic" w:hAnsi="Century Gothic"/>
          <w:lang w:val="es-ES"/>
        </w:rPr>
      </w:pPr>
      <w:r w:rsidRPr="000D0A13">
        <w:rPr>
          <w:rFonts w:ascii="Century Gothic" w:hAnsi="Century Gothic"/>
          <w:b/>
          <w:lang w:val="es-ES"/>
        </w:rPr>
        <w:t>Artículo 2</w:t>
      </w:r>
      <w:r w:rsidR="00B70103" w:rsidRPr="000D0A13">
        <w:rPr>
          <w:rFonts w:ascii="Century Gothic" w:hAnsi="Century Gothic"/>
          <w:b/>
          <w:lang w:val="es-ES"/>
        </w:rPr>
        <w:t>5</w:t>
      </w:r>
      <w:r w:rsidRPr="000D0A13">
        <w:rPr>
          <w:rFonts w:ascii="Century Gothic" w:hAnsi="Century Gothic"/>
          <w:b/>
          <w:lang w:val="es-ES"/>
        </w:rPr>
        <w:t>.</w:t>
      </w:r>
      <w:r w:rsidRPr="000D0A13">
        <w:rPr>
          <w:rFonts w:ascii="Century Gothic" w:hAnsi="Century Gothic"/>
          <w:lang w:val="es-ES"/>
        </w:rPr>
        <w:t xml:space="preserve"> Cuando el crédito haya sido liquidado por la parte compradora, así como se haya </w:t>
      </w:r>
      <w:r w:rsidRPr="00575B59">
        <w:rPr>
          <w:rFonts w:ascii="Century Gothic" w:hAnsi="Century Gothic"/>
          <w:lang w:val="es-ES"/>
        </w:rPr>
        <w:t>cumplido con todas las cl</w:t>
      </w:r>
      <w:r w:rsidR="000D0A13" w:rsidRPr="00575B59">
        <w:rPr>
          <w:rFonts w:ascii="Century Gothic" w:hAnsi="Century Gothic"/>
          <w:lang w:val="es-ES"/>
        </w:rPr>
        <w:t>á</w:t>
      </w:r>
      <w:r w:rsidRPr="00575B59">
        <w:rPr>
          <w:rFonts w:ascii="Century Gothic" w:hAnsi="Century Gothic"/>
          <w:lang w:val="es-ES"/>
        </w:rPr>
        <w:t>usulas determinadas en el contrato de compra venta, el Municipio</w:t>
      </w:r>
      <w:r w:rsidR="00B76861">
        <w:rPr>
          <w:rFonts w:ascii="Century Gothic" w:hAnsi="Century Gothic"/>
          <w:lang w:val="es-ES"/>
        </w:rPr>
        <w:t xml:space="preserve"> </w:t>
      </w:r>
      <w:r w:rsidR="000D0A13" w:rsidRPr="00575B59">
        <w:rPr>
          <w:rFonts w:ascii="Century Gothic" w:hAnsi="Century Gothic"/>
          <w:lang w:val="es-ES"/>
        </w:rPr>
        <w:t xml:space="preserve">a petición del solicitante, </w:t>
      </w:r>
      <w:r w:rsidRPr="00575B59">
        <w:rPr>
          <w:rFonts w:ascii="Century Gothic" w:hAnsi="Century Gothic"/>
          <w:lang w:val="es-ES"/>
        </w:rPr>
        <w:t>podrá proceder con la liberación de la hipoteca sobre el bien</w:t>
      </w:r>
      <w:r w:rsidR="00EC27AC" w:rsidRPr="00575B59">
        <w:rPr>
          <w:rFonts w:ascii="Century Gothic" w:hAnsi="Century Gothic"/>
          <w:lang w:val="es-ES"/>
        </w:rPr>
        <w:t>.</w:t>
      </w:r>
    </w:p>
    <w:p w14:paraId="1FCEC59A" w14:textId="77777777" w:rsidR="00876BBE" w:rsidRPr="00575B59" w:rsidRDefault="00966879" w:rsidP="00876BBE">
      <w:pPr>
        <w:spacing w:line="240" w:lineRule="auto"/>
        <w:jc w:val="both"/>
        <w:rPr>
          <w:rFonts w:ascii="Century Gothic" w:hAnsi="Century Gothic"/>
          <w:lang w:val="es-ES"/>
        </w:rPr>
      </w:pPr>
      <w:r w:rsidRPr="00575B59">
        <w:rPr>
          <w:rFonts w:ascii="Century Gothic" w:hAnsi="Century Gothic"/>
          <w:lang w:val="es-ES"/>
        </w:rPr>
        <w:t xml:space="preserve">Para la cancelación del gravamen, el </w:t>
      </w:r>
      <w:r w:rsidR="00B11EEB" w:rsidRPr="00575B59">
        <w:rPr>
          <w:rFonts w:ascii="Century Gothic" w:hAnsi="Century Gothic"/>
          <w:lang w:val="es-ES"/>
        </w:rPr>
        <w:t xml:space="preserve">interesado </w:t>
      </w:r>
      <w:r w:rsidRPr="00575B59">
        <w:rPr>
          <w:rFonts w:ascii="Century Gothic" w:hAnsi="Century Gothic"/>
          <w:lang w:val="es-ES"/>
        </w:rPr>
        <w:t>debe presentar</w:t>
      </w:r>
      <w:r w:rsidR="00255628" w:rsidRPr="00575B59">
        <w:rPr>
          <w:rFonts w:ascii="Century Gothic" w:hAnsi="Century Gothic"/>
          <w:lang w:val="es-ES"/>
        </w:rPr>
        <w:t xml:space="preserve"> ante la Dirección de Vivienda</w:t>
      </w:r>
      <w:r w:rsidRPr="00575B59">
        <w:rPr>
          <w:rFonts w:ascii="Century Gothic" w:hAnsi="Century Gothic"/>
          <w:lang w:val="es-ES"/>
        </w:rPr>
        <w:t xml:space="preserve">: </w:t>
      </w:r>
    </w:p>
    <w:p w14:paraId="5A7F5785" w14:textId="77777777" w:rsidR="00876BBE" w:rsidRPr="00575B59" w:rsidRDefault="00966879" w:rsidP="00966879">
      <w:pPr>
        <w:pStyle w:val="Prrafodelista"/>
        <w:numPr>
          <w:ilvl w:val="0"/>
          <w:numId w:val="12"/>
        </w:numPr>
        <w:spacing w:line="240" w:lineRule="auto"/>
        <w:jc w:val="both"/>
        <w:rPr>
          <w:rFonts w:ascii="Century Gothic" w:hAnsi="Century Gothic"/>
          <w:lang w:val="es-ES"/>
        </w:rPr>
      </w:pPr>
      <w:r w:rsidRPr="00575B59">
        <w:rPr>
          <w:rFonts w:ascii="Century Gothic" w:hAnsi="Century Gothic"/>
          <w:lang w:val="es-ES"/>
        </w:rPr>
        <w:lastRenderedPageBreak/>
        <w:t>Ú</w:t>
      </w:r>
      <w:r w:rsidR="00876BBE" w:rsidRPr="00575B59">
        <w:rPr>
          <w:rFonts w:ascii="Century Gothic" w:hAnsi="Century Gothic"/>
          <w:lang w:val="es-ES"/>
        </w:rPr>
        <w:t>ltimo pago de impuesto predial</w:t>
      </w:r>
      <w:r w:rsidRPr="00575B59">
        <w:rPr>
          <w:rFonts w:ascii="Century Gothic" w:hAnsi="Century Gothic"/>
          <w:lang w:val="es-ES"/>
        </w:rPr>
        <w:t xml:space="preserve"> actualizado</w:t>
      </w:r>
      <w:r w:rsidR="00876BBE" w:rsidRPr="00575B59">
        <w:rPr>
          <w:rFonts w:ascii="Century Gothic" w:hAnsi="Century Gothic"/>
          <w:lang w:val="es-ES"/>
        </w:rPr>
        <w:t xml:space="preserve">, para verificar que se encuentra al corriente y no presenta ningún adeudo. </w:t>
      </w:r>
    </w:p>
    <w:p w14:paraId="624D7A75" w14:textId="77777777" w:rsidR="00B11EEB" w:rsidRPr="00575B59" w:rsidRDefault="00B11EEB" w:rsidP="00B11EEB">
      <w:pPr>
        <w:pStyle w:val="Prrafodelista"/>
        <w:numPr>
          <w:ilvl w:val="0"/>
          <w:numId w:val="12"/>
        </w:numPr>
        <w:spacing w:line="240" w:lineRule="auto"/>
        <w:jc w:val="both"/>
        <w:rPr>
          <w:rFonts w:ascii="Century Gothic" w:hAnsi="Century Gothic"/>
          <w:lang w:val="es-ES"/>
        </w:rPr>
      </w:pPr>
      <w:r w:rsidRPr="00575B59">
        <w:rPr>
          <w:rFonts w:ascii="Century Gothic" w:hAnsi="Century Gothic"/>
          <w:lang w:val="es-ES"/>
        </w:rPr>
        <w:t xml:space="preserve">Comprobantes de pago que acrediten que se cubrió la totalidad del crédito otorgado. </w:t>
      </w:r>
    </w:p>
    <w:p w14:paraId="515FBEFB" w14:textId="77777777" w:rsidR="00B11EEB" w:rsidRPr="00575B59" w:rsidRDefault="00B11EEB" w:rsidP="00B11EEB">
      <w:pPr>
        <w:pStyle w:val="Prrafodelista"/>
        <w:numPr>
          <w:ilvl w:val="0"/>
          <w:numId w:val="12"/>
        </w:numPr>
        <w:spacing w:line="240" w:lineRule="auto"/>
        <w:jc w:val="both"/>
        <w:rPr>
          <w:rFonts w:ascii="Century Gothic" w:hAnsi="Century Gothic"/>
          <w:lang w:val="es-ES"/>
        </w:rPr>
      </w:pPr>
      <w:r w:rsidRPr="00575B59">
        <w:rPr>
          <w:rFonts w:ascii="Century Gothic" w:hAnsi="Century Gothic"/>
          <w:lang w:val="es-ES"/>
        </w:rPr>
        <w:t xml:space="preserve">Copia de la escritura con garantía hipotecaria que se liberará. </w:t>
      </w:r>
    </w:p>
    <w:p w14:paraId="612E9346" w14:textId="77777777" w:rsidR="00B11EEB" w:rsidRPr="00575B59" w:rsidRDefault="00B11EEB" w:rsidP="00B11EEB">
      <w:pPr>
        <w:spacing w:line="240" w:lineRule="auto"/>
        <w:jc w:val="both"/>
        <w:rPr>
          <w:rFonts w:ascii="Century Gothic" w:hAnsi="Century Gothic"/>
          <w:lang w:val="es-ES"/>
        </w:rPr>
      </w:pPr>
      <w:r w:rsidRPr="00575B59">
        <w:rPr>
          <w:rFonts w:ascii="Century Gothic" w:hAnsi="Century Gothic"/>
          <w:lang w:val="es-ES"/>
        </w:rPr>
        <w:t xml:space="preserve">Una vez cumplidos estos requisitos, el municipio por conducto de la Dirección General y la Dirección de Vivienda, emitirá carta liberación para </w:t>
      </w:r>
      <w:r w:rsidR="00575B59">
        <w:rPr>
          <w:rFonts w:ascii="Century Gothic" w:hAnsi="Century Gothic"/>
          <w:lang w:val="es-ES"/>
        </w:rPr>
        <w:t xml:space="preserve">los trámites que correspondan sobre la </w:t>
      </w:r>
      <w:r w:rsidRPr="00575B59">
        <w:rPr>
          <w:rFonts w:ascii="Century Gothic" w:hAnsi="Century Gothic"/>
          <w:lang w:val="es-ES"/>
        </w:rPr>
        <w:t xml:space="preserve">cancelación hipoteca; los gastos generados por la cancelación del gravamen serán cubiertos por el interesado.    </w:t>
      </w:r>
    </w:p>
    <w:p w14:paraId="52D4DA71" w14:textId="77777777" w:rsidR="00876BBE" w:rsidRDefault="00876BBE" w:rsidP="00876BBE">
      <w:pPr>
        <w:spacing w:line="240" w:lineRule="auto"/>
        <w:jc w:val="both"/>
        <w:rPr>
          <w:rFonts w:ascii="Century Gothic" w:hAnsi="Century Gothic"/>
          <w:lang w:val="es-ES"/>
        </w:rPr>
      </w:pPr>
    </w:p>
    <w:p w14:paraId="4ACCFE1D" w14:textId="77777777" w:rsidR="00255628" w:rsidRPr="000D0A13" w:rsidRDefault="00255628" w:rsidP="00876BBE">
      <w:pPr>
        <w:spacing w:line="240" w:lineRule="auto"/>
        <w:jc w:val="both"/>
        <w:rPr>
          <w:rFonts w:ascii="Century Gothic" w:hAnsi="Century Gothic"/>
          <w:lang w:val="es-ES"/>
        </w:rPr>
      </w:pPr>
    </w:p>
    <w:p w14:paraId="353D68F1" w14:textId="77777777" w:rsidR="00876BBE" w:rsidRPr="006E1334" w:rsidRDefault="00876BBE" w:rsidP="000C13A4">
      <w:pPr>
        <w:spacing w:line="240" w:lineRule="auto"/>
        <w:jc w:val="right"/>
        <w:rPr>
          <w:rFonts w:ascii="Century Gothic" w:hAnsi="Century Gothic"/>
          <w:b/>
          <w:i/>
          <w:iCs/>
          <w:lang w:val="es-ES"/>
        </w:rPr>
      </w:pPr>
      <w:r w:rsidRPr="006E1334">
        <w:rPr>
          <w:rFonts w:ascii="Century Gothic" w:hAnsi="Century Gothic"/>
          <w:b/>
          <w:i/>
          <w:iCs/>
          <w:lang w:val="es-ES"/>
        </w:rPr>
        <w:t>De la entrega y posesión del lote adquirido</w:t>
      </w:r>
    </w:p>
    <w:p w14:paraId="0FEFA731" w14:textId="77777777" w:rsidR="00A125D7" w:rsidRPr="006E1334" w:rsidRDefault="00B70103" w:rsidP="00876BBE">
      <w:pPr>
        <w:spacing w:line="240" w:lineRule="auto"/>
        <w:jc w:val="both"/>
        <w:rPr>
          <w:rFonts w:ascii="Century Gothic" w:hAnsi="Century Gothic"/>
          <w:lang w:val="es-ES"/>
        </w:rPr>
      </w:pPr>
      <w:r w:rsidRPr="006E1334">
        <w:rPr>
          <w:rFonts w:ascii="Century Gothic" w:hAnsi="Century Gothic"/>
          <w:b/>
          <w:lang w:val="es-ES"/>
        </w:rPr>
        <w:t>Artículo 26</w:t>
      </w:r>
      <w:r w:rsidR="00876BBE" w:rsidRPr="006E1334">
        <w:rPr>
          <w:rFonts w:ascii="Century Gothic" w:hAnsi="Century Gothic"/>
          <w:b/>
          <w:lang w:val="es-ES"/>
        </w:rPr>
        <w:t>.-</w:t>
      </w:r>
      <w:r w:rsidR="00B14503" w:rsidRPr="006E1334">
        <w:rPr>
          <w:rFonts w:ascii="Century Gothic" w:hAnsi="Century Gothic"/>
          <w:lang w:val="es-ES"/>
        </w:rPr>
        <w:t xml:space="preserve"> Una vez formalizada la escritura de </w:t>
      </w:r>
      <w:r w:rsidR="00A125D7" w:rsidRPr="006E1334">
        <w:rPr>
          <w:rFonts w:ascii="Century Gothic" w:hAnsi="Century Gothic"/>
          <w:lang w:val="es-ES"/>
        </w:rPr>
        <w:t>compraventa con garantía hipotecaría</w:t>
      </w:r>
      <w:r w:rsidR="00B14503" w:rsidRPr="006E1334">
        <w:rPr>
          <w:rFonts w:ascii="Century Gothic" w:hAnsi="Century Gothic"/>
          <w:lang w:val="es-ES"/>
        </w:rPr>
        <w:t xml:space="preserve">, se </w:t>
      </w:r>
      <w:r w:rsidR="009C68E4" w:rsidRPr="006E1334">
        <w:rPr>
          <w:rFonts w:ascii="Century Gothic" w:hAnsi="Century Gothic"/>
          <w:lang w:val="es-ES"/>
        </w:rPr>
        <w:t>concretará</w:t>
      </w:r>
      <w:r w:rsidR="00B14503" w:rsidRPr="006E1334">
        <w:rPr>
          <w:rFonts w:ascii="Century Gothic" w:hAnsi="Century Gothic"/>
          <w:lang w:val="es-ES"/>
        </w:rPr>
        <w:t xml:space="preserve"> la entrega formal del lote al beneficiario</w:t>
      </w:r>
      <w:r w:rsidR="00A125D7" w:rsidRPr="006E1334">
        <w:rPr>
          <w:rFonts w:ascii="Century Gothic" w:hAnsi="Century Gothic"/>
          <w:lang w:val="es-ES"/>
        </w:rPr>
        <w:t xml:space="preserve"> por medio de la Dirección de Vivienda</w:t>
      </w:r>
      <w:r w:rsidR="00B14503" w:rsidRPr="006E1334">
        <w:rPr>
          <w:rFonts w:ascii="Century Gothic" w:hAnsi="Century Gothic"/>
          <w:lang w:val="es-ES"/>
        </w:rPr>
        <w:t xml:space="preserve">, </w:t>
      </w:r>
      <w:r w:rsidR="009C68E4" w:rsidRPr="006E1334">
        <w:rPr>
          <w:rFonts w:ascii="Century Gothic" w:hAnsi="Century Gothic"/>
          <w:lang w:val="es-ES"/>
        </w:rPr>
        <w:t>mediante recepción física que se llevará a cabo en el lugar del predio</w:t>
      </w:r>
      <w:r w:rsidR="00A125D7" w:rsidRPr="006E1334">
        <w:rPr>
          <w:rFonts w:ascii="Century Gothic" w:hAnsi="Century Gothic"/>
          <w:lang w:val="es-ES"/>
        </w:rPr>
        <w:t xml:space="preserve"> adquirido</w:t>
      </w:r>
      <w:r w:rsidR="002C7098" w:rsidRPr="006E1334">
        <w:rPr>
          <w:rFonts w:ascii="Century Gothic" w:hAnsi="Century Gothic"/>
          <w:lang w:val="es-ES"/>
        </w:rPr>
        <w:t>.</w:t>
      </w:r>
    </w:p>
    <w:p w14:paraId="77EDBAC5" w14:textId="77777777" w:rsidR="00876BBE" w:rsidRPr="006E1334" w:rsidRDefault="00A125D7" w:rsidP="00876BBE">
      <w:pPr>
        <w:spacing w:line="240" w:lineRule="auto"/>
        <w:jc w:val="both"/>
        <w:rPr>
          <w:rFonts w:ascii="Century Gothic" w:hAnsi="Century Gothic"/>
          <w:lang w:val="es-ES"/>
        </w:rPr>
      </w:pPr>
      <w:r w:rsidRPr="006E1334">
        <w:rPr>
          <w:rFonts w:ascii="Century Gothic" w:hAnsi="Century Gothic"/>
          <w:lang w:val="es-ES"/>
        </w:rPr>
        <w:t xml:space="preserve">Lo anterior, se </w:t>
      </w:r>
      <w:r w:rsidR="009C68E4" w:rsidRPr="006E1334">
        <w:rPr>
          <w:rFonts w:ascii="Century Gothic" w:hAnsi="Century Gothic"/>
          <w:lang w:val="es-ES"/>
        </w:rPr>
        <w:t>formaliza</w:t>
      </w:r>
      <w:r w:rsidRPr="006E1334">
        <w:rPr>
          <w:rFonts w:ascii="Century Gothic" w:hAnsi="Century Gothic"/>
          <w:lang w:val="es-ES"/>
        </w:rPr>
        <w:t>rá mediante</w:t>
      </w:r>
      <w:r w:rsidR="009C68E4" w:rsidRPr="006E1334">
        <w:rPr>
          <w:rFonts w:ascii="Century Gothic" w:hAnsi="Century Gothic"/>
          <w:lang w:val="es-ES"/>
        </w:rPr>
        <w:t xml:space="preserve"> un acta de entrega recepción</w:t>
      </w:r>
      <w:r w:rsidR="003F4BAE" w:rsidRPr="006E1334">
        <w:rPr>
          <w:rFonts w:ascii="Century Gothic" w:hAnsi="Century Gothic"/>
          <w:lang w:val="es-ES"/>
        </w:rPr>
        <w:t xml:space="preserve"> (anexo 3)</w:t>
      </w:r>
      <w:r w:rsidR="009C68E4" w:rsidRPr="006E1334">
        <w:rPr>
          <w:rFonts w:ascii="Century Gothic" w:hAnsi="Century Gothic"/>
          <w:lang w:val="es-ES"/>
        </w:rPr>
        <w:t xml:space="preserve">, con lo cual el beneficiario entra en posesión de lote </w:t>
      </w:r>
      <w:r w:rsidRPr="006E1334">
        <w:rPr>
          <w:rFonts w:ascii="Century Gothic" w:hAnsi="Century Gothic"/>
          <w:lang w:val="es-ES"/>
        </w:rPr>
        <w:t>adquirido</w:t>
      </w:r>
      <w:r w:rsidR="009C68E4" w:rsidRPr="006E1334">
        <w:rPr>
          <w:rFonts w:ascii="Century Gothic" w:hAnsi="Century Gothic"/>
          <w:lang w:val="es-ES"/>
        </w:rPr>
        <w:t xml:space="preserve">. </w:t>
      </w:r>
    </w:p>
    <w:p w14:paraId="76230BB4" w14:textId="77777777" w:rsidR="00B14503" w:rsidRPr="000D0A13" w:rsidRDefault="00B14503" w:rsidP="00876BBE">
      <w:pPr>
        <w:spacing w:line="240" w:lineRule="auto"/>
        <w:jc w:val="both"/>
        <w:rPr>
          <w:rFonts w:ascii="Century Gothic" w:hAnsi="Century Gothic"/>
          <w:lang w:val="es-ES"/>
        </w:rPr>
      </w:pPr>
    </w:p>
    <w:p w14:paraId="3984E736"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Capítulo VIII</w:t>
      </w:r>
    </w:p>
    <w:p w14:paraId="3AA6CEF8" w14:textId="77777777" w:rsidR="00876BBE" w:rsidRPr="000D0A13" w:rsidRDefault="00876BBE" w:rsidP="00876BBE">
      <w:pPr>
        <w:spacing w:line="240" w:lineRule="auto"/>
        <w:contextualSpacing/>
        <w:jc w:val="center"/>
        <w:rPr>
          <w:rFonts w:ascii="Century Gothic" w:hAnsi="Century Gothic"/>
          <w:b/>
          <w:sz w:val="24"/>
          <w:szCs w:val="24"/>
          <w:lang w:val="es-ES"/>
        </w:rPr>
      </w:pPr>
      <w:r w:rsidRPr="000D0A13">
        <w:rPr>
          <w:rFonts w:ascii="Century Gothic" w:hAnsi="Century Gothic"/>
          <w:b/>
          <w:sz w:val="24"/>
          <w:szCs w:val="24"/>
          <w:lang w:val="es-ES"/>
        </w:rPr>
        <w:t>Disposiciones Complementarias</w:t>
      </w:r>
    </w:p>
    <w:p w14:paraId="2C5EDD75" w14:textId="77777777" w:rsidR="00876BBE" w:rsidRPr="000D0A13" w:rsidRDefault="00876BBE" w:rsidP="00876BBE">
      <w:pPr>
        <w:jc w:val="both"/>
        <w:rPr>
          <w:rFonts w:ascii="Century Gothic" w:hAnsi="Century Gothic" w:cs="Arial"/>
          <w:b/>
          <w:lang w:val="es-ES"/>
        </w:rPr>
      </w:pPr>
    </w:p>
    <w:p w14:paraId="4E62916B" w14:textId="77777777" w:rsidR="00876BBE" w:rsidRPr="000D0A13" w:rsidRDefault="00876BBE" w:rsidP="000C13A4">
      <w:pPr>
        <w:jc w:val="right"/>
        <w:rPr>
          <w:rFonts w:ascii="Century Gothic" w:hAnsi="Century Gothic" w:cs="Arial"/>
          <w:b/>
          <w:i/>
          <w:iCs/>
          <w:lang w:val="es-ES"/>
        </w:rPr>
      </w:pPr>
      <w:r w:rsidRPr="000D0A13">
        <w:rPr>
          <w:rFonts w:ascii="Century Gothic" w:hAnsi="Century Gothic" w:cs="Arial"/>
          <w:b/>
          <w:i/>
          <w:iCs/>
          <w:lang w:val="es-ES"/>
        </w:rPr>
        <w:t xml:space="preserve">Publicidad informativa </w:t>
      </w:r>
    </w:p>
    <w:p w14:paraId="36718D63" w14:textId="77777777" w:rsidR="00D57610" w:rsidRPr="000D0A13" w:rsidRDefault="00876BBE" w:rsidP="00876BBE">
      <w:pPr>
        <w:jc w:val="both"/>
        <w:rPr>
          <w:rFonts w:ascii="Century Gothic" w:hAnsi="Century Gothic" w:cs="Arial"/>
          <w:lang w:val="es-ES"/>
        </w:rPr>
      </w:pPr>
      <w:r w:rsidRPr="000D0A13">
        <w:rPr>
          <w:rFonts w:ascii="Century Gothic" w:hAnsi="Century Gothic" w:cs="Arial"/>
          <w:b/>
          <w:lang w:val="es-ES"/>
        </w:rPr>
        <w:t>Artículo 2</w:t>
      </w:r>
      <w:r w:rsidR="00B70103" w:rsidRPr="000D0A13">
        <w:rPr>
          <w:rFonts w:ascii="Century Gothic" w:hAnsi="Century Gothic" w:cs="Arial"/>
          <w:b/>
          <w:lang w:val="es-ES"/>
        </w:rPr>
        <w:t>7</w:t>
      </w:r>
      <w:r w:rsidRPr="000D0A13">
        <w:rPr>
          <w:rFonts w:ascii="Century Gothic" w:hAnsi="Century Gothic" w:cs="Arial"/>
          <w:b/>
          <w:lang w:val="es-ES"/>
        </w:rPr>
        <w:t>.</w:t>
      </w:r>
      <w:r w:rsidRPr="000D0A13">
        <w:rPr>
          <w:rFonts w:ascii="Century Gothic" w:hAnsi="Century Gothic" w:cs="Arial"/>
          <w:lang w:val="es-ES"/>
        </w:rPr>
        <w:t xml:space="preserve"> De conformidad con lo señalado en el artículo 20 de la Ley de Desarrollo Social y Humano para el Estado y los Municipios de Guanajuato, la publicidad e información relativa al Programa deberá identificarse perfectamente incluyendo la siguiente leyenda: </w:t>
      </w:r>
      <w:r w:rsidRPr="000D0A13">
        <w:rPr>
          <w:rFonts w:ascii="Century Gothic" w:hAnsi="Century Gothic" w:cs="Arial"/>
          <w:b/>
          <w:i/>
          <w:lang w:val="es-ES"/>
        </w:rPr>
        <w:t>“Este programa es público, ajeno a cualquier partido político. Queda prohibido su uso para fines distintos al desarrollo social”</w:t>
      </w:r>
      <w:r w:rsidRPr="000D0A13">
        <w:rPr>
          <w:rFonts w:ascii="Century Gothic" w:hAnsi="Century Gothic" w:cs="Arial"/>
          <w:lang w:val="es-ES"/>
        </w:rPr>
        <w:t xml:space="preserve">. </w:t>
      </w:r>
    </w:p>
    <w:p w14:paraId="3D49EECC" w14:textId="77777777" w:rsidR="00503D9B" w:rsidRPr="006E1334" w:rsidRDefault="00876BBE" w:rsidP="00876BBE">
      <w:pPr>
        <w:jc w:val="both"/>
        <w:rPr>
          <w:rFonts w:ascii="Century Gothic" w:hAnsi="Century Gothic" w:cs="Arial"/>
          <w:lang w:val="es-ES"/>
        </w:rPr>
      </w:pPr>
      <w:r w:rsidRPr="000D0A13">
        <w:rPr>
          <w:rFonts w:ascii="Century Gothic" w:hAnsi="Century Gothic" w:cs="Arial"/>
          <w:lang w:val="es-ES"/>
        </w:rPr>
        <w:t xml:space="preserve">El Municipio de Guanajuato, </w:t>
      </w:r>
      <w:r w:rsidRPr="006E1334">
        <w:rPr>
          <w:rFonts w:ascii="Century Gothic" w:hAnsi="Century Gothic" w:cs="Arial"/>
          <w:lang w:val="es-ES"/>
        </w:rPr>
        <w:t>por conducto de la Dirección de Vivienda</w:t>
      </w:r>
      <w:r w:rsidR="00503D9B" w:rsidRPr="006E1334">
        <w:rPr>
          <w:rFonts w:ascii="Century Gothic" w:hAnsi="Century Gothic" w:cs="Arial"/>
          <w:lang w:val="es-ES"/>
        </w:rPr>
        <w:t xml:space="preserve"> en coordinación con la Dirección de Comunicación Social,</w:t>
      </w:r>
      <w:r w:rsidRPr="006E1334">
        <w:rPr>
          <w:rFonts w:ascii="Century Gothic" w:hAnsi="Century Gothic" w:cs="Arial"/>
          <w:lang w:val="es-ES"/>
        </w:rPr>
        <w:t xml:space="preserve"> dará publicidad a las acciones que se desarrollen para el cumplimiento del objeto del Programa, a través de los medios que éste determine. </w:t>
      </w:r>
    </w:p>
    <w:p w14:paraId="585AEE29" w14:textId="77777777" w:rsidR="00876BBE" w:rsidRPr="000D0A13" w:rsidRDefault="00876BBE" w:rsidP="000C13A4">
      <w:pPr>
        <w:jc w:val="right"/>
        <w:rPr>
          <w:rFonts w:ascii="Century Gothic" w:hAnsi="Century Gothic" w:cs="Arial"/>
          <w:b/>
          <w:i/>
          <w:iCs/>
          <w:lang w:val="es-ES"/>
        </w:rPr>
      </w:pPr>
      <w:r w:rsidRPr="000D0A13">
        <w:rPr>
          <w:rFonts w:ascii="Century Gothic" w:hAnsi="Century Gothic" w:cs="Arial"/>
          <w:b/>
          <w:i/>
          <w:iCs/>
          <w:lang w:val="es-ES"/>
        </w:rPr>
        <w:t xml:space="preserve">Transparencia del Programa </w:t>
      </w:r>
    </w:p>
    <w:p w14:paraId="336F83DF"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b/>
          <w:lang w:val="es-ES"/>
        </w:rPr>
        <w:t>Artículo 2</w:t>
      </w:r>
      <w:r w:rsidR="00B70103" w:rsidRPr="000D0A13">
        <w:rPr>
          <w:rFonts w:ascii="Century Gothic" w:hAnsi="Century Gothic" w:cs="Arial"/>
          <w:b/>
          <w:lang w:val="es-ES"/>
        </w:rPr>
        <w:t>8</w:t>
      </w:r>
      <w:r w:rsidRPr="000D0A13">
        <w:rPr>
          <w:rFonts w:ascii="Century Gothic" w:hAnsi="Century Gothic" w:cs="Arial"/>
          <w:b/>
          <w:lang w:val="es-ES"/>
        </w:rPr>
        <w:t>.</w:t>
      </w:r>
      <w:r w:rsidRPr="000D0A13">
        <w:rPr>
          <w:rFonts w:ascii="Century Gothic" w:hAnsi="Century Gothic" w:cs="Arial"/>
          <w:lang w:val="es-ES"/>
        </w:rPr>
        <w:t xml:space="preserve"> El Municipio de Guanajuato a través de su página de internet, publicará información concerniente al Programa. La instancia ejecutora será responsable de </w:t>
      </w:r>
      <w:r w:rsidRPr="000D0A13">
        <w:rPr>
          <w:rFonts w:ascii="Century Gothic" w:hAnsi="Century Gothic" w:cs="Arial"/>
          <w:lang w:val="es-ES"/>
        </w:rPr>
        <w:lastRenderedPageBreak/>
        <w:t xml:space="preserve">colocar en un lugar visible el letrero informativo que indique el origen de los recursos, montos invertidos y metas a ejecutar. </w:t>
      </w:r>
    </w:p>
    <w:p w14:paraId="5822C7D8" w14:textId="77777777" w:rsidR="00876BBE" w:rsidRPr="000D0A13" w:rsidRDefault="00876BBE" w:rsidP="000C13A4">
      <w:pPr>
        <w:jc w:val="right"/>
        <w:rPr>
          <w:rFonts w:ascii="Century Gothic" w:hAnsi="Century Gothic" w:cs="Arial"/>
          <w:b/>
          <w:i/>
          <w:iCs/>
          <w:lang w:val="es-ES"/>
        </w:rPr>
      </w:pPr>
      <w:r w:rsidRPr="000D0A13">
        <w:rPr>
          <w:rFonts w:ascii="Century Gothic" w:hAnsi="Century Gothic" w:cs="Arial"/>
          <w:b/>
          <w:i/>
          <w:iCs/>
          <w:lang w:val="es-ES"/>
        </w:rPr>
        <w:t>Quejas y denuncias</w:t>
      </w:r>
    </w:p>
    <w:p w14:paraId="49598E66" w14:textId="77777777" w:rsidR="00255628" w:rsidRPr="00B76861" w:rsidRDefault="00876BBE" w:rsidP="00876BBE">
      <w:pPr>
        <w:jc w:val="both"/>
        <w:rPr>
          <w:rFonts w:ascii="Century Gothic" w:hAnsi="Century Gothic" w:cs="Arial"/>
          <w:lang w:val="es-ES"/>
        </w:rPr>
      </w:pPr>
      <w:r w:rsidRPr="000D0A13">
        <w:rPr>
          <w:rFonts w:ascii="Century Gothic" w:hAnsi="Century Gothic" w:cs="Arial"/>
          <w:b/>
          <w:lang w:val="es-ES"/>
        </w:rPr>
        <w:t>Artículo</w:t>
      </w:r>
      <w:r w:rsidR="00B70103" w:rsidRPr="000D0A13">
        <w:rPr>
          <w:rFonts w:ascii="Century Gothic" w:hAnsi="Century Gothic" w:cs="Arial"/>
          <w:b/>
          <w:lang w:val="es-ES"/>
        </w:rPr>
        <w:t xml:space="preserve"> 29</w:t>
      </w:r>
      <w:r w:rsidRPr="000D0A13">
        <w:rPr>
          <w:rFonts w:ascii="Century Gothic" w:hAnsi="Century Gothic" w:cs="Arial"/>
          <w:b/>
          <w:lang w:val="es-ES"/>
        </w:rPr>
        <w:t>.</w:t>
      </w:r>
      <w:r w:rsidRPr="000D0A13">
        <w:rPr>
          <w:rFonts w:ascii="Century Gothic" w:hAnsi="Century Gothic" w:cs="Arial"/>
          <w:lang w:val="es-ES"/>
        </w:rPr>
        <w:t xml:space="preserve"> Las inconformidades, quejas o denuncias respecto a la operación del Programa que se incluye en las presentes Reglas de Operación, podrán ser presentadas por las personas beneficiadas o por la población en general, en la Contraloría Municipal.</w:t>
      </w:r>
    </w:p>
    <w:p w14:paraId="0BB8AC3C" w14:textId="77777777" w:rsidR="00876BBE" w:rsidRPr="000D0A13" w:rsidRDefault="00876BBE" w:rsidP="000C13A4">
      <w:pPr>
        <w:ind w:left="30"/>
        <w:jc w:val="right"/>
        <w:rPr>
          <w:rFonts w:ascii="Century Gothic" w:hAnsi="Century Gothic" w:cs="Arial"/>
          <w:b/>
          <w:i/>
          <w:iCs/>
          <w:lang w:val="es-ES"/>
        </w:rPr>
      </w:pPr>
      <w:r w:rsidRPr="000D0A13">
        <w:rPr>
          <w:rFonts w:ascii="Century Gothic" w:hAnsi="Century Gothic" w:cs="Arial"/>
          <w:b/>
          <w:i/>
          <w:iCs/>
          <w:lang w:val="es-ES"/>
        </w:rPr>
        <w:t xml:space="preserve">Responsabilidades de los servidores públicos </w:t>
      </w:r>
    </w:p>
    <w:p w14:paraId="46B430B8" w14:textId="77777777" w:rsidR="00876BBE" w:rsidRPr="000D0A13" w:rsidRDefault="00B70103" w:rsidP="00876BBE">
      <w:pPr>
        <w:ind w:left="30"/>
        <w:jc w:val="both"/>
        <w:rPr>
          <w:rFonts w:ascii="Century Gothic" w:hAnsi="Century Gothic" w:cs="Arial"/>
          <w:lang w:val="es-ES"/>
        </w:rPr>
      </w:pPr>
      <w:r w:rsidRPr="000D0A13">
        <w:rPr>
          <w:rFonts w:ascii="Century Gothic" w:hAnsi="Century Gothic" w:cs="Arial"/>
          <w:b/>
          <w:lang w:val="es-ES"/>
        </w:rPr>
        <w:t>Artículo 30</w:t>
      </w:r>
      <w:r w:rsidR="00876BBE" w:rsidRPr="000D0A13">
        <w:rPr>
          <w:rFonts w:ascii="Century Gothic" w:hAnsi="Century Gothic" w:cs="Arial"/>
          <w:b/>
          <w:lang w:val="es-ES"/>
        </w:rPr>
        <w:t xml:space="preserve">. </w:t>
      </w:r>
      <w:r w:rsidR="00876BBE" w:rsidRPr="000D0A13">
        <w:rPr>
          <w:rFonts w:ascii="Century Gothic" w:hAnsi="Century Gothic" w:cs="Arial"/>
          <w:lang w:val="es-ES"/>
        </w:rPr>
        <w:t xml:space="preserve">La ejecución y seguimiento del presente Programa, serán responsabilidad de Dirección General y Dirección de Vivienda de acuerdo con la normativa aplicable. </w:t>
      </w:r>
    </w:p>
    <w:p w14:paraId="09BDE228" w14:textId="77777777" w:rsidR="00876BBE" w:rsidRPr="000D0A13" w:rsidRDefault="00876BBE" w:rsidP="00876BBE">
      <w:pPr>
        <w:ind w:left="30"/>
        <w:jc w:val="both"/>
        <w:rPr>
          <w:rFonts w:ascii="Century Gothic" w:hAnsi="Century Gothic" w:cs="Arial"/>
          <w:lang w:val="es-ES"/>
        </w:rPr>
      </w:pPr>
      <w:r w:rsidRPr="000D0A13">
        <w:rPr>
          <w:rFonts w:ascii="Century Gothic" w:hAnsi="Century Gothic" w:cs="Arial"/>
          <w:lang w:val="es-ES"/>
        </w:rPr>
        <w:t>La determinación de sanciones administrativas, será realizada en términos de la Ley de Responsabilidades Administrativas para el Estado de Guanajuato.</w:t>
      </w:r>
    </w:p>
    <w:p w14:paraId="5499CDCE" w14:textId="77777777" w:rsidR="00876BBE" w:rsidRPr="000D0A13" w:rsidRDefault="00876BBE" w:rsidP="00876BBE">
      <w:pPr>
        <w:ind w:left="30"/>
        <w:jc w:val="both"/>
        <w:rPr>
          <w:rFonts w:ascii="Century Gothic" w:hAnsi="Century Gothic" w:cs="Arial"/>
          <w:b/>
          <w:lang w:val="es-ES"/>
        </w:rPr>
      </w:pPr>
    </w:p>
    <w:p w14:paraId="2B79374C" w14:textId="77777777" w:rsidR="00876BBE" w:rsidRPr="000D0A13" w:rsidRDefault="00876BBE" w:rsidP="000C13A4">
      <w:pPr>
        <w:ind w:left="30"/>
        <w:jc w:val="right"/>
        <w:rPr>
          <w:rFonts w:ascii="Century Gothic" w:hAnsi="Century Gothic" w:cs="Arial"/>
          <w:b/>
          <w:i/>
          <w:iCs/>
          <w:lang w:val="es-ES"/>
        </w:rPr>
      </w:pPr>
      <w:r w:rsidRPr="000D0A13">
        <w:rPr>
          <w:rFonts w:ascii="Century Gothic" w:hAnsi="Century Gothic" w:cs="Arial"/>
          <w:b/>
          <w:i/>
          <w:iCs/>
          <w:lang w:val="es-ES"/>
        </w:rPr>
        <w:t>Equidad, inclusión y diversidad social</w:t>
      </w:r>
    </w:p>
    <w:p w14:paraId="644B21D1" w14:textId="77777777" w:rsidR="00876BBE" w:rsidRPr="000D0A13" w:rsidRDefault="00B70103" w:rsidP="00876BBE">
      <w:pPr>
        <w:ind w:left="30"/>
        <w:jc w:val="both"/>
        <w:rPr>
          <w:rFonts w:ascii="Century Gothic" w:hAnsi="Century Gothic" w:cs="Arial"/>
          <w:lang w:val="es-ES"/>
        </w:rPr>
      </w:pPr>
      <w:r w:rsidRPr="000D0A13">
        <w:rPr>
          <w:rFonts w:ascii="Century Gothic" w:hAnsi="Century Gothic" w:cs="Arial"/>
          <w:b/>
          <w:lang w:val="es-ES"/>
        </w:rPr>
        <w:t>Artículo 31</w:t>
      </w:r>
      <w:r w:rsidR="00876BBE" w:rsidRPr="000D0A13">
        <w:rPr>
          <w:rFonts w:ascii="Century Gothic" w:hAnsi="Century Gothic" w:cs="Arial"/>
          <w:b/>
          <w:lang w:val="es-ES"/>
        </w:rPr>
        <w:t>.</w:t>
      </w:r>
      <w:r w:rsidR="00876BBE" w:rsidRPr="000D0A13">
        <w:rPr>
          <w:rFonts w:ascii="Century Gothic" w:hAnsi="Century Gothic" w:cs="Arial"/>
          <w:lang w:val="es-ES"/>
        </w:rPr>
        <w:t xml:space="preserve"> El Programa que se incluye en las presentes Reglas de Operación, impulsará la igualdad de oportunidades entre mujeres y hombres a través de la incorporación de la perspectiva de género específicamente en materia de desagregación de indicadores. De igual forma se promoverá la accesibilidad universal en las acciones que se realicen con el Programa. Para el acceso a los beneficios del Programa, el Municipio dará trato justo y sin distinción a la población vulnerable, conforme a la normativa aplicable.</w:t>
      </w:r>
    </w:p>
    <w:p w14:paraId="315D4C82" w14:textId="77777777" w:rsidR="00876BBE" w:rsidRPr="000D0A13" w:rsidRDefault="00876BBE" w:rsidP="000C13A4">
      <w:pPr>
        <w:ind w:left="30"/>
        <w:jc w:val="right"/>
        <w:rPr>
          <w:rFonts w:ascii="Century Gothic" w:hAnsi="Century Gothic" w:cs="Arial"/>
          <w:b/>
          <w:i/>
          <w:iCs/>
          <w:lang w:val="es-ES"/>
        </w:rPr>
      </w:pPr>
      <w:r w:rsidRPr="000D0A13">
        <w:rPr>
          <w:rFonts w:ascii="Century Gothic" w:hAnsi="Century Gothic" w:cs="Arial"/>
          <w:b/>
          <w:i/>
          <w:iCs/>
          <w:lang w:val="es-ES"/>
        </w:rPr>
        <w:t xml:space="preserve">Situaciones excepcionales o </w:t>
      </w:r>
      <w:r w:rsidR="00B14503" w:rsidRPr="000D0A13">
        <w:rPr>
          <w:rFonts w:ascii="Century Gothic" w:hAnsi="Century Gothic" w:cs="Arial"/>
          <w:b/>
          <w:i/>
          <w:iCs/>
          <w:lang w:val="es-ES"/>
        </w:rPr>
        <w:t>imprevisibles</w:t>
      </w:r>
    </w:p>
    <w:p w14:paraId="634CDB2F" w14:textId="77777777" w:rsidR="00876BBE" w:rsidRPr="000D0A13" w:rsidRDefault="00876BBE" w:rsidP="00876BBE">
      <w:pPr>
        <w:ind w:left="30"/>
        <w:jc w:val="both"/>
        <w:rPr>
          <w:rFonts w:ascii="Century Gothic" w:hAnsi="Century Gothic" w:cs="Arial"/>
          <w:lang w:val="es-ES"/>
        </w:rPr>
      </w:pPr>
      <w:r w:rsidRPr="000D0A13">
        <w:rPr>
          <w:rFonts w:ascii="Century Gothic" w:hAnsi="Century Gothic" w:cs="Arial"/>
          <w:b/>
          <w:lang w:val="es-ES"/>
        </w:rPr>
        <w:t xml:space="preserve">Artículo </w:t>
      </w:r>
      <w:r w:rsidR="00B70103" w:rsidRPr="000D0A13">
        <w:rPr>
          <w:rFonts w:ascii="Century Gothic" w:hAnsi="Century Gothic" w:cs="Arial"/>
          <w:b/>
          <w:lang w:val="es-ES"/>
        </w:rPr>
        <w:t>32</w:t>
      </w:r>
      <w:r w:rsidRPr="000D0A13">
        <w:rPr>
          <w:rFonts w:ascii="Century Gothic" w:hAnsi="Century Gothic" w:cs="Arial"/>
          <w:b/>
          <w:lang w:val="es-ES"/>
        </w:rPr>
        <w:t>.</w:t>
      </w:r>
      <w:r w:rsidRPr="000D0A13">
        <w:rPr>
          <w:rFonts w:ascii="Century Gothic" w:hAnsi="Century Gothic" w:cs="Arial"/>
          <w:lang w:val="es-ES"/>
        </w:rPr>
        <w:t xml:space="preserve"> Aquellas situaciones excepcionales o que no se encuentren previstas en las presentes Reglas, será resueltas por la Unidad Ejecutora, con apego a los principios de equidad, legalidad, y respeto a los derechos humanos.</w:t>
      </w:r>
    </w:p>
    <w:p w14:paraId="1681909D" w14:textId="77777777" w:rsidR="00BA4F9F" w:rsidRPr="006E1334" w:rsidRDefault="008B2696" w:rsidP="00BA4F9F">
      <w:pPr>
        <w:ind w:left="30"/>
        <w:jc w:val="right"/>
        <w:rPr>
          <w:rFonts w:ascii="Century Gothic" w:hAnsi="Century Gothic" w:cs="Arial"/>
          <w:b/>
          <w:i/>
          <w:iCs/>
          <w:lang w:val="es-ES"/>
        </w:rPr>
      </w:pPr>
      <w:r w:rsidRPr="006E1334">
        <w:rPr>
          <w:rFonts w:ascii="Century Gothic" w:hAnsi="Century Gothic" w:cs="Arial"/>
          <w:b/>
          <w:i/>
          <w:iCs/>
          <w:lang w:val="es-ES"/>
        </w:rPr>
        <w:t>Supletoriedad</w:t>
      </w:r>
    </w:p>
    <w:p w14:paraId="03959827" w14:textId="77777777" w:rsidR="00BA4F9F" w:rsidRPr="006E1334" w:rsidRDefault="00BA4F9F" w:rsidP="00876BBE">
      <w:pPr>
        <w:ind w:left="30"/>
        <w:jc w:val="both"/>
        <w:rPr>
          <w:rFonts w:ascii="Century Gothic" w:hAnsi="Century Gothic" w:cs="Arial"/>
          <w:lang w:val="es-ES"/>
        </w:rPr>
      </w:pPr>
      <w:r w:rsidRPr="006E1334">
        <w:rPr>
          <w:rFonts w:ascii="Century Gothic" w:hAnsi="Century Gothic" w:cs="Arial"/>
          <w:b/>
          <w:lang w:val="es-ES"/>
        </w:rPr>
        <w:t>Artículo 3</w:t>
      </w:r>
      <w:r w:rsidR="008B2696" w:rsidRPr="006E1334">
        <w:rPr>
          <w:rFonts w:ascii="Century Gothic" w:hAnsi="Century Gothic" w:cs="Arial"/>
          <w:b/>
          <w:lang w:val="es-ES"/>
        </w:rPr>
        <w:t>3</w:t>
      </w:r>
      <w:r w:rsidRPr="006E1334">
        <w:rPr>
          <w:rFonts w:ascii="Century Gothic" w:hAnsi="Century Gothic" w:cs="Arial"/>
          <w:b/>
          <w:lang w:val="es-ES"/>
        </w:rPr>
        <w:t>.</w:t>
      </w:r>
      <w:r w:rsidR="008B2696" w:rsidRPr="006E1334">
        <w:rPr>
          <w:rFonts w:ascii="Century Gothic" w:hAnsi="Century Gothic" w:cs="Arial"/>
          <w:lang w:val="es-ES"/>
        </w:rPr>
        <w:t xml:space="preserve"> Se aplicarán de manera supletoria a las presentes Reglas en aquellas cuestiones no previstas, </w:t>
      </w:r>
      <w:r w:rsidR="002C7098" w:rsidRPr="006E1334">
        <w:rPr>
          <w:rFonts w:ascii="Century Gothic" w:hAnsi="Century Gothic" w:cs="Arial"/>
          <w:lang w:val="es-ES"/>
        </w:rPr>
        <w:t xml:space="preserve">el </w:t>
      </w:r>
      <w:r w:rsidR="008B2696" w:rsidRPr="006E1334">
        <w:rPr>
          <w:rFonts w:ascii="Century Gothic" w:hAnsi="Century Gothic" w:cs="Arial"/>
          <w:lang w:val="es-ES"/>
        </w:rPr>
        <w:t>Código Territorial para el Estado y los Municipios de Guanajuato, y el Código de Procedimiento y Justicia Administrativa para el Estado y los Municipios de Guanajuato.</w:t>
      </w:r>
    </w:p>
    <w:p w14:paraId="1CFABDBA" w14:textId="77777777" w:rsidR="00255628" w:rsidRPr="000D0A13" w:rsidRDefault="00255628" w:rsidP="00876BBE">
      <w:pPr>
        <w:ind w:left="30"/>
        <w:jc w:val="both"/>
        <w:rPr>
          <w:rFonts w:ascii="Century Gothic" w:hAnsi="Century Gothic" w:cs="Arial"/>
          <w:lang w:val="es-ES"/>
        </w:rPr>
      </w:pPr>
    </w:p>
    <w:p w14:paraId="01B605E3" w14:textId="77777777" w:rsidR="00FA5C84" w:rsidRDefault="00FA5C84" w:rsidP="00876BBE">
      <w:pPr>
        <w:jc w:val="center"/>
        <w:rPr>
          <w:rFonts w:ascii="Century Gothic" w:hAnsi="Century Gothic" w:cs="Arial"/>
          <w:b/>
          <w:sz w:val="24"/>
          <w:szCs w:val="24"/>
          <w:lang w:val="es-ES"/>
        </w:rPr>
      </w:pPr>
    </w:p>
    <w:p w14:paraId="5A4D4CD4" w14:textId="77777777" w:rsidR="00876BBE" w:rsidRDefault="00876BBE" w:rsidP="00876BBE">
      <w:pPr>
        <w:jc w:val="center"/>
        <w:rPr>
          <w:rFonts w:ascii="Century Gothic" w:hAnsi="Century Gothic" w:cs="Arial"/>
          <w:b/>
          <w:sz w:val="24"/>
          <w:szCs w:val="24"/>
          <w:lang w:val="es-ES"/>
        </w:rPr>
      </w:pPr>
      <w:bookmarkStart w:id="0" w:name="_GoBack"/>
      <w:bookmarkEnd w:id="0"/>
      <w:r w:rsidRPr="000D0A13">
        <w:rPr>
          <w:rFonts w:ascii="Century Gothic" w:hAnsi="Century Gothic" w:cs="Arial"/>
          <w:b/>
          <w:sz w:val="24"/>
          <w:szCs w:val="24"/>
          <w:lang w:val="es-ES"/>
        </w:rPr>
        <w:lastRenderedPageBreak/>
        <w:t>TRANSITORIOS</w:t>
      </w:r>
    </w:p>
    <w:p w14:paraId="62894D0F" w14:textId="77777777" w:rsidR="00255628" w:rsidRPr="000D0A13" w:rsidRDefault="00255628" w:rsidP="00876BBE">
      <w:pPr>
        <w:jc w:val="center"/>
        <w:rPr>
          <w:rFonts w:ascii="Century Gothic" w:hAnsi="Century Gothic" w:cs="Arial"/>
          <w:b/>
          <w:sz w:val="24"/>
          <w:szCs w:val="24"/>
          <w:lang w:val="es-ES"/>
        </w:rPr>
      </w:pPr>
    </w:p>
    <w:p w14:paraId="485E35CE" w14:textId="77777777" w:rsidR="00876BBE" w:rsidRPr="000D0A13" w:rsidRDefault="00876BBE" w:rsidP="00876BBE">
      <w:pPr>
        <w:jc w:val="both"/>
        <w:rPr>
          <w:rFonts w:ascii="Century Gothic" w:hAnsi="Century Gothic" w:cs="Arial"/>
          <w:lang w:val="es-ES"/>
        </w:rPr>
      </w:pPr>
      <w:r w:rsidRPr="000D0A13">
        <w:rPr>
          <w:rFonts w:ascii="Century Gothic" w:hAnsi="Century Gothic" w:cs="Arial"/>
          <w:b/>
          <w:lang w:val="es-ES"/>
        </w:rPr>
        <w:t>PRIMERO</w:t>
      </w:r>
      <w:r w:rsidRPr="000D0A13">
        <w:rPr>
          <w:rFonts w:ascii="Century Gothic" w:hAnsi="Century Gothic" w:cs="Arial"/>
          <w:lang w:val="es-ES"/>
        </w:rPr>
        <w:t>. El presente acuerdo entrará en vigor al día siguiente de su publicación en e</w:t>
      </w:r>
      <w:r w:rsidR="00B14503" w:rsidRPr="000D0A13">
        <w:rPr>
          <w:rFonts w:ascii="Century Gothic" w:hAnsi="Century Gothic" w:cs="Arial"/>
          <w:lang w:val="es-ES"/>
        </w:rPr>
        <w:t>l Periódico Oficial del Gobiern</w:t>
      </w:r>
      <w:r w:rsidRPr="000D0A13">
        <w:rPr>
          <w:rFonts w:ascii="Century Gothic" w:hAnsi="Century Gothic" w:cs="Arial"/>
          <w:lang w:val="es-ES"/>
        </w:rPr>
        <w:t>o del Estado y estará vigente durante ese ejercicio fiscal o hasta en tanto no se emitan modificaciones al mismo o concluya el Programa.</w:t>
      </w:r>
    </w:p>
    <w:p w14:paraId="6142F541" w14:textId="77777777" w:rsidR="00255628" w:rsidRPr="000D0A13" w:rsidRDefault="00255628" w:rsidP="00876BBE">
      <w:pPr>
        <w:jc w:val="both"/>
        <w:rPr>
          <w:rFonts w:ascii="Century Gothic" w:hAnsi="Century Gothic" w:cs="Arial"/>
          <w:lang w:val="es-ES"/>
        </w:rPr>
      </w:pPr>
    </w:p>
    <w:p w14:paraId="60C79B26" w14:textId="77777777" w:rsidR="00876BBE" w:rsidRDefault="00876BBE" w:rsidP="00876BBE">
      <w:pPr>
        <w:jc w:val="both"/>
        <w:rPr>
          <w:rFonts w:ascii="Century Gothic" w:hAnsi="Century Gothic" w:cs="Arial"/>
          <w:lang w:val="es-ES"/>
        </w:rPr>
      </w:pPr>
      <w:r w:rsidRPr="000D0A13">
        <w:rPr>
          <w:rFonts w:ascii="Century Gothic" w:hAnsi="Century Gothic" w:cs="Arial"/>
          <w:b/>
          <w:lang w:val="es-ES"/>
        </w:rPr>
        <w:t>SEGUNDO</w:t>
      </w:r>
      <w:r w:rsidRPr="000D0A13">
        <w:rPr>
          <w:rFonts w:ascii="Century Gothic" w:hAnsi="Century Gothic" w:cs="Arial"/>
          <w:lang w:val="es-ES"/>
        </w:rPr>
        <w:t xml:space="preserve">. </w:t>
      </w:r>
      <w:r w:rsidRPr="006E1334">
        <w:rPr>
          <w:rFonts w:ascii="Century Gothic" w:hAnsi="Century Gothic" w:cs="Arial"/>
          <w:lang w:val="es-ES"/>
        </w:rPr>
        <w:t>Publíque</w:t>
      </w:r>
      <w:r w:rsidR="00B11EEB" w:rsidRPr="006E1334">
        <w:rPr>
          <w:rFonts w:ascii="Century Gothic" w:hAnsi="Century Gothic" w:cs="Arial"/>
          <w:lang w:val="es-ES"/>
        </w:rPr>
        <w:t>n</w:t>
      </w:r>
      <w:r w:rsidRPr="006E1334">
        <w:rPr>
          <w:rFonts w:ascii="Century Gothic" w:hAnsi="Century Gothic" w:cs="Arial"/>
          <w:lang w:val="es-ES"/>
        </w:rPr>
        <w:t xml:space="preserve">se </w:t>
      </w:r>
      <w:r w:rsidR="00B11EEB" w:rsidRPr="006E1334">
        <w:rPr>
          <w:rFonts w:ascii="Century Gothic" w:hAnsi="Century Gothic" w:cs="Arial"/>
          <w:lang w:val="es-ES"/>
        </w:rPr>
        <w:t>las presentes Reglas de Operación y sus anexos</w:t>
      </w:r>
      <w:r w:rsidRPr="006E1334">
        <w:rPr>
          <w:rFonts w:ascii="Century Gothic" w:hAnsi="Century Gothic" w:cs="Arial"/>
          <w:lang w:val="es-ES"/>
        </w:rPr>
        <w:t xml:space="preserve"> en el Periódico Oficial del Gobierno del Estado de Guanajuato. Los formatos referidos en las presentes reglas de operación </w:t>
      </w:r>
      <w:r w:rsidRPr="000D0A13">
        <w:rPr>
          <w:rFonts w:ascii="Century Gothic" w:hAnsi="Century Gothic" w:cs="Arial"/>
          <w:lang w:val="es-ES"/>
        </w:rPr>
        <w:t xml:space="preserve">estarán disponibles en la siguiente página: </w:t>
      </w:r>
      <w:hyperlink r:id="rId10" w:history="1">
        <w:r w:rsidR="006E1334" w:rsidRPr="006A49DB">
          <w:rPr>
            <w:rStyle w:val="Hipervnculo"/>
            <w:rFonts w:ascii="Century Gothic" w:hAnsi="Century Gothic" w:cs="Arial"/>
            <w:lang w:val="es-ES"/>
          </w:rPr>
          <w:t>www.guanajuatocapital.gob.mx</w:t>
        </w:r>
      </w:hyperlink>
      <w:r w:rsidR="002C7098" w:rsidRPr="000D0A13">
        <w:rPr>
          <w:rFonts w:ascii="Century Gothic" w:hAnsi="Century Gothic" w:cs="Arial"/>
          <w:lang w:val="es-ES"/>
        </w:rPr>
        <w:t xml:space="preserve">. </w:t>
      </w:r>
    </w:p>
    <w:p w14:paraId="6497E728" w14:textId="77777777" w:rsidR="006E1334" w:rsidRPr="000D0A13" w:rsidRDefault="006E1334" w:rsidP="00876BBE">
      <w:pPr>
        <w:jc w:val="both"/>
        <w:rPr>
          <w:rFonts w:ascii="Century Gothic" w:hAnsi="Century Gothic" w:cs="Arial"/>
          <w:lang w:val="es-ES"/>
        </w:rPr>
      </w:pPr>
    </w:p>
    <w:p w14:paraId="328BC804" w14:textId="77777777" w:rsidR="00876BBE" w:rsidRPr="000D0A13" w:rsidRDefault="00876BBE" w:rsidP="00876BBE">
      <w:pPr>
        <w:spacing w:line="240" w:lineRule="auto"/>
        <w:contextualSpacing/>
        <w:jc w:val="both"/>
        <w:rPr>
          <w:rFonts w:ascii="Century Gothic" w:hAnsi="Century Gothic" w:cs="Arial"/>
          <w:b/>
          <w:lang w:val="es-ES"/>
        </w:rPr>
      </w:pPr>
    </w:p>
    <w:p w14:paraId="37851D2B" w14:textId="77777777" w:rsidR="00876BBE" w:rsidRPr="000D0A13" w:rsidRDefault="00876BBE" w:rsidP="00876BBE">
      <w:pPr>
        <w:spacing w:line="240" w:lineRule="auto"/>
        <w:contextualSpacing/>
        <w:jc w:val="center"/>
        <w:rPr>
          <w:rFonts w:ascii="Century Gothic" w:hAnsi="Century Gothic" w:cs="Arial"/>
          <w:b/>
          <w:lang w:val="es-ES"/>
        </w:rPr>
      </w:pPr>
      <w:r w:rsidRPr="000D0A13">
        <w:rPr>
          <w:rFonts w:ascii="Century Gothic" w:hAnsi="Century Gothic" w:cs="Arial"/>
          <w:b/>
          <w:lang w:val="es-ES"/>
        </w:rPr>
        <w:t>LIC. MARIO ALEJANDRO NAVARRO SALDAÑA</w:t>
      </w:r>
    </w:p>
    <w:p w14:paraId="08BCBAB0" w14:textId="77777777" w:rsidR="00876BBE" w:rsidRPr="000D0A13" w:rsidRDefault="00876BBE" w:rsidP="00876BBE">
      <w:pPr>
        <w:spacing w:line="240" w:lineRule="auto"/>
        <w:contextualSpacing/>
        <w:jc w:val="center"/>
        <w:rPr>
          <w:rFonts w:ascii="Century Gothic" w:hAnsi="Century Gothic" w:cs="Arial"/>
          <w:b/>
          <w:lang w:val="es-ES"/>
        </w:rPr>
      </w:pPr>
      <w:r w:rsidRPr="000D0A13">
        <w:rPr>
          <w:rFonts w:ascii="Century Gothic" w:hAnsi="Century Gothic" w:cs="Arial"/>
          <w:b/>
          <w:lang w:val="es-ES"/>
        </w:rPr>
        <w:t>EL PRESIDENTE MUNICIPAL DE GUANAJUATO</w:t>
      </w:r>
    </w:p>
    <w:p w14:paraId="4B52B107" w14:textId="77777777" w:rsidR="00876BBE" w:rsidRPr="000D0A13" w:rsidRDefault="00876BBE" w:rsidP="00876BBE">
      <w:pPr>
        <w:spacing w:line="240" w:lineRule="auto"/>
        <w:contextualSpacing/>
        <w:jc w:val="center"/>
        <w:rPr>
          <w:rFonts w:ascii="Century Gothic" w:hAnsi="Century Gothic" w:cs="Arial"/>
          <w:b/>
          <w:lang w:val="es-ES"/>
        </w:rPr>
      </w:pPr>
    </w:p>
    <w:p w14:paraId="3E5E3122" w14:textId="77777777" w:rsidR="00876BBE" w:rsidRDefault="00876BBE" w:rsidP="00876BBE">
      <w:pPr>
        <w:spacing w:line="240" w:lineRule="auto"/>
        <w:contextualSpacing/>
        <w:jc w:val="center"/>
        <w:rPr>
          <w:rFonts w:ascii="Century Gothic" w:hAnsi="Century Gothic" w:cs="Arial"/>
          <w:b/>
          <w:lang w:val="es-ES"/>
        </w:rPr>
      </w:pPr>
    </w:p>
    <w:p w14:paraId="3E8FCC27" w14:textId="77777777" w:rsidR="006E1334" w:rsidRPr="000D0A13" w:rsidRDefault="006E1334" w:rsidP="00876BBE">
      <w:pPr>
        <w:spacing w:line="240" w:lineRule="auto"/>
        <w:contextualSpacing/>
        <w:jc w:val="center"/>
        <w:rPr>
          <w:rFonts w:ascii="Century Gothic" w:hAnsi="Century Gothic" w:cs="Arial"/>
          <w:b/>
          <w:lang w:val="es-ES"/>
        </w:rPr>
      </w:pPr>
    </w:p>
    <w:p w14:paraId="2D97D61A" w14:textId="77777777" w:rsidR="00876BBE" w:rsidRPr="000D0A13" w:rsidRDefault="00876BBE" w:rsidP="00876BBE">
      <w:pPr>
        <w:spacing w:line="240" w:lineRule="auto"/>
        <w:contextualSpacing/>
        <w:jc w:val="center"/>
        <w:rPr>
          <w:rFonts w:ascii="Century Gothic" w:hAnsi="Century Gothic" w:cs="Arial"/>
          <w:b/>
          <w:lang w:val="es-ES"/>
        </w:rPr>
      </w:pPr>
      <w:r w:rsidRPr="000D0A13">
        <w:rPr>
          <w:rFonts w:ascii="Century Gothic" w:hAnsi="Century Gothic" w:cs="Arial"/>
          <w:b/>
          <w:lang w:val="es-ES"/>
        </w:rPr>
        <w:t>DOCTOR HÉCTOR ENRIQUE CORONA LEÓN</w:t>
      </w:r>
    </w:p>
    <w:p w14:paraId="34FD666F" w14:textId="77777777" w:rsidR="00876BBE" w:rsidRPr="000D0A13" w:rsidRDefault="00876BBE" w:rsidP="00876BBE">
      <w:pPr>
        <w:spacing w:line="240" w:lineRule="auto"/>
        <w:contextualSpacing/>
        <w:jc w:val="center"/>
        <w:rPr>
          <w:rFonts w:ascii="Century Gothic" w:hAnsi="Century Gothic"/>
          <w:lang w:val="es-ES"/>
        </w:rPr>
      </w:pPr>
      <w:r w:rsidRPr="000D0A13">
        <w:rPr>
          <w:rFonts w:ascii="Century Gothic" w:hAnsi="Century Gothic" w:cs="Arial"/>
          <w:b/>
          <w:lang w:val="es-ES"/>
        </w:rPr>
        <w:t>EL SECRETARIO DEL H. AYUNTAMIENTO</w:t>
      </w:r>
    </w:p>
    <w:p w14:paraId="784F72A2" w14:textId="77777777" w:rsidR="005C49F1" w:rsidRPr="000D0A13" w:rsidRDefault="005C49F1">
      <w:pPr>
        <w:rPr>
          <w:lang w:val="es-ES"/>
        </w:rPr>
      </w:pPr>
    </w:p>
    <w:sectPr w:rsidR="005C49F1" w:rsidRPr="000D0A13" w:rsidSect="00604C49">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70D2B" w14:textId="77777777" w:rsidR="00462CF5" w:rsidRDefault="00462CF5">
      <w:pPr>
        <w:spacing w:after="0" w:line="240" w:lineRule="auto"/>
      </w:pPr>
      <w:r>
        <w:separator/>
      </w:r>
    </w:p>
  </w:endnote>
  <w:endnote w:type="continuationSeparator" w:id="0">
    <w:p w14:paraId="08D99004" w14:textId="77777777" w:rsidR="00462CF5" w:rsidRDefault="0046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528917334"/>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5895D2A9" w14:textId="5F06F450" w:rsidR="00ED7751" w:rsidRDefault="004868BE">
            <w:pPr>
              <w:rPr>
                <w:rFonts w:asciiTheme="majorHAnsi" w:eastAsiaTheme="majorEastAsia" w:hAnsiTheme="majorHAnsi" w:cstheme="majorBidi"/>
              </w:rPr>
            </w:pPr>
            <w:r>
              <w:rPr>
                <w:noProof/>
                <w:lang w:eastAsia="es-MX"/>
              </w:rPr>
              <mc:AlternateContent>
                <mc:Choice Requires="wps">
                  <w:drawing>
                    <wp:anchor distT="0" distB="0" distL="114300" distR="114300" simplePos="0" relativeHeight="251660288" behindDoc="0" locked="0" layoutInCell="1" allowOverlap="1" wp14:anchorId="347A7693" wp14:editId="2FF4D7C9">
                      <wp:simplePos x="0" y="0"/>
                      <wp:positionH relativeFrom="margin">
                        <wp:posOffset>2623820</wp:posOffset>
                      </wp:positionH>
                      <wp:positionV relativeFrom="bottomMargin">
                        <wp:posOffset>286385</wp:posOffset>
                      </wp:positionV>
                      <wp:extent cx="493395" cy="476250"/>
                      <wp:effectExtent l="4445" t="635" r="6985" b="8890"/>
                      <wp:wrapNone/>
                      <wp:docPr id="3"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47625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3D4531" w14:textId="77777777" w:rsidR="00ED7751" w:rsidRDefault="00E52ECE">
                                  <w:pPr>
                                    <w:pStyle w:val="Piedepgina"/>
                                    <w:jc w:val="center"/>
                                    <w:rPr>
                                      <w:b/>
                                      <w:bCs/>
                                      <w:color w:val="FFFFFF" w:themeColor="background1"/>
                                      <w:sz w:val="32"/>
                                      <w:szCs w:val="32"/>
                                    </w:rPr>
                                  </w:pPr>
                                  <w:r>
                                    <w:fldChar w:fldCharType="begin"/>
                                  </w:r>
                                  <w:r w:rsidR="009C68E4">
                                    <w:instrText>PAGE    \* MERGEFORMAT</w:instrText>
                                  </w:r>
                                  <w:r>
                                    <w:fldChar w:fldCharType="separate"/>
                                  </w:r>
                                  <w:r w:rsidR="00FA5C84" w:rsidRPr="00FA5C84">
                                    <w:rPr>
                                      <w:b/>
                                      <w:bCs/>
                                      <w:noProof/>
                                      <w:color w:val="FFFFFF" w:themeColor="background1"/>
                                      <w:sz w:val="32"/>
                                      <w:szCs w:val="32"/>
                                      <w:lang w:val="es-ES"/>
                                    </w:rPr>
                                    <w:t>15</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47A7693" id="Elipse 5" o:spid="_x0000_s1026" style="position:absolute;margin-left:206.6pt;margin-top:22.55pt;width:38.85pt;height: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J5fAIAAPoEAAAOAAAAZHJzL2Uyb0RvYy54bWysVFtv2yAUfp+0/4B4T32pncRWnaq3TJO6&#10;rVK3H0AAx2gYGJA4XbX/vgNO0nTbwzQtD4Tjc/j4vnPh4nLXS7Tl1gmtGpydpRhxRTUTat3gL5+X&#10;kzlGzhPFiNSKN/iJO3y5ePvmYjA1z3WnJeMWAYhy9WAa3Hlv6iRxtOM9cWfacAXOVtueeDDtOmGW&#10;DIDeyyRP02kyaMuM1ZQ7B19vRydeRPy25dR/alvHPZINBm4+rjauq7AmiwtSry0xnaB7GuQfWPRE&#10;KLj0CHVLPEEbK36D6gW12unWn1HdJ7ptBeVRA6jJ0l/UPHbE8KgFkuPMMU3u/8HSj9sHiwRr8DlG&#10;ivRQojspjOOoDLkZjKsh5NE82KDOmXtNvzqk9E1H1JpfWauHjhMGjLIQn7w6EAwHR9Fq+KAZQJON&#10;1zFNu9b2ARASgHaxGk/HavCdRxQ+FtX5eVViRMFVzKZ5GauVkPpw2Fjn33Hdo7BpMJeReMQn23vn&#10;Ax9SH6Iify0FWwopo2HXqxtp0ZZAbxTpNJtfRwkg8zRMqhCsdDg2Io5fgCbcEXyBcKz1c5XlRXqd&#10;V5PldD6bFMuinFSzdD5Js+q6mqZFVdwufwSCWVF3gjGu7oXih77Lir+r634Cxo6JnYeGBldlXkbt&#10;r9i7U5Fp/P1JpNUbxUAdqUM17/Z7T4Qc98lrxjGxIPvwHxMRax/KPbaN3612gBh6YKXZE3SB1VAl&#10;GEJ4LmDTafsdowFGr8Hu24ZYjpF8r6CTqqwowqxGoyhnORj21LM69RBFAarB1FuMRuPGjxO+MVas&#10;O7gri4lR+gr6rxWxMV547bsWBizK2T8GYYJP7Rj18mQtfgIAAP//AwBQSwMEFAAGAAgAAAAhAFda&#10;ERHgAAAACgEAAA8AAABkcnMvZG93bnJldi54bWxMj8tOwzAQRfdI/IM1SGxQaycEREKciiJ1RytR&#10;qrJ14yGJ8CONnTb9e4YV7GY0R3fOLReTNeyEQ+i8k5DMBTB0tdedayTsPlazJ2AhKqeV8Q4lXDDA&#10;orq+KlWh/dm942kbG0YhLhRKQhtjX3Ae6hatCnPfo6Pblx+sirQODdeDOlO4NTwV4pFb1Tn60Koe&#10;X1usv7ejlWDMOrzlx7vNcVwtl/v9WlyyTyHl7c308gws4hT/YPjVJ3WoyOngR6cDMxKy5D4llIaH&#10;BBgBWS5yYAciU5EAr0r+v0L1AwAA//8DAFBLAQItABQABgAIAAAAIQC2gziS/gAAAOEBAAATAAAA&#10;AAAAAAAAAAAAAAAAAABbQ29udGVudF9UeXBlc10ueG1sUEsBAi0AFAAGAAgAAAAhADj9If/WAAAA&#10;lAEAAAsAAAAAAAAAAAAAAAAALwEAAF9yZWxzLy5yZWxzUEsBAi0AFAAGAAgAAAAhALBycnl8AgAA&#10;+gQAAA4AAAAAAAAAAAAAAAAALgIAAGRycy9lMm9Eb2MueG1sUEsBAi0AFAAGAAgAAAAhAFdaERHg&#10;AAAACgEAAA8AAAAAAAAAAAAAAAAA1gQAAGRycy9kb3ducmV2LnhtbFBLBQYAAAAABAAEAPMAAADj&#10;BQAAAAA=&#10;" fillcolor="#40618b" stroked="f">
                      <v:textbox>
                        <w:txbxContent>
                          <w:p w14:paraId="523D4531" w14:textId="77777777" w:rsidR="00ED7751" w:rsidRDefault="00E52ECE">
                            <w:pPr>
                              <w:pStyle w:val="Piedepgina"/>
                              <w:jc w:val="center"/>
                              <w:rPr>
                                <w:b/>
                                <w:bCs/>
                                <w:color w:val="FFFFFF" w:themeColor="background1"/>
                                <w:sz w:val="32"/>
                                <w:szCs w:val="32"/>
                              </w:rPr>
                            </w:pPr>
                            <w:r>
                              <w:fldChar w:fldCharType="begin"/>
                            </w:r>
                            <w:r w:rsidR="009C68E4">
                              <w:instrText>PAGE    \* MERGEFORMAT</w:instrText>
                            </w:r>
                            <w:r>
                              <w:fldChar w:fldCharType="separate"/>
                            </w:r>
                            <w:r w:rsidR="00FA5C84" w:rsidRPr="00FA5C84">
                              <w:rPr>
                                <w:b/>
                                <w:bCs/>
                                <w:noProof/>
                                <w:color w:val="FFFFFF" w:themeColor="background1"/>
                                <w:sz w:val="32"/>
                                <w:szCs w:val="32"/>
                                <w:lang w:val="es-ES"/>
                              </w:rPr>
                              <w:t>15</w:t>
                            </w:r>
                            <w:r>
                              <w:rPr>
                                <w:b/>
                                <w:bCs/>
                                <w:color w:val="FFFFFF" w:themeColor="background1"/>
                                <w:sz w:val="32"/>
                                <w:szCs w:val="32"/>
                              </w:rPr>
                              <w:fldChar w:fldCharType="end"/>
                            </w:r>
                          </w:p>
                        </w:txbxContent>
                      </v:textbox>
                      <w10:wrap anchorx="margin" anchory="margin"/>
                    </v:oval>
                  </w:pict>
                </mc:Fallback>
              </mc:AlternateContent>
            </w:r>
          </w:p>
        </w:sdtContent>
      </w:sdt>
    </w:sdtContent>
  </w:sdt>
  <w:p w14:paraId="06BF7B35" w14:textId="77777777" w:rsidR="00ED7751" w:rsidRDefault="00462C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59815" w14:textId="77777777" w:rsidR="00462CF5" w:rsidRDefault="00462CF5">
      <w:pPr>
        <w:spacing w:after="0" w:line="240" w:lineRule="auto"/>
      </w:pPr>
      <w:r>
        <w:separator/>
      </w:r>
    </w:p>
  </w:footnote>
  <w:footnote w:type="continuationSeparator" w:id="0">
    <w:p w14:paraId="7860E355" w14:textId="77777777" w:rsidR="00462CF5" w:rsidRDefault="00462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5295E" w14:textId="77777777" w:rsidR="00ED7751" w:rsidRDefault="009C68E4" w:rsidP="00134116">
    <w:pPr>
      <w:pStyle w:val="Encabezado"/>
      <w:ind w:left="-709"/>
      <w:jc w:val="right"/>
      <w:rPr>
        <w:rFonts w:ascii="Arial" w:hAnsi="Arial" w:cs="Arial"/>
        <w:sz w:val="18"/>
        <w:szCs w:val="18"/>
      </w:rPr>
    </w:pPr>
    <w:r>
      <w:rPr>
        <w:rFonts w:ascii="Century Gothic" w:hAnsi="Century Gothic"/>
        <w:b/>
        <w:noProof/>
        <w:sz w:val="24"/>
        <w:szCs w:val="24"/>
        <w:lang w:eastAsia="es-MX"/>
      </w:rPr>
      <w:drawing>
        <wp:anchor distT="0" distB="0" distL="114300" distR="114300" simplePos="0" relativeHeight="251659264" behindDoc="0" locked="0" layoutInCell="1" allowOverlap="1" wp14:anchorId="52520AAB" wp14:editId="3070210E">
          <wp:simplePos x="0" y="0"/>
          <wp:positionH relativeFrom="column">
            <wp:posOffset>-485775</wp:posOffset>
          </wp:positionH>
          <wp:positionV relativeFrom="paragraph">
            <wp:posOffset>-205740</wp:posOffset>
          </wp:positionV>
          <wp:extent cx="643512" cy="800100"/>
          <wp:effectExtent l="0" t="0" r="444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obierno Municipal Guanajua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512" cy="800100"/>
                  </a:xfrm>
                  <a:prstGeom prst="rect">
                    <a:avLst/>
                  </a:prstGeom>
                </pic:spPr>
              </pic:pic>
            </a:graphicData>
          </a:graphic>
        </wp:anchor>
      </w:drawing>
    </w:r>
  </w:p>
  <w:p w14:paraId="57C0BF55" w14:textId="77777777" w:rsidR="00ED7751" w:rsidRPr="00B85AF1" w:rsidRDefault="009C68E4" w:rsidP="00134116">
    <w:pPr>
      <w:pStyle w:val="Encabezado"/>
      <w:ind w:left="-709"/>
      <w:jc w:val="right"/>
      <w:rPr>
        <w:rFonts w:ascii="Arial" w:hAnsi="Arial" w:cs="Arial"/>
        <w:b/>
        <w:sz w:val="17"/>
        <w:szCs w:val="17"/>
      </w:rPr>
    </w:pPr>
    <w:r>
      <w:rPr>
        <w:rFonts w:ascii="Arial" w:hAnsi="Arial" w:cs="Arial"/>
        <w:b/>
        <w:sz w:val="17"/>
        <w:szCs w:val="17"/>
      </w:rPr>
      <w:t>REGLAS DE OPERACIÓN PROGRAMA OFERTA DE LOTES DEL MUNICIPIO DE GUANAJUATO</w:t>
    </w:r>
  </w:p>
  <w:p w14:paraId="187904F6" w14:textId="77777777" w:rsidR="00ED7751" w:rsidRDefault="00462CF5" w:rsidP="00134116">
    <w:pPr>
      <w:pStyle w:val="Encabezado"/>
      <w:ind w:left="-709"/>
      <w:jc w:val="right"/>
      <w:rPr>
        <w:rFonts w:ascii="Arial" w:hAnsi="Arial" w:cs="Arial"/>
        <w:b/>
        <w:sz w:val="16"/>
        <w:szCs w:val="16"/>
      </w:rPr>
    </w:pPr>
  </w:p>
  <w:p w14:paraId="75C0061D" w14:textId="77777777" w:rsidR="00ED7751" w:rsidRPr="00910401" w:rsidRDefault="009C68E4" w:rsidP="00134116">
    <w:pPr>
      <w:pStyle w:val="Encabezado"/>
      <w:ind w:left="-709"/>
      <w:jc w:val="right"/>
      <w:rPr>
        <w:rFonts w:ascii="Arial" w:hAnsi="Arial" w:cs="Arial"/>
        <w:b/>
        <w:sz w:val="16"/>
        <w:szCs w:val="16"/>
      </w:rPr>
    </w:pPr>
    <w:r w:rsidRPr="00910401">
      <w:rPr>
        <w:rFonts w:ascii="Arial" w:hAnsi="Arial" w:cs="Arial"/>
        <w:b/>
        <w:sz w:val="16"/>
        <w:szCs w:val="16"/>
      </w:rPr>
      <w:t>DIRECCIÓN GENERAL DE MEDIO AMBIENTE Y ORDENAMIENTO TERRITORIAL</w:t>
    </w:r>
  </w:p>
  <w:p w14:paraId="62B781F1" w14:textId="77777777" w:rsidR="00ED7751" w:rsidRDefault="009C68E4" w:rsidP="00134116">
    <w:pPr>
      <w:pStyle w:val="Encabezado"/>
      <w:jc w:val="right"/>
      <w:rPr>
        <w:rFonts w:ascii="Arial" w:hAnsi="Arial" w:cs="Arial"/>
        <w:b/>
        <w:sz w:val="18"/>
        <w:szCs w:val="18"/>
      </w:rPr>
    </w:pPr>
    <w:r w:rsidRPr="00910401">
      <w:rPr>
        <w:rFonts w:ascii="Arial" w:hAnsi="Arial" w:cs="Arial"/>
        <w:b/>
        <w:sz w:val="16"/>
        <w:szCs w:val="16"/>
      </w:rPr>
      <w:t>DIRECCIÓN DE VIVIENDA</w:t>
    </w:r>
  </w:p>
  <w:p w14:paraId="3500DAAF" w14:textId="77777777" w:rsidR="00ED7751" w:rsidRDefault="00462CF5">
    <w:pPr>
      <w:pStyle w:val="Encabezado"/>
    </w:pPr>
  </w:p>
  <w:p w14:paraId="7CD24722" w14:textId="77777777" w:rsidR="00ED7751" w:rsidRDefault="00462C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B073D"/>
    <w:multiLevelType w:val="hybridMultilevel"/>
    <w:tmpl w:val="524A400C"/>
    <w:lvl w:ilvl="0" w:tplc="D77E8A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7F6D53"/>
    <w:multiLevelType w:val="hybridMultilevel"/>
    <w:tmpl w:val="87C044D0"/>
    <w:lvl w:ilvl="0" w:tplc="4F56F830">
      <w:start w:val="1"/>
      <w:numFmt w:val="lowerLetter"/>
      <w:lvlText w:val="%1)"/>
      <w:lvlJc w:val="left"/>
      <w:pPr>
        <w:ind w:left="2136" w:hanging="720"/>
      </w:pPr>
      <w:rPr>
        <w:rFonts w:ascii="Century Gothic" w:eastAsiaTheme="minorHAnsi" w:hAnsi="Century Gothic" w:cstheme="minorBidi"/>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nsid w:val="1F5713D4"/>
    <w:multiLevelType w:val="hybridMultilevel"/>
    <w:tmpl w:val="BB9CCADA"/>
    <w:lvl w:ilvl="0" w:tplc="96AE1C94">
      <w:start w:val="1"/>
      <w:numFmt w:val="upperRoman"/>
      <w:lvlText w:val="%1."/>
      <w:lvlJc w:val="left"/>
      <w:pPr>
        <w:ind w:left="1440" w:hanging="720"/>
      </w:pPr>
      <w:rPr>
        <w:rFonts w:ascii="Century Gothic" w:eastAsiaTheme="minorHAnsi" w:hAnsi="Century Gothic" w:cstheme="minorBid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F59584E"/>
    <w:multiLevelType w:val="hybridMultilevel"/>
    <w:tmpl w:val="B49A2002"/>
    <w:lvl w:ilvl="0" w:tplc="D12AE0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F81274"/>
    <w:multiLevelType w:val="hybridMultilevel"/>
    <w:tmpl w:val="508A17F0"/>
    <w:lvl w:ilvl="0" w:tplc="96AE1C94">
      <w:start w:val="1"/>
      <w:numFmt w:val="upperRoman"/>
      <w:lvlText w:val="%1."/>
      <w:lvlJc w:val="left"/>
      <w:pPr>
        <w:ind w:left="1440" w:hanging="720"/>
      </w:pPr>
      <w:rPr>
        <w:rFonts w:ascii="Century Gothic" w:eastAsiaTheme="minorHAnsi" w:hAnsi="Century Gothic"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2B44E6B"/>
    <w:multiLevelType w:val="hybridMultilevel"/>
    <w:tmpl w:val="1B8668E0"/>
    <w:lvl w:ilvl="0" w:tplc="C8F604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1922EBE"/>
    <w:multiLevelType w:val="hybridMultilevel"/>
    <w:tmpl w:val="12F82B9C"/>
    <w:lvl w:ilvl="0" w:tplc="CFF0DB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1EF32C8"/>
    <w:multiLevelType w:val="hybridMultilevel"/>
    <w:tmpl w:val="82849260"/>
    <w:lvl w:ilvl="0" w:tplc="7FECF8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18B1AEE"/>
    <w:multiLevelType w:val="hybridMultilevel"/>
    <w:tmpl w:val="8AF2F8BC"/>
    <w:lvl w:ilvl="0" w:tplc="8B640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345360D"/>
    <w:multiLevelType w:val="hybridMultilevel"/>
    <w:tmpl w:val="BABC3E62"/>
    <w:lvl w:ilvl="0" w:tplc="E82213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A38506D"/>
    <w:multiLevelType w:val="hybridMultilevel"/>
    <w:tmpl w:val="DCA678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62F574D"/>
    <w:multiLevelType w:val="hybridMultilevel"/>
    <w:tmpl w:val="EF22B090"/>
    <w:lvl w:ilvl="0" w:tplc="F1D07B68">
      <w:start w:val="1"/>
      <w:numFmt w:val="upperRoman"/>
      <w:lvlText w:val="%1."/>
      <w:lvlJc w:val="left"/>
      <w:pPr>
        <w:ind w:left="720" w:hanging="360"/>
      </w:pPr>
      <w:rPr>
        <w:rFonts w:ascii="Century Gothic" w:eastAsiaTheme="minorHAnsi" w:hAnsi="Century Gothic"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A5D50A0"/>
    <w:multiLevelType w:val="hybridMultilevel"/>
    <w:tmpl w:val="E4C2895A"/>
    <w:lvl w:ilvl="0" w:tplc="A32C802E">
      <w:start w:val="1"/>
      <w:numFmt w:val="upperRoman"/>
      <w:lvlText w:val="%1."/>
      <w:lvlJc w:val="left"/>
      <w:pPr>
        <w:ind w:left="1125" w:hanging="1080"/>
      </w:pPr>
      <w:rPr>
        <w:rFonts w:hint="default"/>
        <w:b/>
        <w:sz w:val="20"/>
        <w:szCs w:val="2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3">
    <w:nsid w:val="6F9D32DD"/>
    <w:multiLevelType w:val="hybridMultilevel"/>
    <w:tmpl w:val="8BB2D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FA5C5A"/>
    <w:multiLevelType w:val="hybridMultilevel"/>
    <w:tmpl w:val="83C824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8"/>
  </w:num>
  <w:num w:numId="5">
    <w:abstractNumId w:val="9"/>
  </w:num>
  <w:num w:numId="6">
    <w:abstractNumId w:val="5"/>
  </w:num>
  <w:num w:numId="7">
    <w:abstractNumId w:val="6"/>
  </w:num>
  <w:num w:numId="8">
    <w:abstractNumId w:val="0"/>
  </w:num>
  <w:num w:numId="9">
    <w:abstractNumId w:val="13"/>
  </w:num>
  <w:num w:numId="10">
    <w:abstractNumId w:val="12"/>
  </w:num>
  <w:num w:numId="11">
    <w:abstractNumId w:val="10"/>
  </w:num>
  <w:num w:numId="12">
    <w:abstractNumId w:val="2"/>
  </w:num>
  <w:num w:numId="13">
    <w:abstractNumId w:val="4"/>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BBE"/>
    <w:rsid w:val="00010DB3"/>
    <w:rsid w:val="00050D4F"/>
    <w:rsid w:val="00055D6C"/>
    <w:rsid w:val="000C13A4"/>
    <w:rsid w:val="000D0A13"/>
    <w:rsid w:val="0010260C"/>
    <w:rsid w:val="00174A52"/>
    <w:rsid w:val="001818EA"/>
    <w:rsid w:val="00232FC6"/>
    <w:rsid w:val="0024129C"/>
    <w:rsid w:val="00255628"/>
    <w:rsid w:val="002C7098"/>
    <w:rsid w:val="002E3580"/>
    <w:rsid w:val="0034452B"/>
    <w:rsid w:val="00361368"/>
    <w:rsid w:val="0039475F"/>
    <w:rsid w:val="003E7731"/>
    <w:rsid w:val="003F4BAE"/>
    <w:rsid w:val="00425D9E"/>
    <w:rsid w:val="00462CF5"/>
    <w:rsid w:val="004868BE"/>
    <w:rsid w:val="004D336B"/>
    <w:rsid w:val="00500500"/>
    <w:rsid w:val="00501941"/>
    <w:rsid w:val="00503D9B"/>
    <w:rsid w:val="00575B59"/>
    <w:rsid w:val="005C1B01"/>
    <w:rsid w:val="005C49F1"/>
    <w:rsid w:val="005C62EC"/>
    <w:rsid w:val="005D3E4E"/>
    <w:rsid w:val="00604C49"/>
    <w:rsid w:val="006606C9"/>
    <w:rsid w:val="006C64D8"/>
    <w:rsid w:val="006E1334"/>
    <w:rsid w:val="006F41AC"/>
    <w:rsid w:val="00717782"/>
    <w:rsid w:val="0079770C"/>
    <w:rsid w:val="007B20CB"/>
    <w:rsid w:val="007B3B2E"/>
    <w:rsid w:val="007C5767"/>
    <w:rsid w:val="007D2874"/>
    <w:rsid w:val="00876BBE"/>
    <w:rsid w:val="008B2696"/>
    <w:rsid w:val="008D7FC0"/>
    <w:rsid w:val="00966879"/>
    <w:rsid w:val="009C68E4"/>
    <w:rsid w:val="009D251D"/>
    <w:rsid w:val="009F52ED"/>
    <w:rsid w:val="00A125D7"/>
    <w:rsid w:val="00A509D2"/>
    <w:rsid w:val="00B11EEB"/>
    <w:rsid w:val="00B14503"/>
    <w:rsid w:val="00B70103"/>
    <w:rsid w:val="00B76861"/>
    <w:rsid w:val="00B8085B"/>
    <w:rsid w:val="00BA4F9F"/>
    <w:rsid w:val="00C10052"/>
    <w:rsid w:val="00C20EB7"/>
    <w:rsid w:val="00C772B5"/>
    <w:rsid w:val="00D14C6E"/>
    <w:rsid w:val="00D15F10"/>
    <w:rsid w:val="00D362C7"/>
    <w:rsid w:val="00D57162"/>
    <w:rsid w:val="00D57610"/>
    <w:rsid w:val="00D85BF0"/>
    <w:rsid w:val="00DD5A1B"/>
    <w:rsid w:val="00E230B3"/>
    <w:rsid w:val="00E52ECE"/>
    <w:rsid w:val="00E75984"/>
    <w:rsid w:val="00EA4173"/>
    <w:rsid w:val="00EC27AC"/>
    <w:rsid w:val="00EF00D5"/>
    <w:rsid w:val="00F54DF2"/>
    <w:rsid w:val="00FA5C8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768EA"/>
  <w15:docId w15:val="{20FF067A-D2D5-D74E-803F-FBFC9ABD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2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6BBE"/>
    <w:pPr>
      <w:ind w:left="720"/>
      <w:contextualSpacing/>
    </w:pPr>
  </w:style>
  <w:style w:type="paragraph" w:styleId="Encabezado">
    <w:name w:val="header"/>
    <w:basedOn w:val="Normal"/>
    <w:link w:val="EncabezadoCar"/>
    <w:uiPriority w:val="99"/>
    <w:unhideWhenUsed/>
    <w:rsid w:val="00876B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6BBE"/>
  </w:style>
  <w:style w:type="paragraph" w:styleId="Piedepgina">
    <w:name w:val="footer"/>
    <w:basedOn w:val="Normal"/>
    <w:link w:val="PiedepginaCar"/>
    <w:uiPriority w:val="99"/>
    <w:unhideWhenUsed/>
    <w:rsid w:val="00876B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6BBE"/>
  </w:style>
  <w:style w:type="character" w:styleId="Refdecomentario">
    <w:name w:val="annotation reference"/>
    <w:basedOn w:val="Fuentedeprrafopredeter"/>
    <w:uiPriority w:val="99"/>
    <w:semiHidden/>
    <w:unhideWhenUsed/>
    <w:rsid w:val="00876BBE"/>
    <w:rPr>
      <w:sz w:val="16"/>
      <w:szCs w:val="16"/>
    </w:rPr>
  </w:style>
  <w:style w:type="paragraph" w:styleId="Textocomentario">
    <w:name w:val="annotation text"/>
    <w:basedOn w:val="Normal"/>
    <w:link w:val="TextocomentarioCar"/>
    <w:uiPriority w:val="99"/>
    <w:semiHidden/>
    <w:unhideWhenUsed/>
    <w:rsid w:val="00876BB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76BBE"/>
    <w:rPr>
      <w:sz w:val="20"/>
      <w:szCs w:val="20"/>
    </w:rPr>
  </w:style>
  <w:style w:type="paragraph" w:styleId="Textodeglobo">
    <w:name w:val="Balloon Text"/>
    <w:basedOn w:val="Normal"/>
    <w:link w:val="TextodegloboCar"/>
    <w:uiPriority w:val="99"/>
    <w:semiHidden/>
    <w:unhideWhenUsed/>
    <w:rsid w:val="00876B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BBE"/>
    <w:rPr>
      <w:rFonts w:ascii="Segoe UI" w:hAnsi="Segoe UI" w:cs="Segoe UI"/>
      <w:sz w:val="18"/>
      <w:szCs w:val="18"/>
    </w:rPr>
  </w:style>
  <w:style w:type="character" w:styleId="Hipervnculo">
    <w:name w:val="Hyperlink"/>
    <w:basedOn w:val="Fuentedeprrafopredeter"/>
    <w:uiPriority w:val="99"/>
    <w:unhideWhenUsed/>
    <w:rsid w:val="003E7731"/>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E75984"/>
    <w:rPr>
      <w:b/>
      <w:bCs/>
    </w:rPr>
  </w:style>
  <w:style w:type="character" w:customStyle="1" w:styleId="AsuntodelcomentarioCar">
    <w:name w:val="Asunto del comentario Car"/>
    <w:basedOn w:val="TextocomentarioCar"/>
    <w:link w:val="Asuntodelcomentario"/>
    <w:uiPriority w:val="99"/>
    <w:semiHidden/>
    <w:rsid w:val="00E75984"/>
    <w:rPr>
      <w:b/>
      <w:bCs/>
      <w:sz w:val="20"/>
      <w:szCs w:val="20"/>
    </w:rPr>
  </w:style>
  <w:style w:type="character" w:customStyle="1" w:styleId="Mencinsinresolver1">
    <w:name w:val="Mención sin resolver1"/>
    <w:basedOn w:val="Fuentedeprrafopredeter"/>
    <w:uiPriority w:val="99"/>
    <w:semiHidden/>
    <w:unhideWhenUsed/>
    <w:rsid w:val="002C7098"/>
    <w:rPr>
      <w:color w:val="605E5C"/>
      <w:shd w:val="clear" w:color="auto" w:fill="E1DFDD"/>
    </w:rPr>
  </w:style>
  <w:style w:type="character" w:customStyle="1" w:styleId="UnresolvedMention1">
    <w:name w:val="Unresolved Mention1"/>
    <w:basedOn w:val="Fuentedeprrafopredeter"/>
    <w:uiPriority w:val="99"/>
    <w:semiHidden/>
    <w:unhideWhenUsed/>
    <w:rsid w:val="006E1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014571">
      <w:bodyDiv w:val="1"/>
      <w:marLeft w:val="0"/>
      <w:marRight w:val="0"/>
      <w:marTop w:val="0"/>
      <w:marBottom w:val="0"/>
      <w:divBdr>
        <w:top w:val="none" w:sz="0" w:space="0" w:color="auto"/>
        <w:left w:val="none" w:sz="0" w:space="0" w:color="auto"/>
        <w:bottom w:val="none" w:sz="0" w:space="0" w:color="auto"/>
        <w:right w:val="none" w:sz="0" w:space="0" w:color="auto"/>
      </w:divBdr>
    </w:div>
    <w:div w:id="17736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vienda@guanajuatocapital.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uanajuatocapital.gob.mx" TargetMode="External"/><Relationship Id="rId4" Type="http://schemas.openxmlformats.org/officeDocument/2006/relationships/webSettings" Target="webSettings.xml"/><Relationship Id="rId9" Type="http://schemas.openxmlformats.org/officeDocument/2006/relationships/hyperlink" Target="http://www.guanajuatocapital.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4812</Words>
  <Characters>26471</Characters>
  <Application>Microsoft Office Word</Application>
  <DocSecurity>0</DocSecurity>
  <Lines>220</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2020-08-25T17:05:00Z</dcterms:created>
  <dcterms:modified xsi:type="dcterms:W3CDTF">2020-08-25T17:05:00Z</dcterms:modified>
</cp:coreProperties>
</file>